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37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28713_3381743652">
            <w:r>
              <w:rPr>
                <w:webHidden/>
                <w:rStyle w:val="IndexLink"/>
                <w:rtl w:val="true"/>
              </w:rPr>
              <w:t>مشخصات کتاب</w:t>
            </w:r>
            <w:r>
              <w:rPr>
                <w:rStyle w:val="IndexLink"/>
                <w:rtl w:val="true"/>
              </w:rPr>
              <w:tab/>
            </w:r>
            <w:r>
              <w:rPr>
                <w:rStyle w:val="IndexLink"/>
              </w:rPr>
              <w:t>20</w:t>
            </w:r>
          </w:hyperlink>
        </w:p>
        <w:p>
          <w:pPr>
            <w:pStyle w:val="Contents2"/>
            <w:tabs>
              <w:tab w:val="clear" w:pos="8743"/>
              <w:tab w:val="right" w:pos="9026" w:leader="dot"/>
            </w:tabs>
            <w:rPr/>
          </w:pPr>
          <w:hyperlink w:anchor="__RefHeading___Toc2428715_3381743652">
            <w:r>
              <w:rPr>
                <w:webHidden/>
                <w:rStyle w:val="IndexLink"/>
                <w:rtl w:val="true"/>
              </w:rPr>
              <w:t xml:space="preserve">ترجمه بحارالانوار جلد </w:t>
            </w:r>
            <w:r>
              <w:rPr>
                <w:rStyle w:val="IndexLink"/>
              </w:rPr>
              <w:t>37</w:t>
            </w:r>
            <w:r>
              <w:rPr>
                <w:rStyle w:val="IndexLink"/>
                <w:rtl w:val="true"/>
              </w:rPr>
              <w:t xml:space="preserve">: </w:t>
            </w:r>
            <w:r>
              <w:rPr>
                <w:rStyle w:val="IndexLink"/>
                <w:rtl w:val="true"/>
              </w:rPr>
              <w:t xml:space="preserve">تاریخ امیرالمومنین علیه السلام </w:t>
            </w:r>
            <w:r>
              <w:rPr>
                <w:rStyle w:val="IndexLink"/>
                <w:rtl w:val="true"/>
              </w:rPr>
              <w:t xml:space="preserve">- </w:t>
            </w:r>
            <w:r>
              <w:rPr>
                <w:rStyle w:val="IndexLink"/>
              </w:rPr>
              <w:t>3</w:t>
            </w:r>
            <w:r>
              <w:rPr>
                <w:rStyle w:val="IndexLink"/>
                <w:rtl w:val="true"/>
              </w:rPr>
              <w:tab/>
            </w:r>
            <w:r>
              <w:rPr>
                <w:rStyle w:val="IndexLink"/>
              </w:rPr>
              <w:t>21</w:t>
            </w:r>
          </w:hyperlink>
        </w:p>
        <w:p>
          <w:pPr>
            <w:pStyle w:val="Contents2"/>
            <w:tabs>
              <w:tab w:val="clear" w:pos="8743"/>
              <w:tab w:val="right" w:pos="9026" w:leader="dot"/>
            </w:tabs>
            <w:rPr/>
          </w:pPr>
          <w:hyperlink w:anchor="__RefHeading___Toc2428717_3381743652">
            <w:r>
              <w:rPr>
                <w:webHidden/>
                <w:rStyle w:val="IndexLink"/>
                <w:rtl w:val="true"/>
              </w:rPr>
              <w:t xml:space="preserve">تتمة كتاب تاريخ أمير المؤمنين عليه السلام </w:t>
            </w:r>
            <w:r>
              <w:rPr>
                <w:rStyle w:val="IndexLink"/>
                <w:rtl w:val="true"/>
              </w:rPr>
              <w:t xml:space="preserve">/ </w:t>
            </w:r>
            <w:r>
              <w:rPr>
                <w:rStyle w:val="IndexLink"/>
                <w:rtl w:val="true"/>
              </w:rPr>
              <w:t>ادامه کتاب تاریخ أمیر المؤمنین علیه السلام</w:t>
            </w:r>
            <w:r>
              <w:rPr>
                <w:rStyle w:val="IndexLink"/>
                <w:rtl w:val="true"/>
              </w:rPr>
              <w:tab/>
            </w:r>
            <w:r>
              <w:rPr>
                <w:rStyle w:val="IndexLink"/>
              </w:rPr>
              <w:t>21</w:t>
            </w:r>
          </w:hyperlink>
        </w:p>
        <w:p>
          <w:pPr>
            <w:pStyle w:val="Contents2"/>
            <w:tabs>
              <w:tab w:val="clear" w:pos="8743"/>
              <w:tab w:val="right" w:pos="9026" w:leader="dot"/>
            </w:tabs>
            <w:rPr/>
          </w:pPr>
          <w:hyperlink w:anchor="__RefHeading___Toc2428719_3381743652">
            <w:r>
              <w:rPr>
                <w:webHidden/>
                <w:rStyle w:val="IndexLink"/>
                <w:rtl w:val="true"/>
              </w:rPr>
              <w:t>تتمة أبواب النصوص علي أمير المؤمنين و النصوص علي الأئمة الاثني عشر عليهم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2428721_3381743652">
            <w:r>
              <w:rPr>
                <w:webHidden/>
                <w:rStyle w:val="IndexLink"/>
                <w:rtl w:val="true"/>
              </w:rPr>
              <w:t xml:space="preserve">باب </w:t>
            </w:r>
            <w:r>
              <w:rPr>
                <w:rStyle w:val="IndexLink"/>
              </w:rPr>
              <w:t>49</w:t>
            </w:r>
            <w:r>
              <w:rPr>
                <w:rStyle w:val="IndexLink"/>
                <w:rtl w:val="true"/>
              </w:rPr>
              <w:t xml:space="preserve"> </w:t>
            </w:r>
            <w:r>
              <w:rPr>
                <w:rStyle w:val="IndexLink"/>
                <w:rtl w:val="true"/>
              </w:rPr>
              <w:t>نادر في ذكر مذاهب الذين خالفوا الفرقة المحقة في القول بالأئمة الاثني عشر صلوات الله عليهم</w:t>
            </w:r>
            <w:r>
              <w:rPr>
                <w:rStyle w:val="IndexLink"/>
                <w:rtl w:val="true"/>
              </w:rPr>
              <w:tab/>
            </w:r>
            <w:r>
              <w:rPr>
                <w:rStyle w:val="IndexLink"/>
              </w:rPr>
              <w:t>21</w:t>
            </w:r>
          </w:hyperlink>
        </w:p>
        <w:p>
          <w:pPr>
            <w:pStyle w:val="Contents4"/>
            <w:tabs>
              <w:tab w:val="clear" w:pos="8176"/>
              <w:tab w:val="right" w:pos="9026" w:leader="dot"/>
            </w:tabs>
            <w:rPr/>
          </w:pPr>
          <w:hyperlink w:anchor="__RefHeading___Toc2428723_3381743652">
            <w:r>
              <w:rPr>
                <w:webHidden/>
                <w:rStyle w:val="IndexLink"/>
                <w:rtl w:val="true"/>
              </w:rPr>
              <w:t>اشاره</w:t>
            </w:r>
            <w:r>
              <w:rPr>
                <w:rStyle w:val="IndexLink"/>
                <w:rtl w:val="true"/>
              </w:rPr>
              <w:tab/>
            </w:r>
            <w:r>
              <w:rPr>
                <w:rStyle w:val="IndexLink"/>
              </w:rPr>
              <w:t>21</w:t>
            </w:r>
          </w:hyperlink>
        </w:p>
        <w:p>
          <w:pPr>
            <w:pStyle w:val="Contents2"/>
            <w:tabs>
              <w:tab w:val="clear" w:pos="8743"/>
              <w:tab w:val="right" w:pos="9026" w:leader="dot"/>
            </w:tabs>
            <w:rPr/>
          </w:pPr>
          <w:hyperlink w:anchor="__RefHeading___Toc2428725_3381743652">
            <w:r>
              <w:rPr>
                <w:webHidden/>
                <w:rStyle w:val="IndexLink"/>
                <w:rtl w:val="true"/>
              </w:rPr>
              <w:t>ادامه باب های نصوص بر أمیر المؤمنین و النصوص علی الأئمة الاثنی عشر علیهم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2428727_3381743652">
            <w:r>
              <w:rPr>
                <w:webHidden/>
                <w:rStyle w:val="IndexLink"/>
                <w:rtl w:val="true"/>
              </w:rPr>
              <w:t xml:space="preserve">باب چهل و نهم </w:t>
            </w:r>
            <w:r>
              <w:rPr>
                <w:rStyle w:val="IndexLink"/>
                <w:rtl w:val="true"/>
              </w:rPr>
              <w:t xml:space="preserve">: </w:t>
            </w:r>
            <w:r>
              <w:rPr>
                <w:rStyle w:val="IndexLink"/>
                <w:rtl w:val="true"/>
              </w:rPr>
              <w:t>مبحثی در ذکر مذاهب کسانی که با فرقه بر حق به خاطر قائل بودن به امامت دوازده امام صلوات الله علیهم اجمعین به مخالفت برخاستند</w:t>
            </w:r>
            <w:r>
              <w:rPr>
                <w:rStyle w:val="IndexLink"/>
                <w:rtl w:val="true"/>
              </w:rPr>
              <w:t>.</w:t>
              <w:tab/>
            </w:r>
            <w:r>
              <w:rPr>
                <w:rStyle w:val="IndexLink"/>
              </w:rPr>
              <w:t>22</w:t>
            </w:r>
          </w:hyperlink>
        </w:p>
        <w:p>
          <w:pPr>
            <w:pStyle w:val="Contents4"/>
            <w:tabs>
              <w:tab w:val="clear" w:pos="8176"/>
              <w:tab w:val="right" w:pos="9026" w:leader="dot"/>
            </w:tabs>
            <w:rPr/>
          </w:pPr>
          <w:hyperlink w:anchor="__RefHeading___Toc2428729_3381743652">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2428731_3381743652">
            <w:r>
              <w:rPr>
                <w:webHidden/>
                <w:rStyle w:val="IndexLink"/>
                <w:rtl w:val="true"/>
              </w:rPr>
              <w:t>بيان</w:t>
            </w:r>
            <w:r>
              <w:rPr>
                <w:rStyle w:val="IndexLink"/>
                <w:rtl w:val="true"/>
              </w:rPr>
              <w:tab/>
            </w:r>
            <w:r>
              <w:rPr>
                <w:rStyle w:val="IndexLink"/>
              </w:rPr>
              <w:t>75</w:t>
            </w:r>
          </w:hyperlink>
        </w:p>
        <w:p>
          <w:pPr>
            <w:pStyle w:val="Contents4"/>
            <w:tabs>
              <w:tab w:val="clear" w:pos="8176"/>
              <w:tab w:val="right" w:pos="9026" w:leader="dot"/>
            </w:tabs>
            <w:rPr/>
          </w:pPr>
          <w:hyperlink w:anchor="__RefHeading___Toc2428733_3381743652">
            <w:r>
              <w:rPr>
                <w:webHidden/>
                <w:rStyle w:val="IndexLink"/>
                <w:rtl w:val="true"/>
              </w:rPr>
              <w:t>توضیح</w:t>
            </w:r>
            <w:r>
              <w:rPr>
                <w:rStyle w:val="IndexLink"/>
                <w:rtl w:val="true"/>
              </w:rPr>
              <w:tab/>
            </w:r>
            <w:r>
              <w:rPr>
                <w:rStyle w:val="IndexLink"/>
              </w:rPr>
              <w:t>76</w:t>
            </w:r>
          </w:hyperlink>
        </w:p>
        <w:p>
          <w:pPr>
            <w:pStyle w:val="Contents4"/>
            <w:tabs>
              <w:tab w:val="clear" w:pos="8176"/>
              <w:tab w:val="right" w:pos="9026" w:leader="dot"/>
            </w:tabs>
            <w:rPr/>
          </w:pPr>
          <w:hyperlink w:anchor="__RefHeading___Toc2428735_3381743652">
            <w:r>
              <w:rPr>
                <w:webHidden/>
                <w:rStyle w:val="IndexLink"/>
                <w:rtl w:val="true"/>
              </w:rPr>
              <w:t>«</w:t>
            </w:r>
            <w:r>
              <w:rPr>
                <w:rStyle w:val="IndexLink"/>
              </w:rPr>
              <w:t>1</w:t>
            </w:r>
            <w:r>
              <w:rPr>
                <w:rStyle w:val="IndexLink"/>
                <w:rtl w:val="true"/>
              </w:rPr>
              <w:t>»</w:t>
              <w:tab/>
            </w:r>
            <w:r>
              <w:rPr>
                <w:rStyle w:val="IndexLink"/>
              </w:rPr>
              <w:t>77</w:t>
            </w:r>
          </w:hyperlink>
        </w:p>
        <w:p>
          <w:pPr>
            <w:pStyle w:val="Contents4"/>
            <w:tabs>
              <w:tab w:val="clear" w:pos="8176"/>
              <w:tab w:val="right" w:pos="9026" w:leader="dot"/>
            </w:tabs>
            <w:rPr/>
          </w:pPr>
          <w:hyperlink w:anchor="__RefHeading___Toc2428737_3381743652">
            <w:r>
              <w:rPr>
                <w:webHidden/>
                <w:rStyle w:val="IndexLink"/>
                <w:rtl w:val="true"/>
              </w:rPr>
              <w:t>«</w:t>
            </w:r>
            <w:r>
              <w:rPr>
                <w:rStyle w:val="IndexLink"/>
              </w:rPr>
              <w:t>1</w:t>
            </w:r>
            <w:r>
              <w:rPr>
                <w:rStyle w:val="IndexLink"/>
                <w:rtl w:val="true"/>
              </w:rPr>
              <w:t>»</w:t>
              <w:tab/>
            </w:r>
            <w:r>
              <w:rPr>
                <w:rStyle w:val="IndexLink"/>
              </w:rPr>
              <w:t>78</w:t>
            </w:r>
          </w:hyperlink>
        </w:p>
        <w:p>
          <w:pPr>
            <w:pStyle w:val="Contents4"/>
            <w:tabs>
              <w:tab w:val="clear" w:pos="8176"/>
              <w:tab w:val="right" w:pos="9026" w:leader="dot"/>
            </w:tabs>
            <w:rPr/>
          </w:pPr>
          <w:hyperlink w:anchor="__RefHeading___Toc2428739_3381743652">
            <w:r>
              <w:rPr>
                <w:webHidden/>
                <w:rStyle w:val="IndexLink"/>
                <w:rtl w:val="true"/>
              </w:rPr>
              <w:t>«</w:t>
            </w:r>
            <w:r>
              <w:rPr>
                <w:rStyle w:val="IndexLink"/>
              </w:rPr>
              <w:t>2</w:t>
            </w:r>
            <w:r>
              <w:rPr>
                <w:rStyle w:val="IndexLink"/>
                <w:rtl w:val="true"/>
              </w:rPr>
              <w:t>»</w:t>
              <w:tab/>
            </w:r>
            <w:r>
              <w:rPr>
                <w:rStyle w:val="IndexLink"/>
              </w:rPr>
              <w:t>79</w:t>
            </w:r>
          </w:hyperlink>
        </w:p>
        <w:p>
          <w:pPr>
            <w:pStyle w:val="Contents4"/>
            <w:tabs>
              <w:tab w:val="clear" w:pos="8176"/>
              <w:tab w:val="right" w:pos="9026" w:leader="dot"/>
            </w:tabs>
            <w:rPr/>
          </w:pPr>
          <w:hyperlink w:anchor="__RefHeading___Toc2428741_3381743652">
            <w:r>
              <w:rPr>
                <w:webHidden/>
                <w:rStyle w:val="IndexLink"/>
                <w:rtl w:val="true"/>
              </w:rPr>
              <w:t>«</w:t>
            </w:r>
            <w:r>
              <w:rPr>
                <w:rStyle w:val="IndexLink"/>
              </w:rPr>
              <w:t>3</w:t>
            </w:r>
            <w:r>
              <w:rPr>
                <w:rStyle w:val="IndexLink"/>
                <w:rtl w:val="true"/>
              </w:rPr>
              <w:t>»</w:t>
              <w:tab/>
            </w:r>
            <w:r>
              <w:rPr>
                <w:rStyle w:val="IndexLink"/>
              </w:rPr>
              <w:t>79</w:t>
            </w:r>
          </w:hyperlink>
        </w:p>
        <w:p>
          <w:pPr>
            <w:pStyle w:val="Contents4"/>
            <w:tabs>
              <w:tab w:val="clear" w:pos="8176"/>
              <w:tab w:val="right" w:pos="9026" w:leader="dot"/>
            </w:tabs>
            <w:rPr/>
          </w:pPr>
          <w:hyperlink w:anchor="__RefHeading___Toc2428743_3381743652">
            <w:r>
              <w:rPr>
                <w:webHidden/>
                <w:rStyle w:val="IndexLink"/>
                <w:rtl w:val="true"/>
              </w:rPr>
              <w:t>«</w:t>
            </w:r>
            <w:r>
              <w:rPr>
                <w:rStyle w:val="IndexLink"/>
              </w:rPr>
              <w:t>2</w:t>
            </w:r>
            <w:r>
              <w:rPr>
                <w:rStyle w:val="IndexLink"/>
                <w:rtl w:val="true"/>
              </w:rPr>
              <w:t>»</w:t>
              <w:tab/>
            </w:r>
            <w:r>
              <w:rPr>
                <w:rStyle w:val="IndexLink"/>
              </w:rPr>
              <w:t>80</w:t>
            </w:r>
          </w:hyperlink>
        </w:p>
        <w:p>
          <w:pPr>
            <w:pStyle w:val="Contents4"/>
            <w:tabs>
              <w:tab w:val="clear" w:pos="8176"/>
              <w:tab w:val="right" w:pos="9026" w:leader="dot"/>
            </w:tabs>
            <w:rPr/>
          </w:pPr>
          <w:hyperlink w:anchor="__RefHeading___Toc2428745_3381743652">
            <w:r>
              <w:rPr>
                <w:webHidden/>
                <w:rStyle w:val="IndexLink"/>
                <w:rtl w:val="true"/>
              </w:rPr>
              <w:t>«</w:t>
            </w:r>
            <w:r>
              <w:rPr>
                <w:rStyle w:val="IndexLink"/>
              </w:rPr>
              <w:t>3</w:t>
            </w:r>
            <w:r>
              <w:rPr>
                <w:rStyle w:val="IndexLink"/>
                <w:rtl w:val="true"/>
              </w:rPr>
              <w:t>»</w:t>
              <w:tab/>
            </w:r>
            <w:r>
              <w:rPr>
                <w:rStyle w:val="IndexLink"/>
              </w:rPr>
              <w:t>80</w:t>
            </w:r>
          </w:hyperlink>
        </w:p>
        <w:p>
          <w:pPr>
            <w:pStyle w:val="Contents3"/>
            <w:tabs>
              <w:tab w:val="clear" w:pos="8459"/>
              <w:tab w:val="right" w:pos="9026" w:leader="dot"/>
            </w:tabs>
            <w:rPr/>
          </w:pPr>
          <w:hyperlink w:anchor="__RefHeading___Toc2428747_3381743652">
            <w:r>
              <w:rPr>
                <w:webHidden/>
                <w:rStyle w:val="IndexLink"/>
                <w:rtl w:val="true"/>
              </w:rPr>
              <w:t xml:space="preserve">باب </w:t>
            </w:r>
            <w:r>
              <w:rPr>
                <w:rStyle w:val="IndexLink"/>
              </w:rPr>
              <w:t>50</w:t>
            </w:r>
            <w:r>
              <w:rPr>
                <w:rStyle w:val="IndexLink"/>
                <w:rtl w:val="true"/>
              </w:rPr>
              <w:t xml:space="preserve"> </w:t>
            </w:r>
            <w:r>
              <w:rPr>
                <w:rStyle w:val="IndexLink"/>
                <w:rtl w:val="true"/>
              </w:rPr>
              <w:t>مناقب أصحاب الكساء و فضلهم صلوات الله عليهم</w:t>
            </w:r>
            <w:r>
              <w:rPr>
                <w:rStyle w:val="IndexLink"/>
                <w:rtl w:val="true"/>
              </w:rPr>
              <w:tab/>
            </w:r>
            <w:r>
              <w:rPr>
                <w:rStyle w:val="IndexLink"/>
              </w:rPr>
              <w:t>88</w:t>
            </w:r>
          </w:hyperlink>
        </w:p>
        <w:p>
          <w:pPr>
            <w:pStyle w:val="Contents4"/>
            <w:tabs>
              <w:tab w:val="clear" w:pos="8176"/>
              <w:tab w:val="right" w:pos="9026" w:leader="dot"/>
            </w:tabs>
            <w:rPr/>
          </w:pPr>
          <w:hyperlink w:anchor="__RefHeading___Toc2428749_3381743652">
            <w:r>
              <w:rPr>
                <w:webHidden/>
                <w:rStyle w:val="IndexLink"/>
                <w:rtl w:val="true"/>
              </w:rPr>
              <w:t>الأخبار</w:t>
            </w:r>
            <w:r>
              <w:rPr>
                <w:rStyle w:val="IndexLink"/>
                <w:rtl w:val="true"/>
              </w:rPr>
              <w:tab/>
            </w:r>
            <w:r>
              <w:rPr>
                <w:rStyle w:val="IndexLink"/>
              </w:rPr>
              <w:t>88</w:t>
            </w:r>
          </w:hyperlink>
        </w:p>
        <w:p>
          <w:pPr>
            <w:pStyle w:val="Contents5"/>
            <w:tabs>
              <w:tab w:val="clear" w:pos="7892"/>
              <w:tab w:val="right" w:pos="9026" w:leader="dot"/>
            </w:tabs>
            <w:rPr/>
          </w:pPr>
          <w:hyperlink w:anchor="__RefHeading___Toc2428751_3381743652">
            <w:r>
              <w:rPr>
                <w:webHidden/>
                <w:rStyle w:val="IndexLink"/>
                <w:rtl w:val="true"/>
              </w:rPr>
              <w:t>«</w:t>
            </w:r>
            <w:r>
              <w:rPr>
                <w:rStyle w:val="IndexLink"/>
              </w:rPr>
              <w:t>1</w:t>
            </w:r>
            <w:r>
              <w:rPr>
                <w:rStyle w:val="IndexLink"/>
                <w:rtl w:val="true"/>
              </w:rPr>
              <w:t>»</w:t>
              <w:tab/>
            </w:r>
            <w:r>
              <w:rPr>
                <w:rStyle w:val="IndexLink"/>
              </w:rPr>
              <w:t>88</w:t>
            </w:r>
          </w:hyperlink>
        </w:p>
        <w:p>
          <w:pPr>
            <w:pStyle w:val="Contents5"/>
            <w:tabs>
              <w:tab w:val="clear" w:pos="7892"/>
              <w:tab w:val="right" w:pos="9026" w:leader="dot"/>
            </w:tabs>
            <w:rPr/>
          </w:pPr>
          <w:hyperlink w:anchor="__RefHeading___Toc2428753_3381743652">
            <w:r>
              <w:rPr>
                <w:webHidden/>
                <w:rStyle w:val="IndexLink"/>
                <w:rtl w:val="true"/>
              </w:rPr>
              <w:t>«</w:t>
            </w:r>
            <w:r>
              <w:rPr>
                <w:rStyle w:val="IndexLink"/>
              </w:rPr>
              <w:t>2</w:t>
            </w:r>
            <w:r>
              <w:rPr>
                <w:rStyle w:val="IndexLink"/>
                <w:rtl w:val="true"/>
              </w:rPr>
              <w:t>»</w:t>
              <w:tab/>
            </w:r>
            <w:r>
              <w:rPr>
                <w:rStyle w:val="IndexLink"/>
              </w:rPr>
              <w:t>88</w:t>
            </w:r>
          </w:hyperlink>
        </w:p>
        <w:p>
          <w:pPr>
            <w:pStyle w:val="Contents3"/>
            <w:tabs>
              <w:tab w:val="clear" w:pos="8459"/>
              <w:tab w:val="right" w:pos="9026" w:leader="dot"/>
            </w:tabs>
            <w:rPr/>
          </w:pPr>
          <w:hyperlink w:anchor="__RefHeading___Toc2428755_3381743652">
            <w:r>
              <w:rPr>
                <w:webHidden/>
                <w:rStyle w:val="IndexLink"/>
                <w:rtl w:val="true"/>
              </w:rPr>
              <w:t>باب پنجاهم</w:t>
            </w:r>
            <w:r>
              <w:rPr>
                <w:rStyle w:val="IndexLink"/>
                <w:rtl w:val="true"/>
              </w:rPr>
              <w:t xml:space="preserve">: </w:t>
            </w:r>
            <w:r>
              <w:rPr>
                <w:rStyle w:val="IndexLink"/>
                <w:rtl w:val="true"/>
              </w:rPr>
              <w:t>مناقب اصحاب کساء و فضیلت ایشان صلوات الله علیهم</w:t>
            </w:r>
            <w:r>
              <w:rPr>
                <w:rStyle w:val="IndexLink"/>
                <w:rtl w:val="true"/>
              </w:rPr>
              <w:tab/>
            </w:r>
            <w:r>
              <w:rPr>
                <w:rStyle w:val="IndexLink"/>
              </w:rPr>
              <w:t>88</w:t>
            </w:r>
          </w:hyperlink>
        </w:p>
        <w:p>
          <w:pPr>
            <w:pStyle w:val="Contents4"/>
            <w:tabs>
              <w:tab w:val="clear" w:pos="8176"/>
              <w:tab w:val="right" w:pos="9026" w:leader="dot"/>
            </w:tabs>
            <w:rPr/>
          </w:pPr>
          <w:hyperlink w:anchor="__RefHeading___Toc2428757_3381743652">
            <w:r>
              <w:rPr>
                <w:webHidden/>
                <w:rStyle w:val="IndexLink"/>
                <w:rtl w:val="true"/>
              </w:rPr>
              <w:t>روایات</w:t>
            </w:r>
            <w:r>
              <w:rPr>
                <w:rStyle w:val="IndexLink"/>
                <w:rtl w:val="true"/>
              </w:rPr>
              <w:tab/>
            </w:r>
            <w:r>
              <w:rPr>
                <w:rStyle w:val="IndexLink"/>
              </w:rPr>
              <w:t>88</w:t>
            </w:r>
          </w:hyperlink>
        </w:p>
        <w:p>
          <w:pPr>
            <w:pStyle w:val="Contents5"/>
            <w:tabs>
              <w:tab w:val="clear" w:pos="7892"/>
              <w:tab w:val="right" w:pos="9026" w:leader="dot"/>
            </w:tabs>
            <w:rPr/>
          </w:pPr>
          <w:hyperlink w:anchor="__RefHeading___Toc2428759_3381743652">
            <w:r>
              <w:rPr>
                <w:webHidden/>
                <w:rStyle w:val="IndexLink"/>
                <w:rtl w:val="true"/>
              </w:rPr>
              <w:t xml:space="preserve">روایت </w:t>
            </w:r>
            <w:r>
              <w:rPr>
                <w:rStyle w:val="IndexLink"/>
              </w:rPr>
              <w:t>1</w:t>
            </w:r>
            <w:r>
              <w:rPr>
                <w:rStyle w:val="IndexLink"/>
                <w:rtl w:val="true"/>
              </w:rPr>
              <w:tab/>
            </w:r>
            <w:r>
              <w:rPr>
                <w:rStyle w:val="IndexLink"/>
              </w:rPr>
              <w:t>88</w:t>
            </w:r>
          </w:hyperlink>
        </w:p>
        <w:p>
          <w:pPr>
            <w:pStyle w:val="Contents5"/>
            <w:tabs>
              <w:tab w:val="clear" w:pos="7892"/>
              <w:tab w:val="right" w:pos="9026" w:leader="dot"/>
            </w:tabs>
            <w:rPr/>
          </w:pPr>
          <w:hyperlink w:anchor="__RefHeading___Toc2428761_3381743652">
            <w:r>
              <w:rPr>
                <w:webHidden/>
                <w:rStyle w:val="IndexLink"/>
                <w:rtl w:val="true"/>
              </w:rPr>
              <w:t xml:space="preserve">روایت </w:t>
            </w:r>
            <w:r>
              <w:rPr>
                <w:rStyle w:val="IndexLink"/>
              </w:rPr>
              <w:t>2</w:t>
            </w:r>
            <w:r>
              <w:rPr>
                <w:rStyle w:val="IndexLink"/>
                <w:rtl w:val="true"/>
              </w:rPr>
              <w:tab/>
            </w:r>
            <w:r>
              <w:rPr>
                <w:rStyle w:val="IndexLink"/>
              </w:rPr>
              <w:t>88</w:t>
            </w:r>
          </w:hyperlink>
        </w:p>
        <w:p>
          <w:pPr>
            <w:pStyle w:val="Contents5"/>
            <w:tabs>
              <w:tab w:val="clear" w:pos="7892"/>
              <w:tab w:val="right" w:pos="9026" w:leader="dot"/>
            </w:tabs>
            <w:rPr/>
          </w:pPr>
          <w:hyperlink w:anchor="__RefHeading___Toc2428763_3381743652">
            <w:r>
              <w:rPr>
                <w:webHidden/>
                <w:rStyle w:val="IndexLink"/>
                <w:rtl w:val="true"/>
              </w:rPr>
              <w:t>«</w:t>
            </w:r>
            <w:r>
              <w:rPr>
                <w:rStyle w:val="IndexLink"/>
              </w:rPr>
              <w:t>3</w:t>
            </w:r>
            <w:r>
              <w:rPr>
                <w:rStyle w:val="IndexLink"/>
                <w:rtl w:val="true"/>
              </w:rPr>
              <w:t>»</w:t>
              <w:tab/>
            </w:r>
            <w:r>
              <w:rPr>
                <w:rStyle w:val="IndexLink"/>
              </w:rPr>
              <w:t>90</w:t>
            </w:r>
          </w:hyperlink>
        </w:p>
        <w:p>
          <w:pPr>
            <w:pStyle w:val="Contents5"/>
            <w:tabs>
              <w:tab w:val="clear" w:pos="7892"/>
              <w:tab w:val="right" w:pos="9026" w:leader="dot"/>
            </w:tabs>
            <w:rPr/>
          </w:pPr>
          <w:hyperlink w:anchor="__RefHeading___Toc2428765_3381743652">
            <w:r>
              <w:rPr>
                <w:webHidden/>
                <w:rStyle w:val="IndexLink"/>
                <w:rtl w:val="true"/>
              </w:rPr>
              <w:t>بيان</w:t>
            </w:r>
            <w:r>
              <w:rPr>
                <w:rStyle w:val="IndexLink"/>
                <w:rtl w:val="true"/>
              </w:rPr>
              <w:tab/>
            </w:r>
            <w:r>
              <w:rPr>
                <w:rStyle w:val="IndexLink"/>
              </w:rPr>
              <w:t>90</w:t>
            </w:r>
          </w:hyperlink>
        </w:p>
        <w:p>
          <w:pPr>
            <w:pStyle w:val="Contents5"/>
            <w:tabs>
              <w:tab w:val="clear" w:pos="7892"/>
              <w:tab w:val="right" w:pos="9026" w:leader="dot"/>
            </w:tabs>
            <w:rPr/>
          </w:pPr>
          <w:hyperlink w:anchor="__RefHeading___Toc2428767_3381743652">
            <w:r>
              <w:rPr>
                <w:webHidden/>
                <w:rStyle w:val="IndexLink"/>
                <w:rtl w:val="true"/>
              </w:rPr>
              <w:t>«</w:t>
            </w:r>
            <w:r>
              <w:rPr>
                <w:rStyle w:val="IndexLink"/>
              </w:rPr>
              <w:t>4</w:t>
            </w:r>
            <w:r>
              <w:rPr>
                <w:rStyle w:val="IndexLink"/>
                <w:rtl w:val="true"/>
              </w:rPr>
              <w:t>»</w:t>
              <w:tab/>
            </w:r>
            <w:r>
              <w:rPr>
                <w:rStyle w:val="IndexLink"/>
              </w:rPr>
              <w:t>90</w:t>
            </w:r>
          </w:hyperlink>
        </w:p>
        <w:p>
          <w:pPr>
            <w:pStyle w:val="Contents5"/>
            <w:tabs>
              <w:tab w:val="clear" w:pos="7892"/>
              <w:tab w:val="right" w:pos="9026" w:leader="dot"/>
            </w:tabs>
            <w:rPr/>
          </w:pPr>
          <w:hyperlink w:anchor="__RefHeading___Toc2428769_3381743652">
            <w:r>
              <w:rPr>
                <w:webHidden/>
                <w:rStyle w:val="IndexLink"/>
                <w:rtl w:val="true"/>
              </w:rPr>
              <w:t xml:space="preserve">روایت </w:t>
            </w:r>
            <w:r>
              <w:rPr>
                <w:rStyle w:val="IndexLink"/>
              </w:rPr>
              <w:t>3</w:t>
            </w:r>
            <w:r>
              <w:rPr>
                <w:rStyle w:val="IndexLink"/>
                <w:rtl w:val="true"/>
              </w:rPr>
              <w:tab/>
            </w:r>
            <w:r>
              <w:rPr>
                <w:rStyle w:val="IndexLink"/>
              </w:rPr>
              <w:t>90</w:t>
            </w:r>
          </w:hyperlink>
        </w:p>
        <w:p>
          <w:pPr>
            <w:pStyle w:val="Contents5"/>
            <w:tabs>
              <w:tab w:val="clear" w:pos="7892"/>
              <w:tab w:val="right" w:pos="9026" w:leader="dot"/>
            </w:tabs>
            <w:rPr/>
          </w:pPr>
          <w:hyperlink w:anchor="__RefHeading___Toc2428771_3381743652">
            <w:r>
              <w:rPr>
                <w:webHidden/>
                <w:rStyle w:val="IndexLink"/>
                <w:rtl w:val="true"/>
              </w:rPr>
              <w:t>توضیح</w:t>
            </w:r>
            <w:r>
              <w:rPr>
                <w:rStyle w:val="IndexLink"/>
                <w:rtl w:val="true"/>
              </w:rPr>
              <w:tab/>
            </w:r>
            <w:r>
              <w:rPr>
                <w:rStyle w:val="IndexLink"/>
              </w:rPr>
              <w:t>91</w:t>
            </w:r>
          </w:hyperlink>
        </w:p>
        <w:p>
          <w:pPr>
            <w:pStyle w:val="Contents5"/>
            <w:tabs>
              <w:tab w:val="clear" w:pos="7892"/>
              <w:tab w:val="right" w:pos="9026" w:leader="dot"/>
            </w:tabs>
            <w:rPr/>
          </w:pPr>
          <w:hyperlink w:anchor="__RefHeading___Toc2428773_3381743652">
            <w:r>
              <w:rPr>
                <w:webHidden/>
                <w:rStyle w:val="IndexLink"/>
                <w:rtl w:val="true"/>
              </w:rPr>
              <w:t xml:space="preserve">روایت </w:t>
            </w:r>
            <w:r>
              <w:rPr>
                <w:rStyle w:val="IndexLink"/>
              </w:rPr>
              <w:t>4</w:t>
            </w:r>
            <w:r>
              <w:rPr>
                <w:rStyle w:val="IndexLink"/>
                <w:rtl w:val="true"/>
              </w:rPr>
              <w:tab/>
            </w:r>
            <w:r>
              <w:rPr>
                <w:rStyle w:val="IndexLink"/>
              </w:rPr>
              <w:t>91</w:t>
            </w:r>
          </w:hyperlink>
        </w:p>
        <w:p>
          <w:pPr>
            <w:pStyle w:val="Contents5"/>
            <w:tabs>
              <w:tab w:val="clear" w:pos="7892"/>
              <w:tab w:val="right" w:pos="9026" w:leader="dot"/>
            </w:tabs>
            <w:rPr/>
          </w:pPr>
          <w:hyperlink w:anchor="__RefHeading___Toc2428775_3381743652">
            <w:r>
              <w:rPr>
                <w:webHidden/>
                <w:rStyle w:val="IndexLink"/>
                <w:rtl w:val="true"/>
              </w:rPr>
              <w:t>بيان</w:t>
            </w:r>
            <w:r>
              <w:rPr>
                <w:rStyle w:val="IndexLink"/>
                <w:rtl w:val="true"/>
              </w:rPr>
              <w:tab/>
            </w:r>
            <w:r>
              <w:rPr>
                <w:rStyle w:val="IndexLink"/>
              </w:rPr>
              <w:t>92</w:t>
            </w:r>
          </w:hyperlink>
        </w:p>
        <w:p>
          <w:pPr>
            <w:pStyle w:val="Contents5"/>
            <w:tabs>
              <w:tab w:val="clear" w:pos="7892"/>
              <w:tab w:val="right" w:pos="9026" w:leader="dot"/>
            </w:tabs>
            <w:rPr/>
          </w:pPr>
          <w:hyperlink w:anchor="__RefHeading___Toc2428777_3381743652">
            <w:r>
              <w:rPr>
                <w:webHidden/>
                <w:rStyle w:val="IndexLink"/>
                <w:rtl w:val="true"/>
              </w:rPr>
              <w:t>«</w:t>
            </w:r>
            <w:r>
              <w:rPr>
                <w:rStyle w:val="IndexLink"/>
              </w:rPr>
              <w:t>5</w:t>
            </w:r>
            <w:r>
              <w:rPr>
                <w:rStyle w:val="IndexLink"/>
                <w:rtl w:val="true"/>
              </w:rPr>
              <w:t>»</w:t>
              <w:tab/>
            </w:r>
            <w:r>
              <w:rPr>
                <w:rStyle w:val="IndexLink"/>
              </w:rPr>
              <w:t>92</w:t>
            </w:r>
          </w:hyperlink>
        </w:p>
        <w:p>
          <w:pPr>
            <w:pStyle w:val="Contents5"/>
            <w:tabs>
              <w:tab w:val="clear" w:pos="7892"/>
              <w:tab w:val="right" w:pos="9026" w:leader="dot"/>
            </w:tabs>
            <w:rPr/>
          </w:pPr>
          <w:hyperlink w:anchor="__RefHeading___Toc2428779_3381743652">
            <w:r>
              <w:rPr>
                <w:webHidden/>
                <w:rStyle w:val="IndexLink"/>
                <w:rtl w:val="true"/>
              </w:rPr>
              <w:t>«</w:t>
            </w:r>
            <w:r>
              <w:rPr>
                <w:rStyle w:val="IndexLink"/>
              </w:rPr>
              <w:t>6</w:t>
            </w:r>
            <w:r>
              <w:rPr>
                <w:rStyle w:val="IndexLink"/>
                <w:rtl w:val="true"/>
              </w:rPr>
              <w:t>»</w:t>
              <w:tab/>
            </w:r>
            <w:r>
              <w:rPr>
                <w:rStyle w:val="IndexLink"/>
              </w:rPr>
              <w:t>92</w:t>
            </w:r>
          </w:hyperlink>
        </w:p>
        <w:p>
          <w:pPr>
            <w:pStyle w:val="Contents5"/>
            <w:tabs>
              <w:tab w:val="clear" w:pos="7892"/>
              <w:tab w:val="right" w:pos="9026" w:leader="dot"/>
            </w:tabs>
            <w:rPr/>
          </w:pPr>
          <w:hyperlink w:anchor="__RefHeading___Toc2428781_3381743652">
            <w:r>
              <w:rPr>
                <w:webHidden/>
                <w:rStyle w:val="IndexLink"/>
                <w:rtl w:val="true"/>
              </w:rPr>
              <w:t>توضیح</w:t>
            </w:r>
            <w:r>
              <w:rPr>
                <w:rStyle w:val="IndexLink"/>
                <w:rtl w:val="true"/>
              </w:rPr>
              <w:tab/>
            </w:r>
            <w:r>
              <w:rPr>
                <w:rStyle w:val="IndexLink"/>
              </w:rPr>
              <w:t>93</w:t>
            </w:r>
          </w:hyperlink>
        </w:p>
        <w:p>
          <w:pPr>
            <w:pStyle w:val="Contents5"/>
            <w:tabs>
              <w:tab w:val="clear" w:pos="7892"/>
              <w:tab w:val="right" w:pos="9026" w:leader="dot"/>
            </w:tabs>
            <w:rPr/>
          </w:pPr>
          <w:hyperlink w:anchor="__RefHeading___Toc2428783_3381743652">
            <w:r>
              <w:rPr>
                <w:webHidden/>
                <w:rStyle w:val="IndexLink"/>
                <w:rtl w:val="true"/>
              </w:rPr>
              <w:t xml:space="preserve">روایت </w:t>
            </w:r>
            <w:r>
              <w:rPr>
                <w:rStyle w:val="IndexLink"/>
              </w:rPr>
              <w:t>5</w:t>
            </w:r>
            <w:r>
              <w:rPr>
                <w:rStyle w:val="IndexLink"/>
                <w:rtl w:val="true"/>
              </w:rPr>
              <w:tab/>
            </w:r>
            <w:r>
              <w:rPr>
                <w:rStyle w:val="IndexLink"/>
              </w:rPr>
              <w:t>93</w:t>
            </w:r>
          </w:hyperlink>
        </w:p>
        <w:p>
          <w:pPr>
            <w:pStyle w:val="Contents5"/>
            <w:tabs>
              <w:tab w:val="clear" w:pos="7892"/>
              <w:tab w:val="right" w:pos="9026" w:leader="dot"/>
            </w:tabs>
            <w:rPr/>
          </w:pPr>
          <w:hyperlink w:anchor="__RefHeading___Toc2428785_3381743652">
            <w:r>
              <w:rPr>
                <w:webHidden/>
                <w:rStyle w:val="IndexLink"/>
                <w:rtl w:val="true"/>
              </w:rPr>
              <w:t xml:space="preserve">روایت </w:t>
            </w:r>
            <w:r>
              <w:rPr>
                <w:rStyle w:val="IndexLink"/>
              </w:rPr>
              <w:t>6</w:t>
            </w:r>
            <w:r>
              <w:rPr>
                <w:rStyle w:val="IndexLink"/>
                <w:rtl w:val="true"/>
              </w:rPr>
              <w:tab/>
            </w:r>
            <w:r>
              <w:rPr>
                <w:rStyle w:val="IndexLink"/>
              </w:rPr>
              <w:t>93</w:t>
            </w:r>
          </w:hyperlink>
        </w:p>
        <w:p>
          <w:pPr>
            <w:pStyle w:val="Contents5"/>
            <w:tabs>
              <w:tab w:val="clear" w:pos="7892"/>
              <w:tab w:val="right" w:pos="9026" w:leader="dot"/>
            </w:tabs>
            <w:rPr/>
          </w:pPr>
          <w:hyperlink w:anchor="__RefHeading___Toc2428787_3381743652">
            <w:r>
              <w:rPr>
                <w:webHidden/>
                <w:rStyle w:val="IndexLink"/>
                <w:rtl w:val="true"/>
              </w:rPr>
              <w:t>«</w:t>
            </w:r>
            <w:r>
              <w:rPr>
                <w:rStyle w:val="IndexLink"/>
              </w:rPr>
              <w:t>7</w:t>
            </w:r>
            <w:r>
              <w:rPr>
                <w:rStyle w:val="IndexLink"/>
                <w:rtl w:val="true"/>
              </w:rPr>
              <w:t>»</w:t>
              <w:tab/>
            </w:r>
            <w:r>
              <w:rPr>
                <w:rStyle w:val="IndexLink"/>
              </w:rPr>
              <w:t>94</w:t>
            </w:r>
          </w:hyperlink>
        </w:p>
        <w:p>
          <w:pPr>
            <w:pStyle w:val="Contents5"/>
            <w:tabs>
              <w:tab w:val="clear" w:pos="7892"/>
              <w:tab w:val="right" w:pos="9026" w:leader="dot"/>
            </w:tabs>
            <w:rPr/>
          </w:pPr>
          <w:hyperlink w:anchor="__RefHeading___Toc2428789_3381743652">
            <w:r>
              <w:rPr>
                <w:webHidden/>
                <w:rStyle w:val="IndexLink"/>
                <w:rtl w:val="true"/>
              </w:rPr>
              <w:t>«</w:t>
            </w:r>
            <w:r>
              <w:rPr>
                <w:rStyle w:val="IndexLink"/>
              </w:rPr>
              <w:t>8</w:t>
            </w:r>
            <w:r>
              <w:rPr>
                <w:rStyle w:val="IndexLink"/>
                <w:rtl w:val="true"/>
              </w:rPr>
              <w:t>»</w:t>
              <w:tab/>
            </w:r>
            <w:r>
              <w:rPr>
                <w:rStyle w:val="IndexLink"/>
              </w:rPr>
              <w:t>94</w:t>
            </w:r>
          </w:hyperlink>
        </w:p>
        <w:p>
          <w:pPr>
            <w:pStyle w:val="Contents5"/>
            <w:tabs>
              <w:tab w:val="clear" w:pos="7892"/>
              <w:tab w:val="right" w:pos="9026" w:leader="dot"/>
            </w:tabs>
            <w:rPr/>
          </w:pPr>
          <w:hyperlink w:anchor="__RefHeading___Toc2428791_3381743652">
            <w:r>
              <w:rPr>
                <w:webHidden/>
                <w:rStyle w:val="IndexLink"/>
                <w:rtl w:val="true"/>
              </w:rPr>
              <w:t>«</w:t>
            </w:r>
            <w:r>
              <w:rPr>
                <w:rStyle w:val="IndexLink"/>
              </w:rPr>
              <w:t>9</w:t>
            </w:r>
            <w:r>
              <w:rPr>
                <w:rStyle w:val="IndexLink"/>
                <w:rtl w:val="true"/>
              </w:rPr>
              <w:t>»</w:t>
              <w:tab/>
            </w:r>
            <w:r>
              <w:rPr>
                <w:rStyle w:val="IndexLink"/>
              </w:rPr>
              <w:t>94</w:t>
            </w:r>
          </w:hyperlink>
        </w:p>
        <w:p>
          <w:pPr>
            <w:pStyle w:val="Contents5"/>
            <w:tabs>
              <w:tab w:val="clear" w:pos="7892"/>
              <w:tab w:val="right" w:pos="9026" w:leader="dot"/>
            </w:tabs>
            <w:rPr/>
          </w:pPr>
          <w:hyperlink w:anchor="__RefHeading___Toc2428793_3381743652">
            <w:r>
              <w:rPr>
                <w:webHidden/>
                <w:rStyle w:val="IndexLink"/>
                <w:rtl w:val="true"/>
              </w:rPr>
              <w:t xml:space="preserve">روایت </w:t>
            </w:r>
            <w:r>
              <w:rPr>
                <w:rStyle w:val="IndexLink"/>
              </w:rPr>
              <w:t>7</w:t>
            </w:r>
            <w:r>
              <w:rPr>
                <w:rStyle w:val="IndexLink"/>
                <w:rtl w:val="true"/>
              </w:rPr>
              <w:tab/>
            </w:r>
            <w:r>
              <w:rPr>
                <w:rStyle w:val="IndexLink"/>
              </w:rPr>
              <w:t>94</w:t>
            </w:r>
          </w:hyperlink>
        </w:p>
        <w:p>
          <w:pPr>
            <w:pStyle w:val="Contents5"/>
            <w:tabs>
              <w:tab w:val="clear" w:pos="7892"/>
              <w:tab w:val="right" w:pos="9026" w:leader="dot"/>
            </w:tabs>
            <w:rPr/>
          </w:pPr>
          <w:hyperlink w:anchor="__RefHeading___Toc2428795_3381743652">
            <w:r>
              <w:rPr>
                <w:webHidden/>
                <w:rStyle w:val="IndexLink"/>
                <w:rtl w:val="true"/>
              </w:rPr>
              <w:t xml:space="preserve">روایت </w:t>
            </w:r>
            <w:r>
              <w:rPr>
                <w:rStyle w:val="IndexLink"/>
              </w:rPr>
              <w:t>8</w:t>
            </w:r>
            <w:r>
              <w:rPr>
                <w:rStyle w:val="IndexLink"/>
                <w:rtl w:val="true"/>
              </w:rPr>
              <w:tab/>
            </w:r>
            <w:r>
              <w:rPr>
                <w:rStyle w:val="IndexLink"/>
              </w:rPr>
              <w:t>95</w:t>
            </w:r>
          </w:hyperlink>
        </w:p>
        <w:p>
          <w:pPr>
            <w:pStyle w:val="Contents5"/>
            <w:tabs>
              <w:tab w:val="clear" w:pos="7892"/>
              <w:tab w:val="right" w:pos="9026" w:leader="dot"/>
            </w:tabs>
            <w:rPr/>
          </w:pPr>
          <w:hyperlink w:anchor="__RefHeading___Toc2428797_3381743652">
            <w:r>
              <w:rPr>
                <w:webHidden/>
                <w:rStyle w:val="IndexLink"/>
                <w:rtl w:val="true"/>
              </w:rPr>
              <w:t xml:space="preserve">روایت </w:t>
            </w:r>
            <w:r>
              <w:rPr>
                <w:rStyle w:val="IndexLink"/>
              </w:rPr>
              <w:t>9</w:t>
            </w:r>
            <w:r>
              <w:rPr>
                <w:rStyle w:val="IndexLink"/>
                <w:rtl w:val="true"/>
              </w:rPr>
              <w:tab/>
            </w:r>
            <w:r>
              <w:rPr>
                <w:rStyle w:val="IndexLink"/>
              </w:rPr>
              <w:t>95</w:t>
            </w:r>
          </w:hyperlink>
        </w:p>
        <w:p>
          <w:pPr>
            <w:pStyle w:val="Contents5"/>
            <w:tabs>
              <w:tab w:val="clear" w:pos="7892"/>
              <w:tab w:val="right" w:pos="9026" w:leader="dot"/>
            </w:tabs>
            <w:rPr/>
          </w:pPr>
          <w:hyperlink w:anchor="__RefHeading___Toc2428799_3381743652">
            <w:r>
              <w:rPr>
                <w:webHidden/>
                <w:rStyle w:val="IndexLink"/>
                <w:rtl w:val="true"/>
              </w:rPr>
              <w:t>بيان</w:t>
            </w:r>
            <w:r>
              <w:rPr>
                <w:rStyle w:val="IndexLink"/>
                <w:rtl w:val="true"/>
              </w:rPr>
              <w:tab/>
            </w:r>
            <w:r>
              <w:rPr>
                <w:rStyle w:val="IndexLink"/>
              </w:rPr>
              <w:t>96</w:t>
            </w:r>
          </w:hyperlink>
        </w:p>
        <w:p>
          <w:pPr>
            <w:pStyle w:val="Contents5"/>
            <w:tabs>
              <w:tab w:val="clear" w:pos="7892"/>
              <w:tab w:val="right" w:pos="9026" w:leader="dot"/>
            </w:tabs>
            <w:rPr/>
          </w:pPr>
          <w:hyperlink w:anchor="__RefHeading___Toc2428801_3381743652">
            <w:r>
              <w:rPr>
                <w:webHidden/>
                <w:rStyle w:val="IndexLink"/>
                <w:rtl w:val="true"/>
              </w:rPr>
              <w:t>«</w:t>
            </w:r>
            <w:r>
              <w:rPr>
                <w:rStyle w:val="IndexLink"/>
              </w:rPr>
              <w:t>10</w:t>
            </w:r>
            <w:r>
              <w:rPr>
                <w:rStyle w:val="IndexLink"/>
                <w:rtl w:val="true"/>
              </w:rPr>
              <w:t>»</w:t>
              <w:tab/>
            </w:r>
            <w:r>
              <w:rPr>
                <w:rStyle w:val="IndexLink"/>
              </w:rPr>
              <w:t>96</w:t>
            </w:r>
          </w:hyperlink>
        </w:p>
        <w:p>
          <w:pPr>
            <w:pStyle w:val="Contents5"/>
            <w:tabs>
              <w:tab w:val="clear" w:pos="7892"/>
              <w:tab w:val="right" w:pos="9026" w:leader="dot"/>
            </w:tabs>
            <w:rPr/>
          </w:pPr>
          <w:hyperlink w:anchor="__RefHeading___Toc2428803_3381743652">
            <w:r>
              <w:rPr>
                <w:webHidden/>
                <w:rStyle w:val="IndexLink"/>
                <w:rtl w:val="true"/>
              </w:rPr>
              <w:t>«</w:t>
            </w:r>
            <w:r>
              <w:rPr>
                <w:rStyle w:val="IndexLink"/>
              </w:rPr>
              <w:t>11</w:t>
            </w:r>
            <w:r>
              <w:rPr>
                <w:rStyle w:val="IndexLink"/>
                <w:rtl w:val="true"/>
              </w:rPr>
              <w:t>»</w:t>
              <w:tab/>
            </w:r>
            <w:r>
              <w:rPr>
                <w:rStyle w:val="IndexLink"/>
              </w:rPr>
              <w:t>96</w:t>
            </w:r>
          </w:hyperlink>
        </w:p>
        <w:p>
          <w:pPr>
            <w:pStyle w:val="Contents5"/>
            <w:tabs>
              <w:tab w:val="clear" w:pos="7892"/>
              <w:tab w:val="right" w:pos="9026" w:leader="dot"/>
            </w:tabs>
            <w:rPr/>
          </w:pPr>
          <w:hyperlink w:anchor="__RefHeading___Toc2428805_3381743652">
            <w:r>
              <w:rPr>
                <w:webHidden/>
                <w:rStyle w:val="IndexLink"/>
                <w:rtl w:val="true"/>
              </w:rPr>
              <w:t>توضیح</w:t>
            </w:r>
            <w:r>
              <w:rPr>
                <w:rStyle w:val="IndexLink"/>
                <w:rtl w:val="true"/>
              </w:rPr>
              <w:tab/>
            </w:r>
            <w:r>
              <w:rPr>
                <w:rStyle w:val="IndexLink"/>
              </w:rPr>
              <w:t>96</w:t>
            </w:r>
          </w:hyperlink>
        </w:p>
        <w:p>
          <w:pPr>
            <w:pStyle w:val="Contents5"/>
            <w:tabs>
              <w:tab w:val="clear" w:pos="7892"/>
              <w:tab w:val="right" w:pos="9026" w:leader="dot"/>
            </w:tabs>
            <w:rPr/>
          </w:pPr>
          <w:hyperlink w:anchor="__RefHeading___Toc2428807_3381743652">
            <w:r>
              <w:rPr>
                <w:webHidden/>
                <w:rStyle w:val="IndexLink"/>
                <w:rtl w:val="true"/>
              </w:rPr>
              <w:t xml:space="preserve">روایت </w:t>
            </w:r>
            <w:r>
              <w:rPr>
                <w:rStyle w:val="IndexLink"/>
              </w:rPr>
              <w:t>10</w:t>
            </w:r>
            <w:r>
              <w:rPr>
                <w:rStyle w:val="IndexLink"/>
                <w:rtl w:val="true"/>
              </w:rPr>
              <w:tab/>
            </w:r>
            <w:r>
              <w:rPr>
                <w:rStyle w:val="IndexLink"/>
              </w:rPr>
              <w:t>97</w:t>
            </w:r>
          </w:hyperlink>
        </w:p>
        <w:p>
          <w:pPr>
            <w:pStyle w:val="Contents5"/>
            <w:tabs>
              <w:tab w:val="clear" w:pos="7892"/>
              <w:tab w:val="right" w:pos="9026" w:leader="dot"/>
            </w:tabs>
            <w:rPr/>
          </w:pPr>
          <w:hyperlink w:anchor="__RefHeading___Toc2428809_3381743652">
            <w:r>
              <w:rPr>
                <w:webHidden/>
                <w:rStyle w:val="IndexLink"/>
                <w:rtl w:val="true"/>
              </w:rPr>
              <w:t xml:space="preserve">روایت </w:t>
            </w:r>
            <w:r>
              <w:rPr>
                <w:rStyle w:val="IndexLink"/>
              </w:rPr>
              <w:t>11</w:t>
            </w:r>
            <w:r>
              <w:rPr>
                <w:rStyle w:val="IndexLink"/>
                <w:rtl w:val="true"/>
              </w:rPr>
              <w:tab/>
            </w:r>
            <w:r>
              <w:rPr>
                <w:rStyle w:val="IndexLink"/>
              </w:rPr>
              <w:t>97</w:t>
            </w:r>
          </w:hyperlink>
        </w:p>
        <w:p>
          <w:pPr>
            <w:pStyle w:val="Contents5"/>
            <w:tabs>
              <w:tab w:val="clear" w:pos="7892"/>
              <w:tab w:val="right" w:pos="9026" w:leader="dot"/>
            </w:tabs>
            <w:rPr/>
          </w:pPr>
          <w:hyperlink w:anchor="__RefHeading___Toc2428811_3381743652">
            <w:r>
              <w:rPr>
                <w:webHidden/>
                <w:rStyle w:val="IndexLink"/>
                <w:rtl w:val="true"/>
              </w:rPr>
              <w:t>«</w:t>
            </w:r>
            <w:r>
              <w:rPr>
                <w:rStyle w:val="IndexLink"/>
              </w:rPr>
              <w:t>12</w:t>
            </w:r>
            <w:r>
              <w:rPr>
                <w:rStyle w:val="IndexLink"/>
                <w:rtl w:val="true"/>
              </w:rPr>
              <w:t>»</w:t>
              <w:tab/>
            </w:r>
            <w:r>
              <w:rPr>
                <w:rStyle w:val="IndexLink"/>
              </w:rPr>
              <w:t>98</w:t>
            </w:r>
          </w:hyperlink>
        </w:p>
        <w:p>
          <w:pPr>
            <w:pStyle w:val="Contents5"/>
            <w:tabs>
              <w:tab w:val="clear" w:pos="7892"/>
              <w:tab w:val="right" w:pos="9026" w:leader="dot"/>
            </w:tabs>
            <w:rPr/>
          </w:pPr>
          <w:hyperlink w:anchor="__RefHeading___Toc2428813_3381743652">
            <w:r>
              <w:rPr>
                <w:webHidden/>
                <w:rStyle w:val="IndexLink"/>
                <w:rtl w:val="true"/>
              </w:rPr>
              <w:t>«</w:t>
            </w:r>
            <w:r>
              <w:rPr>
                <w:rStyle w:val="IndexLink"/>
              </w:rPr>
              <w:t>13</w:t>
            </w:r>
            <w:r>
              <w:rPr>
                <w:rStyle w:val="IndexLink"/>
                <w:rtl w:val="true"/>
              </w:rPr>
              <w:t>»</w:t>
              <w:tab/>
            </w:r>
            <w:r>
              <w:rPr>
                <w:rStyle w:val="IndexLink"/>
              </w:rPr>
              <w:t>98</w:t>
            </w:r>
          </w:hyperlink>
        </w:p>
        <w:p>
          <w:pPr>
            <w:pStyle w:val="Contents5"/>
            <w:tabs>
              <w:tab w:val="clear" w:pos="7892"/>
              <w:tab w:val="right" w:pos="9026" w:leader="dot"/>
            </w:tabs>
            <w:rPr/>
          </w:pPr>
          <w:hyperlink w:anchor="__RefHeading___Toc2428815_3381743652">
            <w:r>
              <w:rPr>
                <w:webHidden/>
                <w:rStyle w:val="IndexLink"/>
                <w:rtl w:val="true"/>
              </w:rPr>
              <w:t>بيان</w:t>
            </w:r>
            <w:r>
              <w:rPr>
                <w:rStyle w:val="IndexLink"/>
                <w:rtl w:val="true"/>
              </w:rPr>
              <w:tab/>
            </w:r>
            <w:r>
              <w:rPr>
                <w:rStyle w:val="IndexLink"/>
              </w:rPr>
              <w:t>98</w:t>
            </w:r>
          </w:hyperlink>
        </w:p>
        <w:p>
          <w:pPr>
            <w:pStyle w:val="Contents5"/>
            <w:tabs>
              <w:tab w:val="clear" w:pos="7892"/>
              <w:tab w:val="right" w:pos="9026" w:leader="dot"/>
            </w:tabs>
            <w:rPr/>
          </w:pPr>
          <w:hyperlink w:anchor="__RefHeading___Toc2428817_3381743652">
            <w:r>
              <w:rPr>
                <w:webHidden/>
                <w:rStyle w:val="IndexLink"/>
                <w:rtl w:val="true"/>
              </w:rPr>
              <w:t xml:space="preserve">روایت </w:t>
            </w:r>
            <w:r>
              <w:rPr>
                <w:rStyle w:val="IndexLink"/>
              </w:rPr>
              <w:t>12</w:t>
            </w:r>
            <w:r>
              <w:rPr>
                <w:rStyle w:val="IndexLink"/>
                <w:rtl w:val="true"/>
              </w:rPr>
              <w:tab/>
            </w:r>
            <w:r>
              <w:rPr>
                <w:rStyle w:val="IndexLink"/>
              </w:rPr>
              <w:t>98</w:t>
            </w:r>
          </w:hyperlink>
        </w:p>
        <w:p>
          <w:pPr>
            <w:pStyle w:val="Contents5"/>
            <w:tabs>
              <w:tab w:val="clear" w:pos="7892"/>
              <w:tab w:val="right" w:pos="9026" w:leader="dot"/>
            </w:tabs>
            <w:rPr/>
          </w:pPr>
          <w:hyperlink w:anchor="__RefHeading___Toc2428819_3381743652">
            <w:r>
              <w:rPr>
                <w:webHidden/>
                <w:rStyle w:val="IndexLink"/>
                <w:rtl w:val="true"/>
              </w:rPr>
              <w:t xml:space="preserve">روایت </w:t>
            </w:r>
            <w:r>
              <w:rPr>
                <w:rStyle w:val="IndexLink"/>
              </w:rPr>
              <w:t>13</w:t>
            </w:r>
            <w:r>
              <w:rPr>
                <w:rStyle w:val="IndexLink"/>
                <w:rtl w:val="true"/>
              </w:rPr>
              <w:tab/>
            </w:r>
            <w:r>
              <w:rPr>
                <w:rStyle w:val="IndexLink"/>
              </w:rPr>
              <w:t>99</w:t>
            </w:r>
          </w:hyperlink>
        </w:p>
        <w:p>
          <w:pPr>
            <w:pStyle w:val="Contents5"/>
            <w:tabs>
              <w:tab w:val="clear" w:pos="7892"/>
              <w:tab w:val="right" w:pos="9026" w:leader="dot"/>
            </w:tabs>
            <w:rPr/>
          </w:pPr>
          <w:hyperlink w:anchor="__RefHeading___Toc2428821_3381743652">
            <w:r>
              <w:rPr>
                <w:webHidden/>
                <w:rStyle w:val="IndexLink"/>
                <w:rtl w:val="true"/>
              </w:rPr>
              <w:t>توضیح</w:t>
            </w:r>
            <w:r>
              <w:rPr>
                <w:rStyle w:val="IndexLink"/>
                <w:rtl w:val="true"/>
              </w:rPr>
              <w:tab/>
            </w:r>
            <w:r>
              <w:rPr>
                <w:rStyle w:val="IndexLink"/>
              </w:rPr>
              <w:t>99</w:t>
            </w:r>
          </w:hyperlink>
        </w:p>
        <w:p>
          <w:pPr>
            <w:pStyle w:val="Contents5"/>
            <w:tabs>
              <w:tab w:val="clear" w:pos="7892"/>
              <w:tab w:val="right" w:pos="9026" w:leader="dot"/>
            </w:tabs>
            <w:rPr/>
          </w:pPr>
          <w:hyperlink w:anchor="__RefHeading___Toc2428823_3381743652">
            <w:r>
              <w:rPr>
                <w:webHidden/>
                <w:rStyle w:val="IndexLink"/>
                <w:rtl w:val="true"/>
              </w:rPr>
              <w:t>«</w:t>
            </w:r>
            <w:r>
              <w:rPr>
                <w:rStyle w:val="IndexLink"/>
              </w:rPr>
              <w:t>14</w:t>
            </w:r>
            <w:r>
              <w:rPr>
                <w:rStyle w:val="IndexLink"/>
                <w:rtl w:val="true"/>
              </w:rPr>
              <w:t>»</w:t>
              <w:tab/>
            </w:r>
            <w:r>
              <w:rPr>
                <w:rStyle w:val="IndexLink"/>
              </w:rPr>
              <w:t>100</w:t>
            </w:r>
          </w:hyperlink>
        </w:p>
        <w:p>
          <w:pPr>
            <w:pStyle w:val="Contents5"/>
            <w:tabs>
              <w:tab w:val="clear" w:pos="7892"/>
              <w:tab w:val="right" w:pos="9026" w:leader="dot"/>
            </w:tabs>
            <w:rPr/>
          </w:pPr>
          <w:hyperlink w:anchor="__RefHeading___Toc2428825_3381743652">
            <w:r>
              <w:rPr>
                <w:webHidden/>
                <w:rStyle w:val="IndexLink"/>
                <w:rtl w:val="true"/>
              </w:rPr>
              <w:t>«</w:t>
            </w:r>
            <w:r>
              <w:rPr>
                <w:rStyle w:val="IndexLink"/>
              </w:rPr>
              <w:t>15</w:t>
            </w:r>
            <w:r>
              <w:rPr>
                <w:rStyle w:val="IndexLink"/>
                <w:rtl w:val="true"/>
              </w:rPr>
              <w:t>»</w:t>
              <w:tab/>
            </w:r>
            <w:r>
              <w:rPr>
                <w:rStyle w:val="IndexLink"/>
              </w:rPr>
              <w:t>100</w:t>
            </w:r>
          </w:hyperlink>
        </w:p>
        <w:p>
          <w:pPr>
            <w:pStyle w:val="Contents5"/>
            <w:tabs>
              <w:tab w:val="clear" w:pos="7892"/>
              <w:tab w:val="right" w:pos="9026" w:leader="dot"/>
            </w:tabs>
            <w:rPr/>
          </w:pPr>
          <w:hyperlink w:anchor="__RefHeading___Toc2428827_3381743652">
            <w:r>
              <w:rPr>
                <w:webHidden/>
                <w:rStyle w:val="IndexLink"/>
                <w:rtl w:val="true"/>
              </w:rPr>
              <w:t>«</w:t>
            </w:r>
            <w:r>
              <w:rPr>
                <w:rStyle w:val="IndexLink"/>
              </w:rPr>
              <w:t>16</w:t>
            </w:r>
            <w:r>
              <w:rPr>
                <w:rStyle w:val="IndexLink"/>
                <w:rtl w:val="true"/>
              </w:rPr>
              <w:t>»</w:t>
              <w:tab/>
            </w:r>
            <w:r>
              <w:rPr>
                <w:rStyle w:val="IndexLink"/>
              </w:rPr>
              <w:t>100</w:t>
            </w:r>
          </w:hyperlink>
        </w:p>
        <w:p>
          <w:pPr>
            <w:pStyle w:val="Contents5"/>
            <w:tabs>
              <w:tab w:val="clear" w:pos="7892"/>
              <w:tab w:val="right" w:pos="9026" w:leader="dot"/>
            </w:tabs>
            <w:rPr/>
          </w:pPr>
          <w:hyperlink w:anchor="__RefHeading___Toc2428829_3381743652">
            <w:r>
              <w:rPr>
                <w:webHidden/>
                <w:rStyle w:val="IndexLink"/>
                <w:rtl w:val="true"/>
              </w:rPr>
              <w:t xml:space="preserve">روایت </w:t>
            </w:r>
            <w:r>
              <w:rPr>
                <w:rStyle w:val="IndexLink"/>
              </w:rPr>
              <w:t>14</w:t>
            </w:r>
            <w:r>
              <w:rPr>
                <w:rStyle w:val="IndexLink"/>
                <w:rtl w:val="true"/>
              </w:rPr>
              <w:tab/>
            </w:r>
            <w:r>
              <w:rPr>
                <w:rStyle w:val="IndexLink"/>
              </w:rPr>
              <w:t>100</w:t>
            </w:r>
          </w:hyperlink>
        </w:p>
        <w:p>
          <w:pPr>
            <w:pStyle w:val="Contents5"/>
            <w:tabs>
              <w:tab w:val="clear" w:pos="7892"/>
              <w:tab w:val="right" w:pos="9026" w:leader="dot"/>
            </w:tabs>
            <w:rPr/>
          </w:pPr>
          <w:hyperlink w:anchor="__RefHeading___Toc2428831_3381743652">
            <w:r>
              <w:rPr>
                <w:webHidden/>
                <w:rStyle w:val="IndexLink"/>
                <w:rtl w:val="true"/>
              </w:rPr>
              <w:t xml:space="preserve">روایت </w:t>
            </w:r>
            <w:r>
              <w:rPr>
                <w:rStyle w:val="IndexLink"/>
              </w:rPr>
              <w:t>15</w:t>
            </w:r>
            <w:r>
              <w:rPr>
                <w:rStyle w:val="IndexLink"/>
                <w:rtl w:val="true"/>
              </w:rPr>
              <w:tab/>
            </w:r>
            <w:r>
              <w:rPr>
                <w:rStyle w:val="IndexLink"/>
              </w:rPr>
              <w:t>101</w:t>
            </w:r>
          </w:hyperlink>
        </w:p>
        <w:p>
          <w:pPr>
            <w:pStyle w:val="Contents5"/>
            <w:tabs>
              <w:tab w:val="clear" w:pos="7892"/>
              <w:tab w:val="right" w:pos="9026" w:leader="dot"/>
            </w:tabs>
            <w:rPr/>
          </w:pPr>
          <w:hyperlink w:anchor="__RefHeading___Toc2428833_3381743652">
            <w:r>
              <w:rPr>
                <w:webHidden/>
                <w:rStyle w:val="IndexLink"/>
                <w:rtl w:val="true"/>
              </w:rPr>
              <w:t xml:space="preserve">روایت </w:t>
            </w:r>
            <w:r>
              <w:rPr>
                <w:rStyle w:val="IndexLink"/>
              </w:rPr>
              <w:t>16</w:t>
            </w:r>
            <w:r>
              <w:rPr>
                <w:rStyle w:val="IndexLink"/>
                <w:rtl w:val="true"/>
              </w:rPr>
              <w:tab/>
            </w:r>
            <w:r>
              <w:rPr>
                <w:rStyle w:val="IndexLink"/>
              </w:rPr>
              <w:t>101</w:t>
            </w:r>
          </w:hyperlink>
        </w:p>
        <w:p>
          <w:pPr>
            <w:pStyle w:val="Contents5"/>
            <w:tabs>
              <w:tab w:val="clear" w:pos="7892"/>
              <w:tab w:val="right" w:pos="9026" w:leader="dot"/>
            </w:tabs>
            <w:rPr/>
          </w:pPr>
          <w:hyperlink w:anchor="__RefHeading___Toc2428835_3381743652">
            <w:r>
              <w:rPr>
                <w:webHidden/>
                <w:rStyle w:val="IndexLink"/>
                <w:rtl w:val="true"/>
              </w:rPr>
              <w:t>«</w:t>
            </w:r>
            <w:r>
              <w:rPr>
                <w:rStyle w:val="IndexLink"/>
              </w:rPr>
              <w:t>17</w:t>
            </w:r>
            <w:r>
              <w:rPr>
                <w:rStyle w:val="IndexLink"/>
                <w:rtl w:val="true"/>
              </w:rPr>
              <w:t>»</w:t>
              <w:tab/>
            </w:r>
            <w:r>
              <w:rPr>
                <w:rStyle w:val="IndexLink"/>
              </w:rPr>
              <w:t>102</w:t>
            </w:r>
          </w:hyperlink>
        </w:p>
        <w:p>
          <w:pPr>
            <w:pStyle w:val="Contents5"/>
            <w:tabs>
              <w:tab w:val="clear" w:pos="7892"/>
              <w:tab w:val="right" w:pos="9026" w:leader="dot"/>
            </w:tabs>
            <w:rPr/>
          </w:pPr>
          <w:hyperlink w:anchor="__RefHeading___Toc2428837_3381743652">
            <w:r>
              <w:rPr>
                <w:webHidden/>
                <w:rStyle w:val="IndexLink"/>
                <w:rtl w:val="true"/>
              </w:rPr>
              <w:t>«</w:t>
            </w:r>
            <w:r>
              <w:rPr>
                <w:rStyle w:val="IndexLink"/>
              </w:rPr>
              <w:t>18</w:t>
            </w:r>
            <w:r>
              <w:rPr>
                <w:rStyle w:val="IndexLink"/>
                <w:rtl w:val="true"/>
              </w:rPr>
              <w:t>»</w:t>
              <w:tab/>
            </w:r>
            <w:r>
              <w:rPr>
                <w:rStyle w:val="IndexLink"/>
              </w:rPr>
              <w:t>102</w:t>
            </w:r>
          </w:hyperlink>
        </w:p>
        <w:p>
          <w:pPr>
            <w:pStyle w:val="Contents5"/>
            <w:tabs>
              <w:tab w:val="clear" w:pos="7892"/>
              <w:tab w:val="right" w:pos="9026" w:leader="dot"/>
            </w:tabs>
            <w:rPr/>
          </w:pPr>
          <w:hyperlink w:anchor="__RefHeading___Toc2428839_3381743652">
            <w:r>
              <w:rPr>
                <w:webHidden/>
                <w:rStyle w:val="IndexLink"/>
                <w:rtl w:val="true"/>
              </w:rPr>
              <w:t xml:space="preserve">روایت </w:t>
            </w:r>
            <w:r>
              <w:rPr>
                <w:rStyle w:val="IndexLink"/>
              </w:rPr>
              <w:t>17</w:t>
            </w:r>
            <w:r>
              <w:rPr>
                <w:rStyle w:val="IndexLink"/>
                <w:rtl w:val="true"/>
              </w:rPr>
              <w:tab/>
            </w:r>
            <w:r>
              <w:rPr>
                <w:rStyle w:val="IndexLink"/>
              </w:rPr>
              <w:t>102</w:t>
            </w:r>
          </w:hyperlink>
        </w:p>
        <w:p>
          <w:pPr>
            <w:pStyle w:val="Contents5"/>
            <w:tabs>
              <w:tab w:val="clear" w:pos="7892"/>
              <w:tab w:val="right" w:pos="9026" w:leader="dot"/>
            </w:tabs>
            <w:rPr/>
          </w:pPr>
          <w:hyperlink w:anchor="__RefHeading___Toc2428841_3381743652">
            <w:r>
              <w:rPr>
                <w:webHidden/>
                <w:rStyle w:val="IndexLink"/>
                <w:rtl w:val="true"/>
              </w:rPr>
              <w:t xml:space="preserve">روایت </w:t>
            </w:r>
            <w:r>
              <w:rPr>
                <w:rStyle w:val="IndexLink"/>
              </w:rPr>
              <w:t>18</w:t>
            </w:r>
            <w:r>
              <w:rPr>
                <w:rStyle w:val="IndexLink"/>
                <w:rtl w:val="true"/>
              </w:rPr>
              <w:tab/>
            </w:r>
            <w:r>
              <w:rPr>
                <w:rStyle w:val="IndexLink"/>
              </w:rPr>
              <w:t>103</w:t>
            </w:r>
          </w:hyperlink>
        </w:p>
        <w:p>
          <w:pPr>
            <w:pStyle w:val="Contents5"/>
            <w:tabs>
              <w:tab w:val="clear" w:pos="7892"/>
              <w:tab w:val="right" w:pos="9026" w:leader="dot"/>
            </w:tabs>
            <w:rPr/>
          </w:pPr>
          <w:hyperlink w:anchor="__RefHeading___Toc2428843_3381743652">
            <w:r>
              <w:rPr>
                <w:webHidden/>
                <w:rStyle w:val="IndexLink"/>
                <w:rtl w:val="true"/>
              </w:rPr>
              <w:t>«</w:t>
            </w:r>
            <w:r>
              <w:rPr>
                <w:rStyle w:val="IndexLink"/>
              </w:rPr>
              <w:t>19</w:t>
            </w:r>
            <w:r>
              <w:rPr>
                <w:rStyle w:val="IndexLink"/>
                <w:rtl w:val="true"/>
              </w:rPr>
              <w:t>»</w:t>
              <w:tab/>
            </w:r>
            <w:r>
              <w:rPr>
                <w:rStyle w:val="IndexLink"/>
              </w:rPr>
              <w:t>104</w:t>
            </w:r>
          </w:hyperlink>
        </w:p>
        <w:p>
          <w:pPr>
            <w:pStyle w:val="Contents5"/>
            <w:tabs>
              <w:tab w:val="clear" w:pos="7892"/>
              <w:tab w:val="right" w:pos="9026" w:leader="dot"/>
            </w:tabs>
            <w:rPr/>
          </w:pPr>
          <w:hyperlink w:anchor="__RefHeading___Toc2428845_3381743652">
            <w:r>
              <w:rPr>
                <w:webHidden/>
                <w:rStyle w:val="IndexLink"/>
                <w:rtl w:val="true"/>
              </w:rPr>
              <w:t>«</w:t>
            </w:r>
            <w:r>
              <w:rPr>
                <w:rStyle w:val="IndexLink"/>
              </w:rPr>
              <w:t>20</w:t>
            </w:r>
            <w:r>
              <w:rPr>
                <w:rStyle w:val="IndexLink"/>
                <w:rtl w:val="true"/>
              </w:rPr>
              <w:t>»</w:t>
              <w:tab/>
            </w:r>
            <w:r>
              <w:rPr>
                <w:rStyle w:val="IndexLink"/>
              </w:rPr>
              <w:t>104</w:t>
            </w:r>
          </w:hyperlink>
        </w:p>
        <w:p>
          <w:pPr>
            <w:pStyle w:val="Contents5"/>
            <w:tabs>
              <w:tab w:val="clear" w:pos="7892"/>
              <w:tab w:val="right" w:pos="9026" w:leader="dot"/>
            </w:tabs>
            <w:rPr/>
          </w:pPr>
          <w:hyperlink w:anchor="__RefHeading___Toc2428847_3381743652">
            <w:r>
              <w:rPr>
                <w:webHidden/>
                <w:rStyle w:val="IndexLink"/>
                <w:rtl w:val="true"/>
              </w:rPr>
              <w:t xml:space="preserve">روایت </w:t>
            </w:r>
            <w:r>
              <w:rPr>
                <w:rStyle w:val="IndexLink"/>
              </w:rPr>
              <w:t>19</w:t>
            </w:r>
            <w:r>
              <w:rPr>
                <w:rStyle w:val="IndexLink"/>
                <w:rtl w:val="true"/>
              </w:rPr>
              <w:tab/>
            </w:r>
            <w:r>
              <w:rPr>
                <w:rStyle w:val="IndexLink"/>
              </w:rPr>
              <w:t>104</w:t>
            </w:r>
          </w:hyperlink>
        </w:p>
        <w:p>
          <w:pPr>
            <w:pStyle w:val="Contents5"/>
            <w:tabs>
              <w:tab w:val="clear" w:pos="7892"/>
              <w:tab w:val="right" w:pos="9026" w:leader="dot"/>
            </w:tabs>
            <w:rPr/>
          </w:pPr>
          <w:hyperlink w:anchor="__RefHeading___Toc2428849_3381743652">
            <w:r>
              <w:rPr>
                <w:webHidden/>
                <w:rStyle w:val="IndexLink"/>
                <w:rtl w:val="true"/>
              </w:rPr>
              <w:t xml:space="preserve">روایت </w:t>
            </w:r>
            <w:r>
              <w:rPr>
                <w:rStyle w:val="IndexLink"/>
              </w:rPr>
              <w:t>20</w:t>
            </w:r>
            <w:r>
              <w:rPr>
                <w:rStyle w:val="IndexLink"/>
                <w:rtl w:val="true"/>
              </w:rPr>
              <w:tab/>
            </w:r>
            <w:r>
              <w:rPr>
                <w:rStyle w:val="IndexLink"/>
              </w:rPr>
              <w:t>105</w:t>
            </w:r>
          </w:hyperlink>
        </w:p>
        <w:p>
          <w:pPr>
            <w:pStyle w:val="Contents5"/>
            <w:tabs>
              <w:tab w:val="clear" w:pos="7892"/>
              <w:tab w:val="right" w:pos="9026" w:leader="dot"/>
            </w:tabs>
            <w:rPr/>
          </w:pPr>
          <w:hyperlink w:anchor="__RefHeading___Toc2428851_3381743652">
            <w:r>
              <w:rPr>
                <w:webHidden/>
                <w:rStyle w:val="IndexLink"/>
                <w:rtl w:val="true"/>
              </w:rPr>
              <w:t>«</w:t>
            </w:r>
            <w:r>
              <w:rPr>
                <w:rStyle w:val="IndexLink"/>
              </w:rPr>
              <w:t>21</w:t>
            </w:r>
            <w:r>
              <w:rPr>
                <w:rStyle w:val="IndexLink"/>
                <w:rtl w:val="true"/>
              </w:rPr>
              <w:t>»</w:t>
              <w:tab/>
            </w:r>
            <w:r>
              <w:rPr>
                <w:rStyle w:val="IndexLink"/>
              </w:rPr>
              <w:t>106</w:t>
            </w:r>
          </w:hyperlink>
        </w:p>
        <w:p>
          <w:pPr>
            <w:pStyle w:val="Contents5"/>
            <w:tabs>
              <w:tab w:val="clear" w:pos="7892"/>
              <w:tab w:val="right" w:pos="9026" w:leader="dot"/>
            </w:tabs>
            <w:rPr/>
          </w:pPr>
          <w:hyperlink w:anchor="__RefHeading___Toc2428853_3381743652">
            <w:r>
              <w:rPr>
                <w:webHidden/>
                <w:rStyle w:val="IndexLink"/>
                <w:rtl w:val="true"/>
              </w:rPr>
              <w:t>«</w:t>
            </w:r>
            <w:r>
              <w:rPr>
                <w:rStyle w:val="IndexLink"/>
              </w:rPr>
              <w:t>22</w:t>
            </w:r>
            <w:r>
              <w:rPr>
                <w:rStyle w:val="IndexLink"/>
                <w:rtl w:val="true"/>
              </w:rPr>
              <w:t>»</w:t>
              <w:tab/>
            </w:r>
            <w:r>
              <w:rPr>
                <w:rStyle w:val="IndexLink"/>
              </w:rPr>
              <w:t>106</w:t>
            </w:r>
          </w:hyperlink>
        </w:p>
        <w:p>
          <w:pPr>
            <w:pStyle w:val="Contents5"/>
            <w:tabs>
              <w:tab w:val="clear" w:pos="7892"/>
              <w:tab w:val="right" w:pos="9026" w:leader="dot"/>
            </w:tabs>
            <w:rPr/>
          </w:pPr>
          <w:hyperlink w:anchor="__RefHeading___Toc2428855_3381743652">
            <w:r>
              <w:rPr>
                <w:webHidden/>
                <w:rStyle w:val="IndexLink"/>
                <w:rtl w:val="true"/>
              </w:rPr>
              <w:t xml:space="preserve">روایت </w:t>
            </w:r>
            <w:r>
              <w:rPr>
                <w:rStyle w:val="IndexLink"/>
              </w:rPr>
              <w:t>21</w:t>
            </w:r>
            <w:r>
              <w:rPr>
                <w:rStyle w:val="IndexLink"/>
                <w:rtl w:val="true"/>
              </w:rPr>
              <w:tab/>
            </w:r>
            <w:r>
              <w:rPr>
                <w:rStyle w:val="IndexLink"/>
              </w:rPr>
              <w:t>107</w:t>
            </w:r>
          </w:hyperlink>
        </w:p>
        <w:p>
          <w:pPr>
            <w:pStyle w:val="Contents5"/>
            <w:tabs>
              <w:tab w:val="clear" w:pos="7892"/>
              <w:tab w:val="right" w:pos="9026" w:leader="dot"/>
            </w:tabs>
            <w:rPr/>
          </w:pPr>
          <w:hyperlink w:anchor="__RefHeading___Toc2428857_3381743652">
            <w:r>
              <w:rPr>
                <w:webHidden/>
                <w:rStyle w:val="IndexLink"/>
                <w:rtl w:val="true"/>
              </w:rPr>
              <w:t xml:space="preserve">روایت </w:t>
            </w:r>
            <w:r>
              <w:rPr>
                <w:rStyle w:val="IndexLink"/>
              </w:rPr>
              <w:t>22</w:t>
            </w:r>
            <w:r>
              <w:rPr>
                <w:rStyle w:val="IndexLink"/>
                <w:rtl w:val="true"/>
              </w:rPr>
              <w:tab/>
            </w:r>
            <w:r>
              <w:rPr>
                <w:rStyle w:val="IndexLink"/>
              </w:rPr>
              <w:t>107</w:t>
            </w:r>
          </w:hyperlink>
        </w:p>
        <w:p>
          <w:pPr>
            <w:pStyle w:val="Contents5"/>
            <w:tabs>
              <w:tab w:val="clear" w:pos="7892"/>
              <w:tab w:val="right" w:pos="9026" w:leader="dot"/>
            </w:tabs>
            <w:rPr/>
          </w:pPr>
          <w:hyperlink w:anchor="__RefHeading___Toc2428859_3381743652">
            <w:r>
              <w:rPr>
                <w:webHidden/>
                <w:rStyle w:val="IndexLink"/>
                <w:rtl w:val="true"/>
              </w:rPr>
              <w:t>بيان</w:t>
            </w:r>
            <w:r>
              <w:rPr>
                <w:rStyle w:val="IndexLink"/>
                <w:rtl w:val="true"/>
              </w:rPr>
              <w:tab/>
            </w:r>
            <w:r>
              <w:rPr>
                <w:rStyle w:val="IndexLink"/>
              </w:rPr>
              <w:t>110</w:t>
            </w:r>
          </w:hyperlink>
        </w:p>
        <w:p>
          <w:pPr>
            <w:pStyle w:val="Contents5"/>
            <w:tabs>
              <w:tab w:val="clear" w:pos="7892"/>
              <w:tab w:val="right" w:pos="9026" w:leader="dot"/>
            </w:tabs>
            <w:rPr/>
          </w:pPr>
          <w:hyperlink w:anchor="__RefHeading___Toc2428861_3381743652">
            <w:r>
              <w:rPr>
                <w:webHidden/>
                <w:rStyle w:val="IndexLink"/>
                <w:rtl w:val="true"/>
              </w:rPr>
              <w:t>توضیح</w:t>
            </w:r>
            <w:r>
              <w:rPr>
                <w:rStyle w:val="IndexLink"/>
                <w:rtl w:val="true"/>
              </w:rPr>
              <w:tab/>
            </w:r>
            <w:r>
              <w:rPr>
                <w:rStyle w:val="IndexLink"/>
              </w:rPr>
              <w:t>111</w:t>
            </w:r>
          </w:hyperlink>
        </w:p>
        <w:p>
          <w:pPr>
            <w:pStyle w:val="Contents5"/>
            <w:tabs>
              <w:tab w:val="clear" w:pos="7892"/>
              <w:tab w:val="right" w:pos="9026" w:leader="dot"/>
            </w:tabs>
            <w:rPr/>
          </w:pPr>
          <w:hyperlink w:anchor="__RefHeading___Toc2428863_3381743652">
            <w:r>
              <w:rPr>
                <w:webHidden/>
                <w:rStyle w:val="IndexLink"/>
                <w:rtl w:val="true"/>
              </w:rPr>
              <w:t>«</w:t>
            </w:r>
            <w:r>
              <w:rPr>
                <w:rStyle w:val="IndexLink"/>
              </w:rPr>
              <w:t>23</w:t>
            </w:r>
            <w:r>
              <w:rPr>
                <w:rStyle w:val="IndexLink"/>
                <w:rtl w:val="true"/>
              </w:rPr>
              <w:t>»</w:t>
              <w:tab/>
            </w:r>
            <w:r>
              <w:rPr>
                <w:rStyle w:val="IndexLink"/>
              </w:rPr>
              <w:t>112</w:t>
            </w:r>
          </w:hyperlink>
        </w:p>
        <w:p>
          <w:pPr>
            <w:pStyle w:val="Contents5"/>
            <w:tabs>
              <w:tab w:val="clear" w:pos="7892"/>
              <w:tab w:val="right" w:pos="9026" w:leader="dot"/>
            </w:tabs>
            <w:rPr/>
          </w:pPr>
          <w:hyperlink w:anchor="__RefHeading___Toc2428865_3381743652">
            <w:r>
              <w:rPr>
                <w:webHidden/>
                <w:rStyle w:val="IndexLink"/>
                <w:rtl w:val="true"/>
              </w:rPr>
              <w:t>«</w:t>
            </w:r>
            <w:r>
              <w:rPr>
                <w:rStyle w:val="IndexLink"/>
              </w:rPr>
              <w:t>24</w:t>
            </w:r>
            <w:r>
              <w:rPr>
                <w:rStyle w:val="IndexLink"/>
                <w:rtl w:val="true"/>
              </w:rPr>
              <w:t>»</w:t>
              <w:tab/>
            </w:r>
            <w:r>
              <w:rPr>
                <w:rStyle w:val="IndexLink"/>
              </w:rPr>
              <w:t>112</w:t>
            </w:r>
          </w:hyperlink>
        </w:p>
        <w:p>
          <w:pPr>
            <w:pStyle w:val="Contents5"/>
            <w:tabs>
              <w:tab w:val="clear" w:pos="7892"/>
              <w:tab w:val="right" w:pos="9026" w:leader="dot"/>
            </w:tabs>
            <w:rPr/>
          </w:pPr>
          <w:hyperlink w:anchor="__RefHeading___Toc2428867_3381743652">
            <w:r>
              <w:rPr>
                <w:webHidden/>
                <w:rStyle w:val="IndexLink"/>
                <w:rtl w:val="true"/>
              </w:rPr>
              <w:t xml:space="preserve">روایت </w:t>
            </w:r>
            <w:r>
              <w:rPr>
                <w:rStyle w:val="IndexLink"/>
              </w:rPr>
              <w:t>23</w:t>
            </w:r>
            <w:r>
              <w:rPr>
                <w:rStyle w:val="IndexLink"/>
                <w:rtl w:val="true"/>
              </w:rPr>
              <w:tab/>
            </w:r>
            <w:r>
              <w:rPr>
                <w:rStyle w:val="IndexLink"/>
              </w:rPr>
              <w:t>112</w:t>
            </w:r>
          </w:hyperlink>
        </w:p>
        <w:p>
          <w:pPr>
            <w:pStyle w:val="Contents5"/>
            <w:tabs>
              <w:tab w:val="clear" w:pos="7892"/>
              <w:tab w:val="right" w:pos="9026" w:leader="dot"/>
            </w:tabs>
            <w:rPr/>
          </w:pPr>
          <w:hyperlink w:anchor="__RefHeading___Toc2428869_3381743652">
            <w:r>
              <w:rPr>
                <w:webHidden/>
                <w:rStyle w:val="IndexLink"/>
                <w:rtl w:val="true"/>
              </w:rPr>
              <w:t xml:space="preserve">روایت </w:t>
            </w:r>
            <w:r>
              <w:rPr>
                <w:rStyle w:val="IndexLink"/>
              </w:rPr>
              <w:t>24</w:t>
            </w:r>
            <w:r>
              <w:rPr>
                <w:rStyle w:val="IndexLink"/>
                <w:rtl w:val="true"/>
              </w:rPr>
              <w:tab/>
            </w:r>
            <w:r>
              <w:rPr>
                <w:rStyle w:val="IndexLink"/>
              </w:rPr>
              <w:t>113</w:t>
            </w:r>
          </w:hyperlink>
        </w:p>
        <w:p>
          <w:pPr>
            <w:pStyle w:val="Contents5"/>
            <w:tabs>
              <w:tab w:val="clear" w:pos="7892"/>
              <w:tab w:val="right" w:pos="9026" w:leader="dot"/>
            </w:tabs>
            <w:rPr/>
          </w:pPr>
          <w:hyperlink w:anchor="__RefHeading___Toc2428871_3381743652">
            <w:r>
              <w:rPr>
                <w:webHidden/>
                <w:rStyle w:val="IndexLink"/>
                <w:rtl w:val="true"/>
              </w:rPr>
              <w:t>«</w:t>
            </w:r>
            <w:r>
              <w:rPr>
                <w:rStyle w:val="IndexLink"/>
              </w:rPr>
              <w:t>25</w:t>
            </w:r>
            <w:r>
              <w:rPr>
                <w:rStyle w:val="IndexLink"/>
                <w:rtl w:val="true"/>
              </w:rPr>
              <w:t>»</w:t>
              <w:tab/>
            </w:r>
            <w:r>
              <w:rPr>
                <w:rStyle w:val="IndexLink"/>
              </w:rPr>
              <w:t>114</w:t>
            </w:r>
          </w:hyperlink>
        </w:p>
        <w:p>
          <w:pPr>
            <w:pStyle w:val="Contents5"/>
            <w:tabs>
              <w:tab w:val="clear" w:pos="7892"/>
              <w:tab w:val="right" w:pos="9026" w:leader="dot"/>
            </w:tabs>
            <w:rPr/>
          </w:pPr>
          <w:hyperlink w:anchor="__RefHeading___Toc2428873_3381743652">
            <w:r>
              <w:rPr>
                <w:webHidden/>
                <w:rStyle w:val="IndexLink"/>
                <w:rtl w:val="true"/>
              </w:rPr>
              <w:t>بيان</w:t>
            </w:r>
            <w:r>
              <w:rPr>
                <w:rStyle w:val="IndexLink"/>
                <w:rtl w:val="true"/>
              </w:rPr>
              <w:tab/>
            </w:r>
            <w:r>
              <w:rPr>
                <w:rStyle w:val="IndexLink"/>
              </w:rPr>
              <w:t>114</w:t>
            </w:r>
          </w:hyperlink>
        </w:p>
        <w:p>
          <w:pPr>
            <w:pStyle w:val="Contents5"/>
            <w:tabs>
              <w:tab w:val="clear" w:pos="7892"/>
              <w:tab w:val="right" w:pos="9026" w:leader="dot"/>
            </w:tabs>
            <w:rPr/>
          </w:pPr>
          <w:hyperlink w:anchor="__RefHeading___Toc2428875_3381743652">
            <w:r>
              <w:rPr>
                <w:webHidden/>
                <w:rStyle w:val="IndexLink"/>
                <w:rtl w:val="true"/>
              </w:rPr>
              <w:t>«</w:t>
            </w:r>
            <w:r>
              <w:rPr>
                <w:rStyle w:val="IndexLink"/>
              </w:rPr>
              <w:t>26</w:t>
            </w:r>
            <w:r>
              <w:rPr>
                <w:rStyle w:val="IndexLink"/>
                <w:rtl w:val="true"/>
              </w:rPr>
              <w:t>»</w:t>
              <w:tab/>
            </w:r>
            <w:r>
              <w:rPr>
                <w:rStyle w:val="IndexLink"/>
              </w:rPr>
              <w:t>114</w:t>
            </w:r>
          </w:hyperlink>
        </w:p>
        <w:p>
          <w:pPr>
            <w:pStyle w:val="Contents5"/>
            <w:tabs>
              <w:tab w:val="clear" w:pos="7892"/>
              <w:tab w:val="right" w:pos="9026" w:leader="dot"/>
            </w:tabs>
            <w:rPr/>
          </w:pPr>
          <w:hyperlink w:anchor="__RefHeading___Toc2428877_3381743652">
            <w:r>
              <w:rPr>
                <w:webHidden/>
                <w:rStyle w:val="IndexLink"/>
                <w:rtl w:val="true"/>
              </w:rPr>
              <w:t>«</w:t>
            </w:r>
            <w:r>
              <w:rPr>
                <w:rStyle w:val="IndexLink"/>
              </w:rPr>
              <w:t>27</w:t>
            </w:r>
            <w:r>
              <w:rPr>
                <w:rStyle w:val="IndexLink"/>
                <w:rtl w:val="true"/>
              </w:rPr>
              <w:t>»</w:t>
              <w:tab/>
            </w:r>
            <w:r>
              <w:rPr>
                <w:rStyle w:val="IndexLink"/>
              </w:rPr>
              <w:t>114</w:t>
            </w:r>
          </w:hyperlink>
        </w:p>
        <w:p>
          <w:pPr>
            <w:pStyle w:val="Contents5"/>
            <w:tabs>
              <w:tab w:val="clear" w:pos="7892"/>
              <w:tab w:val="right" w:pos="9026" w:leader="dot"/>
            </w:tabs>
            <w:rPr/>
          </w:pPr>
          <w:hyperlink w:anchor="__RefHeading___Toc2428879_3381743652">
            <w:r>
              <w:rPr>
                <w:webHidden/>
                <w:rStyle w:val="IndexLink"/>
                <w:rtl w:val="true"/>
              </w:rPr>
              <w:t xml:space="preserve">روایت </w:t>
            </w:r>
            <w:r>
              <w:rPr>
                <w:rStyle w:val="IndexLink"/>
              </w:rPr>
              <w:t>25</w:t>
            </w:r>
            <w:r>
              <w:rPr>
                <w:rStyle w:val="IndexLink"/>
                <w:rtl w:val="true"/>
              </w:rPr>
              <w:tab/>
            </w:r>
            <w:r>
              <w:rPr>
                <w:rStyle w:val="IndexLink"/>
              </w:rPr>
              <w:t>114</w:t>
            </w:r>
          </w:hyperlink>
        </w:p>
        <w:p>
          <w:pPr>
            <w:pStyle w:val="Contents5"/>
            <w:tabs>
              <w:tab w:val="clear" w:pos="7892"/>
              <w:tab w:val="right" w:pos="9026" w:leader="dot"/>
            </w:tabs>
            <w:rPr/>
          </w:pPr>
          <w:hyperlink w:anchor="__RefHeading___Toc2428881_3381743652">
            <w:r>
              <w:rPr>
                <w:webHidden/>
                <w:rStyle w:val="IndexLink"/>
                <w:rtl w:val="true"/>
              </w:rPr>
              <w:t>توضیح</w:t>
            </w:r>
            <w:r>
              <w:rPr>
                <w:rStyle w:val="IndexLink"/>
                <w:rtl w:val="true"/>
              </w:rPr>
              <w:tab/>
            </w:r>
            <w:r>
              <w:rPr>
                <w:rStyle w:val="IndexLink"/>
              </w:rPr>
              <w:t>115</w:t>
            </w:r>
          </w:hyperlink>
        </w:p>
        <w:p>
          <w:pPr>
            <w:pStyle w:val="Contents5"/>
            <w:tabs>
              <w:tab w:val="clear" w:pos="7892"/>
              <w:tab w:val="right" w:pos="9026" w:leader="dot"/>
            </w:tabs>
            <w:rPr/>
          </w:pPr>
          <w:hyperlink w:anchor="__RefHeading___Toc2428883_3381743652">
            <w:r>
              <w:rPr>
                <w:webHidden/>
                <w:rStyle w:val="IndexLink"/>
                <w:rtl w:val="true"/>
              </w:rPr>
              <w:t xml:space="preserve">روایت </w:t>
            </w:r>
            <w:r>
              <w:rPr>
                <w:rStyle w:val="IndexLink"/>
              </w:rPr>
              <w:t>26</w:t>
            </w:r>
            <w:r>
              <w:rPr>
                <w:rStyle w:val="IndexLink"/>
                <w:rtl w:val="true"/>
              </w:rPr>
              <w:tab/>
            </w:r>
            <w:r>
              <w:rPr>
                <w:rStyle w:val="IndexLink"/>
              </w:rPr>
              <w:t>115</w:t>
            </w:r>
          </w:hyperlink>
        </w:p>
        <w:p>
          <w:pPr>
            <w:pStyle w:val="Contents5"/>
            <w:tabs>
              <w:tab w:val="clear" w:pos="7892"/>
              <w:tab w:val="right" w:pos="9026" w:leader="dot"/>
            </w:tabs>
            <w:rPr/>
          </w:pPr>
          <w:hyperlink w:anchor="__RefHeading___Toc2428885_3381743652">
            <w:r>
              <w:rPr>
                <w:webHidden/>
                <w:rStyle w:val="IndexLink"/>
                <w:rtl w:val="true"/>
              </w:rPr>
              <w:t xml:space="preserve">روایت </w:t>
            </w:r>
            <w:r>
              <w:rPr>
                <w:rStyle w:val="IndexLink"/>
              </w:rPr>
              <w:t>27</w:t>
            </w:r>
            <w:r>
              <w:rPr>
                <w:rStyle w:val="IndexLink"/>
                <w:rtl w:val="true"/>
              </w:rPr>
              <w:tab/>
            </w:r>
            <w:r>
              <w:rPr>
                <w:rStyle w:val="IndexLink"/>
              </w:rPr>
              <w:t>115</w:t>
            </w:r>
          </w:hyperlink>
        </w:p>
        <w:p>
          <w:pPr>
            <w:pStyle w:val="Contents5"/>
            <w:tabs>
              <w:tab w:val="clear" w:pos="7892"/>
              <w:tab w:val="right" w:pos="9026" w:leader="dot"/>
            </w:tabs>
            <w:rPr/>
          </w:pPr>
          <w:hyperlink w:anchor="__RefHeading___Toc2428887_3381743652">
            <w:r>
              <w:rPr>
                <w:webHidden/>
                <w:rStyle w:val="IndexLink"/>
                <w:rtl w:val="true"/>
              </w:rPr>
              <w:t>بيان</w:t>
            </w:r>
            <w:r>
              <w:rPr>
                <w:rStyle w:val="IndexLink"/>
                <w:rtl w:val="true"/>
              </w:rPr>
              <w:tab/>
            </w:r>
            <w:r>
              <w:rPr>
                <w:rStyle w:val="IndexLink"/>
              </w:rPr>
              <w:t>136</w:t>
            </w:r>
          </w:hyperlink>
        </w:p>
        <w:p>
          <w:pPr>
            <w:pStyle w:val="Contents5"/>
            <w:tabs>
              <w:tab w:val="clear" w:pos="7892"/>
              <w:tab w:val="right" w:pos="9026" w:leader="dot"/>
            </w:tabs>
            <w:rPr/>
          </w:pPr>
          <w:hyperlink w:anchor="__RefHeading___Toc2428889_3381743652">
            <w:r>
              <w:rPr>
                <w:webHidden/>
                <w:rStyle w:val="IndexLink"/>
                <w:rtl w:val="true"/>
              </w:rPr>
              <w:t>«</w:t>
            </w:r>
            <w:r>
              <w:rPr>
                <w:rStyle w:val="IndexLink"/>
              </w:rPr>
              <w:t>28</w:t>
            </w:r>
            <w:r>
              <w:rPr>
                <w:rStyle w:val="IndexLink"/>
                <w:rtl w:val="true"/>
              </w:rPr>
              <w:t>»</w:t>
              <w:tab/>
            </w:r>
            <w:r>
              <w:rPr>
                <w:rStyle w:val="IndexLink"/>
              </w:rPr>
              <w:t>136</w:t>
            </w:r>
          </w:hyperlink>
        </w:p>
        <w:p>
          <w:pPr>
            <w:pStyle w:val="Contents5"/>
            <w:tabs>
              <w:tab w:val="clear" w:pos="7892"/>
              <w:tab w:val="right" w:pos="9026" w:leader="dot"/>
            </w:tabs>
            <w:rPr/>
          </w:pPr>
          <w:hyperlink w:anchor="__RefHeading___Toc2428891_3381743652">
            <w:r>
              <w:rPr>
                <w:webHidden/>
                <w:rStyle w:val="IndexLink"/>
                <w:rtl w:val="true"/>
              </w:rPr>
              <w:t>توضیح</w:t>
            </w:r>
            <w:r>
              <w:rPr>
                <w:rStyle w:val="IndexLink"/>
                <w:rtl w:val="true"/>
              </w:rPr>
              <w:tab/>
            </w:r>
            <w:r>
              <w:rPr>
                <w:rStyle w:val="IndexLink"/>
              </w:rPr>
              <w:t>136</w:t>
            </w:r>
          </w:hyperlink>
        </w:p>
        <w:p>
          <w:pPr>
            <w:pStyle w:val="Contents5"/>
            <w:tabs>
              <w:tab w:val="clear" w:pos="7892"/>
              <w:tab w:val="right" w:pos="9026" w:leader="dot"/>
            </w:tabs>
            <w:rPr/>
          </w:pPr>
          <w:hyperlink w:anchor="__RefHeading___Toc2428893_3381743652">
            <w:r>
              <w:rPr>
                <w:webHidden/>
                <w:rStyle w:val="IndexLink"/>
                <w:rtl w:val="true"/>
              </w:rPr>
              <w:t xml:space="preserve">روایت </w:t>
            </w:r>
            <w:r>
              <w:rPr>
                <w:rStyle w:val="IndexLink"/>
              </w:rPr>
              <w:t>28</w:t>
            </w:r>
            <w:r>
              <w:rPr>
                <w:rStyle w:val="IndexLink"/>
                <w:rtl w:val="true"/>
              </w:rPr>
              <w:tab/>
            </w:r>
            <w:r>
              <w:rPr>
                <w:rStyle w:val="IndexLink"/>
              </w:rPr>
              <w:t>136</w:t>
            </w:r>
          </w:hyperlink>
        </w:p>
        <w:p>
          <w:pPr>
            <w:pStyle w:val="Contents5"/>
            <w:tabs>
              <w:tab w:val="clear" w:pos="7892"/>
              <w:tab w:val="right" w:pos="9026" w:leader="dot"/>
            </w:tabs>
            <w:rPr/>
          </w:pPr>
          <w:hyperlink w:anchor="__RefHeading___Toc2428895_3381743652">
            <w:r>
              <w:rPr>
                <w:webHidden/>
                <w:rStyle w:val="IndexLink"/>
                <w:rtl w:val="true"/>
              </w:rPr>
              <w:t>«</w:t>
            </w:r>
            <w:r>
              <w:rPr>
                <w:rStyle w:val="IndexLink"/>
              </w:rPr>
              <w:t>29</w:t>
            </w:r>
            <w:r>
              <w:rPr>
                <w:rStyle w:val="IndexLink"/>
                <w:rtl w:val="true"/>
              </w:rPr>
              <w:t>»</w:t>
              <w:tab/>
            </w:r>
            <w:r>
              <w:rPr>
                <w:rStyle w:val="IndexLink"/>
              </w:rPr>
              <w:t>137</w:t>
            </w:r>
          </w:hyperlink>
        </w:p>
        <w:p>
          <w:pPr>
            <w:pStyle w:val="Contents5"/>
            <w:tabs>
              <w:tab w:val="clear" w:pos="7892"/>
              <w:tab w:val="right" w:pos="9026" w:leader="dot"/>
            </w:tabs>
            <w:rPr/>
          </w:pPr>
          <w:hyperlink w:anchor="__RefHeading___Toc2428897_3381743652">
            <w:r>
              <w:rPr>
                <w:webHidden/>
                <w:rStyle w:val="IndexLink"/>
                <w:rtl w:val="true"/>
              </w:rPr>
              <w:t xml:space="preserve">روایت </w:t>
            </w:r>
            <w:r>
              <w:rPr>
                <w:rStyle w:val="IndexLink"/>
              </w:rPr>
              <w:t>29</w:t>
            </w:r>
            <w:r>
              <w:rPr>
                <w:rStyle w:val="IndexLink"/>
                <w:rtl w:val="true"/>
              </w:rPr>
              <w:tab/>
            </w:r>
            <w:r>
              <w:rPr>
                <w:rStyle w:val="IndexLink"/>
              </w:rPr>
              <w:t>138</w:t>
            </w:r>
          </w:hyperlink>
        </w:p>
        <w:p>
          <w:pPr>
            <w:pStyle w:val="Contents5"/>
            <w:tabs>
              <w:tab w:val="clear" w:pos="7892"/>
              <w:tab w:val="right" w:pos="9026" w:leader="dot"/>
            </w:tabs>
            <w:rPr/>
          </w:pPr>
          <w:hyperlink w:anchor="__RefHeading___Toc2428899_3381743652">
            <w:r>
              <w:rPr>
                <w:webHidden/>
                <w:rStyle w:val="IndexLink"/>
                <w:rtl w:val="true"/>
              </w:rPr>
              <w:t>بيان</w:t>
            </w:r>
            <w:r>
              <w:rPr>
                <w:rStyle w:val="IndexLink"/>
                <w:rtl w:val="true"/>
              </w:rPr>
              <w:tab/>
            </w:r>
            <w:r>
              <w:rPr>
                <w:rStyle w:val="IndexLink"/>
              </w:rPr>
              <w:t>139</w:t>
            </w:r>
          </w:hyperlink>
        </w:p>
        <w:p>
          <w:pPr>
            <w:pStyle w:val="Contents5"/>
            <w:tabs>
              <w:tab w:val="clear" w:pos="7892"/>
              <w:tab w:val="right" w:pos="9026" w:leader="dot"/>
            </w:tabs>
            <w:rPr/>
          </w:pPr>
          <w:hyperlink w:anchor="__RefHeading___Toc2428901_3381743652">
            <w:r>
              <w:rPr>
                <w:webHidden/>
                <w:rStyle w:val="IndexLink"/>
                <w:rtl w:val="true"/>
              </w:rPr>
              <w:t>توضیح</w:t>
            </w:r>
            <w:r>
              <w:rPr>
                <w:rStyle w:val="IndexLink"/>
                <w:rtl w:val="true"/>
              </w:rPr>
              <w:tab/>
            </w:r>
            <w:r>
              <w:rPr>
                <w:rStyle w:val="IndexLink"/>
              </w:rPr>
              <w:t>140</w:t>
            </w:r>
          </w:hyperlink>
        </w:p>
        <w:p>
          <w:pPr>
            <w:pStyle w:val="Contents5"/>
            <w:tabs>
              <w:tab w:val="clear" w:pos="7892"/>
              <w:tab w:val="right" w:pos="9026" w:leader="dot"/>
            </w:tabs>
            <w:rPr/>
          </w:pPr>
          <w:hyperlink w:anchor="__RefHeading___Toc2428903_3381743652">
            <w:r>
              <w:rPr>
                <w:webHidden/>
                <w:rStyle w:val="IndexLink"/>
                <w:rtl w:val="true"/>
              </w:rPr>
              <w:t>«</w:t>
            </w:r>
            <w:r>
              <w:rPr>
                <w:rStyle w:val="IndexLink"/>
              </w:rPr>
              <w:t>30</w:t>
            </w:r>
            <w:r>
              <w:rPr>
                <w:rStyle w:val="IndexLink"/>
                <w:rtl w:val="true"/>
              </w:rPr>
              <w:t>»</w:t>
              <w:tab/>
            </w:r>
            <w:r>
              <w:rPr>
                <w:rStyle w:val="IndexLink"/>
              </w:rPr>
              <w:t>141</w:t>
            </w:r>
          </w:hyperlink>
        </w:p>
        <w:p>
          <w:pPr>
            <w:pStyle w:val="Contents5"/>
            <w:tabs>
              <w:tab w:val="clear" w:pos="7892"/>
              <w:tab w:val="right" w:pos="9026" w:leader="dot"/>
            </w:tabs>
            <w:rPr/>
          </w:pPr>
          <w:hyperlink w:anchor="__RefHeading___Toc2428905_3381743652">
            <w:r>
              <w:rPr>
                <w:webHidden/>
                <w:rStyle w:val="IndexLink"/>
                <w:rtl w:val="true"/>
              </w:rPr>
              <w:t>«</w:t>
            </w:r>
            <w:r>
              <w:rPr>
                <w:rStyle w:val="IndexLink"/>
              </w:rPr>
              <w:t>31</w:t>
            </w:r>
            <w:r>
              <w:rPr>
                <w:rStyle w:val="IndexLink"/>
                <w:rtl w:val="true"/>
              </w:rPr>
              <w:t>»</w:t>
              <w:tab/>
            </w:r>
            <w:r>
              <w:rPr>
                <w:rStyle w:val="IndexLink"/>
              </w:rPr>
              <w:t>141</w:t>
            </w:r>
          </w:hyperlink>
        </w:p>
        <w:p>
          <w:pPr>
            <w:pStyle w:val="Contents5"/>
            <w:tabs>
              <w:tab w:val="clear" w:pos="7892"/>
              <w:tab w:val="right" w:pos="9026" w:leader="dot"/>
            </w:tabs>
            <w:rPr/>
          </w:pPr>
          <w:hyperlink w:anchor="__RefHeading___Toc2428907_3381743652">
            <w:r>
              <w:rPr>
                <w:webHidden/>
                <w:rStyle w:val="IndexLink"/>
                <w:rtl w:val="true"/>
              </w:rPr>
              <w:t xml:space="preserve">روایت </w:t>
            </w:r>
            <w:r>
              <w:rPr>
                <w:rStyle w:val="IndexLink"/>
              </w:rPr>
              <w:t>30</w:t>
            </w:r>
            <w:r>
              <w:rPr>
                <w:rStyle w:val="IndexLink"/>
                <w:rtl w:val="true"/>
              </w:rPr>
              <w:tab/>
            </w:r>
            <w:r>
              <w:rPr>
                <w:rStyle w:val="IndexLink"/>
              </w:rPr>
              <w:t>141</w:t>
            </w:r>
          </w:hyperlink>
        </w:p>
        <w:p>
          <w:pPr>
            <w:pStyle w:val="Contents5"/>
            <w:tabs>
              <w:tab w:val="clear" w:pos="7892"/>
              <w:tab w:val="right" w:pos="9026" w:leader="dot"/>
            </w:tabs>
            <w:rPr/>
          </w:pPr>
          <w:hyperlink w:anchor="__RefHeading___Toc2428909_3381743652">
            <w:r>
              <w:rPr>
                <w:webHidden/>
                <w:rStyle w:val="IndexLink"/>
                <w:rtl w:val="true"/>
              </w:rPr>
              <w:t xml:space="preserve">روایت </w:t>
            </w:r>
            <w:r>
              <w:rPr>
                <w:rStyle w:val="IndexLink"/>
              </w:rPr>
              <w:t>31</w:t>
            </w:r>
            <w:r>
              <w:rPr>
                <w:rStyle w:val="IndexLink"/>
                <w:rtl w:val="true"/>
              </w:rPr>
              <w:tab/>
            </w:r>
            <w:r>
              <w:rPr>
                <w:rStyle w:val="IndexLink"/>
              </w:rPr>
              <w:t>142</w:t>
            </w:r>
          </w:hyperlink>
        </w:p>
        <w:p>
          <w:pPr>
            <w:pStyle w:val="Contents5"/>
            <w:tabs>
              <w:tab w:val="clear" w:pos="7892"/>
              <w:tab w:val="right" w:pos="9026" w:leader="dot"/>
            </w:tabs>
            <w:rPr/>
          </w:pPr>
          <w:hyperlink w:anchor="__RefHeading___Toc2428911_3381743652">
            <w:r>
              <w:rPr>
                <w:webHidden/>
                <w:rStyle w:val="IndexLink"/>
                <w:rtl w:val="true"/>
              </w:rPr>
              <w:t>«</w:t>
            </w:r>
            <w:r>
              <w:rPr>
                <w:rStyle w:val="IndexLink"/>
              </w:rPr>
              <w:t>32</w:t>
            </w:r>
            <w:r>
              <w:rPr>
                <w:rStyle w:val="IndexLink"/>
                <w:rtl w:val="true"/>
              </w:rPr>
              <w:t>»</w:t>
              <w:tab/>
            </w:r>
            <w:r>
              <w:rPr>
                <w:rStyle w:val="IndexLink"/>
              </w:rPr>
              <w:t>143</w:t>
            </w:r>
          </w:hyperlink>
        </w:p>
        <w:p>
          <w:pPr>
            <w:pStyle w:val="Contents5"/>
            <w:tabs>
              <w:tab w:val="clear" w:pos="7892"/>
              <w:tab w:val="right" w:pos="9026" w:leader="dot"/>
            </w:tabs>
            <w:rPr/>
          </w:pPr>
          <w:hyperlink w:anchor="__RefHeading___Toc2428913_3381743652">
            <w:r>
              <w:rPr>
                <w:webHidden/>
                <w:rStyle w:val="IndexLink"/>
                <w:rtl w:val="true"/>
              </w:rPr>
              <w:t>«</w:t>
            </w:r>
            <w:r>
              <w:rPr>
                <w:rStyle w:val="IndexLink"/>
              </w:rPr>
              <w:t>33</w:t>
            </w:r>
            <w:r>
              <w:rPr>
                <w:rStyle w:val="IndexLink"/>
                <w:rtl w:val="true"/>
              </w:rPr>
              <w:t>»</w:t>
              <w:tab/>
            </w:r>
            <w:r>
              <w:rPr>
                <w:rStyle w:val="IndexLink"/>
              </w:rPr>
              <w:t>143</w:t>
            </w:r>
          </w:hyperlink>
        </w:p>
        <w:p>
          <w:pPr>
            <w:pStyle w:val="Contents5"/>
            <w:tabs>
              <w:tab w:val="clear" w:pos="7892"/>
              <w:tab w:val="right" w:pos="9026" w:leader="dot"/>
            </w:tabs>
            <w:rPr/>
          </w:pPr>
          <w:hyperlink w:anchor="__RefHeading___Toc2428915_3381743652">
            <w:r>
              <w:rPr>
                <w:webHidden/>
                <w:rStyle w:val="IndexLink"/>
                <w:rtl w:val="true"/>
              </w:rPr>
              <w:t xml:space="preserve">روایت </w:t>
            </w:r>
            <w:r>
              <w:rPr>
                <w:rStyle w:val="IndexLink"/>
              </w:rPr>
              <w:t>32</w:t>
            </w:r>
            <w:r>
              <w:rPr>
                <w:rStyle w:val="IndexLink"/>
                <w:rtl w:val="true"/>
              </w:rPr>
              <w:tab/>
            </w:r>
            <w:r>
              <w:rPr>
                <w:rStyle w:val="IndexLink"/>
              </w:rPr>
              <w:t>144</w:t>
            </w:r>
          </w:hyperlink>
        </w:p>
        <w:p>
          <w:pPr>
            <w:pStyle w:val="Contents5"/>
            <w:tabs>
              <w:tab w:val="clear" w:pos="7892"/>
              <w:tab w:val="right" w:pos="9026" w:leader="dot"/>
            </w:tabs>
            <w:rPr/>
          </w:pPr>
          <w:hyperlink w:anchor="__RefHeading___Toc2428917_3381743652">
            <w:r>
              <w:rPr>
                <w:webHidden/>
                <w:rStyle w:val="IndexLink"/>
                <w:rtl w:val="true"/>
              </w:rPr>
              <w:t xml:space="preserve">روایت </w:t>
            </w:r>
            <w:r>
              <w:rPr>
                <w:rStyle w:val="IndexLink"/>
              </w:rPr>
              <w:t>33</w:t>
            </w:r>
            <w:r>
              <w:rPr>
                <w:rStyle w:val="IndexLink"/>
                <w:rtl w:val="true"/>
              </w:rPr>
              <w:tab/>
            </w:r>
            <w:r>
              <w:rPr>
                <w:rStyle w:val="IndexLink"/>
              </w:rPr>
              <w:t>144</w:t>
            </w:r>
          </w:hyperlink>
        </w:p>
        <w:p>
          <w:pPr>
            <w:pStyle w:val="Contents5"/>
            <w:tabs>
              <w:tab w:val="clear" w:pos="7892"/>
              <w:tab w:val="right" w:pos="9026" w:leader="dot"/>
            </w:tabs>
            <w:rPr/>
          </w:pPr>
          <w:hyperlink w:anchor="__RefHeading___Toc2428919_3381743652">
            <w:r>
              <w:rPr>
                <w:webHidden/>
                <w:rStyle w:val="IndexLink"/>
                <w:rtl w:val="true"/>
              </w:rPr>
              <w:t>بيان</w:t>
            </w:r>
            <w:r>
              <w:rPr>
                <w:rStyle w:val="IndexLink"/>
                <w:rtl w:val="true"/>
              </w:rPr>
              <w:tab/>
            </w:r>
            <w:r>
              <w:rPr>
                <w:rStyle w:val="IndexLink"/>
              </w:rPr>
              <w:t>145</w:t>
            </w:r>
          </w:hyperlink>
        </w:p>
        <w:p>
          <w:pPr>
            <w:pStyle w:val="Contents5"/>
            <w:tabs>
              <w:tab w:val="clear" w:pos="7892"/>
              <w:tab w:val="right" w:pos="9026" w:leader="dot"/>
            </w:tabs>
            <w:rPr/>
          </w:pPr>
          <w:hyperlink w:anchor="__RefHeading___Toc2428921_3381743652">
            <w:r>
              <w:rPr>
                <w:webHidden/>
                <w:rStyle w:val="IndexLink"/>
                <w:rtl w:val="true"/>
              </w:rPr>
              <w:t>«</w:t>
            </w:r>
            <w:r>
              <w:rPr>
                <w:rStyle w:val="IndexLink"/>
              </w:rPr>
              <w:t>34</w:t>
            </w:r>
            <w:r>
              <w:rPr>
                <w:rStyle w:val="IndexLink"/>
                <w:rtl w:val="true"/>
              </w:rPr>
              <w:t>»</w:t>
              <w:tab/>
            </w:r>
            <w:r>
              <w:rPr>
                <w:rStyle w:val="IndexLink"/>
              </w:rPr>
              <w:t>145</w:t>
            </w:r>
          </w:hyperlink>
        </w:p>
        <w:p>
          <w:pPr>
            <w:pStyle w:val="Contents5"/>
            <w:tabs>
              <w:tab w:val="clear" w:pos="7892"/>
              <w:tab w:val="right" w:pos="9026" w:leader="dot"/>
            </w:tabs>
            <w:rPr/>
          </w:pPr>
          <w:hyperlink w:anchor="__RefHeading___Toc2428923_3381743652">
            <w:r>
              <w:rPr>
                <w:webHidden/>
                <w:rStyle w:val="IndexLink"/>
                <w:rtl w:val="true"/>
              </w:rPr>
              <w:t>«</w:t>
            </w:r>
            <w:r>
              <w:rPr>
                <w:rStyle w:val="IndexLink"/>
              </w:rPr>
              <w:t>35</w:t>
            </w:r>
            <w:r>
              <w:rPr>
                <w:rStyle w:val="IndexLink"/>
                <w:rtl w:val="true"/>
              </w:rPr>
              <w:t>»</w:t>
              <w:tab/>
            </w:r>
            <w:r>
              <w:rPr>
                <w:rStyle w:val="IndexLink"/>
              </w:rPr>
              <w:t>145</w:t>
            </w:r>
          </w:hyperlink>
        </w:p>
        <w:p>
          <w:pPr>
            <w:pStyle w:val="Contents5"/>
            <w:tabs>
              <w:tab w:val="clear" w:pos="7892"/>
              <w:tab w:val="right" w:pos="9026" w:leader="dot"/>
            </w:tabs>
            <w:rPr/>
          </w:pPr>
          <w:hyperlink w:anchor="__RefHeading___Toc2428925_3381743652">
            <w:r>
              <w:rPr>
                <w:webHidden/>
                <w:rStyle w:val="IndexLink"/>
                <w:rtl w:val="true"/>
              </w:rPr>
              <w:t>«</w:t>
            </w:r>
            <w:r>
              <w:rPr>
                <w:rStyle w:val="IndexLink"/>
              </w:rPr>
              <w:t>36</w:t>
            </w:r>
            <w:r>
              <w:rPr>
                <w:rStyle w:val="IndexLink"/>
                <w:rtl w:val="true"/>
              </w:rPr>
              <w:t>»</w:t>
              <w:tab/>
            </w:r>
            <w:r>
              <w:rPr>
                <w:rStyle w:val="IndexLink"/>
              </w:rPr>
              <w:t>145</w:t>
            </w:r>
          </w:hyperlink>
        </w:p>
        <w:p>
          <w:pPr>
            <w:pStyle w:val="Contents5"/>
            <w:tabs>
              <w:tab w:val="clear" w:pos="7892"/>
              <w:tab w:val="right" w:pos="9026" w:leader="dot"/>
            </w:tabs>
            <w:rPr/>
          </w:pPr>
          <w:hyperlink w:anchor="__RefHeading___Toc2428927_3381743652">
            <w:r>
              <w:rPr>
                <w:webHidden/>
                <w:rStyle w:val="IndexLink"/>
                <w:rtl w:val="true"/>
              </w:rPr>
              <w:t>توضیح</w:t>
            </w:r>
            <w:r>
              <w:rPr>
                <w:rStyle w:val="IndexLink"/>
                <w:rtl w:val="true"/>
              </w:rPr>
              <w:tab/>
            </w:r>
            <w:r>
              <w:rPr>
                <w:rStyle w:val="IndexLink"/>
              </w:rPr>
              <w:t>146</w:t>
            </w:r>
          </w:hyperlink>
        </w:p>
        <w:p>
          <w:pPr>
            <w:pStyle w:val="Contents5"/>
            <w:tabs>
              <w:tab w:val="clear" w:pos="7892"/>
              <w:tab w:val="right" w:pos="9026" w:leader="dot"/>
            </w:tabs>
            <w:rPr/>
          </w:pPr>
          <w:hyperlink w:anchor="__RefHeading___Toc2428929_3381743652">
            <w:r>
              <w:rPr>
                <w:webHidden/>
                <w:rStyle w:val="IndexLink"/>
                <w:rtl w:val="true"/>
              </w:rPr>
              <w:t xml:space="preserve">روایت </w:t>
            </w:r>
            <w:r>
              <w:rPr>
                <w:rStyle w:val="IndexLink"/>
              </w:rPr>
              <w:t>34</w:t>
            </w:r>
            <w:r>
              <w:rPr>
                <w:rStyle w:val="IndexLink"/>
                <w:rtl w:val="true"/>
              </w:rPr>
              <w:tab/>
            </w:r>
            <w:r>
              <w:rPr>
                <w:rStyle w:val="IndexLink"/>
              </w:rPr>
              <w:t>146</w:t>
            </w:r>
          </w:hyperlink>
        </w:p>
        <w:p>
          <w:pPr>
            <w:pStyle w:val="Contents5"/>
            <w:tabs>
              <w:tab w:val="clear" w:pos="7892"/>
              <w:tab w:val="right" w:pos="9026" w:leader="dot"/>
            </w:tabs>
            <w:rPr/>
          </w:pPr>
          <w:hyperlink w:anchor="__RefHeading___Toc2428931_3381743652">
            <w:r>
              <w:rPr>
                <w:webHidden/>
                <w:rStyle w:val="IndexLink"/>
                <w:rtl w:val="true"/>
              </w:rPr>
              <w:t xml:space="preserve">روایت </w:t>
            </w:r>
            <w:r>
              <w:rPr>
                <w:rStyle w:val="IndexLink"/>
              </w:rPr>
              <w:t>35</w:t>
            </w:r>
            <w:r>
              <w:rPr>
                <w:rStyle w:val="IndexLink"/>
                <w:rtl w:val="true"/>
              </w:rPr>
              <w:tab/>
            </w:r>
            <w:r>
              <w:rPr>
                <w:rStyle w:val="IndexLink"/>
              </w:rPr>
              <w:t>146</w:t>
            </w:r>
          </w:hyperlink>
        </w:p>
        <w:p>
          <w:pPr>
            <w:pStyle w:val="Contents5"/>
            <w:tabs>
              <w:tab w:val="clear" w:pos="7892"/>
              <w:tab w:val="right" w:pos="9026" w:leader="dot"/>
            </w:tabs>
            <w:rPr/>
          </w:pPr>
          <w:hyperlink w:anchor="__RefHeading___Toc2428933_3381743652">
            <w:r>
              <w:rPr>
                <w:webHidden/>
                <w:rStyle w:val="IndexLink"/>
                <w:rtl w:val="true"/>
              </w:rPr>
              <w:t xml:space="preserve">روایت </w:t>
            </w:r>
            <w:r>
              <w:rPr>
                <w:rStyle w:val="IndexLink"/>
              </w:rPr>
              <w:t>36</w:t>
            </w:r>
            <w:r>
              <w:rPr>
                <w:rStyle w:val="IndexLink"/>
                <w:rtl w:val="true"/>
              </w:rPr>
              <w:tab/>
            </w:r>
            <w:r>
              <w:rPr>
                <w:rStyle w:val="IndexLink"/>
              </w:rPr>
              <w:t>146</w:t>
            </w:r>
          </w:hyperlink>
        </w:p>
        <w:p>
          <w:pPr>
            <w:pStyle w:val="Contents5"/>
            <w:tabs>
              <w:tab w:val="clear" w:pos="7892"/>
              <w:tab w:val="right" w:pos="9026" w:leader="dot"/>
            </w:tabs>
            <w:rPr/>
          </w:pPr>
          <w:hyperlink w:anchor="__RefHeading___Toc2428935_3381743652">
            <w:r>
              <w:rPr>
                <w:webHidden/>
                <w:rStyle w:val="IndexLink"/>
                <w:rtl w:val="true"/>
              </w:rPr>
              <w:t>«</w:t>
            </w:r>
            <w:r>
              <w:rPr>
                <w:rStyle w:val="IndexLink"/>
              </w:rPr>
              <w:t>37</w:t>
            </w:r>
            <w:r>
              <w:rPr>
                <w:rStyle w:val="IndexLink"/>
                <w:rtl w:val="true"/>
              </w:rPr>
              <w:t>»</w:t>
              <w:tab/>
            </w:r>
            <w:r>
              <w:rPr>
                <w:rStyle w:val="IndexLink"/>
              </w:rPr>
              <w:t>147</w:t>
            </w:r>
          </w:hyperlink>
        </w:p>
        <w:p>
          <w:pPr>
            <w:pStyle w:val="Contents5"/>
            <w:tabs>
              <w:tab w:val="clear" w:pos="7892"/>
              <w:tab w:val="right" w:pos="9026" w:leader="dot"/>
            </w:tabs>
            <w:rPr/>
          </w:pPr>
          <w:hyperlink w:anchor="__RefHeading___Toc2428937_3381743652">
            <w:r>
              <w:rPr>
                <w:webHidden/>
                <w:rStyle w:val="IndexLink"/>
                <w:rtl w:val="true"/>
              </w:rPr>
              <w:t xml:space="preserve">روایت </w:t>
            </w:r>
            <w:r>
              <w:rPr>
                <w:rStyle w:val="IndexLink"/>
              </w:rPr>
              <w:t>37</w:t>
            </w:r>
            <w:r>
              <w:rPr>
                <w:rStyle w:val="IndexLink"/>
                <w:rtl w:val="true"/>
              </w:rPr>
              <w:tab/>
            </w:r>
            <w:r>
              <w:rPr>
                <w:rStyle w:val="IndexLink"/>
              </w:rPr>
              <w:t>148</w:t>
            </w:r>
          </w:hyperlink>
        </w:p>
        <w:p>
          <w:pPr>
            <w:pStyle w:val="Contents5"/>
            <w:tabs>
              <w:tab w:val="clear" w:pos="7892"/>
              <w:tab w:val="right" w:pos="9026" w:leader="dot"/>
            </w:tabs>
            <w:rPr/>
          </w:pPr>
          <w:hyperlink w:anchor="__RefHeading___Toc2428939_3381743652">
            <w:r>
              <w:rPr>
                <w:webHidden/>
                <w:rStyle w:val="IndexLink"/>
                <w:rtl w:val="true"/>
              </w:rPr>
              <w:t>«</w:t>
            </w:r>
            <w:r>
              <w:rPr>
                <w:rStyle w:val="IndexLink"/>
              </w:rPr>
              <w:t>38</w:t>
            </w:r>
            <w:r>
              <w:rPr>
                <w:rStyle w:val="IndexLink"/>
                <w:rtl w:val="true"/>
              </w:rPr>
              <w:t>»</w:t>
              <w:tab/>
            </w:r>
            <w:r>
              <w:rPr>
                <w:rStyle w:val="IndexLink"/>
              </w:rPr>
              <w:t>149</w:t>
            </w:r>
          </w:hyperlink>
        </w:p>
        <w:p>
          <w:pPr>
            <w:pStyle w:val="Contents5"/>
            <w:tabs>
              <w:tab w:val="clear" w:pos="7892"/>
              <w:tab w:val="right" w:pos="9026" w:leader="dot"/>
            </w:tabs>
            <w:rPr/>
          </w:pPr>
          <w:hyperlink w:anchor="__RefHeading___Toc2428941_3381743652">
            <w:r>
              <w:rPr>
                <w:webHidden/>
                <w:rStyle w:val="IndexLink"/>
                <w:rtl w:val="true"/>
              </w:rPr>
              <w:t xml:space="preserve">روایت </w:t>
            </w:r>
            <w:r>
              <w:rPr>
                <w:rStyle w:val="IndexLink"/>
              </w:rPr>
              <w:t>38</w:t>
            </w:r>
            <w:r>
              <w:rPr>
                <w:rStyle w:val="IndexLink"/>
                <w:rtl w:val="true"/>
              </w:rPr>
              <w:tab/>
            </w:r>
            <w:r>
              <w:rPr>
                <w:rStyle w:val="IndexLink"/>
              </w:rPr>
              <w:t>150</w:t>
            </w:r>
          </w:hyperlink>
        </w:p>
        <w:p>
          <w:pPr>
            <w:pStyle w:val="Contents5"/>
            <w:tabs>
              <w:tab w:val="clear" w:pos="7892"/>
              <w:tab w:val="right" w:pos="9026" w:leader="dot"/>
            </w:tabs>
            <w:rPr/>
          </w:pPr>
          <w:hyperlink w:anchor="__RefHeading___Toc2428943_3381743652">
            <w:r>
              <w:rPr>
                <w:webHidden/>
                <w:rStyle w:val="IndexLink"/>
                <w:rtl w:val="true"/>
              </w:rPr>
              <w:t>توضيح</w:t>
            </w:r>
            <w:r>
              <w:rPr>
                <w:rStyle w:val="IndexLink"/>
                <w:rtl w:val="true"/>
              </w:rPr>
              <w:tab/>
            </w:r>
            <w:r>
              <w:rPr>
                <w:rStyle w:val="IndexLink"/>
              </w:rPr>
              <w:t>159</w:t>
            </w:r>
          </w:hyperlink>
        </w:p>
        <w:p>
          <w:pPr>
            <w:pStyle w:val="Contents5"/>
            <w:tabs>
              <w:tab w:val="clear" w:pos="7892"/>
              <w:tab w:val="right" w:pos="9026" w:leader="dot"/>
            </w:tabs>
            <w:rPr/>
          </w:pPr>
          <w:hyperlink w:anchor="__RefHeading___Toc2428945_3381743652">
            <w:r>
              <w:rPr>
                <w:webHidden/>
                <w:rStyle w:val="IndexLink"/>
                <w:rtl w:val="true"/>
              </w:rPr>
              <w:t>توضیح</w:t>
            </w:r>
            <w:r>
              <w:rPr>
                <w:rStyle w:val="IndexLink"/>
                <w:rtl w:val="true"/>
              </w:rPr>
              <w:tab/>
            </w:r>
            <w:r>
              <w:rPr>
                <w:rStyle w:val="IndexLink"/>
              </w:rPr>
              <w:t>159</w:t>
            </w:r>
          </w:hyperlink>
        </w:p>
        <w:p>
          <w:pPr>
            <w:pStyle w:val="Contents5"/>
            <w:tabs>
              <w:tab w:val="clear" w:pos="7892"/>
              <w:tab w:val="right" w:pos="9026" w:leader="dot"/>
            </w:tabs>
            <w:rPr/>
          </w:pPr>
          <w:hyperlink w:anchor="__RefHeading___Toc2428947_3381743652">
            <w:r>
              <w:rPr>
                <w:webHidden/>
                <w:rStyle w:val="IndexLink"/>
                <w:rtl w:val="true"/>
              </w:rPr>
              <w:t>«</w:t>
            </w:r>
            <w:r>
              <w:rPr>
                <w:rStyle w:val="IndexLink"/>
              </w:rPr>
              <w:t>39</w:t>
            </w:r>
            <w:r>
              <w:rPr>
                <w:rStyle w:val="IndexLink"/>
                <w:rtl w:val="true"/>
              </w:rPr>
              <w:t>»</w:t>
              <w:tab/>
            </w:r>
            <w:r>
              <w:rPr>
                <w:rStyle w:val="IndexLink"/>
              </w:rPr>
              <w:t>161</w:t>
            </w:r>
          </w:hyperlink>
        </w:p>
        <w:p>
          <w:pPr>
            <w:pStyle w:val="Contents5"/>
            <w:tabs>
              <w:tab w:val="clear" w:pos="7892"/>
              <w:tab w:val="right" w:pos="9026" w:leader="dot"/>
            </w:tabs>
            <w:rPr/>
          </w:pPr>
          <w:hyperlink w:anchor="__RefHeading___Toc2428949_3381743652">
            <w:r>
              <w:rPr>
                <w:webHidden/>
                <w:rStyle w:val="IndexLink"/>
                <w:rtl w:val="true"/>
              </w:rPr>
              <w:t>بيان</w:t>
            </w:r>
            <w:r>
              <w:rPr>
                <w:rStyle w:val="IndexLink"/>
                <w:rtl w:val="true"/>
              </w:rPr>
              <w:tab/>
            </w:r>
            <w:r>
              <w:rPr>
                <w:rStyle w:val="IndexLink"/>
              </w:rPr>
              <w:t>161</w:t>
            </w:r>
          </w:hyperlink>
        </w:p>
        <w:p>
          <w:pPr>
            <w:pStyle w:val="Contents5"/>
            <w:tabs>
              <w:tab w:val="clear" w:pos="7892"/>
              <w:tab w:val="right" w:pos="9026" w:leader="dot"/>
            </w:tabs>
            <w:rPr/>
          </w:pPr>
          <w:hyperlink w:anchor="__RefHeading___Toc2428951_3381743652">
            <w:r>
              <w:rPr>
                <w:webHidden/>
                <w:rStyle w:val="IndexLink"/>
                <w:rtl w:val="true"/>
              </w:rPr>
              <w:t xml:space="preserve">روایت </w:t>
            </w:r>
            <w:r>
              <w:rPr>
                <w:rStyle w:val="IndexLink"/>
              </w:rPr>
              <w:t>39</w:t>
            </w:r>
            <w:r>
              <w:rPr>
                <w:rStyle w:val="IndexLink"/>
                <w:rtl w:val="true"/>
              </w:rPr>
              <w:tab/>
            </w:r>
            <w:r>
              <w:rPr>
                <w:rStyle w:val="IndexLink"/>
              </w:rPr>
              <w:t>161</w:t>
            </w:r>
          </w:hyperlink>
        </w:p>
        <w:p>
          <w:pPr>
            <w:pStyle w:val="Contents5"/>
            <w:tabs>
              <w:tab w:val="clear" w:pos="7892"/>
              <w:tab w:val="right" w:pos="9026" w:leader="dot"/>
            </w:tabs>
            <w:rPr/>
          </w:pPr>
          <w:hyperlink w:anchor="__RefHeading___Toc2428953_3381743652">
            <w:r>
              <w:rPr>
                <w:webHidden/>
                <w:rStyle w:val="IndexLink"/>
                <w:rtl w:val="true"/>
              </w:rPr>
              <w:t>توضیح</w:t>
            </w:r>
            <w:r>
              <w:rPr>
                <w:rStyle w:val="IndexLink"/>
                <w:rtl w:val="true"/>
              </w:rPr>
              <w:tab/>
            </w:r>
            <w:r>
              <w:rPr>
                <w:rStyle w:val="IndexLink"/>
              </w:rPr>
              <w:t>162</w:t>
            </w:r>
          </w:hyperlink>
        </w:p>
        <w:p>
          <w:pPr>
            <w:pStyle w:val="Contents5"/>
            <w:tabs>
              <w:tab w:val="clear" w:pos="7892"/>
              <w:tab w:val="right" w:pos="9026" w:leader="dot"/>
            </w:tabs>
            <w:rPr/>
          </w:pPr>
          <w:hyperlink w:anchor="__RefHeading___Toc2428955_3381743652">
            <w:r>
              <w:rPr>
                <w:webHidden/>
                <w:rStyle w:val="IndexLink"/>
                <w:rtl w:val="true"/>
              </w:rPr>
              <w:t>«</w:t>
            </w:r>
            <w:r>
              <w:rPr>
                <w:rStyle w:val="IndexLink"/>
              </w:rPr>
              <w:t>40</w:t>
            </w:r>
            <w:r>
              <w:rPr>
                <w:rStyle w:val="IndexLink"/>
                <w:rtl w:val="true"/>
              </w:rPr>
              <w:t>»</w:t>
              <w:tab/>
            </w:r>
            <w:r>
              <w:rPr>
                <w:rStyle w:val="IndexLink"/>
              </w:rPr>
              <w:t>163</w:t>
            </w:r>
          </w:hyperlink>
        </w:p>
        <w:p>
          <w:pPr>
            <w:pStyle w:val="Contents5"/>
            <w:tabs>
              <w:tab w:val="clear" w:pos="7892"/>
              <w:tab w:val="right" w:pos="9026" w:leader="dot"/>
            </w:tabs>
            <w:rPr/>
          </w:pPr>
          <w:hyperlink w:anchor="__RefHeading___Toc2428957_3381743652">
            <w:r>
              <w:rPr>
                <w:webHidden/>
                <w:rStyle w:val="IndexLink"/>
                <w:rtl w:val="true"/>
              </w:rPr>
              <w:t xml:space="preserve">روایت </w:t>
            </w:r>
            <w:r>
              <w:rPr>
                <w:rStyle w:val="IndexLink"/>
              </w:rPr>
              <w:t>40</w:t>
            </w:r>
            <w:r>
              <w:rPr>
                <w:rStyle w:val="IndexLink"/>
                <w:rtl w:val="true"/>
              </w:rPr>
              <w:tab/>
            </w:r>
            <w:r>
              <w:rPr>
                <w:rStyle w:val="IndexLink"/>
              </w:rPr>
              <w:t>163</w:t>
            </w:r>
          </w:hyperlink>
        </w:p>
        <w:p>
          <w:pPr>
            <w:pStyle w:val="Contents5"/>
            <w:tabs>
              <w:tab w:val="clear" w:pos="7892"/>
              <w:tab w:val="right" w:pos="9026" w:leader="dot"/>
            </w:tabs>
            <w:rPr/>
          </w:pPr>
          <w:hyperlink w:anchor="__RefHeading___Toc2428959_3381743652">
            <w:r>
              <w:rPr>
                <w:webHidden/>
                <w:rStyle w:val="IndexLink"/>
                <w:rtl w:val="true"/>
              </w:rPr>
              <w:t>بيان</w:t>
            </w:r>
            <w:r>
              <w:rPr>
                <w:rStyle w:val="IndexLink"/>
                <w:rtl w:val="true"/>
              </w:rPr>
              <w:tab/>
            </w:r>
            <w:r>
              <w:rPr>
                <w:rStyle w:val="IndexLink"/>
              </w:rPr>
              <w:t>165</w:t>
            </w:r>
          </w:hyperlink>
        </w:p>
        <w:p>
          <w:pPr>
            <w:pStyle w:val="Contents5"/>
            <w:tabs>
              <w:tab w:val="clear" w:pos="7892"/>
              <w:tab w:val="right" w:pos="9026" w:leader="dot"/>
            </w:tabs>
            <w:rPr/>
          </w:pPr>
          <w:hyperlink w:anchor="__RefHeading___Toc2428961_3381743652">
            <w:r>
              <w:rPr>
                <w:webHidden/>
                <w:rStyle w:val="IndexLink"/>
                <w:rtl w:val="true"/>
              </w:rPr>
              <w:t>توضیح</w:t>
            </w:r>
            <w:r>
              <w:rPr>
                <w:rStyle w:val="IndexLink"/>
                <w:rtl w:val="true"/>
              </w:rPr>
              <w:tab/>
            </w:r>
            <w:r>
              <w:rPr>
                <w:rStyle w:val="IndexLink"/>
              </w:rPr>
              <w:t>166</w:t>
            </w:r>
          </w:hyperlink>
        </w:p>
        <w:p>
          <w:pPr>
            <w:pStyle w:val="Contents5"/>
            <w:tabs>
              <w:tab w:val="clear" w:pos="7892"/>
              <w:tab w:val="right" w:pos="9026" w:leader="dot"/>
            </w:tabs>
            <w:rPr/>
          </w:pPr>
          <w:hyperlink w:anchor="__RefHeading___Toc2428963_3381743652">
            <w:r>
              <w:rPr>
                <w:webHidden/>
                <w:rStyle w:val="IndexLink"/>
                <w:rtl w:val="true"/>
              </w:rPr>
              <w:t>«</w:t>
            </w:r>
            <w:r>
              <w:rPr>
                <w:rStyle w:val="IndexLink"/>
              </w:rPr>
              <w:t>41</w:t>
            </w:r>
            <w:r>
              <w:rPr>
                <w:rStyle w:val="IndexLink"/>
                <w:rtl w:val="true"/>
              </w:rPr>
              <w:t>»</w:t>
              <w:tab/>
            </w:r>
            <w:r>
              <w:rPr>
                <w:rStyle w:val="IndexLink"/>
              </w:rPr>
              <w:t>169</w:t>
            </w:r>
          </w:hyperlink>
        </w:p>
        <w:p>
          <w:pPr>
            <w:pStyle w:val="Contents5"/>
            <w:tabs>
              <w:tab w:val="clear" w:pos="7892"/>
              <w:tab w:val="right" w:pos="9026" w:leader="dot"/>
            </w:tabs>
            <w:rPr/>
          </w:pPr>
          <w:hyperlink w:anchor="__RefHeading___Toc2428965_3381743652">
            <w:r>
              <w:rPr>
                <w:webHidden/>
                <w:rStyle w:val="IndexLink"/>
                <w:rtl w:val="true"/>
              </w:rPr>
              <w:t>«</w:t>
            </w:r>
            <w:r>
              <w:rPr>
                <w:rStyle w:val="IndexLink"/>
              </w:rPr>
              <w:t>42</w:t>
            </w:r>
            <w:r>
              <w:rPr>
                <w:rStyle w:val="IndexLink"/>
                <w:rtl w:val="true"/>
              </w:rPr>
              <w:t>»</w:t>
              <w:tab/>
            </w:r>
            <w:r>
              <w:rPr>
                <w:rStyle w:val="IndexLink"/>
              </w:rPr>
              <w:t>169</w:t>
            </w:r>
          </w:hyperlink>
        </w:p>
        <w:p>
          <w:pPr>
            <w:pStyle w:val="Contents5"/>
            <w:tabs>
              <w:tab w:val="clear" w:pos="7892"/>
              <w:tab w:val="right" w:pos="9026" w:leader="dot"/>
            </w:tabs>
            <w:rPr/>
          </w:pPr>
          <w:hyperlink w:anchor="__RefHeading___Toc2428967_3381743652">
            <w:r>
              <w:rPr>
                <w:webHidden/>
                <w:rStyle w:val="IndexLink"/>
                <w:rtl w:val="true"/>
              </w:rPr>
              <w:t>«</w:t>
            </w:r>
            <w:r>
              <w:rPr>
                <w:rStyle w:val="IndexLink"/>
              </w:rPr>
              <w:t>43</w:t>
            </w:r>
            <w:r>
              <w:rPr>
                <w:rStyle w:val="IndexLink"/>
                <w:rtl w:val="true"/>
              </w:rPr>
              <w:t>»</w:t>
              <w:tab/>
            </w:r>
            <w:r>
              <w:rPr>
                <w:rStyle w:val="IndexLink"/>
              </w:rPr>
              <w:t>169</w:t>
            </w:r>
          </w:hyperlink>
        </w:p>
        <w:p>
          <w:pPr>
            <w:pStyle w:val="Contents5"/>
            <w:tabs>
              <w:tab w:val="clear" w:pos="7892"/>
              <w:tab w:val="right" w:pos="9026" w:leader="dot"/>
            </w:tabs>
            <w:rPr/>
          </w:pPr>
          <w:hyperlink w:anchor="__RefHeading___Toc2428969_3381743652">
            <w:r>
              <w:rPr>
                <w:webHidden/>
                <w:rStyle w:val="IndexLink"/>
                <w:rtl w:val="true"/>
              </w:rPr>
              <w:t xml:space="preserve">روایت </w:t>
            </w:r>
            <w:r>
              <w:rPr>
                <w:rStyle w:val="IndexLink"/>
              </w:rPr>
              <w:t>41</w:t>
            </w:r>
            <w:r>
              <w:rPr>
                <w:rStyle w:val="IndexLink"/>
                <w:rtl w:val="true"/>
              </w:rPr>
              <w:tab/>
            </w:r>
            <w:r>
              <w:rPr>
                <w:rStyle w:val="IndexLink"/>
              </w:rPr>
              <w:t>169</w:t>
            </w:r>
          </w:hyperlink>
        </w:p>
        <w:p>
          <w:pPr>
            <w:pStyle w:val="Contents5"/>
            <w:tabs>
              <w:tab w:val="clear" w:pos="7892"/>
              <w:tab w:val="right" w:pos="9026" w:leader="dot"/>
            </w:tabs>
            <w:rPr/>
          </w:pPr>
          <w:hyperlink w:anchor="__RefHeading___Toc2428971_3381743652">
            <w:r>
              <w:rPr>
                <w:webHidden/>
                <w:rStyle w:val="IndexLink"/>
                <w:rtl w:val="true"/>
              </w:rPr>
              <w:t xml:space="preserve">روایت </w:t>
            </w:r>
            <w:r>
              <w:rPr>
                <w:rStyle w:val="IndexLink"/>
              </w:rPr>
              <w:t>42</w:t>
            </w:r>
            <w:r>
              <w:rPr>
                <w:rStyle w:val="IndexLink"/>
                <w:rtl w:val="true"/>
              </w:rPr>
              <w:tab/>
            </w:r>
            <w:r>
              <w:rPr>
                <w:rStyle w:val="IndexLink"/>
              </w:rPr>
              <w:t>169</w:t>
            </w:r>
          </w:hyperlink>
        </w:p>
        <w:p>
          <w:pPr>
            <w:pStyle w:val="Contents5"/>
            <w:tabs>
              <w:tab w:val="clear" w:pos="7892"/>
              <w:tab w:val="right" w:pos="9026" w:leader="dot"/>
            </w:tabs>
            <w:rPr/>
          </w:pPr>
          <w:hyperlink w:anchor="__RefHeading___Toc2428973_3381743652">
            <w:r>
              <w:rPr>
                <w:webHidden/>
                <w:rStyle w:val="IndexLink"/>
                <w:rtl w:val="true"/>
              </w:rPr>
              <w:t xml:space="preserve">روایت </w:t>
            </w:r>
            <w:r>
              <w:rPr>
                <w:rStyle w:val="IndexLink"/>
              </w:rPr>
              <w:t>43</w:t>
            </w:r>
            <w:r>
              <w:rPr>
                <w:rStyle w:val="IndexLink"/>
                <w:rtl w:val="true"/>
              </w:rPr>
              <w:tab/>
            </w:r>
            <w:r>
              <w:rPr>
                <w:rStyle w:val="IndexLink"/>
              </w:rPr>
              <w:t>170</w:t>
            </w:r>
          </w:hyperlink>
        </w:p>
        <w:p>
          <w:pPr>
            <w:pStyle w:val="Contents5"/>
            <w:tabs>
              <w:tab w:val="clear" w:pos="7892"/>
              <w:tab w:val="right" w:pos="9026" w:leader="dot"/>
            </w:tabs>
            <w:rPr/>
          </w:pPr>
          <w:hyperlink w:anchor="__RefHeading___Toc2428975_3381743652">
            <w:r>
              <w:rPr>
                <w:webHidden/>
                <w:rStyle w:val="IndexLink"/>
                <w:rtl w:val="true"/>
              </w:rPr>
              <w:t>«</w:t>
            </w:r>
            <w:r>
              <w:rPr>
                <w:rStyle w:val="IndexLink"/>
              </w:rPr>
              <w:t>44</w:t>
            </w:r>
            <w:r>
              <w:rPr>
                <w:rStyle w:val="IndexLink"/>
                <w:rtl w:val="true"/>
              </w:rPr>
              <w:t>»</w:t>
              <w:tab/>
            </w:r>
            <w:r>
              <w:rPr>
                <w:rStyle w:val="IndexLink"/>
              </w:rPr>
              <w:t>171</w:t>
            </w:r>
          </w:hyperlink>
        </w:p>
        <w:p>
          <w:pPr>
            <w:pStyle w:val="Contents5"/>
            <w:tabs>
              <w:tab w:val="clear" w:pos="7892"/>
              <w:tab w:val="right" w:pos="9026" w:leader="dot"/>
            </w:tabs>
            <w:rPr/>
          </w:pPr>
          <w:hyperlink w:anchor="__RefHeading___Toc2428977_3381743652">
            <w:r>
              <w:rPr>
                <w:webHidden/>
                <w:rStyle w:val="IndexLink"/>
                <w:rtl w:val="true"/>
              </w:rPr>
              <w:t>بيان</w:t>
            </w:r>
            <w:r>
              <w:rPr>
                <w:rStyle w:val="IndexLink"/>
                <w:rtl w:val="true"/>
              </w:rPr>
              <w:tab/>
            </w:r>
            <w:r>
              <w:rPr>
                <w:rStyle w:val="IndexLink"/>
              </w:rPr>
              <w:t>171</w:t>
            </w:r>
          </w:hyperlink>
        </w:p>
        <w:p>
          <w:pPr>
            <w:pStyle w:val="Contents5"/>
            <w:tabs>
              <w:tab w:val="clear" w:pos="7892"/>
              <w:tab w:val="right" w:pos="9026" w:leader="dot"/>
            </w:tabs>
            <w:rPr/>
          </w:pPr>
          <w:hyperlink w:anchor="__RefHeading___Toc2428979_3381743652">
            <w:r>
              <w:rPr>
                <w:webHidden/>
                <w:rStyle w:val="IndexLink"/>
                <w:rtl w:val="true"/>
              </w:rPr>
              <w:t>«</w:t>
            </w:r>
            <w:r>
              <w:rPr>
                <w:rStyle w:val="IndexLink"/>
              </w:rPr>
              <w:t>45</w:t>
            </w:r>
            <w:r>
              <w:rPr>
                <w:rStyle w:val="IndexLink"/>
                <w:rtl w:val="true"/>
              </w:rPr>
              <w:t>»</w:t>
              <w:tab/>
            </w:r>
            <w:r>
              <w:rPr>
                <w:rStyle w:val="IndexLink"/>
              </w:rPr>
              <w:t>171</w:t>
            </w:r>
          </w:hyperlink>
        </w:p>
        <w:p>
          <w:pPr>
            <w:pStyle w:val="Contents5"/>
            <w:tabs>
              <w:tab w:val="clear" w:pos="7892"/>
              <w:tab w:val="right" w:pos="9026" w:leader="dot"/>
            </w:tabs>
            <w:rPr/>
          </w:pPr>
          <w:hyperlink w:anchor="__RefHeading___Toc2428981_3381743652">
            <w:r>
              <w:rPr>
                <w:webHidden/>
                <w:rStyle w:val="IndexLink"/>
                <w:rtl w:val="true"/>
              </w:rPr>
              <w:t xml:space="preserve">روایت </w:t>
            </w:r>
            <w:r>
              <w:rPr>
                <w:rStyle w:val="IndexLink"/>
              </w:rPr>
              <w:t>44</w:t>
            </w:r>
            <w:r>
              <w:rPr>
                <w:rStyle w:val="IndexLink"/>
                <w:rtl w:val="true"/>
              </w:rPr>
              <w:tab/>
            </w:r>
            <w:r>
              <w:rPr>
                <w:rStyle w:val="IndexLink"/>
              </w:rPr>
              <w:t>171</w:t>
            </w:r>
          </w:hyperlink>
        </w:p>
        <w:p>
          <w:pPr>
            <w:pStyle w:val="Contents5"/>
            <w:tabs>
              <w:tab w:val="clear" w:pos="7892"/>
              <w:tab w:val="right" w:pos="9026" w:leader="dot"/>
            </w:tabs>
            <w:rPr/>
          </w:pPr>
          <w:hyperlink w:anchor="__RefHeading___Toc2428983_3381743652">
            <w:r>
              <w:rPr>
                <w:webHidden/>
                <w:rStyle w:val="IndexLink"/>
                <w:rtl w:val="true"/>
              </w:rPr>
              <w:t>توضیح</w:t>
            </w:r>
            <w:r>
              <w:rPr>
                <w:rStyle w:val="IndexLink"/>
                <w:rtl w:val="true"/>
              </w:rPr>
              <w:tab/>
            </w:r>
            <w:r>
              <w:rPr>
                <w:rStyle w:val="IndexLink"/>
              </w:rPr>
              <w:t>172</w:t>
            </w:r>
          </w:hyperlink>
        </w:p>
        <w:p>
          <w:pPr>
            <w:pStyle w:val="Contents5"/>
            <w:tabs>
              <w:tab w:val="clear" w:pos="7892"/>
              <w:tab w:val="right" w:pos="9026" w:leader="dot"/>
            </w:tabs>
            <w:rPr/>
          </w:pPr>
          <w:hyperlink w:anchor="__RefHeading___Toc2428985_3381743652">
            <w:r>
              <w:rPr>
                <w:webHidden/>
                <w:rStyle w:val="IndexLink"/>
                <w:rtl w:val="true"/>
              </w:rPr>
              <w:t xml:space="preserve">روایت </w:t>
            </w:r>
            <w:r>
              <w:rPr>
                <w:rStyle w:val="IndexLink"/>
              </w:rPr>
              <w:t>45</w:t>
            </w:r>
            <w:r>
              <w:rPr>
                <w:rStyle w:val="IndexLink"/>
                <w:rtl w:val="true"/>
              </w:rPr>
              <w:tab/>
            </w:r>
            <w:r>
              <w:rPr>
                <w:rStyle w:val="IndexLink"/>
              </w:rPr>
              <w:t>172</w:t>
            </w:r>
          </w:hyperlink>
        </w:p>
        <w:p>
          <w:pPr>
            <w:pStyle w:val="Contents5"/>
            <w:tabs>
              <w:tab w:val="clear" w:pos="7892"/>
              <w:tab w:val="right" w:pos="9026" w:leader="dot"/>
            </w:tabs>
            <w:rPr/>
          </w:pPr>
          <w:hyperlink w:anchor="__RefHeading___Toc2428987_3381743652">
            <w:r>
              <w:rPr>
                <w:webHidden/>
                <w:rStyle w:val="IndexLink"/>
                <w:rtl w:val="true"/>
              </w:rPr>
              <w:t>«</w:t>
            </w:r>
            <w:r>
              <w:rPr>
                <w:rStyle w:val="IndexLink"/>
              </w:rPr>
              <w:t>46</w:t>
            </w:r>
            <w:r>
              <w:rPr>
                <w:rStyle w:val="IndexLink"/>
                <w:rtl w:val="true"/>
              </w:rPr>
              <w:t>»</w:t>
              <w:tab/>
            </w:r>
            <w:r>
              <w:rPr>
                <w:rStyle w:val="IndexLink"/>
              </w:rPr>
              <w:t>173</w:t>
            </w:r>
          </w:hyperlink>
        </w:p>
        <w:p>
          <w:pPr>
            <w:pStyle w:val="Contents5"/>
            <w:tabs>
              <w:tab w:val="clear" w:pos="7892"/>
              <w:tab w:val="right" w:pos="9026" w:leader="dot"/>
            </w:tabs>
            <w:rPr/>
          </w:pPr>
          <w:hyperlink w:anchor="__RefHeading___Toc2428989_3381743652">
            <w:r>
              <w:rPr>
                <w:webHidden/>
                <w:rStyle w:val="IndexLink"/>
                <w:rtl w:val="true"/>
              </w:rPr>
              <w:t>«</w:t>
            </w:r>
            <w:r>
              <w:rPr>
                <w:rStyle w:val="IndexLink"/>
              </w:rPr>
              <w:t>47</w:t>
            </w:r>
            <w:r>
              <w:rPr>
                <w:rStyle w:val="IndexLink"/>
                <w:rtl w:val="true"/>
              </w:rPr>
              <w:t>»</w:t>
              <w:tab/>
            </w:r>
            <w:r>
              <w:rPr>
                <w:rStyle w:val="IndexLink"/>
              </w:rPr>
              <w:t>173</w:t>
            </w:r>
          </w:hyperlink>
        </w:p>
        <w:p>
          <w:pPr>
            <w:pStyle w:val="Contents5"/>
            <w:tabs>
              <w:tab w:val="clear" w:pos="7892"/>
              <w:tab w:val="right" w:pos="9026" w:leader="dot"/>
            </w:tabs>
            <w:rPr/>
          </w:pPr>
          <w:hyperlink w:anchor="__RefHeading___Toc2428991_3381743652">
            <w:r>
              <w:rPr>
                <w:webHidden/>
                <w:rStyle w:val="IndexLink"/>
                <w:rtl w:val="true"/>
              </w:rPr>
              <w:t xml:space="preserve">روایت </w:t>
            </w:r>
            <w:r>
              <w:rPr>
                <w:rStyle w:val="IndexLink"/>
              </w:rPr>
              <w:t>46</w:t>
            </w:r>
            <w:r>
              <w:rPr>
                <w:rStyle w:val="IndexLink"/>
                <w:rtl w:val="true"/>
              </w:rPr>
              <w:tab/>
            </w:r>
            <w:r>
              <w:rPr>
                <w:rStyle w:val="IndexLink"/>
              </w:rPr>
              <w:t>174</w:t>
            </w:r>
          </w:hyperlink>
        </w:p>
        <w:p>
          <w:pPr>
            <w:pStyle w:val="Contents5"/>
            <w:tabs>
              <w:tab w:val="clear" w:pos="7892"/>
              <w:tab w:val="right" w:pos="9026" w:leader="dot"/>
            </w:tabs>
            <w:rPr/>
          </w:pPr>
          <w:hyperlink w:anchor="__RefHeading___Toc2428993_3381743652">
            <w:r>
              <w:rPr>
                <w:webHidden/>
                <w:rStyle w:val="IndexLink"/>
                <w:rtl w:val="true"/>
              </w:rPr>
              <w:t xml:space="preserve">روایت </w:t>
            </w:r>
            <w:r>
              <w:rPr>
                <w:rStyle w:val="IndexLink"/>
              </w:rPr>
              <w:t>47</w:t>
            </w:r>
            <w:r>
              <w:rPr>
                <w:rStyle w:val="IndexLink"/>
                <w:rtl w:val="true"/>
              </w:rPr>
              <w:tab/>
            </w:r>
            <w:r>
              <w:rPr>
                <w:rStyle w:val="IndexLink"/>
              </w:rPr>
              <w:t>174</w:t>
            </w:r>
          </w:hyperlink>
        </w:p>
        <w:p>
          <w:pPr>
            <w:pStyle w:val="Contents5"/>
            <w:tabs>
              <w:tab w:val="clear" w:pos="7892"/>
              <w:tab w:val="right" w:pos="9026" w:leader="dot"/>
            </w:tabs>
            <w:rPr/>
          </w:pPr>
          <w:hyperlink w:anchor="__RefHeading___Toc2428995_3381743652">
            <w:r>
              <w:rPr>
                <w:webHidden/>
                <w:rStyle w:val="IndexLink"/>
                <w:rtl w:val="true"/>
              </w:rPr>
              <w:t>بيان</w:t>
            </w:r>
            <w:r>
              <w:rPr>
                <w:rStyle w:val="IndexLink"/>
                <w:rtl w:val="true"/>
              </w:rPr>
              <w:tab/>
            </w:r>
            <w:r>
              <w:rPr>
                <w:rStyle w:val="IndexLink"/>
              </w:rPr>
              <w:t>175</w:t>
            </w:r>
          </w:hyperlink>
        </w:p>
        <w:p>
          <w:pPr>
            <w:pStyle w:val="Contents5"/>
            <w:tabs>
              <w:tab w:val="clear" w:pos="7892"/>
              <w:tab w:val="right" w:pos="9026" w:leader="dot"/>
            </w:tabs>
            <w:rPr/>
          </w:pPr>
          <w:hyperlink w:anchor="__RefHeading___Toc2428997_3381743652">
            <w:r>
              <w:rPr>
                <w:webHidden/>
                <w:rStyle w:val="IndexLink"/>
                <w:rtl w:val="true"/>
              </w:rPr>
              <w:t>«</w:t>
            </w:r>
            <w:r>
              <w:rPr>
                <w:rStyle w:val="IndexLink"/>
              </w:rPr>
              <w:t>48</w:t>
            </w:r>
            <w:r>
              <w:rPr>
                <w:rStyle w:val="IndexLink"/>
                <w:rtl w:val="true"/>
              </w:rPr>
              <w:t>»</w:t>
              <w:tab/>
            </w:r>
            <w:r>
              <w:rPr>
                <w:rStyle w:val="IndexLink"/>
              </w:rPr>
              <w:t>175</w:t>
            </w:r>
          </w:hyperlink>
        </w:p>
        <w:p>
          <w:pPr>
            <w:pStyle w:val="Contents5"/>
            <w:tabs>
              <w:tab w:val="clear" w:pos="7892"/>
              <w:tab w:val="right" w:pos="9026" w:leader="dot"/>
            </w:tabs>
            <w:rPr/>
          </w:pPr>
          <w:hyperlink w:anchor="__RefHeading___Toc2428999_3381743652">
            <w:r>
              <w:rPr>
                <w:webHidden/>
                <w:rStyle w:val="IndexLink"/>
                <w:rtl w:val="true"/>
              </w:rPr>
              <w:t>توضیح</w:t>
            </w:r>
            <w:r>
              <w:rPr>
                <w:rStyle w:val="IndexLink"/>
                <w:rtl w:val="true"/>
              </w:rPr>
              <w:tab/>
            </w:r>
            <w:r>
              <w:rPr>
                <w:rStyle w:val="IndexLink"/>
              </w:rPr>
              <w:t>175</w:t>
            </w:r>
          </w:hyperlink>
        </w:p>
        <w:p>
          <w:pPr>
            <w:pStyle w:val="Contents5"/>
            <w:tabs>
              <w:tab w:val="clear" w:pos="7892"/>
              <w:tab w:val="right" w:pos="9026" w:leader="dot"/>
            </w:tabs>
            <w:rPr/>
          </w:pPr>
          <w:hyperlink w:anchor="__RefHeading___Toc2429001_3381743652">
            <w:r>
              <w:rPr>
                <w:webHidden/>
                <w:rStyle w:val="IndexLink"/>
                <w:rtl w:val="true"/>
              </w:rPr>
              <w:t xml:space="preserve">روایت </w:t>
            </w:r>
            <w:r>
              <w:rPr>
                <w:rStyle w:val="IndexLink"/>
              </w:rPr>
              <w:t>48</w:t>
            </w:r>
            <w:r>
              <w:rPr>
                <w:rStyle w:val="IndexLink"/>
                <w:rtl w:val="true"/>
              </w:rPr>
              <w:tab/>
            </w:r>
            <w:r>
              <w:rPr>
                <w:rStyle w:val="IndexLink"/>
              </w:rPr>
              <w:t>176</w:t>
            </w:r>
          </w:hyperlink>
        </w:p>
        <w:p>
          <w:pPr>
            <w:pStyle w:val="Contents5"/>
            <w:tabs>
              <w:tab w:val="clear" w:pos="7892"/>
              <w:tab w:val="right" w:pos="9026" w:leader="dot"/>
            </w:tabs>
            <w:rPr/>
          </w:pPr>
          <w:hyperlink w:anchor="__RefHeading___Toc2429003_3381743652">
            <w:r>
              <w:rPr>
                <w:webHidden/>
                <w:rStyle w:val="IndexLink"/>
                <w:rtl w:val="true"/>
              </w:rPr>
              <w:t>«</w:t>
            </w:r>
            <w:r>
              <w:rPr>
                <w:rStyle w:val="IndexLink"/>
              </w:rPr>
              <w:t>49</w:t>
            </w:r>
            <w:r>
              <w:rPr>
                <w:rStyle w:val="IndexLink"/>
                <w:rtl w:val="true"/>
              </w:rPr>
              <w:t>»</w:t>
              <w:tab/>
            </w:r>
            <w:r>
              <w:rPr>
                <w:rStyle w:val="IndexLink"/>
              </w:rPr>
              <w:t>177</w:t>
            </w:r>
          </w:hyperlink>
        </w:p>
        <w:p>
          <w:pPr>
            <w:pStyle w:val="Contents5"/>
            <w:tabs>
              <w:tab w:val="clear" w:pos="7892"/>
              <w:tab w:val="right" w:pos="9026" w:leader="dot"/>
            </w:tabs>
            <w:rPr/>
          </w:pPr>
          <w:hyperlink w:anchor="__RefHeading___Toc2429005_3381743652">
            <w:r>
              <w:rPr>
                <w:webHidden/>
                <w:rStyle w:val="IndexLink"/>
                <w:rtl w:val="true"/>
              </w:rPr>
              <w:t xml:space="preserve">روایت </w:t>
            </w:r>
            <w:r>
              <w:rPr>
                <w:rStyle w:val="IndexLink"/>
              </w:rPr>
              <w:t>49</w:t>
            </w:r>
            <w:r>
              <w:rPr>
                <w:rStyle w:val="IndexLink"/>
                <w:rtl w:val="true"/>
              </w:rPr>
              <w:tab/>
            </w:r>
            <w:r>
              <w:rPr>
                <w:rStyle w:val="IndexLink"/>
              </w:rPr>
              <w:t>178</w:t>
            </w:r>
          </w:hyperlink>
        </w:p>
        <w:p>
          <w:pPr>
            <w:pStyle w:val="Contents5"/>
            <w:tabs>
              <w:tab w:val="clear" w:pos="7892"/>
              <w:tab w:val="right" w:pos="9026" w:leader="dot"/>
            </w:tabs>
            <w:rPr/>
          </w:pPr>
          <w:hyperlink w:anchor="__RefHeading___Toc2429007_3381743652">
            <w:r>
              <w:rPr>
                <w:webHidden/>
                <w:rStyle w:val="IndexLink"/>
                <w:rtl w:val="true"/>
              </w:rPr>
              <w:t>«</w:t>
            </w:r>
            <w:r>
              <w:rPr>
                <w:rStyle w:val="IndexLink"/>
              </w:rPr>
              <w:t>50</w:t>
            </w:r>
            <w:r>
              <w:rPr>
                <w:rStyle w:val="IndexLink"/>
                <w:rtl w:val="true"/>
              </w:rPr>
              <w:t>»</w:t>
              <w:tab/>
            </w:r>
            <w:r>
              <w:rPr>
                <w:rStyle w:val="IndexLink"/>
              </w:rPr>
              <w:t>181</w:t>
            </w:r>
          </w:hyperlink>
        </w:p>
        <w:p>
          <w:pPr>
            <w:pStyle w:val="Contents5"/>
            <w:tabs>
              <w:tab w:val="clear" w:pos="7892"/>
              <w:tab w:val="right" w:pos="9026" w:leader="dot"/>
            </w:tabs>
            <w:rPr/>
          </w:pPr>
          <w:hyperlink w:anchor="__RefHeading___Toc2429009_3381743652">
            <w:r>
              <w:rPr>
                <w:webHidden/>
                <w:rStyle w:val="IndexLink"/>
                <w:rtl w:val="true"/>
              </w:rPr>
              <w:t>«</w:t>
            </w:r>
            <w:r>
              <w:rPr>
                <w:rStyle w:val="IndexLink"/>
              </w:rPr>
              <w:t>51</w:t>
            </w:r>
            <w:r>
              <w:rPr>
                <w:rStyle w:val="IndexLink"/>
                <w:rtl w:val="true"/>
              </w:rPr>
              <w:t>»</w:t>
              <w:tab/>
            </w:r>
            <w:r>
              <w:rPr>
                <w:rStyle w:val="IndexLink"/>
              </w:rPr>
              <w:t>181</w:t>
            </w:r>
          </w:hyperlink>
        </w:p>
        <w:p>
          <w:pPr>
            <w:pStyle w:val="Contents5"/>
            <w:tabs>
              <w:tab w:val="clear" w:pos="7892"/>
              <w:tab w:val="right" w:pos="9026" w:leader="dot"/>
            </w:tabs>
            <w:rPr/>
          </w:pPr>
          <w:hyperlink w:anchor="__RefHeading___Toc2429011_3381743652">
            <w:r>
              <w:rPr>
                <w:webHidden/>
                <w:rStyle w:val="IndexLink"/>
                <w:rtl w:val="true"/>
              </w:rPr>
              <w:t xml:space="preserve">روایت </w:t>
            </w:r>
            <w:r>
              <w:rPr>
                <w:rStyle w:val="IndexLink"/>
              </w:rPr>
              <w:t>50</w:t>
            </w:r>
            <w:r>
              <w:rPr>
                <w:rStyle w:val="IndexLink"/>
                <w:rtl w:val="true"/>
              </w:rPr>
              <w:tab/>
            </w:r>
            <w:r>
              <w:rPr>
                <w:rStyle w:val="IndexLink"/>
              </w:rPr>
              <w:t>182</w:t>
            </w:r>
          </w:hyperlink>
        </w:p>
        <w:p>
          <w:pPr>
            <w:pStyle w:val="Contents5"/>
            <w:tabs>
              <w:tab w:val="clear" w:pos="7892"/>
              <w:tab w:val="right" w:pos="9026" w:leader="dot"/>
            </w:tabs>
            <w:rPr/>
          </w:pPr>
          <w:hyperlink w:anchor="__RefHeading___Toc2429013_3381743652">
            <w:r>
              <w:rPr>
                <w:webHidden/>
                <w:rStyle w:val="IndexLink"/>
                <w:rtl w:val="true"/>
              </w:rPr>
              <w:t xml:space="preserve">روایت </w:t>
            </w:r>
            <w:r>
              <w:rPr>
                <w:rStyle w:val="IndexLink"/>
              </w:rPr>
              <w:t>51</w:t>
            </w:r>
            <w:r>
              <w:rPr>
                <w:rStyle w:val="IndexLink"/>
                <w:rtl w:val="true"/>
              </w:rPr>
              <w:tab/>
            </w:r>
            <w:r>
              <w:rPr>
                <w:rStyle w:val="IndexLink"/>
              </w:rPr>
              <w:t>182</w:t>
            </w:r>
          </w:hyperlink>
        </w:p>
        <w:p>
          <w:pPr>
            <w:pStyle w:val="Contents5"/>
            <w:tabs>
              <w:tab w:val="clear" w:pos="7892"/>
              <w:tab w:val="right" w:pos="9026" w:leader="dot"/>
            </w:tabs>
            <w:rPr/>
          </w:pPr>
          <w:hyperlink w:anchor="__RefHeading___Toc2429015_3381743652">
            <w:r>
              <w:rPr>
                <w:webHidden/>
                <w:rStyle w:val="IndexLink"/>
                <w:rtl w:val="true"/>
              </w:rPr>
              <w:t>«</w:t>
            </w:r>
            <w:r>
              <w:rPr>
                <w:rStyle w:val="IndexLink"/>
              </w:rPr>
              <w:t>52</w:t>
            </w:r>
            <w:r>
              <w:rPr>
                <w:rStyle w:val="IndexLink"/>
                <w:rtl w:val="true"/>
              </w:rPr>
              <w:t>»</w:t>
              <w:tab/>
            </w:r>
            <w:r>
              <w:rPr>
                <w:rStyle w:val="IndexLink"/>
              </w:rPr>
              <w:t>185</w:t>
            </w:r>
          </w:hyperlink>
        </w:p>
        <w:p>
          <w:pPr>
            <w:pStyle w:val="Contents5"/>
            <w:tabs>
              <w:tab w:val="clear" w:pos="7892"/>
              <w:tab w:val="right" w:pos="9026" w:leader="dot"/>
            </w:tabs>
            <w:rPr/>
          </w:pPr>
          <w:hyperlink w:anchor="__RefHeading___Toc2429017_3381743652">
            <w:r>
              <w:rPr>
                <w:webHidden/>
                <w:rStyle w:val="IndexLink"/>
                <w:rtl w:val="true"/>
              </w:rPr>
              <w:t xml:space="preserve">روایت </w:t>
            </w:r>
            <w:r>
              <w:rPr>
                <w:rStyle w:val="IndexLink"/>
              </w:rPr>
              <w:t>52</w:t>
            </w:r>
            <w:r>
              <w:rPr>
                <w:rStyle w:val="IndexLink"/>
                <w:rtl w:val="true"/>
              </w:rPr>
              <w:tab/>
            </w:r>
            <w:r>
              <w:rPr>
                <w:rStyle w:val="IndexLink"/>
              </w:rPr>
              <w:t>186</w:t>
            </w:r>
          </w:hyperlink>
        </w:p>
        <w:p>
          <w:pPr>
            <w:pStyle w:val="Contents5"/>
            <w:tabs>
              <w:tab w:val="clear" w:pos="7892"/>
              <w:tab w:val="right" w:pos="9026" w:leader="dot"/>
            </w:tabs>
            <w:rPr/>
          </w:pPr>
          <w:hyperlink w:anchor="__RefHeading___Toc2429019_3381743652">
            <w:r>
              <w:rPr>
                <w:webHidden/>
                <w:rStyle w:val="IndexLink"/>
                <w:rtl w:val="true"/>
              </w:rPr>
              <w:t>«</w:t>
            </w:r>
            <w:r>
              <w:rPr>
                <w:rStyle w:val="IndexLink"/>
              </w:rPr>
              <w:t>53</w:t>
            </w:r>
            <w:r>
              <w:rPr>
                <w:rStyle w:val="IndexLink"/>
                <w:rtl w:val="true"/>
              </w:rPr>
              <w:t>»</w:t>
              <w:tab/>
            </w:r>
            <w:r>
              <w:rPr>
                <w:rStyle w:val="IndexLink"/>
              </w:rPr>
              <w:t>187</w:t>
            </w:r>
          </w:hyperlink>
        </w:p>
        <w:p>
          <w:pPr>
            <w:pStyle w:val="Contents5"/>
            <w:tabs>
              <w:tab w:val="clear" w:pos="7892"/>
              <w:tab w:val="right" w:pos="9026" w:leader="dot"/>
            </w:tabs>
            <w:rPr/>
          </w:pPr>
          <w:hyperlink w:anchor="__RefHeading___Toc2429021_3381743652">
            <w:r>
              <w:rPr>
                <w:webHidden/>
                <w:rStyle w:val="IndexLink"/>
                <w:rtl w:val="true"/>
              </w:rPr>
              <w:t xml:space="preserve">روایت </w:t>
            </w:r>
            <w:r>
              <w:rPr>
                <w:rStyle w:val="IndexLink"/>
              </w:rPr>
              <w:t>53</w:t>
            </w:r>
            <w:r>
              <w:rPr>
                <w:rStyle w:val="IndexLink"/>
                <w:rtl w:val="true"/>
              </w:rPr>
              <w:tab/>
            </w:r>
            <w:r>
              <w:rPr>
                <w:rStyle w:val="IndexLink"/>
              </w:rPr>
              <w:t>188</w:t>
            </w:r>
          </w:hyperlink>
        </w:p>
        <w:p>
          <w:pPr>
            <w:pStyle w:val="Contents5"/>
            <w:tabs>
              <w:tab w:val="clear" w:pos="7892"/>
              <w:tab w:val="right" w:pos="9026" w:leader="dot"/>
            </w:tabs>
            <w:rPr/>
          </w:pPr>
          <w:hyperlink w:anchor="__RefHeading___Toc2429023_3381743652">
            <w:r>
              <w:rPr>
                <w:webHidden/>
                <w:rStyle w:val="IndexLink"/>
                <w:rtl w:val="true"/>
              </w:rPr>
              <w:t>«</w:t>
            </w:r>
            <w:r>
              <w:rPr>
                <w:rStyle w:val="IndexLink"/>
              </w:rPr>
              <w:t>54</w:t>
            </w:r>
            <w:r>
              <w:rPr>
                <w:rStyle w:val="IndexLink"/>
                <w:rtl w:val="true"/>
              </w:rPr>
              <w:t>»</w:t>
              <w:tab/>
            </w:r>
            <w:r>
              <w:rPr>
                <w:rStyle w:val="IndexLink"/>
              </w:rPr>
              <w:t>189</w:t>
            </w:r>
          </w:hyperlink>
        </w:p>
        <w:p>
          <w:pPr>
            <w:pStyle w:val="Contents5"/>
            <w:tabs>
              <w:tab w:val="clear" w:pos="7892"/>
              <w:tab w:val="right" w:pos="9026" w:leader="dot"/>
            </w:tabs>
            <w:rPr/>
          </w:pPr>
          <w:hyperlink w:anchor="__RefHeading___Toc2429025_3381743652">
            <w:r>
              <w:rPr>
                <w:webHidden/>
                <w:rStyle w:val="IndexLink"/>
                <w:rtl w:val="true"/>
              </w:rPr>
              <w:t xml:space="preserve">روایت </w:t>
            </w:r>
            <w:r>
              <w:rPr>
                <w:rStyle w:val="IndexLink"/>
              </w:rPr>
              <w:t>54</w:t>
            </w:r>
            <w:r>
              <w:rPr>
                <w:rStyle w:val="IndexLink"/>
                <w:rtl w:val="true"/>
              </w:rPr>
              <w:tab/>
            </w:r>
            <w:r>
              <w:rPr>
                <w:rStyle w:val="IndexLink"/>
              </w:rPr>
              <w:t>189</w:t>
            </w:r>
          </w:hyperlink>
        </w:p>
        <w:p>
          <w:pPr>
            <w:pStyle w:val="Contents5"/>
            <w:tabs>
              <w:tab w:val="clear" w:pos="7892"/>
              <w:tab w:val="right" w:pos="9026" w:leader="dot"/>
            </w:tabs>
            <w:rPr/>
          </w:pPr>
          <w:hyperlink w:anchor="__RefHeading___Toc2429027_3381743652">
            <w:r>
              <w:rPr>
                <w:webHidden/>
                <w:rStyle w:val="IndexLink"/>
                <w:rtl w:val="true"/>
              </w:rPr>
              <w:t>بيان</w:t>
            </w:r>
            <w:r>
              <w:rPr>
                <w:rStyle w:val="IndexLink"/>
                <w:rtl w:val="true"/>
              </w:rPr>
              <w:tab/>
            </w:r>
            <w:r>
              <w:rPr>
                <w:rStyle w:val="IndexLink"/>
              </w:rPr>
              <w:t>193</w:t>
            </w:r>
          </w:hyperlink>
        </w:p>
        <w:p>
          <w:pPr>
            <w:pStyle w:val="Contents5"/>
            <w:tabs>
              <w:tab w:val="clear" w:pos="7892"/>
              <w:tab w:val="right" w:pos="9026" w:leader="dot"/>
            </w:tabs>
            <w:rPr/>
          </w:pPr>
          <w:hyperlink w:anchor="__RefHeading___Toc2429029_3381743652">
            <w:r>
              <w:rPr>
                <w:webHidden/>
                <w:rStyle w:val="IndexLink"/>
                <w:rtl w:val="true"/>
              </w:rPr>
              <w:t>«</w:t>
            </w:r>
            <w:r>
              <w:rPr>
                <w:rStyle w:val="IndexLink"/>
              </w:rPr>
              <w:t>55</w:t>
            </w:r>
            <w:r>
              <w:rPr>
                <w:rStyle w:val="IndexLink"/>
                <w:rtl w:val="true"/>
              </w:rPr>
              <w:t>»</w:t>
              <w:tab/>
            </w:r>
            <w:r>
              <w:rPr>
                <w:rStyle w:val="IndexLink"/>
              </w:rPr>
              <w:t>193</w:t>
            </w:r>
          </w:hyperlink>
        </w:p>
        <w:p>
          <w:pPr>
            <w:pStyle w:val="Contents5"/>
            <w:tabs>
              <w:tab w:val="clear" w:pos="7892"/>
              <w:tab w:val="right" w:pos="9026" w:leader="dot"/>
            </w:tabs>
            <w:rPr/>
          </w:pPr>
          <w:hyperlink w:anchor="__RefHeading___Toc2429031_3381743652">
            <w:r>
              <w:rPr>
                <w:webHidden/>
                <w:rStyle w:val="IndexLink"/>
                <w:rtl w:val="true"/>
              </w:rPr>
              <w:t>توضیح</w:t>
            </w:r>
            <w:r>
              <w:rPr>
                <w:rStyle w:val="IndexLink"/>
                <w:rtl w:val="true"/>
              </w:rPr>
              <w:tab/>
            </w:r>
            <w:r>
              <w:rPr>
                <w:rStyle w:val="IndexLink"/>
              </w:rPr>
              <w:t>193</w:t>
            </w:r>
          </w:hyperlink>
        </w:p>
        <w:p>
          <w:pPr>
            <w:pStyle w:val="Contents5"/>
            <w:tabs>
              <w:tab w:val="clear" w:pos="7892"/>
              <w:tab w:val="right" w:pos="9026" w:leader="dot"/>
            </w:tabs>
            <w:rPr/>
          </w:pPr>
          <w:hyperlink w:anchor="__RefHeading___Toc2429033_3381743652">
            <w:r>
              <w:rPr>
                <w:webHidden/>
                <w:rStyle w:val="IndexLink"/>
                <w:rtl w:val="true"/>
              </w:rPr>
              <w:t xml:space="preserve">روایت </w:t>
            </w:r>
            <w:r>
              <w:rPr>
                <w:rStyle w:val="IndexLink"/>
              </w:rPr>
              <w:t>55</w:t>
            </w:r>
            <w:r>
              <w:rPr>
                <w:rStyle w:val="IndexLink"/>
                <w:rtl w:val="true"/>
              </w:rPr>
              <w:tab/>
            </w:r>
            <w:r>
              <w:rPr>
                <w:rStyle w:val="IndexLink"/>
              </w:rPr>
              <w:t>194</w:t>
            </w:r>
          </w:hyperlink>
        </w:p>
        <w:p>
          <w:pPr>
            <w:pStyle w:val="Contents5"/>
            <w:tabs>
              <w:tab w:val="clear" w:pos="7892"/>
              <w:tab w:val="right" w:pos="9026" w:leader="dot"/>
            </w:tabs>
            <w:rPr/>
          </w:pPr>
          <w:hyperlink w:anchor="__RefHeading___Toc2429035_3381743652">
            <w:r>
              <w:rPr>
                <w:webHidden/>
                <w:rStyle w:val="IndexLink"/>
                <w:rtl w:val="true"/>
              </w:rPr>
              <w:t>بيان</w:t>
            </w:r>
            <w:r>
              <w:rPr>
                <w:rStyle w:val="IndexLink"/>
                <w:rtl w:val="true"/>
              </w:rPr>
              <w:tab/>
            </w:r>
            <w:r>
              <w:rPr>
                <w:rStyle w:val="IndexLink"/>
              </w:rPr>
              <w:t>203</w:t>
            </w:r>
          </w:hyperlink>
        </w:p>
        <w:p>
          <w:pPr>
            <w:pStyle w:val="Contents5"/>
            <w:tabs>
              <w:tab w:val="clear" w:pos="7892"/>
              <w:tab w:val="right" w:pos="9026" w:leader="dot"/>
            </w:tabs>
            <w:rPr/>
          </w:pPr>
          <w:hyperlink w:anchor="__RefHeading___Toc2429037_3381743652">
            <w:r>
              <w:rPr>
                <w:webHidden/>
                <w:rStyle w:val="IndexLink"/>
                <w:rtl w:val="true"/>
              </w:rPr>
              <w:t>توضیح</w:t>
            </w:r>
            <w:r>
              <w:rPr>
                <w:rStyle w:val="IndexLink"/>
                <w:rtl w:val="true"/>
              </w:rPr>
              <w:tab/>
            </w:r>
            <w:r>
              <w:rPr>
                <w:rStyle w:val="IndexLink"/>
              </w:rPr>
              <w:t>204</w:t>
            </w:r>
          </w:hyperlink>
        </w:p>
        <w:p>
          <w:pPr>
            <w:pStyle w:val="Contents5"/>
            <w:tabs>
              <w:tab w:val="clear" w:pos="7892"/>
              <w:tab w:val="right" w:pos="9026" w:leader="dot"/>
            </w:tabs>
            <w:rPr/>
          </w:pPr>
          <w:hyperlink w:anchor="__RefHeading___Toc2429039_3381743652">
            <w:r>
              <w:rPr>
                <w:webHidden/>
                <w:rStyle w:val="IndexLink"/>
                <w:rtl w:val="true"/>
              </w:rPr>
              <w:t>«</w:t>
            </w:r>
            <w:r>
              <w:rPr>
                <w:rStyle w:val="IndexLink"/>
              </w:rPr>
              <w:t>56</w:t>
            </w:r>
            <w:r>
              <w:rPr>
                <w:rStyle w:val="IndexLink"/>
                <w:rtl w:val="true"/>
              </w:rPr>
              <w:t>»</w:t>
              <w:tab/>
            </w:r>
            <w:r>
              <w:rPr>
                <w:rStyle w:val="IndexLink"/>
              </w:rPr>
              <w:t>205</w:t>
            </w:r>
          </w:hyperlink>
        </w:p>
        <w:p>
          <w:pPr>
            <w:pStyle w:val="Contents5"/>
            <w:tabs>
              <w:tab w:val="clear" w:pos="7892"/>
              <w:tab w:val="right" w:pos="9026" w:leader="dot"/>
            </w:tabs>
            <w:rPr/>
          </w:pPr>
          <w:hyperlink w:anchor="__RefHeading___Toc2429041_3381743652">
            <w:r>
              <w:rPr>
                <w:webHidden/>
                <w:rStyle w:val="IndexLink"/>
                <w:rtl w:val="true"/>
              </w:rPr>
              <w:t>«</w:t>
            </w:r>
            <w:r>
              <w:rPr>
                <w:rStyle w:val="IndexLink"/>
              </w:rPr>
              <w:t>57</w:t>
            </w:r>
            <w:r>
              <w:rPr>
                <w:rStyle w:val="IndexLink"/>
                <w:rtl w:val="true"/>
              </w:rPr>
              <w:t>»</w:t>
              <w:tab/>
            </w:r>
            <w:r>
              <w:rPr>
                <w:rStyle w:val="IndexLink"/>
              </w:rPr>
              <w:t>205</w:t>
            </w:r>
          </w:hyperlink>
        </w:p>
        <w:p>
          <w:pPr>
            <w:pStyle w:val="Contents5"/>
            <w:tabs>
              <w:tab w:val="clear" w:pos="7892"/>
              <w:tab w:val="right" w:pos="9026" w:leader="dot"/>
            </w:tabs>
            <w:rPr/>
          </w:pPr>
          <w:hyperlink w:anchor="__RefHeading___Toc2429043_3381743652">
            <w:r>
              <w:rPr>
                <w:webHidden/>
                <w:rStyle w:val="IndexLink"/>
                <w:rtl w:val="true"/>
              </w:rPr>
              <w:t xml:space="preserve">روایت </w:t>
            </w:r>
            <w:r>
              <w:rPr>
                <w:rStyle w:val="IndexLink"/>
              </w:rPr>
              <w:t>56</w:t>
            </w:r>
            <w:r>
              <w:rPr>
                <w:rStyle w:val="IndexLink"/>
                <w:rtl w:val="true"/>
              </w:rPr>
              <w:tab/>
            </w:r>
            <w:r>
              <w:rPr>
                <w:rStyle w:val="IndexLink"/>
              </w:rPr>
              <w:t>205</w:t>
            </w:r>
          </w:hyperlink>
        </w:p>
        <w:p>
          <w:pPr>
            <w:pStyle w:val="Contents5"/>
            <w:tabs>
              <w:tab w:val="clear" w:pos="7892"/>
              <w:tab w:val="right" w:pos="9026" w:leader="dot"/>
            </w:tabs>
            <w:rPr/>
          </w:pPr>
          <w:hyperlink w:anchor="__RefHeading___Toc2429045_3381743652">
            <w:r>
              <w:rPr>
                <w:webHidden/>
                <w:rStyle w:val="IndexLink"/>
                <w:rtl w:val="true"/>
              </w:rPr>
              <w:t xml:space="preserve">روایت </w:t>
            </w:r>
            <w:r>
              <w:rPr>
                <w:rStyle w:val="IndexLink"/>
              </w:rPr>
              <w:t>57</w:t>
            </w:r>
            <w:r>
              <w:rPr>
                <w:rStyle w:val="IndexLink"/>
                <w:rtl w:val="true"/>
              </w:rPr>
              <w:tab/>
            </w:r>
            <w:r>
              <w:rPr>
                <w:rStyle w:val="IndexLink"/>
              </w:rPr>
              <w:t>206</w:t>
            </w:r>
          </w:hyperlink>
        </w:p>
        <w:p>
          <w:pPr>
            <w:pStyle w:val="Contents5"/>
            <w:tabs>
              <w:tab w:val="clear" w:pos="7892"/>
              <w:tab w:val="right" w:pos="9026" w:leader="dot"/>
            </w:tabs>
            <w:rPr/>
          </w:pPr>
          <w:hyperlink w:anchor="__RefHeading___Toc2429047_3381743652">
            <w:r>
              <w:rPr>
                <w:webHidden/>
                <w:rStyle w:val="IndexLink"/>
                <w:rtl w:val="true"/>
              </w:rPr>
              <w:t>«</w:t>
            </w:r>
            <w:r>
              <w:rPr>
                <w:rStyle w:val="IndexLink"/>
              </w:rPr>
              <w:t>58</w:t>
            </w:r>
            <w:r>
              <w:rPr>
                <w:rStyle w:val="IndexLink"/>
                <w:rtl w:val="true"/>
              </w:rPr>
              <w:t>»</w:t>
              <w:tab/>
            </w:r>
            <w:r>
              <w:rPr>
                <w:rStyle w:val="IndexLink"/>
              </w:rPr>
              <w:t>207</w:t>
            </w:r>
          </w:hyperlink>
        </w:p>
        <w:p>
          <w:pPr>
            <w:pStyle w:val="Contents5"/>
            <w:tabs>
              <w:tab w:val="clear" w:pos="7892"/>
              <w:tab w:val="right" w:pos="9026" w:leader="dot"/>
            </w:tabs>
            <w:rPr/>
          </w:pPr>
          <w:hyperlink w:anchor="__RefHeading___Toc2429049_3381743652">
            <w:r>
              <w:rPr>
                <w:webHidden/>
                <w:rStyle w:val="IndexLink"/>
                <w:rtl w:val="true"/>
              </w:rPr>
              <w:t>«</w:t>
            </w:r>
            <w:r>
              <w:rPr>
                <w:rStyle w:val="IndexLink"/>
              </w:rPr>
              <w:t>59</w:t>
            </w:r>
            <w:r>
              <w:rPr>
                <w:rStyle w:val="IndexLink"/>
                <w:rtl w:val="true"/>
              </w:rPr>
              <w:t>»</w:t>
              <w:tab/>
            </w:r>
            <w:r>
              <w:rPr>
                <w:rStyle w:val="IndexLink"/>
              </w:rPr>
              <w:t>207</w:t>
            </w:r>
          </w:hyperlink>
        </w:p>
        <w:p>
          <w:pPr>
            <w:pStyle w:val="Contents5"/>
            <w:tabs>
              <w:tab w:val="clear" w:pos="7892"/>
              <w:tab w:val="right" w:pos="9026" w:leader="dot"/>
            </w:tabs>
            <w:rPr/>
          </w:pPr>
          <w:hyperlink w:anchor="__RefHeading___Toc2429051_3381743652">
            <w:r>
              <w:rPr>
                <w:webHidden/>
                <w:rStyle w:val="IndexLink"/>
                <w:rtl w:val="true"/>
              </w:rPr>
              <w:t>«</w:t>
            </w:r>
            <w:r>
              <w:rPr>
                <w:rStyle w:val="IndexLink"/>
              </w:rPr>
              <w:t>60</w:t>
            </w:r>
            <w:r>
              <w:rPr>
                <w:rStyle w:val="IndexLink"/>
                <w:rtl w:val="true"/>
              </w:rPr>
              <w:t>»</w:t>
              <w:tab/>
            </w:r>
            <w:r>
              <w:rPr>
                <w:rStyle w:val="IndexLink"/>
              </w:rPr>
              <w:t>207</w:t>
            </w:r>
          </w:hyperlink>
        </w:p>
        <w:p>
          <w:pPr>
            <w:pStyle w:val="Contents5"/>
            <w:tabs>
              <w:tab w:val="clear" w:pos="7892"/>
              <w:tab w:val="right" w:pos="9026" w:leader="dot"/>
            </w:tabs>
            <w:rPr/>
          </w:pPr>
          <w:hyperlink w:anchor="__RefHeading___Toc2429053_3381743652">
            <w:r>
              <w:rPr>
                <w:webHidden/>
                <w:rStyle w:val="IndexLink"/>
                <w:rtl w:val="true"/>
              </w:rPr>
              <w:t>«</w:t>
            </w:r>
            <w:r>
              <w:rPr>
                <w:rStyle w:val="IndexLink"/>
              </w:rPr>
              <w:t>61</w:t>
            </w:r>
            <w:r>
              <w:rPr>
                <w:rStyle w:val="IndexLink"/>
                <w:rtl w:val="true"/>
              </w:rPr>
              <w:t>»</w:t>
              <w:tab/>
            </w:r>
            <w:r>
              <w:rPr>
                <w:rStyle w:val="IndexLink"/>
              </w:rPr>
              <w:t>207</w:t>
            </w:r>
          </w:hyperlink>
        </w:p>
        <w:p>
          <w:pPr>
            <w:pStyle w:val="Contents5"/>
            <w:tabs>
              <w:tab w:val="clear" w:pos="7892"/>
              <w:tab w:val="right" w:pos="9026" w:leader="dot"/>
            </w:tabs>
            <w:rPr/>
          </w:pPr>
          <w:hyperlink w:anchor="__RefHeading___Toc2429055_3381743652">
            <w:r>
              <w:rPr>
                <w:webHidden/>
                <w:rStyle w:val="IndexLink"/>
                <w:rtl w:val="true"/>
              </w:rPr>
              <w:t xml:space="preserve">روایت </w:t>
            </w:r>
            <w:r>
              <w:rPr>
                <w:rStyle w:val="IndexLink"/>
              </w:rPr>
              <w:t>58</w:t>
            </w:r>
            <w:r>
              <w:rPr>
                <w:rStyle w:val="IndexLink"/>
                <w:rtl w:val="true"/>
              </w:rPr>
              <w:tab/>
            </w:r>
            <w:r>
              <w:rPr>
                <w:rStyle w:val="IndexLink"/>
              </w:rPr>
              <w:t>208</w:t>
            </w:r>
          </w:hyperlink>
        </w:p>
        <w:p>
          <w:pPr>
            <w:pStyle w:val="Contents5"/>
            <w:tabs>
              <w:tab w:val="clear" w:pos="7892"/>
              <w:tab w:val="right" w:pos="9026" w:leader="dot"/>
            </w:tabs>
            <w:rPr/>
          </w:pPr>
          <w:hyperlink w:anchor="__RefHeading___Toc2429057_3381743652">
            <w:r>
              <w:rPr>
                <w:webHidden/>
                <w:rStyle w:val="IndexLink"/>
                <w:rtl w:val="true"/>
              </w:rPr>
              <w:t xml:space="preserve">روایت </w:t>
            </w:r>
            <w:r>
              <w:rPr>
                <w:rStyle w:val="IndexLink"/>
              </w:rPr>
              <w:t>59</w:t>
            </w:r>
            <w:r>
              <w:rPr>
                <w:rStyle w:val="IndexLink"/>
                <w:rtl w:val="true"/>
              </w:rPr>
              <w:tab/>
            </w:r>
            <w:r>
              <w:rPr>
                <w:rStyle w:val="IndexLink"/>
              </w:rPr>
              <w:t>208</w:t>
            </w:r>
          </w:hyperlink>
        </w:p>
        <w:p>
          <w:pPr>
            <w:pStyle w:val="Contents5"/>
            <w:tabs>
              <w:tab w:val="clear" w:pos="7892"/>
              <w:tab w:val="right" w:pos="9026" w:leader="dot"/>
            </w:tabs>
            <w:rPr/>
          </w:pPr>
          <w:hyperlink w:anchor="__RefHeading___Toc2429059_3381743652">
            <w:r>
              <w:rPr>
                <w:webHidden/>
                <w:rStyle w:val="IndexLink"/>
                <w:rtl w:val="true"/>
              </w:rPr>
              <w:t xml:space="preserve">روایت </w:t>
            </w:r>
            <w:r>
              <w:rPr>
                <w:rStyle w:val="IndexLink"/>
              </w:rPr>
              <w:t>60</w:t>
            </w:r>
            <w:r>
              <w:rPr>
                <w:rStyle w:val="IndexLink"/>
                <w:rtl w:val="true"/>
              </w:rPr>
              <w:tab/>
            </w:r>
            <w:r>
              <w:rPr>
                <w:rStyle w:val="IndexLink"/>
              </w:rPr>
              <w:t>208</w:t>
            </w:r>
          </w:hyperlink>
        </w:p>
        <w:p>
          <w:pPr>
            <w:pStyle w:val="Contents5"/>
            <w:tabs>
              <w:tab w:val="clear" w:pos="7892"/>
              <w:tab w:val="right" w:pos="9026" w:leader="dot"/>
            </w:tabs>
            <w:rPr/>
          </w:pPr>
          <w:hyperlink w:anchor="__RefHeading___Toc2429061_3381743652">
            <w:r>
              <w:rPr>
                <w:webHidden/>
                <w:rStyle w:val="IndexLink"/>
                <w:rtl w:val="true"/>
              </w:rPr>
              <w:t xml:space="preserve">روایت </w:t>
            </w:r>
            <w:r>
              <w:rPr>
                <w:rStyle w:val="IndexLink"/>
              </w:rPr>
              <w:t>61</w:t>
            </w:r>
            <w:r>
              <w:rPr>
                <w:rStyle w:val="IndexLink"/>
                <w:rtl w:val="true"/>
              </w:rPr>
              <w:tab/>
            </w:r>
            <w:r>
              <w:rPr>
                <w:rStyle w:val="IndexLink"/>
              </w:rPr>
              <w:t>208</w:t>
            </w:r>
          </w:hyperlink>
        </w:p>
        <w:p>
          <w:pPr>
            <w:pStyle w:val="Contents5"/>
            <w:tabs>
              <w:tab w:val="clear" w:pos="7892"/>
              <w:tab w:val="right" w:pos="9026" w:leader="dot"/>
            </w:tabs>
            <w:rPr/>
          </w:pPr>
          <w:hyperlink w:anchor="__RefHeading___Toc2429063_3381743652">
            <w:r>
              <w:rPr>
                <w:webHidden/>
                <w:rStyle w:val="IndexLink"/>
                <w:rtl w:val="true"/>
              </w:rPr>
              <w:t>«</w:t>
            </w:r>
            <w:r>
              <w:rPr>
                <w:rStyle w:val="IndexLink"/>
              </w:rPr>
              <w:t>62</w:t>
            </w:r>
            <w:r>
              <w:rPr>
                <w:rStyle w:val="IndexLink"/>
                <w:rtl w:val="true"/>
              </w:rPr>
              <w:t>»</w:t>
              <w:tab/>
            </w:r>
            <w:r>
              <w:rPr>
                <w:rStyle w:val="IndexLink"/>
              </w:rPr>
              <w:t>209</w:t>
            </w:r>
          </w:hyperlink>
        </w:p>
        <w:p>
          <w:pPr>
            <w:pStyle w:val="Contents5"/>
            <w:tabs>
              <w:tab w:val="clear" w:pos="7892"/>
              <w:tab w:val="right" w:pos="9026" w:leader="dot"/>
            </w:tabs>
            <w:rPr/>
          </w:pPr>
          <w:hyperlink w:anchor="__RefHeading___Toc2429065_3381743652">
            <w:r>
              <w:rPr>
                <w:webHidden/>
                <w:rStyle w:val="IndexLink"/>
                <w:rtl w:val="true"/>
              </w:rPr>
              <w:t>«</w:t>
            </w:r>
            <w:r>
              <w:rPr>
                <w:rStyle w:val="IndexLink"/>
              </w:rPr>
              <w:t>63</w:t>
            </w:r>
            <w:r>
              <w:rPr>
                <w:rStyle w:val="IndexLink"/>
                <w:rtl w:val="true"/>
              </w:rPr>
              <w:t>»</w:t>
              <w:tab/>
            </w:r>
            <w:r>
              <w:rPr>
                <w:rStyle w:val="IndexLink"/>
              </w:rPr>
              <w:t>209</w:t>
            </w:r>
          </w:hyperlink>
        </w:p>
        <w:p>
          <w:pPr>
            <w:pStyle w:val="Contents5"/>
            <w:tabs>
              <w:tab w:val="clear" w:pos="7892"/>
              <w:tab w:val="right" w:pos="9026" w:leader="dot"/>
            </w:tabs>
            <w:rPr/>
          </w:pPr>
          <w:hyperlink w:anchor="__RefHeading___Toc2429067_3381743652">
            <w:r>
              <w:rPr>
                <w:webHidden/>
                <w:rStyle w:val="IndexLink"/>
                <w:rtl w:val="true"/>
              </w:rPr>
              <w:t xml:space="preserve">روایت </w:t>
            </w:r>
            <w:r>
              <w:rPr>
                <w:rStyle w:val="IndexLink"/>
              </w:rPr>
              <w:t>62</w:t>
            </w:r>
            <w:r>
              <w:rPr>
                <w:rStyle w:val="IndexLink"/>
                <w:rtl w:val="true"/>
              </w:rPr>
              <w:tab/>
            </w:r>
            <w:r>
              <w:rPr>
                <w:rStyle w:val="IndexLink"/>
              </w:rPr>
              <w:t>210</w:t>
            </w:r>
          </w:hyperlink>
        </w:p>
        <w:p>
          <w:pPr>
            <w:pStyle w:val="Contents5"/>
            <w:tabs>
              <w:tab w:val="clear" w:pos="7892"/>
              <w:tab w:val="right" w:pos="9026" w:leader="dot"/>
            </w:tabs>
            <w:rPr/>
          </w:pPr>
          <w:hyperlink w:anchor="__RefHeading___Toc2429069_3381743652">
            <w:r>
              <w:rPr>
                <w:webHidden/>
                <w:rStyle w:val="IndexLink"/>
                <w:rtl w:val="true"/>
              </w:rPr>
              <w:t xml:space="preserve">روایت </w:t>
            </w:r>
            <w:r>
              <w:rPr>
                <w:rStyle w:val="IndexLink"/>
              </w:rPr>
              <w:t>63</w:t>
            </w:r>
            <w:r>
              <w:rPr>
                <w:rStyle w:val="IndexLink"/>
                <w:rtl w:val="true"/>
              </w:rPr>
              <w:tab/>
            </w:r>
            <w:r>
              <w:rPr>
                <w:rStyle w:val="IndexLink"/>
              </w:rPr>
              <w:t>210</w:t>
            </w:r>
          </w:hyperlink>
        </w:p>
        <w:p>
          <w:pPr>
            <w:pStyle w:val="Contents5"/>
            <w:tabs>
              <w:tab w:val="clear" w:pos="7892"/>
              <w:tab w:val="right" w:pos="9026" w:leader="dot"/>
            </w:tabs>
            <w:rPr/>
          </w:pPr>
          <w:hyperlink w:anchor="__RefHeading___Toc2429071_3381743652">
            <w:r>
              <w:rPr>
                <w:webHidden/>
                <w:rStyle w:val="IndexLink"/>
                <w:rtl w:val="true"/>
              </w:rPr>
              <w:t>بيان</w:t>
            </w:r>
            <w:r>
              <w:rPr>
                <w:rStyle w:val="IndexLink"/>
                <w:rtl w:val="true"/>
              </w:rPr>
              <w:tab/>
            </w:r>
            <w:r>
              <w:rPr>
                <w:rStyle w:val="IndexLink"/>
              </w:rPr>
              <w:t>211</w:t>
            </w:r>
          </w:hyperlink>
        </w:p>
        <w:p>
          <w:pPr>
            <w:pStyle w:val="Contents5"/>
            <w:tabs>
              <w:tab w:val="clear" w:pos="7892"/>
              <w:tab w:val="right" w:pos="9026" w:leader="dot"/>
            </w:tabs>
            <w:rPr/>
          </w:pPr>
          <w:hyperlink w:anchor="__RefHeading___Toc2429073_3381743652">
            <w:r>
              <w:rPr>
                <w:webHidden/>
                <w:rStyle w:val="IndexLink"/>
                <w:rtl w:val="true"/>
              </w:rPr>
              <w:t>توضیح</w:t>
            </w:r>
            <w:r>
              <w:rPr>
                <w:rStyle w:val="IndexLink"/>
                <w:rtl w:val="true"/>
              </w:rPr>
              <w:tab/>
            </w:r>
            <w:r>
              <w:rPr>
                <w:rStyle w:val="IndexLink"/>
              </w:rPr>
              <w:t>211</w:t>
            </w:r>
          </w:hyperlink>
        </w:p>
        <w:p>
          <w:pPr>
            <w:pStyle w:val="Contents5"/>
            <w:tabs>
              <w:tab w:val="clear" w:pos="7892"/>
              <w:tab w:val="right" w:pos="9026" w:leader="dot"/>
            </w:tabs>
            <w:rPr/>
          </w:pPr>
          <w:hyperlink w:anchor="__RefHeading___Toc2429075_3381743652">
            <w:r>
              <w:rPr>
                <w:webHidden/>
                <w:rStyle w:val="IndexLink"/>
                <w:rtl w:val="true"/>
              </w:rPr>
              <w:t>«</w:t>
            </w:r>
            <w:r>
              <w:rPr>
                <w:rStyle w:val="IndexLink"/>
              </w:rPr>
              <w:t>64</w:t>
            </w:r>
            <w:r>
              <w:rPr>
                <w:rStyle w:val="IndexLink"/>
                <w:rtl w:val="true"/>
              </w:rPr>
              <w:t>»</w:t>
              <w:tab/>
            </w:r>
            <w:r>
              <w:rPr>
                <w:rStyle w:val="IndexLink"/>
              </w:rPr>
              <w:t>213</w:t>
            </w:r>
          </w:hyperlink>
        </w:p>
        <w:p>
          <w:pPr>
            <w:pStyle w:val="Contents5"/>
            <w:tabs>
              <w:tab w:val="clear" w:pos="7892"/>
              <w:tab w:val="right" w:pos="9026" w:leader="dot"/>
            </w:tabs>
            <w:rPr/>
          </w:pPr>
          <w:hyperlink w:anchor="__RefHeading___Toc2429077_3381743652">
            <w:r>
              <w:rPr>
                <w:webHidden/>
                <w:rStyle w:val="IndexLink"/>
                <w:rtl w:val="true"/>
              </w:rPr>
              <w:t>«</w:t>
            </w:r>
            <w:r>
              <w:rPr>
                <w:rStyle w:val="IndexLink"/>
              </w:rPr>
              <w:t>65</w:t>
            </w:r>
            <w:r>
              <w:rPr>
                <w:rStyle w:val="IndexLink"/>
                <w:rtl w:val="true"/>
              </w:rPr>
              <w:t>»</w:t>
              <w:tab/>
            </w:r>
            <w:r>
              <w:rPr>
                <w:rStyle w:val="IndexLink"/>
              </w:rPr>
              <w:t>213</w:t>
            </w:r>
          </w:hyperlink>
        </w:p>
        <w:p>
          <w:pPr>
            <w:pStyle w:val="Contents5"/>
            <w:tabs>
              <w:tab w:val="clear" w:pos="7892"/>
              <w:tab w:val="right" w:pos="9026" w:leader="dot"/>
            </w:tabs>
            <w:rPr/>
          </w:pPr>
          <w:hyperlink w:anchor="__RefHeading___Toc2429079_3381743652">
            <w:r>
              <w:rPr>
                <w:webHidden/>
                <w:rStyle w:val="IndexLink"/>
                <w:rtl w:val="true"/>
              </w:rPr>
              <w:t xml:space="preserve">روایت </w:t>
            </w:r>
            <w:r>
              <w:rPr>
                <w:rStyle w:val="IndexLink"/>
              </w:rPr>
              <w:t>64</w:t>
            </w:r>
            <w:r>
              <w:rPr>
                <w:rStyle w:val="IndexLink"/>
                <w:rtl w:val="true"/>
              </w:rPr>
              <w:tab/>
            </w:r>
            <w:r>
              <w:rPr>
                <w:rStyle w:val="IndexLink"/>
              </w:rPr>
              <w:t>213</w:t>
            </w:r>
          </w:hyperlink>
        </w:p>
        <w:p>
          <w:pPr>
            <w:pStyle w:val="Contents5"/>
            <w:tabs>
              <w:tab w:val="clear" w:pos="7892"/>
              <w:tab w:val="right" w:pos="9026" w:leader="dot"/>
            </w:tabs>
            <w:rPr/>
          </w:pPr>
          <w:hyperlink w:anchor="__RefHeading___Toc2429081_3381743652">
            <w:r>
              <w:rPr>
                <w:webHidden/>
                <w:rStyle w:val="IndexLink"/>
                <w:rtl w:val="true"/>
              </w:rPr>
              <w:t xml:space="preserve">روایت </w:t>
            </w:r>
            <w:r>
              <w:rPr>
                <w:rStyle w:val="IndexLink"/>
              </w:rPr>
              <w:t>65</w:t>
            </w:r>
            <w:r>
              <w:rPr>
                <w:rStyle w:val="IndexLink"/>
                <w:rtl w:val="true"/>
              </w:rPr>
              <w:tab/>
            </w:r>
            <w:r>
              <w:rPr>
                <w:rStyle w:val="IndexLink"/>
              </w:rPr>
              <w:t>213</w:t>
            </w:r>
          </w:hyperlink>
        </w:p>
        <w:p>
          <w:pPr>
            <w:pStyle w:val="Contents3"/>
            <w:tabs>
              <w:tab w:val="clear" w:pos="8459"/>
              <w:tab w:val="right" w:pos="9026" w:leader="dot"/>
            </w:tabs>
            <w:rPr/>
          </w:pPr>
          <w:hyperlink w:anchor="__RefHeading___Toc2429083_3381743652">
            <w:r>
              <w:rPr>
                <w:webHidden/>
                <w:rStyle w:val="IndexLink"/>
                <w:rtl w:val="true"/>
              </w:rPr>
              <w:t xml:space="preserve">باب </w:t>
            </w:r>
            <w:r>
              <w:rPr>
                <w:rStyle w:val="IndexLink"/>
              </w:rPr>
              <w:t>51</w:t>
            </w:r>
            <w:r>
              <w:rPr>
                <w:rStyle w:val="IndexLink"/>
                <w:rtl w:val="true"/>
              </w:rPr>
              <w:t xml:space="preserve"> </w:t>
            </w:r>
            <w:r>
              <w:rPr>
                <w:rStyle w:val="IndexLink"/>
                <w:rtl w:val="true"/>
              </w:rPr>
              <w:t>ما نزل لهم عليهم السلام من السماء</w:t>
            </w:r>
            <w:r>
              <w:rPr>
                <w:rStyle w:val="IndexLink"/>
                <w:rtl w:val="true"/>
              </w:rPr>
              <w:tab/>
            </w:r>
            <w:r>
              <w:rPr>
                <w:rStyle w:val="IndexLink"/>
              </w:rPr>
              <w:t>214</w:t>
            </w:r>
          </w:hyperlink>
        </w:p>
        <w:p>
          <w:pPr>
            <w:pStyle w:val="Contents4"/>
            <w:tabs>
              <w:tab w:val="clear" w:pos="8176"/>
              <w:tab w:val="right" w:pos="9026" w:leader="dot"/>
            </w:tabs>
            <w:rPr/>
          </w:pPr>
          <w:hyperlink w:anchor="__RefHeading___Toc2429085_3381743652">
            <w:r>
              <w:rPr>
                <w:webHidden/>
                <w:rStyle w:val="IndexLink"/>
                <w:rtl w:val="true"/>
              </w:rPr>
              <w:t>الأخبار</w:t>
            </w:r>
            <w:r>
              <w:rPr>
                <w:rStyle w:val="IndexLink"/>
                <w:rtl w:val="true"/>
              </w:rPr>
              <w:tab/>
            </w:r>
            <w:r>
              <w:rPr>
                <w:rStyle w:val="IndexLink"/>
              </w:rPr>
              <w:t>214</w:t>
            </w:r>
          </w:hyperlink>
        </w:p>
        <w:p>
          <w:pPr>
            <w:pStyle w:val="Contents5"/>
            <w:tabs>
              <w:tab w:val="clear" w:pos="7892"/>
              <w:tab w:val="right" w:pos="9026" w:leader="dot"/>
            </w:tabs>
            <w:rPr/>
          </w:pPr>
          <w:hyperlink w:anchor="__RefHeading___Toc2429087_3381743652">
            <w:r>
              <w:rPr>
                <w:webHidden/>
                <w:rStyle w:val="IndexLink"/>
                <w:rtl w:val="true"/>
              </w:rPr>
              <w:t>«</w:t>
            </w:r>
            <w:r>
              <w:rPr>
                <w:rStyle w:val="IndexLink"/>
              </w:rPr>
              <w:t>1</w:t>
            </w:r>
            <w:r>
              <w:rPr>
                <w:rStyle w:val="IndexLink"/>
                <w:rtl w:val="true"/>
              </w:rPr>
              <w:t>»</w:t>
              <w:tab/>
            </w:r>
            <w:r>
              <w:rPr>
                <w:rStyle w:val="IndexLink"/>
              </w:rPr>
              <w:t>214</w:t>
            </w:r>
          </w:hyperlink>
        </w:p>
        <w:p>
          <w:pPr>
            <w:pStyle w:val="Contents5"/>
            <w:tabs>
              <w:tab w:val="clear" w:pos="7892"/>
              <w:tab w:val="right" w:pos="9026" w:leader="dot"/>
            </w:tabs>
            <w:rPr/>
          </w:pPr>
          <w:hyperlink w:anchor="__RefHeading___Toc2429089_3381743652">
            <w:r>
              <w:rPr>
                <w:webHidden/>
                <w:rStyle w:val="IndexLink"/>
                <w:rtl w:val="true"/>
              </w:rPr>
              <w:t>بيان</w:t>
            </w:r>
            <w:r>
              <w:rPr>
                <w:rStyle w:val="IndexLink"/>
                <w:rtl w:val="true"/>
              </w:rPr>
              <w:tab/>
            </w:r>
            <w:r>
              <w:rPr>
                <w:rStyle w:val="IndexLink"/>
              </w:rPr>
              <w:t>214</w:t>
            </w:r>
          </w:hyperlink>
        </w:p>
        <w:p>
          <w:pPr>
            <w:pStyle w:val="Contents3"/>
            <w:tabs>
              <w:tab w:val="clear" w:pos="8459"/>
              <w:tab w:val="right" w:pos="9026" w:leader="dot"/>
            </w:tabs>
            <w:rPr/>
          </w:pPr>
          <w:hyperlink w:anchor="__RefHeading___Toc2429091_3381743652">
            <w:r>
              <w:rPr>
                <w:webHidden/>
                <w:rStyle w:val="IndexLink"/>
                <w:rtl w:val="true"/>
              </w:rPr>
              <w:t xml:space="preserve">باب پنجاه ویکم </w:t>
            </w:r>
            <w:r>
              <w:rPr>
                <w:rStyle w:val="IndexLink"/>
                <w:rtl w:val="true"/>
              </w:rPr>
              <w:t xml:space="preserve">: </w:t>
            </w:r>
            <w:r>
              <w:rPr>
                <w:rStyle w:val="IndexLink"/>
                <w:rtl w:val="true"/>
              </w:rPr>
              <w:t>آنچه از آسمان در باره اصحاب کساء علیهم السّلام نازل شده است</w:t>
            </w:r>
            <w:r>
              <w:rPr>
                <w:rStyle w:val="IndexLink"/>
                <w:rtl w:val="true"/>
              </w:rPr>
              <w:tab/>
            </w:r>
            <w:r>
              <w:rPr>
                <w:rStyle w:val="IndexLink"/>
              </w:rPr>
              <w:t>214</w:t>
            </w:r>
          </w:hyperlink>
        </w:p>
        <w:p>
          <w:pPr>
            <w:pStyle w:val="Contents4"/>
            <w:tabs>
              <w:tab w:val="clear" w:pos="8176"/>
              <w:tab w:val="right" w:pos="9026" w:leader="dot"/>
            </w:tabs>
            <w:rPr/>
          </w:pPr>
          <w:hyperlink w:anchor="__RefHeading___Toc2429093_3381743652">
            <w:r>
              <w:rPr>
                <w:webHidden/>
                <w:rStyle w:val="IndexLink"/>
                <w:rtl w:val="true"/>
              </w:rPr>
              <w:t>روایات</w:t>
            </w:r>
            <w:r>
              <w:rPr>
                <w:rStyle w:val="IndexLink"/>
                <w:rtl w:val="true"/>
              </w:rPr>
              <w:tab/>
            </w:r>
            <w:r>
              <w:rPr>
                <w:rStyle w:val="IndexLink"/>
              </w:rPr>
              <w:t>214</w:t>
            </w:r>
          </w:hyperlink>
        </w:p>
        <w:p>
          <w:pPr>
            <w:pStyle w:val="Contents5"/>
            <w:tabs>
              <w:tab w:val="clear" w:pos="7892"/>
              <w:tab w:val="right" w:pos="9026" w:leader="dot"/>
            </w:tabs>
            <w:rPr/>
          </w:pPr>
          <w:hyperlink w:anchor="__RefHeading___Toc2429095_3381743652">
            <w:r>
              <w:rPr>
                <w:webHidden/>
                <w:rStyle w:val="IndexLink"/>
                <w:rtl w:val="true"/>
              </w:rPr>
              <w:t xml:space="preserve">روایت </w:t>
            </w:r>
            <w:r>
              <w:rPr>
                <w:rStyle w:val="IndexLink"/>
              </w:rPr>
              <w:t>1</w:t>
            </w:r>
            <w:r>
              <w:rPr>
                <w:rStyle w:val="IndexLink"/>
                <w:rtl w:val="true"/>
              </w:rPr>
              <w:tab/>
            </w:r>
            <w:r>
              <w:rPr>
                <w:rStyle w:val="IndexLink"/>
              </w:rPr>
              <w:t>214</w:t>
            </w:r>
          </w:hyperlink>
        </w:p>
        <w:p>
          <w:pPr>
            <w:pStyle w:val="Contents5"/>
            <w:tabs>
              <w:tab w:val="clear" w:pos="7892"/>
              <w:tab w:val="right" w:pos="9026" w:leader="dot"/>
            </w:tabs>
            <w:rPr/>
          </w:pPr>
          <w:hyperlink w:anchor="__RefHeading___Toc2429097_3381743652">
            <w:r>
              <w:rPr>
                <w:webHidden/>
                <w:rStyle w:val="IndexLink"/>
                <w:rtl w:val="true"/>
              </w:rPr>
              <w:t>توضیح</w:t>
            </w:r>
            <w:r>
              <w:rPr>
                <w:rStyle w:val="IndexLink"/>
                <w:rtl w:val="true"/>
              </w:rPr>
              <w:tab/>
            </w:r>
            <w:r>
              <w:rPr>
                <w:rStyle w:val="IndexLink"/>
              </w:rPr>
              <w:t>215</w:t>
            </w:r>
          </w:hyperlink>
        </w:p>
        <w:p>
          <w:pPr>
            <w:pStyle w:val="Contents5"/>
            <w:tabs>
              <w:tab w:val="clear" w:pos="7892"/>
              <w:tab w:val="right" w:pos="9026" w:leader="dot"/>
            </w:tabs>
            <w:rPr/>
          </w:pPr>
          <w:hyperlink w:anchor="__RefHeading___Toc2429099_3381743652">
            <w:r>
              <w:rPr>
                <w:webHidden/>
                <w:rStyle w:val="IndexLink"/>
                <w:rtl w:val="true"/>
              </w:rPr>
              <w:t>«</w:t>
            </w:r>
            <w:r>
              <w:rPr>
                <w:rStyle w:val="IndexLink"/>
              </w:rPr>
              <w:t>2</w:t>
            </w:r>
            <w:r>
              <w:rPr>
                <w:rStyle w:val="IndexLink"/>
                <w:rtl w:val="true"/>
              </w:rPr>
              <w:t>»</w:t>
              <w:tab/>
            </w:r>
            <w:r>
              <w:rPr>
                <w:rStyle w:val="IndexLink"/>
              </w:rPr>
              <w:t>216</w:t>
            </w:r>
          </w:hyperlink>
        </w:p>
        <w:p>
          <w:pPr>
            <w:pStyle w:val="Contents5"/>
            <w:tabs>
              <w:tab w:val="clear" w:pos="7892"/>
              <w:tab w:val="right" w:pos="9026" w:leader="dot"/>
            </w:tabs>
            <w:rPr/>
          </w:pPr>
          <w:hyperlink w:anchor="__RefHeading___Toc2429101_3381743652">
            <w:r>
              <w:rPr>
                <w:webHidden/>
                <w:rStyle w:val="IndexLink"/>
                <w:rtl w:val="true"/>
              </w:rPr>
              <w:t>«</w:t>
            </w:r>
            <w:r>
              <w:rPr>
                <w:rStyle w:val="IndexLink"/>
              </w:rPr>
              <w:t>3</w:t>
            </w:r>
            <w:r>
              <w:rPr>
                <w:rStyle w:val="IndexLink"/>
                <w:rtl w:val="true"/>
              </w:rPr>
              <w:t>»</w:t>
              <w:tab/>
            </w:r>
            <w:r>
              <w:rPr>
                <w:rStyle w:val="IndexLink"/>
              </w:rPr>
              <w:t>216</w:t>
            </w:r>
          </w:hyperlink>
        </w:p>
        <w:p>
          <w:pPr>
            <w:pStyle w:val="Contents5"/>
            <w:tabs>
              <w:tab w:val="clear" w:pos="7892"/>
              <w:tab w:val="right" w:pos="9026" w:leader="dot"/>
            </w:tabs>
            <w:rPr/>
          </w:pPr>
          <w:hyperlink w:anchor="__RefHeading___Toc2429103_3381743652">
            <w:r>
              <w:rPr>
                <w:webHidden/>
                <w:rStyle w:val="IndexLink"/>
                <w:rtl w:val="true"/>
              </w:rPr>
              <w:t xml:space="preserve">روایت </w:t>
            </w:r>
            <w:r>
              <w:rPr>
                <w:rStyle w:val="IndexLink"/>
              </w:rPr>
              <w:t>2</w:t>
            </w:r>
            <w:r>
              <w:rPr>
                <w:rStyle w:val="IndexLink"/>
                <w:rtl w:val="true"/>
              </w:rPr>
              <w:tab/>
            </w:r>
            <w:r>
              <w:rPr>
                <w:rStyle w:val="IndexLink"/>
              </w:rPr>
              <w:t>216</w:t>
            </w:r>
          </w:hyperlink>
        </w:p>
        <w:p>
          <w:pPr>
            <w:pStyle w:val="Contents5"/>
            <w:tabs>
              <w:tab w:val="clear" w:pos="7892"/>
              <w:tab w:val="right" w:pos="9026" w:leader="dot"/>
            </w:tabs>
            <w:rPr/>
          </w:pPr>
          <w:hyperlink w:anchor="__RefHeading___Toc2429105_3381743652">
            <w:r>
              <w:rPr>
                <w:webHidden/>
                <w:rStyle w:val="IndexLink"/>
                <w:rtl w:val="true"/>
              </w:rPr>
              <w:t xml:space="preserve">روایت </w:t>
            </w:r>
            <w:r>
              <w:rPr>
                <w:rStyle w:val="IndexLink"/>
              </w:rPr>
              <w:t>3</w:t>
            </w:r>
            <w:r>
              <w:rPr>
                <w:rStyle w:val="IndexLink"/>
                <w:rtl w:val="true"/>
              </w:rPr>
              <w:tab/>
            </w:r>
            <w:r>
              <w:rPr>
                <w:rStyle w:val="IndexLink"/>
              </w:rPr>
              <w:t>217</w:t>
            </w:r>
          </w:hyperlink>
        </w:p>
        <w:p>
          <w:pPr>
            <w:pStyle w:val="Contents5"/>
            <w:tabs>
              <w:tab w:val="clear" w:pos="7892"/>
              <w:tab w:val="right" w:pos="9026" w:leader="dot"/>
            </w:tabs>
            <w:rPr/>
          </w:pPr>
          <w:hyperlink w:anchor="__RefHeading___Toc2429107_3381743652">
            <w:r>
              <w:rPr>
                <w:webHidden/>
                <w:rStyle w:val="IndexLink"/>
                <w:rtl w:val="true"/>
              </w:rPr>
              <w:t>«</w:t>
            </w:r>
            <w:r>
              <w:rPr>
                <w:rStyle w:val="IndexLink"/>
              </w:rPr>
              <w:t>4</w:t>
            </w:r>
            <w:r>
              <w:rPr>
                <w:rStyle w:val="IndexLink"/>
                <w:rtl w:val="true"/>
              </w:rPr>
              <w:t>»</w:t>
              <w:tab/>
            </w:r>
            <w:r>
              <w:rPr>
                <w:rStyle w:val="IndexLink"/>
              </w:rPr>
              <w:t>218</w:t>
            </w:r>
          </w:hyperlink>
        </w:p>
        <w:p>
          <w:pPr>
            <w:pStyle w:val="Contents5"/>
            <w:tabs>
              <w:tab w:val="clear" w:pos="7892"/>
              <w:tab w:val="right" w:pos="9026" w:leader="dot"/>
            </w:tabs>
            <w:rPr/>
          </w:pPr>
          <w:hyperlink w:anchor="__RefHeading___Toc2429109_3381743652">
            <w:r>
              <w:rPr>
                <w:webHidden/>
                <w:rStyle w:val="IndexLink"/>
                <w:rtl w:val="true"/>
              </w:rPr>
              <w:t>«</w:t>
            </w:r>
            <w:r>
              <w:rPr>
                <w:rStyle w:val="IndexLink"/>
              </w:rPr>
              <w:t>5</w:t>
            </w:r>
            <w:r>
              <w:rPr>
                <w:rStyle w:val="IndexLink"/>
                <w:rtl w:val="true"/>
              </w:rPr>
              <w:t>»</w:t>
              <w:tab/>
            </w:r>
            <w:r>
              <w:rPr>
                <w:rStyle w:val="IndexLink"/>
              </w:rPr>
              <w:t>218</w:t>
            </w:r>
          </w:hyperlink>
        </w:p>
        <w:p>
          <w:pPr>
            <w:pStyle w:val="Contents5"/>
            <w:tabs>
              <w:tab w:val="clear" w:pos="7892"/>
              <w:tab w:val="right" w:pos="9026" w:leader="dot"/>
            </w:tabs>
            <w:rPr/>
          </w:pPr>
          <w:hyperlink w:anchor="__RefHeading___Toc2429111_3381743652">
            <w:r>
              <w:rPr>
                <w:webHidden/>
                <w:rStyle w:val="IndexLink"/>
                <w:rtl w:val="true"/>
              </w:rPr>
              <w:t>«</w:t>
            </w:r>
            <w:r>
              <w:rPr>
                <w:rStyle w:val="IndexLink"/>
              </w:rPr>
              <w:t>6</w:t>
            </w:r>
            <w:r>
              <w:rPr>
                <w:rStyle w:val="IndexLink"/>
                <w:rtl w:val="true"/>
              </w:rPr>
              <w:t>»</w:t>
              <w:tab/>
            </w:r>
            <w:r>
              <w:rPr>
                <w:rStyle w:val="IndexLink"/>
              </w:rPr>
              <w:t>218</w:t>
            </w:r>
          </w:hyperlink>
        </w:p>
        <w:p>
          <w:pPr>
            <w:pStyle w:val="Contents5"/>
            <w:tabs>
              <w:tab w:val="clear" w:pos="7892"/>
              <w:tab w:val="right" w:pos="9026" w:leader="dot"/>
            </w:tabs>
            <w:rPr/>
          </w:pPr>
          <w:hyperlink w:anchor="__RefHeading___Toc2429113_3381743652">
            <w:r>
              <w:rPr>
                <w:webHidden/>
                <w:rStyle w:val="IndexLink"/>
                <w:rtl w:val="true"/>
              </w:rPr>
              <w:t xml:space="preserve">روایت </w:t>
            </w:r>
            <w:r>
              <w:rPr>
                <w:rStyle w:val="IndexLink"/>
              </w:rPr>
              <w:t>4</w:t>
            </w:r>
            <w:r>
              <w:rPr>
                <w:rStyle w:val="IndexLink"/>
                <w:rtl w:val="true"/>
              </w:rPr>
              <w:tab/>
            </w:r>
            <w:r>
              <w:rPr>
                <w:rStyle w:val="IndexLink"/>
              </w:rPr>
              <w:t>219</w:t>
            </w:r>
          </w:hyperlink>
        </w:p>
        <w:p>
          <w:pPr>
            <w:pStyle w:val="Contents5"/>
            <w:tabs>
              <w:tab w:val="clear" w:pos="7892"/>
              <w:tab w:val="right" w:pos="9026" w:leader="dot"/>
            </w:tabs>
            <w:rPr/>
          </w:pPr>
          <w:hyperlink w:anchor="__RefHeading___Toc2429115_3381743652">
            <w:r>
              <w:rPr>
                <w:webHidden/>
                <w:rStyle w:val="IndexLink"/>
                <w:rtl w:val="true"/>
              </w:rPr>
              <w:t xml:space="preserve">روایت </w:t>
            </w:r>
            <w:r>
              <w:rPr>
                <w:rStyle w:val="IndexLink"/>
              </w:rPr>
              <w:t>5</w:t>
            </w:r>
            <w:r>
              <w:rPr>
                <w:rStyle w:val="IndexLink"/>
                <w:rtl w:val="true"/>
              </w:rPr>
              <w:tab/>
            </w:r>
            <w:r>
              <w:rPr>
                <w:rStyle w:val="IndexLink"/>
              </w:rPr>
              <w:t>219</w:t>
            </w:r>
          </w:hyperlink>
        </w:p>
        <w:p>
          <w:pPr>
            <w:pStyle w:val="Contents5"/>
            <w:tabs>
              <w:tab w:val="clear" w:pos="7892"/>
              <w:tab w:val="right" w:pos="9026" w:leader="dot"/>
            </w:tabs>
            <w:rPr/>
          </w:pPr>
          <w:hyperlink w:anchor="__RefHeading___Toc2429117_3381743652">
            <w:r>
              <w:rPr>
                <w:webHidden/>
                <w:rStyle w:val="IndexLink"/>
                <w:rtl w:val="true"/>
              </w:rPr>
              <w:t xml:space="preserve">روایت </w:t>
            </w:r>
            <w:r>
              <w:rPr>
                <w:rStyle w:val="IndexLink"/>
              </w:rPr>
              <w:t>6</w:t>
            </w:r>
            <w:r>
              <w:rPr>
                <w:rStyle w:val="IndexLink"/>
                <w:rtl w:val="true"/>
              </w:rPr>
              <w:tab/>
            </w:r>
            <w:r>
              <w:rPr>
                <w:rStyle w:val="IndexLink"/>
              </w:rPr>
              <w:t>219</w:t>
            </w:r>
          </w:hyperlink>
        </w:p>
        <w:p>
          <w:pPr>
            <w:pStyle w:val="Contents5"/>
            <w:tabs>
              <w:tab w:val="clear" w:pos="7892"/>
              <w:tab w:val="right" w:pos="9026" w:leader="dot"/>
            </w:tabs>
            <w:rPr/>
          </w:pPr>
          <w:hyperlink w:anchor="__RefHeading___Toc2429119_3381743652">
            <w:r>
              <w:rPr>
                <w:webHidden/>
                <w:rStyle w:val="IndexLink"/>
                <w:rtl w:val="true"/>
              </w:rPr>
              <w:t>بيان</w:t>
            </w:r>
            <w:r>
              <w:rPr>
                <w:rStyle w:val="IndexLink"/>
                <w:rtl w:val="true"/>
              </w:rPr>
              <w:tab/>
            </w:r>
            <w:r>
              <w:rPr>
                <w:rStyle w:val="IndexLink"/>
              </w:rPr>
              <w:t>222</w:t>
            </w:r>
          </w:hyperlink>
        </w:p>
        <w:p>
          <w:pPr>
            <w:pStyle w:val="Contents5"/>
            <w:tabs>
              <w:tab w:val="clear" w:pos="7892"/>
              <w:tab w:val="right" w:pos="9026" w:leader="dot"/>
            </w:tabs>
            <w:rPr/>
          </w:pPr>
          <w:hyperlink w:anchor="__RefHeading___Toc2429121_3381743652">
            <w:r>
              <w:rPr>
                <w:webHidden/>
                <w:rStyle w:val="IndexLink"/>
                <w:rtl w:val="true"/>
              </w:rPr>
              <w:t>«</w:t>
            </w:r>
            <w:r>
              <w:rPr>
                <w:rStyle w:val="IndexLink"/>
              </w:rPr>
              <w:t>7</w:t>
            </w:r>
            <w:r>
              <w:rPr>
                <w:rStyle w:val="IndexLink"/>
                <w:rtl w:val="true"/>
              </w:rPr>
              <w:t>»</w:t>
              <w:tab/>
            </w:r>
            <w:r>
              <w:rPr>
                <w:rStyle w:val="IndexLink"/>
              </w:rPr>
              <w:t>222</w:t>
            </w:r>
          </w:hyperlink>
        </w:p>
        <w:p>
          <w:pPr>
            <w:pStyle w:val="Contents5"/>
            <w:tabs>
              <w:tab w:val="clear" w:pos="7892"/>
              <w:tab w:val="right" w:pos="9026" w:leader="dot"/>
            </w:tabs>
            <w:rPr/>
          </w:pPr>
          <w:hyperlink w:anchor="__RefHeading___Toc2429123_3381743652">
            <w:r>
              <w:rPr>
                <w:webHidden/>
                <w:rStyle w:val="IndexLink"/>
                <w:rtl w:val="true"/>
              </w:rPr>
              <w:t>توضیح</w:t>
            </w:r>
            <w:r>
              <w:rPr>
                <w:rStyle w:val="IndexLink"/>
                <w:rtl w:val="true"/>
              </w:rPr>
              <w:tab/>
            </w:r>
            <w:r>
              <w:rPr>
                <w:rStyle w:val="IndexLink"/>
              </w:rPr>
              <w:t>222</w:t>
            </w:r>
          </w:hyperlink>
        </w:p>
        <w:p>
          <w:pPr>
            <w:pStyle w:val="Contents5"/>
            <w:tabs>
              <w:tab w:val="clear" w:pos="7892"/>
              <w:tab w:val="right" w:pos="9026" w:leader="dot"/>
            </w:tabs>
            <w:rPr/>
          </w:pPr>
          <w:hyperlink w:anchor="__RefHeading___Toc2429125_3381743652">
            <w:r>
              <w:rPr>
                <w:webHidden/>
                <w:rStyle w:val="IndexLink"/>
                <w:rtl w:val="true"/>
              </w:rPr>
              <w:t xml:space="preserve">روایت </w:t>
            </w:r>
            <w:r>
              <w:rPr>
                <w:rStyle w:val="IndexLink"/>
              </w:rPr>
              <w:t>7</w:t>
            </w:r>
            <w:r>
              <w:rPr>
                <w:rStyle w:val="IndexLink"/>
                <w:rtl w:val="true"/>
              </w:rPr>
              <w:tab/>
            </w:r>
            <w:r>
              <w:rPr>
                <w:rStyle w:val="IndexLink"/>
              </w:rPr>
              <w:t>222</w:t>
            </w:r>
          </w:hyperlink>
        </w:p>
        <w:p>
          <w:pPr>
            <w:pStyle w:val="Contents5"/>
            <w:tabs>
              <w:tab w:val="clear" w:pos="7892"/>
              <w:tab w:val="right" w:pos="9026" w:leader="dot"/>
            </w:tabs>
            <w:rPr/>
          </w:pPr>
          <w:hyperlink w:anchor="__RefHeading___Toc2429127_3381743652">
            <w:r>
              <w:rPr>
                <w:webHidden/>
                <w:rStyle w:val="IndexLink"/>
                <w:rtl w:val="true"/>
              </w:rPr>
              <w:t>بيان</w:t>
            </w:r>
            <w:r>
              <w:rPr>
                <w:rStyle w:val="IndexLink"/>
                <w:rtl w:val="true"/>
              </w:rPr>
              <w:tab/>
            </w:r>
            <w:r>
              <w:rPr>
                <w:rStyle w:val="IndexLink"/>
              </w:rPr>
              <w:t>226</w:t>
            </w:r>
          </w:hyperlink>
        </w:p>
        <w:p>
          <w:pPr>
            <w:pStyle w:val="Contents5"/>
            <w:tabs>
              <w:tab w:val="clear" w:pos="7892"/>
              <w:tab w:val="right" w:pos="9026" w:leader="dot"/>
            </w:tabs>
            <w:rPr/>
          </w:pPr>
          <w:hyperlink w:anchor="__RefHeading___Toc2429129_3381743652">
            <w:r>
              <w:rPr>
                <w:webHidden/>
                <w:rStyle w:val="IndexLink"/>
                <w:rtl w:val="true"/>
              </w:rPr>
              <w:t>«</w:t>
            </w:r>
            <w:r>
              <w:rPr>
                <w:rStyle w:val="IndexLink"/>
              </w:rPr>
              <w:t>8</w:t>
            </w:r>
            <w:r>
              <w:rPr>
                <w:rStyle w:val="IndexLink"/>
                <w:rtl w:val="true"/>
              </w:rPr>
              <w:t>»</w:t>
              <w:tab/>
            </w:r>
            <w:r>
              <w:rPr>
                <w:rStyle w:val="IndexLink"/>
              </w:rPr>
              <w:t>226</w:t>
            </w:r>
          </w:hyperlink>
        </w:p>
        <w:p>
          <w:pPr>
            <w:pStyle w:val="Contents5"/>
            <w:tabs>
              <w:tab w:val="clear" w:pos="7892"/>
              <w:tab w:val="right" w:pos="9026" w:leader="dot"/>
            </w:tabs>
            <w:rPr/>
          </w:pPr>
          <w:hyperlink w:anchor="__RefHeading___Toc2429131_3381743652">
            <w:r>
              <w:rPr>
                <w:webHidden/>
                <w:rStyle w:val="IndexLink"/>
                <w:rtl w:val="true"/>
              </w:rPr>
              <w:t>توضیح</w:t>
            </w:r>
            <w:r>
              <w:rPr>
                <w:rStyle w:val="IndexLink"/>
                <w:rtl w:val="true"/>
              </w:rPr>
              <w:tab/>
            </w:r>
            <w:r>
              <w:rPr>
                <w:rStyle w:val="IndexLink"/>
              </w:rPr>
              <w:t>227</w:t>
            </w:r>
          </w:hyperlink>
        </w:p>
        <w:p>
          <w:pPr>
            <w:pStyle w:val="Contents5"/>
            <w:tabs>
              <w:tab w:val="clear" w:pos="7892"/>
              <w:tab w:val="right" w:pos="9026" w:leader="dot"/>
            </w:tabs>
            <w:rPr/>
          </w:pPr>
          <w:hyperlink w:anchor="__RefHeading___Toc2429133_3381743652">
            <w:r>
              <w:rPr>
                <w:webHidden/>
                <w:rStyle w:val="IndexLink"/>
                <w:rtl w:val="true"/>
              </w:rPr>
              <w:t xml:space="preserve">روایت </w:t>
            </w:r>
            <w:r>
              <w:rPr>
                <w:rStyle w:val="IndexLink"/>
              </w:rPr>
              <w:t>8</w:t>
            </w:r>
            <w:r>
              <w:rPr>
                <w:rStyle w:val="IndexLink"/>
                <w:rtl w:val="true"/>
              </w:rPr>
              <w:tab/>
            </w:r>
            <w:r>
              <w:rPr>
                <w:rStyle w:val="IndexLink"/>
              </w:rPr>
              <w:t>227</w:t>
            </w:r>
          </w:hyperlink>
        </w:p>
        <w:p>
          <w:pPr>
            <w:pStyle w:val="Contents5"/>
            <w:tabs>
              <w:tab w:val="clear" w:pos="7892"/>
              <w:tab w:val="right" w:pos="9026" w:leader="dot"/>
            </w:tabs>
            <w:rPr/>
          </w:pPr>
          <w:hyperlink w:anchor="__RefHeading___Toc2429135_3381743652">
            <w:r>
              <w:rPr>
                <w:webHidden/>
                <w:rStyle w:val="IndexLink"/>
                <w:rtl w:val="true"/>
              </w:rPr>
              <w:t>بيان</w:t>
            </w:r>
            <w:r>
              <w:rPr>
                <w:rStyle w:val="IndexLink"/>
                <w:rtl w:val="true"/>
              </w:rPr>
              <w:tab/>
            </w:r>
            <w:r>
              <w:rPr>
                <w:rStyle w:val="IndexLink"/>
              </w:rPr>
              <w:t>228</w:t>
            </w:r>
          </w:hyperlink>
        </w:p>
        <w:p>
          <w:pPr>
            <w:pStyle w:val="Contents5"/>
            <w:tabs>
              <w:tab w:val="clear" w:pos="7892"/>
              <w:tab w:val="right" w:pos="9026" w:leader="dot"/>
            </w:tabs>
            <w:rPr/>
          </w:pPr>
          <w:hyperlink w:anchor="__RefHeading___Toc2429137_3381743652">
            <w:r>
              <w:rPr>
                <w:webHidden/>
                <w:rStyle w:val="IndexLink"/>
                <w:rtl w:val="true"/>
              </w:rPr>
              <w:t>توضیح</w:t>
            </w:r>
            <w:r>
              <w:rPr>
                <w:rStyle w:val="IndexLink"/>
                <w:rtl w:val="true"/>
              </w:rPr>
              <w:tab/>
            </w:r>
            <w:r>
              <w:rPr>
                <w:rStyle w:val="IndexLink"/>
              </w:rPr>
              <w:t>229</w:t>
            </w:r>
          </w:hyperlink>
        </w:p>
        <w:p>
          <w:pPr>
            <w:pStyle w:val="Contents2"/>
            <w:tabs>
              <w:tab w:val="clear" w:pos="8743"/>
              <w:tab w:val="right" w:pos="9026" w:leader="dot"/>
            </w:tabs>
            <w:rPr/>
          </w:pPr>
          <w:hyperlink w:anchor="__RefHeading___Toc2429139_3381743652">
            <w:r>
              <w:rPr>
                <w:webHidden/>
                <w:rStyle w:val="IndexLink"/>
                <w:rtl w:val="true"/>
              </w:rPr>
              <w:t>أبواب النصوص الدالة علي الخصوص علي إمامة أمير المؤمنين صلوات الله و سلامه عليه من طرق الخاصة و العامة و بعض الدلائل التي أقيمت عليها</w:t>
            </w:r>
            <w:r>
              <w:rPr>
                <w:rStyle w:val="IndexLink"/>
                <w:rtl w:val="true"/>
              </w:rPr>
              <w:tab/>
            </w:r>
            <w:r>
              <w:rPr>
                <w:rStyle w:val="IndexLink"/>
              </w:rPr>
              <w:t>231</w:t>
            </w:r>
          </w:hyperlink>
        </w:p>
        <w:p>
          <w:pPr>
            <w:pStyle w:val="Contents3"/>
            <w:tabs>
              <w:tab w:val="clear" w:pos="8459"/>
              <w:tab w:val="right" w:pos="9026" w:leader="dot"/>
            </w:tabs>
            <w:rPr/>
          </w:pPr>
          <w:hyperlink w:anchor="__RefHeading___Toc2429141_3381743652">
            <w:r>
              <w:rPr>
                <w:webHidden/>
                <w:rStyle w:val="IndexLink"/>
                <w:rtl w:val="true"/>
              </w:rPr>
              <w:t xml:space="preserve">باب </w:t>
            </w:r>
            <w:r>
              <w:rPr>
                <w:rStyle w:val="IndexLink"/>
              </w:rPr>
              <w:t>52</w:t>
            </w:r>
            <w:r>
              <w:rPr>
                <w:rStyle w:val="IndexLink"/>
                <w:rtl w:val="true"/>
              </w:rPr>
              <w:t xml:space="preserve"> </w:t>
            </w:r>
            <w:r>
              <w:rPr>
                <w:rStyle w:val="IndexLink"/>
                <w:rtl w:val="true"/>
              </w:rPr>
              <w:t>أخبار الغدير و ما صدر في ذلك اليوم من النص الجلي علي إمامته عليه السلام و تفسير بعض الآيات النازلة في تلك الواقعة</w:t>
            </w:r>
            <w:r>
              <w:rPr>
                <w:rStyle w:val="IndexLink"/>
                <w:rtl w:val="true"/>
              </w:rPr>
              <w:tab/>
            </w:r>
            <w:r>
              <w:rPr>
                <w:rStyle w:val="IndexLink"/>
              </w:rPr>
              <w:t>231</w:t>
            </w:r>
          </w:hyperlink>
        </w:p>
        <w:p>
          <w:pPr>
            <w:pStyle w:val="Contents4"/>
            <w:tabs>
              <w:tab w:val="clear" w:pos="8176"/>
              <w:tab w:val="right" w:pos="9026" w:leader="dot"/>
            </w:tabs>
            <w:rPr/>
          </w:pPr>
          <w:hyperlink w:anchor="__RefHeading___Toc2429143_3381743652">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2429145_3381743652">
            <w:r>
              <w:rPr>
                <w:webHidden/>
                <w:rStyle w:val="IndexLink"/>
                <w:rtl w:val="true"/>
              </w:rPr>
              <w:t>الأخبار</w:t>
            </w:r>
            <w:r>
              <w:rPr>
                <w:rStyle w:val="IndexLink"/>
                <w:rtl w:val="true"/>
              </w:rPr>
              <w:tab/>
            </w:r>
            <w:r>
              <w:rPr>
                <w:rStyle w:val="IndexLink"/>
              </w:rPr>
              <w:t>231</w:t>
            </w:r>
          </w:hyperlink>
        </w:p>
        <w:p>
          <w:pPr>
            <w:pStyle w:val="Contents5"/>
            <w:tabs>
              <w:tab w:val="clear" w:pos="7892"/>
              <w:tab w:val="right" w:pos="9026" w:leader="dot"/>
            </w:tabs>
            <w:rPr/>
          </w:pPr>
          <w:hyperlink w:anchor="__RefHeading___Toc2429147_3381743652">
            <w:r>
              <w:rPr>
                <w:webHidden/>
                <w:rStyle w:val="IndexLink"/>
                <w:rtl w:val="true"/>
              </w:rPr>
              <w:t>«</w:t>
            </w:r>
            <w:r>
              <w:rPr>
                <w:rStyle w:val="IndexLink"/>
              </w:rPr>
              <w:t>1</w:t>
            </w:r>
            <w:r>
              <w:rPr>
                <w:rStyle w:val="IndexLink"/>
                <w:rtl w:val="true"/>
              </w:rPr>
              <w:t>»</w:t>
              <w:tab/>
            </w:r>
            <w:r>
              <w:rPr>
                <w:rStyle w:val="IndexLink"/>
              </w:rPr>
              <w:t>231</w:t>
            </w:r>
          </w:hyperlink>
        </w:p>
        <w:p>
          <w:pPr>
            <w:pStyle w:val="Contents2"/>
            <w:tabs>
              <w:tab w:val="clear" w:pos="8743"/>
              <w:tab w:val="right" w:pos="9026" w:leader="dot"/>
            </w:tabs>
            <w:rPr/>
          </w:pPr>
          <w:hyperlink w:anchor="__RefHeading___Toc2429149_3381743652">
            <w:r>
              <w:rPr>
                <w:webHidden/>
                <w:rStyle w:val="IndexLink"/>
                <w:rtl w:val="true"/>
              </w:rPr>
              <w:t>متونی از طرق خاصه و عامه که به طور اختصاصی دال بر امامت امیرالمؤمنین صلوات الله و سلامه علیه است و برخی دلایل که بر آن اقامه شده است</w:t>
            </w:r>
            <w:r>
              <w:rPr>
                <w:rStyle w:val="IndexLink"/>
                <w:rtl w:val="true"/>
              </w:rPr>
              <w:t>.</w:t>
              <w:tab/>
            </w:r>
            <w:r>
              <w:rPr>
                <w:rStyle w:val="IndexLink"/>
              </w:rPr>
              <w:t>231</w:t>
            </w:r>
          </w:hyperlink>
        </w:p>
        <w:p>
          <w:pPr>
            <w:pStyle w:val="Contents3"/>
            <w:tabs>
              <w:tab w:val="clear" w:pos="8459"/>
              <w:tab w:val="right" w:pos="9026" w:leader="dot"/>
            </w:tabs>
            <w:rPr/>
          </w:pPr>
          <w:hyperlink w:anchor="__RefHeading___Toc2429151_3381743652">
            <w:r>
              <w:rPr>
                <w:webHidden/>
                <w:rStyle w:val="IndexLink"/>
                <w:rtl w:val="true"/>
              </w:rPr>
              <w:t xml:space="preserve">باب پنجاه و دوم </w:t>
            </w:r>
            <w:r>
              <w:rPr>
                <w:rStyle w:val="IndexLink"/>
                <w:rtl w:val="true"/>
              </w:rPr>
              <w:t xml:space="preserve">: </w:t>
            </w:r>
            <w:r>
              <w:rPr>
                <w:rStyle w:val="IndexLink"/>
                <w:rtl w:val="true"/>
              </w:rPr>
              <w:t>اخبار حدیث غدیر و نصوص واضحی که در آن روز بر امامت امیرالمؤمنین علیه السّلام وارد گردید و تفسیر برخی آیات نازل شده به مناسبت این واقعه</w:t>
            </w:r>
            <w:r>
              <w:rPr>
                <w:rStyle w:val="IndexLink"/>
                <w:rtl w:val="true"/>
              </w:rPr>
              <w:tab/>
            </w:r>
            <w:r>
              <w:rPr>
                <w:rStyle w:val="IndexLink"/>
              </w:rPr>
              <w:t>231</w:t>
            </w:r>
          </w:hyperlink>
        </w:p>
        <w:p>
          <w:pPr>
            <w:pStyle w:val="Contents4"/>
            <w:tabs>
              <w:tab w:val="clear" w:pos="8176"/>
              <w:tab w:val="right" w:pos="9026" w:leader="dot"/>
            </w:tabs>
            <w:rPr/>
          </w:pPr>
          <w:hyperlink w:anchor="__RefHeading___Toc2429153_3381743652">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2429155_3381743652">
            <w:r>
              <w:rPr>
                <w:webHidden/>
                <w:rStyle w:val="IndexLink"/>
                <w:rtl w:val="true"/>
              </w:rPr>
              <w:t>روایات</w:t>
            </w:r>
            <w:r>
              <w:rPr>
                <w:rStyle w:val="IndexLink"/>
                <w:rtl w:val="true"/>
              </w:rPr>
              <w:tab/>
            </w:r>
            <w:r>
              <w:rPr>
                <w:rStyle w:val="IndexLink"/>
              </w:rPr>
              <w:t>231</w:t>
            </w:r>
          </w:hyperlink>
        </w:p>
        <w:p>
          <w:pPr>
            <w:pStyle w:val="Contents5"/>
            <w:tabs>
              <w:tab w:val="clear" w:pos="7892"/>
              <w:tab w:val="right" w:pos="9026" w:leader="dot"/>
            </w:tabs>
            <w:rPr/>
          </w:pPr>
          <w:hyperlink w:anchor="__RefHeading___Toc2429157_3381743652">
            <w:r>
              <w:rPr>
                <w:webHidden/>
                <w:rStyle w:val="IndexLink"/>
                <w:rtl w:val="true"/>
              </w:rPr>
              <w:t xml:space="preserve">روایت </w:t>
            </w:r>
            <w:r>
              <w:rPr>
                <w:rStyle w:val="IndexLink"/>
              </w:rPr>
              <w:t>1</w:t>
            </w:r>
            <w:r>
              <w:rPr>
                <w:rStyle w:val="IndexLink"/>
                <w:rtl w:val="true"/>
              </w:rPr>
              <w:tab/>
            </w:r>
            <w:r>
              <w:rPr>
                <w:rStyle w:val="IndexLink"/>
              </w:rPr>
              <w:t>231</w:t>
            </w:r>
          </w:hyperlink>
        </w:p>
        <w:p>
          <w:pPr>
            <w:pStyle w:val="Contents5"/>
            <w:tabs>
              <w:tab w:val="clear" w:pos="7892"/>
              <w:tab w:val="right" w:pos="9026" w:leader="dot"/>
            </w:tabs>
            <w:rPr/>
          </w:pPr>
          <w:hyperlink w:anchor="__RefHeading___Toc2429159_3381743652">
            <w:r>
              <w:rPr>
                <w:webHidden/>
                <w:rStyle w:val="IndexLink"/>
                <w:rtl w:val="true"/>
              </w:rPr>
              <w:t>«</w:t>
            </w:r>
            <w:r>
              <w:rPr>
                <w:rStyle w:val="IndexLink"/>
              </w:rPr>
              <w:t>2</w:t>
            </w:r>
            <w:r>
              <w:rPr>
                <w:rStyle w:val="IndexLink"/>
                <w:rtl w:val="true"/>
              </w:rPr>
              <w:t>»</w:t>
              <w:tab/>
            </w:r>
            <w:r>
              <w:rPr>
                <w:rStyle w:val="IndexLink"/>
              </w:rPr>
              <w:t>232</w:t>
            </w:r>
          </w:hyperlink>
        </w:p>
        <w:p>
          <w:pPr>
            <w:pStyle w:val="Contents5"/>
            <w:tabs>
              <w:tab w:val="clear" w:pos="7892"/>
              <w:tab w:val="right" w:pos="9026" w:leader="dot"/>
            </w:tabs>
            <w:rPr/>
          </w:pPr>
          <w:hyperlink w:anchor="__RefHeading___Toc2429161_3381743652">
            <w:r>
              <w:rPr>
                <w:webHidden/>
                <w:rStyle w:val="IndexLink"/>
                <w:rtl w:val="true"/>
              </w:rPr>
              <w:t>إيضاح</w:t>
            </w:r>
            <w:r>
              <w:rPr>
                <w:rStyle w:val="IndexLink"/>
                <w:rtl w:val="true"/>
              </w:rPr>
              <w:tab/>
            </w:r>
            <w:r>
              <w:rPr>
                <w:rStyle w:val="IndexLink"/>
              </w:rPr>
              <w:t>232</w:t>
            </w:r>
          </w:hyperlink>
        </w:p>
        <w:p>
          <w:pPr>
            <w:pStyle w:val="Contents5"/>
            <w:tabs>
              <w:tab w:val="clear" w:pos="7892"/>
              <w:tab w:val="right" w:pos="9026" w:leader="dot"/>
            </w:tabs>
            <w:rPr/>
          </w:pPr>
          <w:hyperlink w:anchor="__RefHeading___Toc2429163_3381743652">
            <w:r>
              <w:rPr>
                <w:webHidden/>
                <w:rStyle w:val="IndexLink"/>
                <w:rtl w:val="true"/>
              </w:rPr>
              <w:t>«</w:t>
            </w:r>
            <w:r>
              <w:rPr>
                <w:rStyle w:val="IndexLink"/>
              </w:rPr>
              <w:t>3</w:t>
            </w:r>
            <w:r>
              <w:rPr>
                <w:rStyle w:val="IndexLink"/>
                <w:rtl w:val="true"/>
              </w:rPr>
              <w:t>»</w:t>
              <w:tab/>
            </w:r>
            <w:r>
              <w:rPr>
                <w:rStyle w:val="IndexLink"/>
              </w:rPr>
              <w:t>232</w:t>
            </w:r>
          </w:hyperlink>
        </w:p>
        <w:p>
          <w:pPr>
            <w:pStyle w:val="Contents5"/>
            <w:tabs>
              <w:tab w:val="clear" w:pos="7892"/>
              <w:tab w:val="right" w:pos="9026" w:leader="dot"/>
            </w:tabs>
            <w:rPr/>
          </w:pPr>
          <w:hyperlink w:anchor="__RefHeading___Toc2429165_3381743652">
            <w:r>
              <w:rPr>
                <w:webHidden/>
                <w:rStyle w:val="IndexLink"/>
                <w:rtl w:val="true"/>
              </w:rPr>
              <w:t xml:space="preserve">روایت </w:t>
            </w:r>
            <w:r>
              <w:rPr>
                <w:rStyle w:val="IndexLink"/>
              </w:rPr>
              <w:t>2</w:t>
            </w:r>
            <w:r>
              <w:rPr>
                <w:rStyle w:val="IndexLink"/>
                <w:rtl w:val="true"/>
              </w:rPr>
              <w:tab/>
            </w:r>
            <w:r>
              <w:rPr>
                <w:rStyle w:val="IndexLink"/>
              </w:rPr>
              <w:t>232</w:t>
            </w:r>
          </w:hyperlink>
        </w:p>
        <w:p>
          <w:pPr>
            <w:pStyle w:val="Contents5"/>
            <w:tabs>
              <w:tab w:val="clear" w:pos="7892"/>
              <w:tab w:val="right" w:pos="9026" w:leader="dot"/>
            </w:tabs>
            <w:rPr/>
          </w:pPr>
          <w:hyperlink w:anchor="__RefHeading___Toc2429167_3381743652">
            <w:r>
              <w:rPr>
                <w:webHidden/>
                <w:rStyle w:val="IndexLink"/>
                <w:rtl w:val="true"/>
              </w:rPr>
              <w:t>توضیح</w:t>
            </w:r>
            <w:r>
              <w:rPr>
                <w:rStyle w:val="IndexLink"/>
                <w:rtl w:val="true"/>
              </w:rPr>
              <w:tab/>
            </w:r>
            <w:r>
              <w:rPr>
                <w:rStyle w:val="IndexLink"/>
              </w:rPr>
              <w:t>233</w:t>
            </w:r>
          </w:hyperlink>
        </w:p>
        <w:p>
          <w:pPr>
            <w:pStyle w:val="Contents5"/>
            <w:tabs>
              <w:tab w:val="clear" w:pos="7892"/>
              <w:tab w:val="right" w:pos="9026" w:leader="dot"/>
            </w:tabs>
            <w:rPr/>
          </w:pPr>
          <w:hyperlink w:anchor="__RefHeading___Toc2429169_3381743652">
            <w:r>
              <w:rPr>
                <w:webHidden/>
                <w:rStyle w:val="IndexLink"/>
                <w:rtl w:val="true"/>
              </w:rPr>
              <w:t xml:space="preserve">روایت </w:t>
            </w:r>
            <w:r>
              <w:rPr>
                <w:rStyle w:val="IndexLink"/>
              </w:rPr>
              <w:t>3</w:t>
            </w:r>
            <w:r>
              <w:rPr>
                <w:rStyle w:val="IndexLink"/>
                <w:rtl w:val="true"/>
              </w:rPr>
              <w:tab/>
            </w:r>
            <w:r>
              <w:rPr>
                <w:rStyle w:val="IndexLink"/>
              </w:rPr>
              <w:t>233</w:t>
            </w:r>
          </w:hyperlink>
        </w:p>
        <w:p>
          <w:pPr>
            <w:pStyle w:val="Contents5"/>
            <w:tabs>
              <w:tab w:val="clear" w:pos="7892"/>
              <w:tab w:val="right" w:pos="9026" w:leader="dot"/>
            </w:tabs>
            <w:rPr/>
          </w:pPr>
          <w:hyperlink w:anchor="__RefHeading___Toc2429171_3381743652">
            <w:r>
              <w:rPr>
                <w:webHidden/>
                <w:rStyle w:val="IndexLink"/>
                <w:rtl w:val="true"/>
              </w:rPr>
              <w:t>بيان</w:t>
            </w:r>
            <w:r>
              <w:rPr>
                <w:rStyle w:val="IndexLink"/>
                <w:rtl w:val="true"/>
              </w:rPr>
              <w:tab/>
            </w:r>
            <w:r>
              <w:rPr>
                <w:rStyle w:val="IndexLink"/>
              </w:rPr>
              <w:t>238</w:t>
            </w:r>
          </w:hyperlink>
        </w:p>
        <w:p>
          <w:pPr>
            <w:pStyle w:val="Contents5"/>
            <w:tabs>
              <w:tab w:val="clear" w:pos="7892"/>
              <w:tab w:val="right" w:pos="9026" w:leader="dot"/>
            </w:tabs>
            <w:rPr/>
          </w:pPr>
          <w:hyperlink w:anchor="__RefHeading___Toc2429173_3381743652">
            <w:r>
              <w:rPr>
                <w:webHidden/>
                <w:rStyle w:val="IndexLink"/>
                <w:rtl w:val="true"/>
              </w:rPr>
              <w:t>«</w:t>
            </w:r>
            <w:r>
              <w:rPr>
                <w:rStyle w:val="IndexLink"/>
              </w:rPr>
              <w:t>4</w:t>
            </w:r>
            <w:r>
              <w:rPr>
                <w:rStyle w:val="IndexLink"/>
                <w:rtl w:val="true"/>
              </w:rPr>
              <w:t>»</w:t>
              <w:tab/>
            </w:r>
            <w:r>
              <w:rPr>
                <w:rStyle w:val="IndexLink"/>
              </w:rPr>
              <w:t>238</w:t>
            </w:r>
          </w:hyperlink>
        </w:p>
        <w:p>
          <w:pPr>
            <w:pStyle w:val="Contents5"/>
            <w:tabs>
              <w:tab w:val="clear" w:pos="7892"/>
              <w:tab w:val="right" w:pos="9026" w:leader="dot"/>
            </w:tabs>
            <w:rPr/>
          </w:pPr>
          <w:hyperlink w:anchor="__RefHeading___Toc2429175_3381743652">
            <w:r>
              <w:rPr>
                <w:webHidden/>
                <w:rStyle w:val="IndexLink"/>
                <w:rtl w:val="true"/>
              </w:rPr>
              <w:t>«</w:t>
            </w:r>
            <w:r>
              <w:rPr>
                <w:rStyle w:val="IndexLink"/>
              </w:rPr>
              <w:t>5</w:t>
            </w:r>
            <w:r>
              <w:rPr>
                <w:rStyle w:val="IndexLink"/>
                <w:rtl w:val="true"/>
              </w:rPr>
              <w:t>»</w:t>
              <w:tab/>
            </w:r>
            <w:r>
              <w:rPr>
                <w:rStyle w:val="IndexLink"/>
              </w:rPr>
              <w:t>238</w:t>
            </w:r>
          </w:hyperlink>
        </w:p>
        <w:p>
          <w:pPr>
            <w:pStyle w:val="Contents5"/>
            <w:tabs>
              <w:tab w:val="clear" w:pos="7892"/>
              <w:tab w:val="right" w:pos="9026" w:leader="dot"/>
            </w:tabs>
            <w:rPr/>
          </w:pPr>
          <w:hyperlink w:anchor="__RefHeading___Toc2429177_3381743652">
            <w:r>
              <w:rPr>
                <w:webHidden/>
                <w:rStyle w:val="IndexLink"/>
                <w:rtl w:val="true"/>
              </w:rPr>
              <w:t>توضیح</w:t>
            </w:r>
            <w:r>
              <w:rPr>
                <w:rStyle w:val="IndexLink"/>
                <w:rtl w:val="true"/>
              </w:rPr>
              <w:tab/>
            </w:r>
            <w:r>
              <w:rPr>
                <w:rStyle w:val="IndexLink"/>
              </w:rPr>
              <w:t>238</w:t>
            </w:r>
          </w:hyperlink>
        </w:p>
        <w:p>
          <w:pPr>
            <w:pStyle w:val="Contents5"/>
            <w:tabs>
              <w:tab w:val="clear" w:pos="7892"/>
              <w:tab w:val="right" w:pos="9026" w:leader="dot"/>
            </w:tabs>
            <w:rPr/>
          </w:pPr>
          <w:hyperlink w:anchor="__RefHeading___Toc2429179_3381743652">
            <w:r>
              <w:rPr>
                <w:webHidden/>
                <w:rStyle w:val="IndexLink"/>
                <w:rtl w:val="true"/>
              </w:rPr>
              <w:t xml:space="preserve">روایت </w:t>
            </w:r>
            <w:r>
              <w:rPr>
                <w:rStyle w:val="IndexLink"/>
              </w:rPr>
              <w:t>4</w:t>
            </w:r>
            <w:r>
              <w:rPr>
                <w:rStyle w:val="IndexLink"/>
                <w:rtl w:val="true"/>
              </w:rPr>
              <w:tab/>
            </w:r>
            <w:r>
              <w:rPr>
                <w:rStyle w:val="IndexLink"/>
              </w:rPr>
              <w:t>238</w:t>
            </w:r>
          </w:hyperlink>
        </w:p>
        <w:p>
          <w:pPr>
            <w:pStyle w:val="Contents5"/>
            <w:tabs>
              <w:tab w:val="clear" w:pos="7892"/>
              <w:tab w:val="right" w:pos="9026" w:leader="dot"/>
            </w:tabs>
            <w:rPr/>
          </w:pPr>
          <w:hyperlink w:anchor="__RefHeading___Toc2429181_3381743652">
            <w:r>
              <w:rPr>
                <w:webHidden/>
                <w:rStyle w:val="IndexLink"/>
                <w:rtl w:val="true"/>
              </w:rPr>
              <w:t xml:space="preserve">روایت </w:t>
            </w:r>
            <w:r>
              <w:rPr>
                <w:rStyle w:val="IndexLink"/>
              </w:rPr>
              <w:t>5</w:t>
            </w:r>
            <w:r>
              <w:rPr>
                <w:rStyle w:val="IndexLink"/>
                <w:rtl w:val="true"/>
              </w:rPr>
              <w:tab/>
            </w:r>
            <w:r>
              <w:rPr>
                <w:rStyle w:val="IndexLink"/>
              </w:rPr>
              <w:t>239</w:t>
            </w:r>
          </w:hyperlink>
        </w:p>
        <w:p>
          <w:pPr>
            <w:pStyle w:val="Contents5"/>
            <w:tabs>
              <w:tab w:val="clear" w:pos="7892"/>
              <w:tab w:val="right" w:pos="9026" w:leader="dot"/>
            </w:tabs>
            <w:rPr/>
          </w:pPr>
          <w:hyperlink w:anchor="__RefHeading___Toc2429183_3381743652">
            <w:r>
              <w:rPr>
                <w:webHidden/>
                <w:rStyle w:val="IndexLink"/>
                <w:rtl w:val="true"/>
              </w:rPr>
              <w:t>«</w:t>
            </w:r>
            <w:r>
              <w:rPr>
                <w:rStyle w:val="IndexLink"/>
              </w:rPr>
              <w:t>6</w:t>
            </w:r>
            <w:r>
              <w:rPr>
                <w:rStyle w:val="IndexLink"/>
                <w:rtl w:val="true"/>
              </w:rPr>
              <w:t>»</w:t>
              <w:tab/>
            </w:r>
            <w:r>
              <w:rPr>
                <w:rStyle w:val="IndexLink"/>
              </w:rPr>
              <w:t>240</w:t>
            </w:r>
          </w:hyperlink>
        </w:p>
        <w:p>
          <w:pPr>
            <w:pStyle w:val="Contents5"/>
            <w:tabs>
              <w:tab w:val="clear" w:pos="7892"/>
              <w:tab w:val="right" w:pos="9026" w:leader="dot"/>
            </w:tabs>
            <w:rPr/>
          </w:pPr>
          <w:hyperlink w:anchor="__RefHeading___Toc2429185_3381743652">
            <w:r>
              <w:rPr>
                <w:webHidden/>
                <w:rStyle w:val="IndexLink"/>
                <w:rtl w:val="true"/>
              </w:rPr>
              <w:t xml:space="preserve">روایت </w:t>
            </w:r>
            <w:r>
              <w:rPr>
                <w:rStyle w:val="IndexLink"/>
              </w:rPr>
              <w:t>6</w:t>
            </w:r>
            <w:r>
              <w:rPr>
                <w:rStyle w:val="IndexLink"/>
                <w:rtl w:val="true"/>
              </w:rPr>
              <w:tab/>
            </w:r>
            <w:r>
              <w:rPr>
                <w:rStyle w:val="IndexLink"/>
              </w:rPr>
              <w:t>240</w:t>
            </w:r>
          </w:hyperlink>
        </w:p>
        <w:p>
          <w:pPr>
            <w:pStyle w:val="Contents5"/>
            <w:tabs>
              <w:tab w:val="clear" w:pos="7892"/>
              <w:tab w:val="right" w:pos="9026" w:leader="dot"/>
            </w:tabs>
            <w:rPr/>
          </w:pPr>
          <w:hyperlink w:anchor="__RefHeading___Toc2429187_3381743652">
            <w:r>
              <w:rPr>
                <w:webHidden/>
                <w:rStyle w:val="IndexLink"/>
                <w:rtl w:val="true"/>
              </w:rPr>
              <w:t>توضيح</w:t>
            </w:r>
            <w:r>
              <w:rPr>
                <w:rStyle w:val="IndexLink"/>
                <w:rtl w:val="true"/>
              </w:rPr>
              <w:tab/>
            </w:r>
            <w:r>
              <w:rPr>
                <w:rStyle w:val="IndexLink"/>
              </w:rPr>
              <w:t>246</w:t>
            </w:r>
          </w:hyperlink>
        </w:p>
        <w:p>
          <w:pPr>
            <w:pStyle w:val="Contents5"/>
            <w:tabs>
              <w:tab w:val="clear" w:pos="7892"/>
              <w:tab w:val="right" w:pos="9026" w:leader="dot"/>
            </w:tabs>
            <w:rPr/>
          </w:pPr>
          <w:hyperlink w:anchor="__RefHeading___Toc2429189_3381743652">
            <w:r>
              <w:rPr>
                <w:webHidden/>
                <w:rStyle w:val="IndexLink"/>
                <w:rtl w:val="true"/>
              </w:rPr>
              <w:t>توضیح</w:t>
            </w:r>
            <w:r>
              <w:rPr>
                <w:rStyle w:val="IndexLink"/>
                <w:rtl w:val="true"/>
              </w:rPr>
              <w:tab/>
            </w:r>
            <w:r>
              <w:rPr>
                <w:rStyle w:val="IndexLink"/>
              </w:rPr>
              <w:t>247</w:t>
            </w:r>
          </w:hyperlink>
        </w:p>
        <w:p>
          <w:pPr>
            <w:pStyle w:val="Contents5"/>
            <w:tabs>
              <w:tab w:val="clear" w:pos="7892"/>
              <w:tab w:val="right" w:pos="9026" w:leader="dot"/>
            </w:tabs>
            <w:rPr/>
          </w:pPr>
          <w:hyperlink w:anchor="__RefHeading___Toc2429191_3381743652">
            <w:r>
              <w:rPr>
                <w:webHidden/>
                <w:rStyle w:val="IndexLink"/>
                <w:rtl w:val="true"/>
              </w:rPr>
              <w:t>بيان</w:t>
            </w:r>
            <w:r>
              <w:rPr>
                <w:rStyle w:val="IndexLink"/>
                <w:rtl w:val="true"/>
              </w:rPr>
              <w:tab/>
            </w:r>
            <w:r>
              <w:rPr>
                <w:rStyle w:val="IndexLink"/>
              </w:rPr>
              <w:t>251</w:t>
            </w:r>
          </w:hyperlink>
        </w:p>
        <w:p>
          <w:pPr>
            <w:pStyle w:val="Contents5"/>
            <w:tabs>
              <w:tab w:val="clear" w:pos="7892"/>
              <w:tab w:val="right" w:pos="9026" w:leader="dot"/>
            </w:tabs>
            <w:rPr/>
          </w:pPr>
          <w:hyperlink w:anchor="__RefHeading___Toc2429193_3381743652">
            <w:r>
              <w:rPr>
                <w:webHidden/>
                <w:rStyle w:val="IndexLink"/>
                <w:rtl w:val="true"/>
              </w:rPr>
              <w:t>«</w:t>
            </w:r>
            <w:r>
              <w:rPr>
                <w:rStyle w:val="IndexLink"/>
              </w:rPr>
              <w:t>8</w:t>
            </w:r>
            <w:r>
              <w:rPr>
                <w:rStyle w:val="IndexLink"/>
                <w:rtl w:val="true"/>
              </w:rPr>
              <w:t>»</w:t>
              <w:tab/>
            </w:r>
            <w:r>
              <w:rPr>
                <w:rStyle w:val="IndexLink"/>
              </w:rPr>
              <w:t>251</w:t>
            </w:r>
          </w:hyperlink>
        </w:p>
        <w:p>
          <w:pPr>
            <w:pStyle w:val="Contents5"/>
            <w:tabs>
              <w:tab w:val="clear" w:pos="7892"/>
              <w:tab w:val="right" w:pos="9026" w:leader="dot"/>
            </w:tabs>
            <w:rPr/>
          </w:pPr>
          <w:hyperlink w:anchor="__RefHeading___Toc2429195_3381743652">
            <w:r>
              <w:rPr>
                <w:webHidden/>
                <w:rStyle w:val="IndexLink"/>
                <w:rtl w:val="true"/>
              </w:rPr>
              <w:t>«</w:t>
            </w:r>
            <w:r>
              <w:rPr>
                <w:rStyle w:val="IndexLink"/>
              </w:rPr>
              <w:t>9</w:t>
            </w:r>
            <w:r>
              <w:rPr>
                <w:rStyle w:val="IndexLink"/>
                <w:rtl w:val="true"/>
              </w:rPr>
              <w:t>»</w:t>
              <w:tab/>
            </w:r>
            <w:r>
              <w:rPr>
                <w:rStyle w:val="IndexLink"/>
              </w:rPr>
              <w:t>251</w:t>
            </w:r>
          </w:hyperlink>
        </w:p>
        <w:p>
          <w:pPr>
            <w:pStyle w:val="Contents5"/>
            <w:tabs>
              <w:tab w:val="clear" w:pos="7892"/>
              <w:tab w:val="right" w:pos="9026" w:leader="dot"/>
            </w:tabs>
            <w:rPr/>
          </w:pPr>
          <w:hyperlink w:anchor="__RefHeading___Toc2429197_3381743652">
            <w:r>
              <w:rPr>
                <w:webHidden/>
                <w:rStyle w:val="IndexLink"/>
                <w:rtl w:val="true"/>
              </w:rPr>
              <w:t>توضیح</w:t>
            </w:r>
            <w:r>
              <w:rPr>
                <w:rStyle w:val="IndexLink"/>
                <w:rtl w:val="true"/>
              </w:rPr>
              <w:tab/>
            </w:r>
            <w:r>
              <w:rPr>
                <w:rStyle w:val="IndexLink"/>
              </w:rPr>
              <w:t>252</w:t>
            </w:r>
          </w:hyperlink>
        </w:p>
        <w:p>
          <w:pPr>
            <w:pStyle w:val="Contents5"/>
            <w:tabs>
              <w:tab w:val="clear" w:pos="7892"/>
              <w:tab w:val="right" w:pos="9026" w:leader="dot"/>
            </w:tabs>
            <w:rPr/>
          </w:pPr>
          <w:hyperlink w:anchor="__RefHeading___Toc2429199_3381743652">
            <w:r>
              <w:rPr>
                <w:webHidden/>
                <w:rStyle w:val="IndexLink"/>
                <w:rtl w:val="true"/>
              </w:rPr>
              <w:t xml:space="preserve">روایت </w:t>
            </w:r>
            <w:r>
              <w:rPr>
                <w:rStyle w:val="IndexLink"/>
              </w:rPr>
              <w:t>8</w:t>
            </w:r>
            <w:r>
              <w:rPr>
                <w:rStyle w:val="IndexLink"/>
                <w:rtl w:val="true"/>
              </w:rPr>
              <w:tab/>
            </w:r>
            <w:r>
              <w:rPr>
                <w:rStyle w:val="IndexLink"/>
              </w:rPr>
              <w:t>252</w:t>
            </w:r>
          </w:hyperlink>
        </w:p>
        <w:p>
          <w:pPr>
            <w:pStyle w:val="Contents5"/>
            <w:tabs>
              <w:tab w:val="clear" w:pos="7892"/>
              <w:tab w:val="right" w:pos="9026" w:leader="dot"/>
            </w:tabs>
            <w:rPr/>
          </w:pPr>
          <w:hyperlink w:anchor="__RefHeading___Toc2429201_3381743652">
            <w:r>
              <w:rPr>
                <w:webHidden/>
                <w:rStyle w:val="IndexLink"/>
                <w:rtl w:val="true"/>
              </w:rPr>
              <w:t xml:space="preserve">روایت </w:t>
            </w:r>
            <w:r>
              <w:rPr>
                <w:rStyle w:val="IndexLink"/>
              </w:rPr>
              <w:t>9</w:t>
            </w:r>
            <w:r>
              <w:rPr>
                <w:rStyle w:val="IndexLink"/>
                <w:rtl w:val="true"/>
              </w:rPr>
              <w:tab/>
            </w:r>
            <w:r>
              <w:rPr>
                <w:rStyle w:val="IndexLink"/>
              </w:rPr>
              <w:t>252</w:t>
            </w:r>
          </w:hyperlink>
        </w:p>
        <w:p>
          <w:pPr>
            <w:pStyle w:val="Contents5"/>
            <w:tabs>
              <w:tab w:val="clear" w:pos="7892"/>
              <w:tab w:val="right" w:pos="9026" w:leader="dot"/>
            </w:tabs>
            <w:rPr/>
          </w:pPr>
          <w:hyperlink w:anchor="__RefHeading___Toc2429203_3381743652">
            <w:r>
              <w:rPr>
                <w:webHidden/>
                <w:rStyle w:val="IndexLink"/>
                <w:rtl w:val="true"/>
              </w:rPr>
              <w:t>«</w:t>
            </w:r>
            <w:r>
              <w:rPr>
                <w:rStyle w:val="IndexLink"/>
              </w:rPr>
              <w:t>10</w:t>
            </w:r>
            <w:r>
              <w:rPr>
                <w:rStyle w:val="IndexLink"/>
                <w:rtl w:val="true"/>
              </w:rPr>
              <w:t>»</w:t>
              <w:tab/>
            </w:r>
            <w:r>
              <w:rPr>
                <w:rStyle w:val="IndexLink"/>
              </w:rPr>
              <w:t>253</w:t>
            </w:r>
          </w:hyperlink>
        </w:p>
        <w:p>
          <w:pPr>
            <w:pStyle w:val="Contents5"/>
            <w:tabs>
              <w:tab w:val="clear" w:pos="7892"/>
              <w:tab w:val="right" w:pos="9026" w:leader="dot"/>
            </w:tabs>
            <w:rPr/>
          </w:pPr>
          <w:hyperlink w:anchor="__RefHeading___Toc2429205_3381743652">
            <w:r>
              <w:rPr>
                <w:webHidden/>
                <w:rStyle w:val="IndexLink"/>
                <w:rtl w:val="true"/>
              </w:rPr>
              <w:t>«</w:t>
            </w:r>
            <w:r>
              <w:rPr>
                <w:rStyle w:val="IndexLink"/>
              </w:rPr>
              <w:t>11</w:t>
            </w:r>
            <w:r>
              <w:rPr>
                <w:rStyle w:val="IndexLink"/>
                <w:rtl w:val="true"/>
              </w:rPr>
              <w:t>»</w:t>
              <w:tab/>
            </w:r>
            <w:r>
              <w:rPr>
                <w:rStyle w:val="IndexLink"/>
              </w:rPr>
              <w:t>253</w:t>
            </w:r>
          </w:hyperlink>
        </w:p>
        <w:p>
          <w:pPr>
            <w:pStyle w:val="Contents5"/>
            <w:tabs>
              <w:tab w:val="clear" w:pos="7892"/>
              <w:tab w:val="right" w:pos="9026" w:leader="dot"/>
            </w:tabs>
            <w:rPr/>
          </w:pPr>
          <w:hyperlink w:anchor="__RefHeading___Toc2429207_3381743652">
            <w:r>
              <w:rPr>
                <w:webHidden/>
                <w:rStyle w:val="IndexLink"/>
                <w:rtl w:val="true"/>
              </w:rPr>
              <w:t>«</w:t>
            </w:r>
            <w:r>
              <w:rPr>
                <w:rStyle w:val="IndexLink"/>
              </w:rPr>
              <w:t>12</w:t>
            </w:r>
            <w:r>
              <w:rPr>
                <w:rStyle w:val="IndexLink"/>
                <w:rtl w:val="true"/>
              </w:rPr>
              <w:t>»</w:t>
              <w:tab/>
            </w:r>
            <w:r>
              <w:rPr>
                <w:rStyle w:val="IndexLink"/>
              </w:rPr>
              <w:t>253</w:t>
            </w:r>
          </w:hyperlink>
        </w:p>
        <w:p>
          <w:pPr>
            <w:pStyle w:val="Contents5"/>
            <w:tabs>
              <w:tab w:val="clear" w:pos="7892"/>
              <w:tab w:val="right" w:pos="9026" w:leader="dot"/>
            </w:tabs>
            <w:rPr/>
          </w:pPr>
          <w:hyperlink w:anchor="__RefHeading___Toc2429209_3381743652">
            <w:r>
              <w:rPr>
                <w:webHidden/>
                <w:rStyle w:val="IndexLink"/>
                <w:rtl w:val="true"/>
              </w:rPr>
              <w:t xml:space="preserve">روایت </w:t>
            </w:r>
            <w:r>
              <w:rPr>
                <w:rStyle w:val="IndexLink"/>
              </w:rPr>
              <w:t>10</w:t>
            </w:r>
            <w:r>
              <w:rPr>
                <w:rStyle w:val="IndexLink"/>
                <w:rtl w:val="true"/>
              </w:rPr>
              <w:tab/>
            </w:r>
            <w:r>
              <w:rPr>
                <w:rStyle w:val="IndexLink"/>
              </w:rPr>
              <w:t>254</w:t>
            </w:r>
          </w:hyperlink>
        </w:p>
        <w:p>
          <w:pPr>
            <w:pStyle w:val="Contents5"/>
            <w:tabs>
              <w:tab w:val="clear" w:pos="7892"/>
              <w:tab w:val="right" w:pos="9026" w:leader="dot"/>
            </w:tabs>
            <w:rPr/>
          </w:pPr>
          <w:hyperlink w:anchor="__RefHeading___Toc2429211_3381743652">
            <w:r>
              <w:rPr>
                <w:webHidden/>
                <w:rStyle w:val="IndexLink"/>
                <w:rtl w:val="true"/>
              </w:rPr>
              <w:t xml:space="preserve">روایت </w:t>
            </w:r>
            <w:r>
              <w:rPr>
                <w:rStyle w:val="IndexLink"/>
              </w:rPr>
              <w:t>11</w:t>
            </w:r>
            <w:r>
              <w:rPr>
                <w:rStyle w:val="IndexLink"/>
                <w:rtl w:val="true"/>
              </w:rPr>
              <w:tab/>
            </w:r>
            <w:r>
              <w:rPr>
                <w:rStyle w:val="IndexLink"/>
              </w:rPr>
              <w:t>254</w:t>
            </w:r>
          </w:hyperlink>
        </w:p>
        <w:p>
          <w:pPr>
            <w:pStyle w:val="Contents5"/>
            <w:tabs>
              <w:tab w:val="clear" w:pos="7892"/>
              <w:tab w:val="right" w:pos="9026" w:leader="dot"/>
            </w:tabs>
            <w:rPr/>
          </w:pPr>
          <w:hyperlink w:anchor="__RefHeading___Toc2429213_3381743652">
            <w:r>
              <w:rPr>
                <w:webHidden/>
                <w:rStyle w:val="IndexLink"/>
                <w:rtl w:val="true"/>
              </w:rPr>
              <w:t xml:space="preserve">روایت </w:t>
            </w:r>
            <w:r>
              <w:rPr>
                <w:rStyle w:val="IndexLink"/>
              </w:rPr>
              <w:t>12</w:t>
            </w:r>
            <w:r>
              <w:rPr>
                <w:rStyle w:val="IndexLink"/>
                <w:rtl w:val="true"/>
              </w:rPr>
              <w:tab/>
            </w:r>
            <w:r>
              <w:rPr>
                <w:rStyle w:val="IndexLink"/>
              </w:rPr>
              <w:t>254</w:t>
            </w:r>
          </w:hyperlink>
        </w:p>
        <w:p>
          <w:pPr>
            <w:pStyle w:val="Contents5"/>
            <w:tabs>
              <w:tab w:val="clear" w:pos="7892"/>
              <w:tab w:val="right" w:pos="9026" w:leader="dot"/>
            </w:tabs>
            <w:rPr/>
          </w:pPr>
          <w:hyperlink w:anchor="__RefHeading___Toc2429215_3381743652">
            <w:r>
              <w:rPr>
                <w:webHidden/>
                <w:rStyle w:val="IndexLink"/>
                <w:rtl w:val="true"/>
              </w:rPr>
              <w:t>«</w:t>
            </w:r>
            <w:r>
              <w:rPr>
                <w:rStyle w:val="IndexLink"/>
              </w:rPr>
              <w:t>13</w:t>
            </w:r>
            <w:r>
              <w:rPr>
                <w:rStyle w:val="IndexLink"/>
                <w:rtl w:val="true"/>
              </w:rPr>
              <w:t>»</w:t>
              <w:tab/>
            </w:r>
            <w:r>
              <w:rPr>
                <w:rStyle w:val="IndexLink"/>
              </w:rPr>
              <w:t>255</w:t>
            </w:r>
          </w:hyperlink>
        </w:p>
        <w:p>
          <w:pPr>
            <w:pStyle w:val="Contents5"/>
            <w:tabs>
              <w:tab w:val="clear" w:pos="7892"/>
              <w:tab w:val="right" w:pos="9026" w:leader="dot"/>
            </w:tabs>
            <w:rPr/>
          </w:pPr>
          <w:hyperlink w:anchor="__RefHeading___Toc2429217_3381743652">
            <w:r>
              <w:rPr>
                <w:webHidden/>
                <w:rStyle w:val="IndexLink"/>
                <w:rtl w:val="true"/>
              </w:rPr>
              <w:t>«</w:t>
            </w:r>
            <w:r>
              <w:rPr>
                <w:rStyle w:val="IndexLink"/>
              </w:rPr>
              <w:t>14</w:t>
            </w:r>
            <w:r>
              <w:rPr>
                <w:rStyle w:val="IndexLink"/>
                <w:rtl w:val="true"/>
              </w:rPr>
              <w:t>»</w:t>
              <w:tab/>
            </w:r>
            <w:r>
              <w:rPr>
                <w:rStyle w:val="IndexLink"/>
              </w:rPr>
              <w:t>255</w:t>
            </w:r>
          </w:hyperlink>
        </w:p>
        <w:p>
          <w:pPr>
            <w:pStyle w:val="Contents5"/>
            <w:tabs>
              <w:tab w:val="clear" w:pos="7892"/>
              <w:tab w:val="right" w:pos="9026" w:leader="dot"/>
            </w:tabs>
            <w:rPr/>
          </w:pPr>
          <w:hyperlink w:anchor="__RefHeading___Toc2429219_3381743652">
            <w:r>
              <w:rPr>
                <w:webHidden/>
                <w:rStyle w:val="IndexLink"/>
                <w:rtl w:val="true"/>
              </w:rPr>
              <w:t>«</w:t>
            </w:r>
            <w:r>
              <w:rPr>
                <w:rStyle w:val="IndexLink"/>
              </w:rPr>
              <w:t>15</w:t>
            </w:r>
            <w:r>
              <w:rPr>
                <w:rStyle w:val="IndexLink"/>
                <w:rtl w:val="true"/>
              </w:rPr>
              <w:t>»</w:t>
              <w:tab/>
            </w:r>
            <w:r>
              <w:rPr>
                <w:rStyle w:val="IndexLink"/>
              </w:rPr>
              <w:t>255</w:t>
            </w:r>
          </w:hyperlink>
        </w:p>
        <w:p>
          <w:pPr>
            <w:pStyle w:val="Contents5"/>
            <w:tabs>
              <w:tab w:val="clear" w:pos="7892"/>
              <w:tab w:val="right" w:pos="9026" w:leader="dot"/>
            </w:tabs>
            <w:rPr/>
          </w:pPr>
          <w:hyperlink w:anchor="__RefHeading___Toc2429221_3381743652">
            <w:r>
              <w:rPr>
                <w:webHidden/>
                <w:rStyle w:val="IndexLink"/>
                <w:rtl w:val="true"/>
              </w:rPr>
              <w:t xml:space="preserve">روایت </w:t>
            </w:r>
            <w:r>
              <w:rPr>
                <w:rStyle w:val="IndexLink"/>
              </w:rPr>
              <w:t>13</w:t>
            </w:r>
            <w:r>
              <w:rPr>
                <w:rStyle w:val="IndexLink"/>
                <w:rtl w:val="true"/>
              </w:rPr>
              <w:tab/>
            </w:r>
            <w:r>
              <w:rPr>
                <w:rStyle w:val="IndexLink"/>
              </w:rPr>
              <w:t>255</w:t>
            </w:r>
          </w:hyperlink>
        </w:p>
        <w:p>
          <w:pPr>
            <w:pStyle w:val="Contents5"/>
            <w:tabs>
              <w:tab w:val="clear" w:pos="7892"/>
              <w:tab w:val="right" w:pos="9026" w:leader="dot"/>
            </w:tabs>
            <w:rPr/>
          </w:pPr>
          <w:hyperlink w:anchor="__RefHeading___Toc2429223_3381743652">
            <w:r>
              <w:rPr>
                <w:webHidden/>
                <w:rStyle w:val="IndexLink"/>
                <w:rtl w:val="true"/>
              </w:rPr>
              <w:t xml:space="preserve">روایت </w:t>
            </w:r>
            <w:r>
              <w:rPr>
                <w:rStyle w:val="IndexLink"/>
              </w:rPr>
              <w:t>14</w:t>
            </w:r>
            <w:r>
              <w:rPr>
                <w:rStyle w:val="IndexLink"/>
                <w:rtl w:val="true"/>
              </w:rPr>
              <w:tab/>
            </w:r>
            <w:r>
              <w:rPr>
                <w:rStyle w:val="IndexLink"/>
              </w:rPr>
              <w:t>255</w:t>
            </w:r>
          </w:hyperlink>
        </w:p>
        <w:p>
          <w:pPr>
            <w:pStyle w:val="Contents5"/>
            <w:tabs>
              <w:tab w:val="clear" w:pos="7892"/>
              <w:tab w:val="right" w:pos="9026" w:leader="dot"/>
            </w:tabs>
            <w:rPr/>
          </w:pPr>
          <w:hyperlink w:anchor="__RefHeading___Toc2429225_3381743652">
            <w:r>
              <w:rPr>
                <w:webHidden/>
                <w:rStyle w:val="IndexLink"/>
                <w:rtl w:val="true"/>
              </w:rPr>
              <w:t xml:space="preserve">روایت </w:t>
            </w:r>
            <w:r>
              <w:rPr>
                <w:rStyle w:val="IndexLink"/>
              </w:rPr>
              <w:t>15</w:t>
            </w:r>
            <w:r>
              <w:rPr>
                <w:rStyle w:val="IndexLink"/>
                <w:rtl w:val="true"/>
              </w:rPr>
              <w:tab/>
            </w:r>
            <w:r>
              <w:rPr>
                <w:rStyle w:val="IndexLink"/>
              </w:rPr>
              <w:t>256</w:t>
            </w:r>
          </w:hyperlink>
        </w:p>
        <w:p>
          <w:pPr>
            <w:pStyle w:val="Contents5"/>
            <w:tabs>
              <w:tab w:val="clear" w:pos="7892"/>
              <w:tab w:val="right" w:pos="9026" w:leader="dot"/>
            </w:tabs>
            <w:rPr/>
          </w:pPr>
          <w:hyperlink w:anchor="__RefHeading___Toc2429227_3381743652">
            <w:r>
              <w:rPr>
                <w:webHidden/>
                <w:rStyle w:val="IndexLink"/>
                <w:rtl w:val="true"/>
              </w:rPr>
              <w:t>إيضاح</w:t>
            </w:r>
            <w:r>
              <w:rPr>
                <w:rStyle w:val="IndexLink"/>
                <w:rtl w:val="true"/>
              </w:rPr>
              <w:tab/>
            </w:r>
            <w:r>
              <w:rPr>
                <w:rStyle w:val="IndexLink"/>
              </w:rPr>
              <w:t>257</w:t>
            </w:r>
          </w:hyperlink>
        </w:p>
        <w:p>
          <w:pPr>
            <w:pStyle w:val="Contents5"/>
            <w:tabs>
              <w:tab w:val="clear" w:pos="7892"/>
              <w:tab w:val="right" w:pos="9026" w:leader="dot"/>
            </w:tabs>
            <w:rPr/>
          </w:pPr>
          <w:hyperlink w:anchor="__RefHeading___Toc2429229_3381743652">
            <w:r>
              <w:rPr>
                <w:webHidden/>
                <w:rStyle w:val="IndexLink"/>
                <w:rtl w:val="true"/>
              </w:rPr>
              <w:t>«</w:t>
            </w:r>
            <w:r>
              <w:rPr>
                <w:rStyle w:val="IndexLink"/>
              </w:rPr>
              <w:t>16</w:t>
            </w:r>
            <w:r>
              <w:rPr>
                <w:rStyle w:val="IndexLink"/>
                <w:rtl w:val="true"/>
              </w:rPr>
              <w:t>»</w:t>
              <w:tab/>
            </w:r>
            <w:r>
              <w:rPr>
                <w:rStyle w:val="IndexLink"/>
              </w:rPr>
              <w:t>257</w:t>
            </w:r>
          </w:hyperlink>
        </w:p>
        <w:p>
          <w:pPr>
            <w:pStyle w:val="Contents5"/>
            <w:tabs>
              <w:tab w:val="clear" w:pos="7892"/>
              <w:tab w:val="right" w:pos="9026" w:leader="dot"/>
            </w:tabs>
            <w:rPr/>
          </w:pPr>
          <w:hyperlink w:anchor="__RefHeading___Toc2429231_3381743652">
            <w:r>
              <w:rPr>
                <w:webHidden/>
                <w:rStyle w:val="IndexLink"/>
                <w:rtl w:val="true"/>
              </w:rPr>
              <w:t>توضیح</w:t>
            </w:r>
            <w:r>
              <w:rPr>
                <w:rStyle w:val="IndexLink"/>
                <w:rtl w:val="true"/>
              </w:rPr>
              <w:tab/>
            </w:r>
            <w:r>
              <w:rPr>
                <w:rStyle w:val="IndexLink"/>
              </w:rPr>
              <w:t>258</w:t>
            </w:r>
          </w:hyperlink>
        </w:p>
        <w:p>
          <w:pPr>
            <w:pStyle w:val="Contents5"/>
            <w:tabs>
              <w:tab w:val="clear" w:pos="7892"/>
              <w:tab w:val="right" w:pos="9026" w:leader="dot"/>
            </w:tabs>
            <w:rPr/>
          </w:pPr>
          <w:hyperlink w:anchor="__RefHeading___Toc2429233_3381743652">
            <w:r>
              <w:rPr>
                <w:webHidden/>
                <w:rStyle w:val="IndexLink"/>
                <w:rtl w:val="true"/>
              </w:rPr>
              <w:t xml:space="preserve">روایت </w:t>
            </w:r>
            <w:r>
              <w:rPr>
                <w:rStyle w:val="IndexLink"/>
              </w:rPr>
              <w:t>16</w:t>
            </w:r>
            <w:r>
              <w:rPr>
                <w:rStyle w:val="IndexLink"/>
                <w:rtl w:val="true"/>
              </w:rPr>
              <w:tab/>
            </w:r>
            <w:r>
              <w:rPr>
                <w:rStyle w:val="IndexLink"/>
              </w:rPr>
              <w:t>258</w:t>
            </w:r>
          </w:hyperlink>
        </w:p>
        <w:p>
          <w:pPr>
            <w:pStyle w:val="Contents5"/>
            <w:tabs>
              <w:tab w:val="clear" w:pos="7892"/>
              <w:tab w:val="right" w:pos="9026" w:leader="dot"/>
            </w:tabs>
            <w:rPr/>
          </w:pPr>
          <w:hyperlink w:anchor="__RefHeading___Toc2429235_3381743652">
            <w:r>
              <w:rPr>
                <w:webHidden/>
                <w:rStyle w:val="IndexLink"/>
                <w:rtl w:val="true"/>
              </w:rPr>
              <w:t>«</w:t>
            </w:r>
            <w:r>
              <w:rPr>
                <w:rStyle w:val="IndexLink"/>
              </w:rPr>
              <w:t>17</w:t>
            </w:r>
            <w:r>
              <w:rPr>
                <w:rStyle w:val="IndexLink"/>
                <w:rtl w:val="true"/>
              </w:rPr>
              <w:t>»</w:t>
              <w:tab/>
            </w:r>
            <w:r>
              <w:rPr>
                <w:rStyle w:val="IndexLink"/>
              </w:rPr>
              <w:t>259</w:t>
            </w:r>
          </w:hyperlink>
        </w:p>
        <w:p>
          <w:pPr>
            <w:pStyle w:val="Contents5"/>
            <w:tabs>
              <w:tab w:val="clear" w:pos="7892"/>
              <w:tab w:val="right" w:pos="9026" w:leader="dot"/>
            </w:tabs>
            <w:rPr/>
          </w:pPr>
          <w:hyperlink w:anchor="__RefHeading___Toc2429237_3381743652">
            <w:r>
              <w:rPr>
                <w:webHidden/>
                <w:rStyle w:val="IndexLink"/>
                <w:rtl w:val="true"/>
              </w:rPr>
              <w:t>«</w:t>
            </w:r>
            <w:r>
              <w:rPr>
                <w:rStyle w:val="IndexLink"/>
              </w:rPr>
              <w:t>18</w:t>
            </w:r>
            <w:r>
              <w:rPr>
                <w:rStyle w:val="IndexLink"/>
                <w:rtl w:val="true"/>
              </w:rPr>
              <w:t>»</w:t>
              <w:tab/>
            </w:r>
            <w:r>
              <w:rPr>
                <w:rStyle w:val="IndexLink"/>
              </w:rPr>
              <w:t>259</w:t>
            </w:r>
          </w:hyperlink>
        </w:p>
        <w:p>
          <w:pPr>
            <w:pStyle w:val="Contents5"/>
            <w:tabs>
              <w:tab w:val="clear" w:pos="7892"/>
              <w:tab w:val="right" w:pos="9026" w:leader="dot"/>
            </w:tabs>
            <w:rPr/>
          </w:pPr>
          <w:hyperlink w:anchor="__RefHeading___Toc2429239_3381743652">
            <w:r>
              <w:rPr>
                <w:webHidden/>
                <w:rStyle w:val="IndexLink"/>
                <w:rtl w:val="true"/>
              </w:rPr>
              <w:t>«</w:t>
            </w:r>
            <w:r>
              <w:rPr>
                <w:rStyle w:val="IndexLink"/>
              </w:rPr>
              <w:t>19</w:t>
            </w:r>
            <w:r>
              <w:rPr>
                <w:rStyle w:val="IndexLink"/>
                <w:rtl w:val="true"/>
              </w:rPr>
              <w:t>»</w:t>
              <w:tab/>
            </w:r>
            <w:r>
              <w:rPr>
                <w:rStyle w:val="IndexLink"/>
              </w:rPr>
              <w:t>259</w:t>
            </w:r>
          </w:hyperlink>
        </w:p>
        <w:p>
          <w:pPr>
            <w:pStyle w:val="Contents5"/>
            <w:tabs>
              <w:tab w:val="clear" w:pos="7892"/>
              <w:tab w:val="right" w:pos="9026" w:leader="dot"/>
            </w:tabs>
            <w:rPr/>
          </w:pPr>
          <w:hyperlink w:anchor="__RefHeading___Toc2429241_3381743652">
            <w:r>
              <w:rPr>
                <w:webHidden/>
                <w:rStyle w:val="IndexLink"/>
                <w:rtl w:val="true"/>
              </w:rPr>
              <w:t xml:space="preserve">روایت </w:t>
            </w:r>
            <w:r>
              <w:rPr>
                <w:rStyle w:val="IndexLink"/>
              </w:rPr>
              <w:t>17</w:t>
            </w:r>
            <w:r>
              <w:rPr>
                <w:rStyle w:val="IndexLink"/>
                <w:rtl w:val="true"/>
              </w:rPr>
              <w:tab/>
            </w:r>
            <w:r>
              <w:rPr>
                <w:rStyle w:val="IndexLink"/>
              </w:rPr>
              <w:t>259</w:t>
            </w:r>
          </w:hyperlink>
        </w:p>
        <w:p>
          <w:pPr>
            <w:pStyle w:val="Contents5"/>
            <w:tabs>
              <w:tab w:val="clear" w:pos="7892"/>
              <w:tab w:val="right" w:pos="9026" w:leader="dot"/>
            </w:tabs>
            <w:rPr/>
          </w:pPr>
          <w:hyperlink w:anchor="__RefHeading___Toc2429243_3381743652">
            <w:r>
              <w:rPr>
                <w:webHidden/>
                <w:rStyle w:val="IndexLink"/>
                <w:rtl w:val="true"/>
              </w:rPr>
              <w:t xml:space="preserve">روایت </w:t>
            </w:r>
            <w:r>
              <w:rPr>
                <w:rStyle w:val="IndexLink"/>
              </w:rPr>
              <w:t>18</w:t>
            </w:r>
            <w:r>
              <w:rPr>
                <w:rStyle w:val="IndexLink"/>
                <w:rtl w:val="true"/>
              </w:rPr>
              <w:tab/>
            </w:r>
            <w:r>
              <w:rPr>
                <w:rStyle w:val="IndexLink"/>
              </w:rPr>
              <w:t>260</w:t>
            </w:r>
          </w:hyperlink>
        </w:p>
        <w:p>
          <w:pPr>
            <w:pStyle w:val="Contents5"/>
            <w:tabs>
              <w:tab w:val="clear" w:pos="7892"/>
              <w:tab w:val="right" w:pos="9026" w:leader="dot"/>
            </w:tabs>
            <w:rPr/>
          </w:pPr>
          <w:hyperlink w:anchor="__RefHeading___Toc2429245_3381743652">
            <w:r>
              <w:rPr>
                <w:webHidden/>
                <w:rStyle w:val="IndexLink"/>
                <w:rtl w:val="true"/>
              </w:rPr>
              <w:t xml:space="preserve">روایت </w:t>
            </w:r>
            <w:r>
              <w:rPr>
                <w:rStyle w:val="IndexLink"/>
              </w:rPr>
              <w:t>19</w:t>
            </w:r>
            <w:r>
              <w:rPr>
                <w:rStyle w:val="IndexLink"/>
                <w:rtl w:val="true"/>
              </w:rPr>
              <w:tab/>
            </w:r>
            <w:r>
              <w:rPr>
                <w:rStyle w:val="IndexLink"/>
              </w:rPr>
              <w:t>260</w:t>
            </w:r>
          </w:hyperlink>
        </w:p>
        <w:p>
          <w:pPr>
            <w:pStyle w:val="Contents5"/>
            <w:tabs>
              <w:tab w:val="clear" w:pos="7892"/>
              <w:tab w:val="right" w:pos="9026" w:leader="dot"/>
            </w:tabs>
            <w:rPr/>
          </w:pPr>
          <w:hyperlink w:anchor="__RefHeading___Toc2429247_3381743652">
            <w:r>
              <w:rPr>
                <w:webHidden/>
                <w:rStyle w:val="IndexLink"/>
                <w:rtl w:val="true"/>
              </w:rPr>
              <w:t>توضيح</w:t>
            </w:r>
            <w:r>
              <w:rPr>
                <w:rStyle w:val="IndexLink"/>
                <w:rtl w:val="true"/>
              </w:rPr>
              <w:tab/>
            </w:r>
            <w:r>
              <w:rPr>
                <w:rStyle w:val="IndexLink"/>
              </w:rPr>
              <w:t>261</w:t>
            </w:r>
          </w:hyperlink>
        </w:p>
        <w:p>
          <w:pPr>
            <w:pStyle w:val="Contents5"/>
            <w:tabs>
              <w:tab w:val="clear" w:pos="7892"/>
              <w:tab w:val="right" w:pos="9026" w:leader="dot"/>
            </w:tabs>
            <w:rPr/>
          </w:pPr>
          <w:hyperlink w:anchor="__RefHeading___Toc2429249_3381743652">
            <w:r>
              <w:rPr>
                <w:webHidden/>
                <w:rStyle w:val="IndexLink"/>
                <w:rtl w:val="true"/>
              </w:rPr>
              <w:t>«</w:t>
            </w:r>
            <w:r>
              <w:rPr>
                <w:rStyle w:val="IndexLink"/>
              </w:rPr>
              <w:t>20</w:t>
            </w:r>
            <w:r>
              <w:rPr>
                <w:rStyle w:val="IndexLink"/>
                <w:rtl w:val="true"/>
              </w:rPr>
              <w:t>»</w:t>
              <w:tab/>
            </w:r>
            <w:r>
              <w:rPr>
                <w:rStyle w:val="IndexLink"/>
              </w:rPr>
              <w:t>261</w:t>
            </w:r>
          </w:hyperlink>
        </w:p>
        <w:p>
          <w:pPr>
            <w:pStyle w:val="Contents5"/>
            <w:tabs>
              <w:tab w:val="clear" w:pos="7892"/>
              <w:tab w:val="right" w:pos="9026" w:leader="dot"/>
            </w:tabs>
            <w:rPr/>
          </w:pPr>
          <w:hyperlink w:anchor="__RefHeading___Toc2429251_3381743652">
            <w:r>
              <w:rPr>
                <w:webHidden/>
                <w:rStyle w:val="IndexLink"/>
                <w:rtl w:val="true"/>
              </w:rPr>
              <w:t>«</w:t>
            </w:r>
            <w:r>
              <w:rPr>
                <w:rStyle w:val="IndexLink"/>
              </w:rPr>
              <w:t>21</w:t>
            </w:r>
            <w:r>
              <w:rPr>
                <w:rStyle w:val="IndexLink"/>
                <w:rtl w:val="true"/>
              </w:rPr>
              <w:t>»</w:t>
              <w:tab/>
            </w:r>
            <w:r>
              <w:rPr>
                <w:rStyle w:val="IndexLink"/>
              </w:rPr>
              <w:t>261</w:t>
            </w:r>
          </w:hyperlink>
        </w:p>
        <w:p>
          <w:pPr>
            <w:pStyle w:val="Contents5"/>
            <w:tabs>
              <w:tab w:val="clear" w:pos="7892"/>
              <w:tab w:val="right" w:pos="9026" w:leader="dot"/>
            </w:tabs>
            <w:rPr/>
          </w:pPr>
          <w:hyperlink w:anchor="__RefHeading___Toc2429253_3381743652">
            <w:r>
              <w:rPr>
                <w:webHidden/>
                <w:rStyle w:val="IndexLink"/>
                <w:rtl w:val="true"/>
              </w:rPr>
              <w:t>توضیح</w:t>
            </w:r>
            <w:r>
              <w:rPr>
                <w:rStyle w:val="IndexLink"/>
                <w:rtl w:val="true"/>
              </w:rPr>
              <w:tab/>
            </w:r>
            <w:r>
              <w:rPr>
                <w:rStyle w:val="IndexLink"/>
              </w:rPr>
              <w:t>262</w:t>
            </w:r>
          </w:hyperlink>
        </w:p>
        <w:p>
          <w:pPr>
            <w:pStyle w:val="Contents5"/>
            <w:tabs>
              <w:tab w:val="clear" w:pos="7892"/>
              <w:tab w:val="right" w:pos="9026" w:leader="dot"/>
            </w:tabs>
            <w:rPr/>
          </w:pPr>
          <w:hyperlink w:anchor="__RefHeading___Toc2429255_3381743652">
            <w:r>
              <w:rPr>
                <w:webHidden/>
                <w:rStyle w:val="IndexLink"/>
                <w:rtl w:val="true"/>
              </w:rPr>
              <w:t xml:space="preserve">روایت </w:t>
            </w:r>
            <w:r>
              <w:rPr>
                <w:rStyle w:val="IndexLink"/>
              </w:rPr>
              <w:t>20</w:t>
            </w:r>
            <w:r>
              <w:rPr>
                <w:rStyle w:val="IndexLink"/>
                <w:rtl w:val="true"/>
              </w:rPr>
              <w:tab/>
            </w:r>
            <w:r>
              <w:rPr>
                <w:rStyle w:val="IndexLink"/>
              </w:rPr>
              <w:t>262</w:t>
            </w:r>
          </w:hyperlink>
        </w:p>
        <w:p>
          <w:pPr>
            <w:pStyle w:val="Contents5"/>
            <w:tabs>
              <w:tab w:val="clear" w:pos="7892"/>
              <w:tab w:val="right" w:pos="9026" w:leader="dot"/>
            </w:tabs>
            <w:rPr/>
          </w:pPr>
          <w:hyperlink w:anchor="__RefHeading___Toc2429257_3381743652">
            <w:r>
              <w:rPr>
                <w:webHidden/>
                <w:rStyle w:val="IndexLink"/>
                <w:rtl w:val="true"/>
              </w:rPr>
              <w:t xml:space="preserve">روایت </w:t>
            </w:r>
            <w:r>
              <w:rPr>
                <w:rStyle w:val="IndexLink"/>
              </w:rPr>
              <w:t>21</w:t>
            </w:r>
            <w:r>
              <w:rPr>
                <w:rStyle w:val="IndexLink"/>
                <w:rtl w:val="true"/>
              </w:rPr>
              <w:tab/>
            </w:r>
            <w:r>
              <w:rPr>
                <w:rStyle w:val="IndexLink"/>
              </w:rPr>
              <w:t>262</w:t>
            </w:r>
          </w:hyperlink>
        </w:p>
        <w:p>
          <w:pPr>
            <w:pStyle w:val="Contents5"/>
            <w:tabs>
              <w:tab w:val="clear" w:pos="7892"/>
              <w:tab w:val="right" w:pos="9026" w:leader="dot"/>
            </w:tabs>
            <w:rPr/>
          </w:pPr>
          <w:hyperlink w:anchor="__RefHeading___Toc2429259_3381743652">
            <w:r>
              <w:rPr>
                <w:webHidden/>
                <w:rStyle w:val="IndexLink"/>
                <w:rtl w:val="true"/>
              </w:rPr>
              <w:t>«</w:t>
            </w:r>
            <w:r>
              <w:rPr>
                <w:rStyle w:val="IndexLink"/>
              </w:rPr>
              <w:t>22</w:t>
            </w:r>
            <w:r>
              <w:rPr>
                <w:rStyle w:val="IndexLink"/>
                <w:rtl w:val="true"/>
              </w:rPr>
              <w:t>»</w:t>
              <w:tab/>
            </w:r>
            <w:r>
              <w:rPr>
                <w:rStyle w:val="IndexLink"/>
              </w:rPr>
              <w:t>263</w:t>
            </w:r>
          </w:hyperlink>
        </w:p>
        <w:p>
          <w:pPr>
            <w:pStyle w:val="Contents5"/>
            <w:tabs>
              <w:tab w:val="clear" w:pos="7892"/>
              <w:tab w:val="right" w:pos="9026" w:leader="dot"/>
            </w:tabs>
            <w:rPr/>
          </w:pPr>
          <w:hyperlink w:anchor="__RefHeading___Toc2429261_3381743652">
            <w:r>
              <w:rPr>
                <w:webHidden/>
                <w:rStyle w:val="IndexLink"/>
                <w:rtl w:val="true"/>
              </w:rPr>
              <w:t>«</w:t>
            </w:r>
            <w:r>
              <w:rPr>
                <w:rStyle w:val="IndexLink"/>
              </w:rPr>
              <w:t>23</w:t>
            </w:r>
            <w:r>
              <w:rPr>
                <w:rStyle w:val="IndexLink"/>
                <w:rtl w:val="true"/>
              </w:rPr>
              <w:t>»</w:t>
              <w:tab/>
            </w:r>
            <w:r>
              <w:rPr>
                <w:rStyle w:val="IndexLink"/>
              </w:rPr>
              <w:t>263</w:t>
            </w:r>
          </w:hyperlink>
        </w:p>
        <w:p>
          <w:pPr>
            <w:pStyle w:val="Contents5"/>
            <w:tabs>
              <w:tab w:val="clear" w:pos="7892"/>
              <w:tab w:val="right" w:pos="9026" w:leader="dot"/>
            </w:tabs>
            <w:rPr/>
          </w:pPr>
          <w:hyperlink w:anchor="__RefHeading___Toc2429263_3381743652">
            <w:r>
              <w:rPr>
                <w:webHidden/>
                <w:rStyle w:val="IndexLink"/>
                <w:rtl w:val="true"/>
              </w:rPr>
              <w:t xml:space="preserve">روایت </w:t>
            </w:r>
            <w:r>
              <w:rPr>
                <w:rStyle w:val="IndexLink"/>
              </w:rPr>
              <w:t>22</w:t>
            </w:r>
            <w:r>
              <w:rPr>
                <w:rStyle w:val="IndexLink"/>
                <w:rtl w:val="true"/>
              </w:rPr>
              <w:tab/>
            </w:r>
            <w:r>
              <w:rPr>
                <w:rStyle w:val="IndexLink"/>
              </w:rPr>
              <w:t>263</w:t>
            </w:r>
          </w:hyperlink>
        </w:p>
        <w:p>
          <w:pPr>
            <w:pStyle w:val="Contents5"/>
            <w:tabs>
              <w:tab w:val="clear" w:pos="7892"/>
              <w:tab w:val="right" w:pos="9026" w:leader="dot"/>
            </w:tabs>
            <w:rPr/>
          </w:pPr>
          <w:hyperlink w:anchor="__RefHeading___Toc2429265_3381743652">
            <w:r>
              <w:rPr>
                <w:webHidden/>
                <w:rStyle w:val="IndexLink"/>
                <w:rtl w:val="true"/>
              </w:rPr>
              <w:t xml:space="preserve">روایت </w:t>
            </w:r>
            <w:r>
              <w:rPr>
                <w:rStyle w:val="IndexLink"/>
              </w:rPr>
              <w:t>23</w:t>
            </w:r>
            <w:r>
              <w:rPr>
                <w:rStyle w:val="IndexLink"/>
                <w:rtl w:val="true"/>
              </w:rPr>
              <w:tab/>
            </w:r>
            <w:r>
              <w:rPr>
                <w:rStyle w:val="IndexLink"/>
              </w:rPr>
              <w:t>264</w:t>
            </w:r>
          </w:hyperlink>
        </w:p>
        <w:p>
          <w:pPr>
            <w:pStyle w:val="Contents5"/>
            <w:tabs>
              <w:tab w:val="clear" w:pos="7892"/>
              <w:tab w:val="right" w:pos="9026" w:leader="dot"/>
            </w:tabs>
            <w:rPr/>
          </w:pPr>
          <w:hyperlink w:anchor="__RefHeading___Toc2429267_3381743652">
            <w:r>
              <w:rPr>
                <w:webHidden/>
                <w:rStyle w:val="IndexLink"/>
                <w:rtl w:val="true"/>
              </w:rPr>
              <w:t>«</w:t>
            </w:r>
            <w:r>
              <w:rPr>
                <w:rStyle w:val="IndexLink"/>
              </w:rPr>
              <w:t>24</w:t>
            </w:r>
            <w:r>
              <w:rPr>
                <w:rStyle w:val="IndexLink"/>
                <w:rtl w:val="true"/>
              </w:rPr>
              <w:t>»</w:t>
              <w:tab/>
            </w:r>
            <w:r>
              <w:rPr>
                <w:rStyle w:val="IndexLink"/>
              </w:rPr>
              <w:t>265</w:t>
            </w:r>
          </w:hyperlink>
        </w:p>
        <w:p>
          <w:pPr>
            <w:pStyle w:val="Contents5"/>
            <w:tabs>
              <w:tab w:val="clear" w:pos="7892"/>
              <w:tab w:val="right" w:pos="9026" w:leader="dot"/>
            </w:tabs>
            <w:rPr/>
          </w:pPr>
          <w:hyperlink w:anchor="__RefHeading___Toc2429269_3381743652">
            <w:r>
              <w:rPr>
                <w:webHidden/>
                <w:rStyle w:val="IndexLink"/>
                <w:rtl w:val="true"/>
              </w:rPr>
              <w:t xml:space="preserve">روایت </w:t>
            </w:r>
            <w:r>
              <w:rPr>
                <w:rStyle w:val="IndexLink"/>
              </w:rPr>
              <w:t>24</w:t>
            </w:r>
            <w:r>
              <w:rPr>
                <w:rStyle w:val="IndexLink"/>
                <w:rtl w:val="true"/>
              </w:rPr>
              <w:tab/>
            </w:r>
            <w:r>
              <w:rPr>
                <w:rStyle w:val="IndexLink"/>
              </w:rPr>
              <w:t>265</w:t>
            </w:r>
          </w:hyperlink>
        </w:p>
        <w:p>
          <w:pPr>
            <w:pStyle w:val="Contents5"/>
            <w:tabs>
              <w:tab w:val="clear" w:pos="7892"/>
              <w:tab w:val="right" w:pos="9026" w:leader="dot"/>
            </w:tabs>
            <w:rPr/>
          </w:pPr>
          <w:hyperlink w:anchor="__RefHeading___Toc2429271_3381743652">
            <w:r>
              <w:rPr>
                <w:webHidden/>
                <w:rStyle w:val="IndexLink"/>
                <w:rtl w:val="true"/>
              </w:rPr>
              <w:t>فصل في بعض تفصيل ما جرت عليه حال يوم الغدير من التعظيم و التبجيل</w:t>
            </w:r>
            <w:r>
              <w:rPr>
                <w:rStyle w:val="IndexLink"/>
                <w:rtl w:val="true"/>
              </w:rPr>
              <w:tab/>
            </w:r>
            <w:r>
              <w:rPr>
                <w:rStyle w:val="IndexLink"/>
              </w:rPr>
              <w:t>267</w:t>
            </w:r>
          </w:hyperlink>
        </w:p>
        <w:p>
          <w:pPr>
            <w:pStyle w:val="Contents5"/>
            <w:tabs>
              <w:tab w:val="clear" w:pos="7892"/>
              <w:tab w:val="right" w:pos="9026" w:leader="dot"/>
            </w:tabs>
            <w:rPr/>
          </w:pPr>
          <w:hyperlink w:anchor="__RefHeading___Toc2429273_3381743652">
            <w:r>
              <w:rPr>
                <w:webHidden/>
                <w:rStyle w:val="IndexLink"/>
                <w:rtl w:val="true"/>
              </w:rPr>
              <w:t>فَصْل</w:t>
            </w:r>
            <w:r>
              <w:rPr>
                <w:rStyle w:val="IndexLink"/>
                <w:rtl w:val="true"/>
              </w:rPr>
              <w:tab/>
            </w:r>
            <w:r>
              <w:rPr>
                <w:rStyle w:val="IndexLink"/>
              </w:rPr>
              <w:t>267</w:t>
            </w:r>
          </w:hyperlink>
        </w:p>
        <w:p>
          <w:pPr>
            <w:pStyle w:val="Contents5"/>
            <w:tabs>
              <w:tab w:val="clear" w:pos="7892"/>
              <w:tab w:val="right" w:pos="9026" w:leader="dot"/>
            </w:tabs>
            <w:rPr/>
          </w:pPr>
          <w:hyperlink w:anchor="__RefHeading___Toc2429275_3381743652">
            <w:r>
              <w:rPr>
                <w:webHidden/>
                <w:rStyle w:val="IndexLink"/>
                <w:rtl w:val="true"/>
              </w:rPr>
              <w:t>فصل</w:t>
            </w:r>
            <w:r>
              <w:rPr>
                <w:rStyle w:val="IndexLink"/>
                <w:rtl w:val="true"/>
              </w:rPr>
              <w:t xml:space="preserve">: </w:t>
            </w:r>
            <w:r>
              <w:rPr>
                <w:rStyle w:val="IndexLink"/>
                <w:rtl w:val="true"/>
              </w:rPr>
              <w:t>در باب بیان تفصیلی بزرگداشت و ستایشی که در روز غدیر از حضرت علی علیه السّلام به عمل آمد</w:t>
            </w:r>
            <w:r>
              <w:rPr>
                <w:rStyle w:val="IndexLink"/>
                <w:rtl w:val="true"/>
              </w:rPr>
              <w:t>.</w:t>
              <w:tab/>
            </w:r>
            <w:r>
              <w:rPr>
                <w:rStyle w:val="IndexLink"/>
              </w:rPr>
              <w:t>267</w:t>
            </w:r>
          </w:hyperlink>
        </w:p>
        <w:p>
          <w:pPr>
            <w:pStyle w:val="Contents5"/>
            <w:tabs>
              <w:tab w:val="clear" w:pos="7892"/>
              <w:tab w:val="right" w:pos="9026" w:leader="dot"/>
            </w:tabs>
            <w:rPr/>
          </w:pPr>
          <w:hyperlink w:anchor="__RefHeading___Toc2429277_3381743652">
            <w:r>
              <w:rPr>
                <w:webHidden/>
                <w:rStyle w:val="IndexLink"/>
                <w:rtl w:val="true"/>
              </w:rPr>
              <w:t>فصل</w:t>
            </w:r>
            <w:r>
              <w:rPr>
                <w:rStyle w:val="IndexLink"/>
                <w:rtl w:val="true"/>
              </w:rPr>
              <w:tab/>
            </w:r>
            <w:r>
              <w:rPr>
                <w:rStyle w:val="IndexLink"/>
              </w:rPr>
              <w:t>267</w:t>
            </w:r>
          </w:hyperlink>
        </w:p>
        <w:p>
          <w:pPr>
            <w:pStyle w:val="Contents5"/>
            <w:tabs>
              <w:tab w:val="clear" w:pos="7892"/>
              <w:tab w:val="right" w:pos="9026" w:leader="dot"/>
            </w:tabs>
            <w:rPr/>
          </w:pPr>
          <w:hyperlink w:anchor="__RefHeading___Toc2429279_3381743652">
            <w:r>
              <w:rPr>
                <w:webHidden/>
                <w:rStyle w:val="IndexLink"/>
                <w:rtl w:val="true"/>
              </w:rPr>
              <w:t>فصل</w:t>
            </w:r>
            <w:r>
              <w:rPr>
                <w:rStyle w:val="IndexLink"/>
                <w:rtl w:val="true"/>
              </w:rPr>
              <w:tab/>
            </w:r>
            <w:r>
              <w:rPr>
                <w:rStyle w:val="IndexLink"/>
              </w:rPr>
              <w:t>279</w:t>
            </w:r>
          </w:hyperlink>
        </w:p>
        <w:p>
          <w:pPr>
            <w:pStyle w:val="Contents5"/>
            <w:tabs>
              <w:tab w:val="clear" w:pos="7892"/>
              <w:tab w:val="right" w:pos="9026" w:leader="dot"/>
            </w:tabs>
            <w:rPr/>
          </w:pPr>
          <w:hyperlink w:anchor="__RefHeading___Toc2429281_3381743652">
            <w:r>
              <w:rPr>
                <w:webHidden/>
                <w:rStyle w:val="IndexLink"/>
                <w:rtl w:val="true"/>
              </w:rPr>
              <w:t>فصل و أما ما جري من إظهار بعض من حضر في يوم الغدير لكراهة نص النبي صلي الله عليه و آله علي مولانا علي عليه السلام</w:t>
            </w:r>
            <w:r>
              <w:rPr>
                <w:rStyle w:val="IndexLink"/>
                <w:rtl w:val="true"/>
              </w:rPr>
              <w:tab/>
            </w:r>
            <w:r>
              <w:rPr>
                <w:rStyle w:val="IndexLink"/>
              </w:rPr>
              <w:t>279</w:t>
            </w:r>
          </w:hyperlink>
        </w:p>
        <w:p>
          <w:pPr>
            <w:pStyle w:val="Contents5"/>
            <w:tabs>
              <w:tab w:val="clear" w:pos="7892"/>
              <w:tab w:val="right" w:pos="9026" w:leader="dot"/>
            </w:tabs>
            <w:rPr/>
          </w:pPr>
          <w:hyperlink w:anchor="__RefHeading___Toc2429283_3381743652">
            <w:r>
              <w:rPr>
                <w:webHidden/>
                <w:rStyle w:val="IndexLink"/>
                <w:rtl w:val="true"/>
              </w:rPr>
              <w:t>فصل</w:t>
            </w:r>
            <w:r>
              <w:rPr>
                <w:rStyle w:val="IndexLink"/>
                <w:rtl w:val="true"/>
              </w:rPr>
              <w:tab/>
            </w:r>
            <w:r>
              <w:rPr>
                <w:rStyle w:val="IndexLink"/>
              </w:rPr>
              <w:t>280</w:t>
            </w:r>
          </w:hyperlink>
        </w:p>
        <w:p>
          <w:pPr>
            <w:pStyle w:val="Contents5"/>
            <w:tabs>
              <w:tab w:val="clear" w:pos="7892"/>
              <w:tab w:val="right" w:pos="9026" w:leader="dot"/>
            </w:tabs>
            <w:rPr/>
          </w:pPr>
          <w:hyperlink w:anchor="__RefHeading___Toc2429285_3381743652">
            <w:r>
              <w:rPr>
                <w:webHidden/>
                <w:rStyle w:val="IndexLink"/>
                <w:rtl w:val="true"/>
              </w:rPr>
              <w:t>فصل</w:t>
            </w:r>
            <w:r>
              <w:rPr>
                <w:rStyle w:val="IndexLink"/>
                <w:rtl w:val="true"/>
              </w:rPr>
              <w:tab/>
            </w:r>
            <w:r>
              <w:rPr>
                <w:rStyle w:val="IndexLink"/>
              </w:rPr>
              <w:t>280</w:t>
            </w:r>
          </w:hyperlink>
        </w:p>
        <w:p>
          <w:pPr>
            <w:pStyle w:val="Contents5"/>
            <w:tabs>
              <w:tab w:val="clear" w:pos="7892"/>
              <w:tab w:val="right" w:pos="9026" w:leader="dot"/>
            </w:tabs>
            <w:rPr/>
          </w:pPr>
          <w:hyperlink w:anchor="__RefHeading___Toc2429287_3381743652">
            <w:r>
              <w:rPr>
                <w:webHidden/>
                <w:rStyle w:val="IndexLink"/>
                <w:rtl w:val="true"/>
              </w:rPr>
              <w:t>فصل</w:t>
            </w:r>
            <w:r>
              <w:rPr>
                <w:rStyle w:val="IndexLink"/>
                <w:rtl w:val="true"/>
              </w:rPr>
              <w:tab/>
            </w:r>
            <w:r>
              <w:rPr>
                <w:rStyle w:val="IndexLink"/>
              </w:rPr>
              <w:t>281</w:t>
            </w:r>
          </w:hyperlink>
        </w:p>
        <w:p>
          <w:pPr>
            <w:pStyle w:val="Contents5"/>
            <w:tabs>
              <w:tab w:val="clear" w:pos="7892"/>
              <w:tab w:val="right" w:pos="9026" w:leader="dot"/>
            </w:tabs>
            <w:rPr/>
          </w:pPr>
          <w:hyperlink w:anchor="__RefHeading___Toc2429289_3381743652">
            <w:r>
              <w:rPr>
                <w:webHidden/>
                <w:rStyle w:val="IndexLink"/>
                <w:rtl w:val="true"/>
              </w:rPr>
              <w:t>فصل</w:t>
            </w:r>
            <w:r>
              <w:rPr>
                <w:rStyle w:val="IndexLink"/>
                <w:rtl w:val="true"/>
              </w:rPr>
              <w:tab/>
            </w:r>
            <w:r>
              <w:rPr>
                <w:rStyle w:val="IndexLink"/>
              </w:rPr>
              <w:t>282</w:t>
            </w:r>
          </w:hyperlink>
        </w:p>
        <w:p>
          <w:pPr>
            <w:pStyle w:val="Contents5"/>
            <w:tabs>
              <w:tab w:val="clear" w:pos="7892"/>
              <w:tab w:val="right" w:pos="9026" w:leader="dot"/>
            </w:tabs>
            <w:rPr/>
          </w:pPr>
          <w:hyperlink w:anchor="__RefHeading___Toc2429291_3381743652">
            <w:r>
              <w:rPr>
                <w:webHidden/>
                <w:rStyle w:val="IndexLink"/>
                <w:rtl w:val="true"/>
              </w:rPr>
              <w:t>فصل</w:t>
            </w:r>
            <w:r>
              <w:rPr>
                <w:rStyle w:val="IndexLink"/>
                <w:rtl w:val="true"/>
              </w:rPr>
              <w:tab/>
            </w:r>
            <w:r>
              <w:rPr>
                <w:rStyle w:val="IndexLink"/>
              </w:rPr>
              <w:t>283</w:t>
            </w:r>
          </w:hyperlink>
        </w:p>
        <w:p>
          <w:pPr>
            <w:pStyle w:val="Contents5"/>
            <w:tabs>
              <w:tab w:val="clear" w:pos="7892"/>
              <w:tab w:val="right" w:pos="9026" w:leader="dot"/>
            </w:tabs>
            <w:rPr/>
          </w:pPr>
          <w:hyperlink w:anchor="__RefHeading___Toc2429293_3381743652">
            <w:r>
              <w:rPr>
                <w:webHidden/>
                <w:rStyle w:val="IndexLink"/>
                <w:rtl w:val="true"/>
              </w:rPr>
              <w:t>فصل</w:t>
            </w:r>
            <w:r>
              <w:rPr>
                <w:rStyle w:val="IndexLink"/>
                <w:rtl w:val="true"/>
              </w:rPr>
              <w:tab/>
            </w:r>
            <w:r>
              <w:rPr>
                <w:rStyle w:val="IndexLink"/>
              </w:rPr>
              <w:t>283</w:t>
            </w:r>
          </w:hyperlink>
        </w:p>
        <w:p>
          <w:pPr>
            <w:pStyle w:val="Contents5"/>
            <w:tabs>
              <w:tab w:val="clear" w:pos="7892"/>
              <w:tab w:val="right" w:pos="9026" w:leader="dot"/>
            </w:tabs>
            <w:rPr/>
          </w:pPr>
          <w:hyperlink w:anchor="__RefHeading___Toc2429295_3381743652">
            <w:r>
              <w:rPr>
                <w:webHidden/>
                <w:rStyle w:val="IndexLink"/>
                <w:rtl w:val="true"/>
              </w:rPr>
              <w:t>فصل</w:t>
            </w:r>
            <w:r>
              <w:rPr>
                <w:rStyle w:val="IndexLink"/>
                <w:rtl w:val="true"/>
              </w:rPr>
              <w:tab/>
            </w:r>
            <w:r>
              <w:rPr>
                <w:rStyle w:val="IndexLink"/>
              </w:rPr>
              <w:t>285</w:t>
            </w:r>
          </w:hyperlink>
        </w:p>
        <w:p>
          <w:pPr>
            <w:pStyle w:val="Contents5"/>
            <w:tabs>
              <w:tab w:val="clear" w:pos="7892"/>
              <w:tab w:val="right" w:pos="9026" w:leader="dot"/>
            </w:tabs>
            <w:rPr/>
          </w:pPr>
          <w:hyperlink w:anchor="__RefHeading___Toc2429297_3381743652">
            <w:r>
              <w:rPr>
                <w:webHidden/>
                <w:rStyle w:val="IndexLink"/>
                <w:rtl w:val="true"/>
              </w:rPr>
              <w:t>فصل</w:t>
            </w:r>
            <w:r>
              <w:rPr>
                <w:rStyle w:val="IndexLink"/>
                <w:rtl w:val="true"/>
              </w:rPr>
              <w:tab/>
            </w:r>
            <w:r>
              <w:rPr>
                <w:rStyle w:val="IndexLink"/>
              </w:rPr>
              <w:t>285</w:t>
            </w:r>
          </w:hyperlink>
        </w:p>
        <w:p>
          <w:pPr>
            <w:pStyle w:val="Contents5"/>
            <w:tabs>
              <w:tab w:val="clear" w:pos="7892"/>
              <w:tab w:val="right" w:pos="9026" w:leader="dot"/>
            </w:tabs>
            <w:rPr/>
          </w:pPr>
          <w:hyperlink w:anchor="__RefHeading___Toc2429299_3381743652">
            <w:r>
              <w:rPr>
                <w:webHidden/>
                <w:rStyle w:val="IndexLink"/>
                <w:rtl w:val="true"/>
              </w:rPr>
              <w:t>بيان</w:t>
            </w:r>
            <w:r>
              <w:rPr>
                <w:rStyle w:val="IndexLink"/>
                <w:rtl w:val="true"/>
              </w:rPr>
              <w:tab/>
            </w:r>
            <w:r>
              <w:rPr>
                <w:rStyle w:val="IndexLink"/>
              </w:rPr>
              <w:t>287</w:t>
            </w:r>
          </w:hyperlink>
        </w:p>
        <w:p>
          <w:pPr>
            <w:pStyle w:val="Contents5"/>
            <w:tabs>
              <w:tab w:val="clear" w:pos="7892"/>
              <w:tab w:val="right" w:pos="9026" w:leader="dot"/>
            </w:tabs>
            <w:rPr/>
          </w:pPr>
          <w:hyperlink w:anchor="__RefHeading___Toc2429301_3381743652">
            <w:r>
              <w:rPr>
                <w:webHidden/>
                <w:rStyle w:val="IndexLink"/>
                <w:rtl w:val="true"/>
              </w:rPr>
              <w:t>«</w:t>
            </w:r>
            <w:r>
              <w:rPr>
                <w:rStyle w:val="IndexLink"/>
              </w:rPr>
              <w:t>25</w:t>
            </w:r>
            <w:r>
              <w:rPr>
                <w:rStyle w:val="IndexLink"/>
                <w:rtl w:val="true"/>
              </w:rPr>
              <w:t>»</w:t>
              <w:tab/>
            </w:r>
            <w:r>
              <w:rPr>
                <w:rStyle w:val="IndexLink"/>
              </w:rPr>
              <w:t>287</w:t>
            </w:r>
          </w:hyperlink>
        </w:p>
        <w:p>
          <w:pPr>
            <w:pStyle w:val="Contents5"/>
            <w:tabs>
              <w:tab w:val="clear" w:pos="7892"/>
              <w:tab w:val="right" w:pos="9026" w:leader="dot"/>
            </w:tabs>
            <w:rPr/>
          </w:pPr>
          <w:hyperlink w:anchor="__RefHeading___Toc2429303_3381743652">
            <w:r>
              <w:rPr>
                <w:webHidden/>
                <w:rStyle w:val="IndexLink"/>
                <w:rtl w:val="true"/>
              </w:rPr>
              <w:t>«</w:t>
            </w:r>
            <w:r>
              <w:rPr>
                <w:rStyle w:val="IndexLink"/>
              </w:rPr>
              <w:t>26</w:t>
            </w:r>
            <w:r>
              <w:rPr>
                <w:rStyle w:val="IndexLink"/>
                <w:rtl w:val="true"/>
              </w:rPr>
              <w:t>»</w:t>
              <w:tab/>
            </w:r>
            <w:r>
              <w:rPr>
                <w:rStyle w:val="IndexLink"/>
              </w:rPr>
              <w:t>287</w:t>
            </w:r>
          </w:hyperlink>
        </w:p>
        <w:p>
          <w:pPr>
            <w:pStyle w:val="Contents5"/>
            <w:tabs>
              <w:tab w:val="clear" w:pos="7892"/>
              <w:tab w:val="right" w:pos="9026" w:leader="dot"/>
            </w:tabs>
            <w:rPr/>
          </w:pPr>
          <w:hyperlink w:anchor="__RefHeading___Toc2429305_3381743652">
            <w:r>
              <w:rPr>
                <w:webHidden/>
                <w:rStyle w:val="IndexLink"/>
                <w:rtl w:val="true"/>
              </w:rPr>
              <w:t>توضیح</w:t>
            </w:r>
            <w:r>
              <w:rPr>
                <w:rStyle w:val="IndexLink"/>
                <w:rtl w:val="true"/>
              </w:rPr>
              <w:tab/>
            </w:r>
            <w:r>
              <w:rPr>
                <w:rStyle w:val="IndexLink"/>
              </w:rPr>
              <w:t>287</w:t>
            </w:r>
          </w:hyperlink>
        </w:p>
        <w:p>
          <w:pPr>
            <w:pStyle w:val="Contents5"/>
            <w:tabs>
              <w:tab w:val="clear" w:pos="7892"/>
              <w:tab w:val="right" w:pos="9026" w:leader="dot"/>
            </w:tabs>
            <w:rPr/>
          </w:pPr>
          <w:hyperlink w:anchor="__RefHeading___Toc2429307_3381743652">
            <w:r>
              <w:rPr>
                <w:webHidden/>
                <w:rStyle w:val="IndexLink"/>
                <w:rtl w:val="true"/>
              </w:rPr>
              <w:t xml:space="preserve">روایت </w:t>
            </w:r>
            <w:r>
              <w:rPr>
                <w:rStyle w:val="IndexLink"/>
              </w:rPr>
              <w:t>25</w:t>
            </w:r>
            <w:r>
              <w:rPr>
                <w:rStyle w:val="IndexLink"/>
                <w:rtl w:val="true"/>
              </w:rPr>
              <w:tab/>
            </w:r>
            <w:r>
              <w:rPr>
                <w:rStyle w:val="IndexLink"/>
              </w:rPr>
              <w:t>287</w:t>
            </w:r>
          </w:hyperlink>
        </w:p>
        <w:p>
          <w:pPr>
            <w:pStyle w:val="Contents5"/>
            <w:tabs>
              <w:tab w:val="clear" w:pos="7892"/>
              <w:tab w:val="right" w:pos="9026" w:leader="dot"/>
            </w:tabs>
            <w:rPr/>
          </w:pPr>
          <w:hyperlink w:anchor="__RefHeading___Toc2429309_3381743652">
            <w:r>
              <w:rPr>
                <w:webHidden/>
                <w:rStyle w:val="IndexLink"/>
                <w:rtl w:val="true"/>
              </w:rPr>
              <w:t xml:space="preserve">روایت </w:t>
            </w:r>
            <w:r>
              <w:rPr>
                <w:rStyle w:val="IndexLink"/>
              </w:rPr>
              <w:t>26</w:t>
            </w:r>
            <w:r>
              <w:rPr>
                <w:rStyle w:val="IndexLink"/>
                <w:rtl w:val="true"/>
              </w:rPr>
              <w:tab/>
            </w:r>
            <w:r>
              <w:rPr>
                <w:rStyle w:val="IndexLink"/>
              </w:rPr>
              <w:t>288</w:t>
            </w:r>
          </w:hyperlink>
        </w:p>
        <w:p>
          <w:pPr>
            <w:pStyle w:val="Contents5"/>
            <w:tabs>
              <w:tab w:val="clear" w:pos="7892"/>
              <w:tab w:val="right" w:pos="9026" w:leader="dot"/>
            </w:tabs>
            <w:rPr/>
          </w:pPr>
          <w:hyperlink w:anchor="__RefHeading___Toc2429311_3381743652">
            <w:r>
              <w:rPr>
                <w:webHidden/>
                <w:rStyle w:val="IndexLink"/>
                <w:rtl w:val="true"/>
              </w:rPr>
              <w:t>«</w:t>
            </w:r>
            <w:r>
              <w:rPr>
                <w:rStyle w:val="IndexLink"/>
              </w:rPr>
              <w:t>27</w:t>
            </w:r>
            <w:r>
              <w:rPr>
                <w:rStyle w:val="IndexLink"/>
                <w:rtl w:val="true"/>
              </w:rPr>
              <w:t>»</w:t>
              <w:tab/>
            </w:r>
            <w:r>
              <w:rPr>
                <w:rStyle w:val="IndexLink"/>
              </w:rPr>
              <w:t>289</w:t>
            </w:r>
          </w:hyperlink>
        </w:p>
        <w:p>
          <w:pPr>
            <w:pStyle w:val="Contents5"/>
            <w:tabs>
              <w:tab w:val="clear" w:pos="7892"/>
              <w:tab w:val="right" w:pos="9026" w:leader="dot"/>
            </w:tabs>
            <w:rPr/>
          </w:pPr>
          <w:hyperlink w:anchor="__RefHeading___Toc2429313_3381743652">
            <w:r>
              <w:rPr>
                <w:webHidden/>
                <w:rStyle w:val="IndexLink"/>
                <w:rtl w:val="true"/>
              </w:rPr>
              <w:t>«</w:t>
            </w:r>
            <w:r>
              <w:rPr>
                <w:rStyle w:val="IndexLink"/>
              </w:rPr>
              <w:t>28</w:t>
            </w:r>
            <w:r>
              <w:rPr>
                <w:rStyle w:val="IndexLink"/>
                <w:rtl w:val="true"/>
              </w:rPr>
              <w:t>»</w:t>
              <w:tab/>
            </w:r>
            <w:r>
              <w:rPr>
                <w:rStyle w:val="IndexLink"/>
              </w:rPr>
              <w:t>289</w:t>
            </w:r>
          </w:hyperlink>
        </w:p>
        <w:p>
          <w:pPr>
            <w:pStyle w:val="Contents5"/>
            <w:tabs>
              <w:tab w:val="clear" w:pos="7892"/>
              <w:tab w:val="right" w:pos="9026" w:leader="dot"/>
            </w:tabs>
            <w:rPr/>
          </w:pPr>
          <w:hyperlink w:anchor="__RefHeading___Toc2429315_3381743652">
            <w:r>
              <w:rPr>
                <w:webHidden/>
                <w:rStyle w:val="IndexLink"/>
                <w:rtl w:val="true"/>
              </w:rPr>
              <w:t>«</w:t>
            </w:r>
            <w:r>
              <w:rPr>
                <w:rStyle w:val="IndexLink"/>
              </w:rPr>
              <w:t>29</w:t>
            </w:r>
            <w:r>
              <w:rPr>
                <w:rStyle w:val="IndexLink"/>
                <w:rtl w:val="true"/>
              </w:rPr>
              <w:t>»</w:t>
              <w:tab/>
            </w:r>
            <w:r>
              <w:rPr>
                <w:rStyle w:val="IndexLink"/>
              </w:rPr>
              <w:t>289</w:t>
            </w:r>
          </w:hyperlink>
        </w:p>
        <w:p>
          <w:pPr>
            <w:pStyle w:val="Contents5"/>
            <w:tabs>
              <w:tab w:val="clear" w:pos="7892"/>
              <w:tab w:val="right" w:pos="9026" w:leader="dot"/>
            </w:tabs>
            <w:rPr/>
          </w:pPr>
          <w:hyperlink w:anchor="__RefHeading___Toc2429317_3381743652">
            <w:r>
              <w:rPr>
                <w:webHidden/>
                <w:rStyle w:val="IndexLink"/>
                <w:rtl w:val="true"/>
              </w:rPr>
              <w:t>«</w:t>
            </w:r>
            <w:r>
              <w:rPr>
                <w:rStyle w:val="IndexLink"/>
              </w:rPr>
              <w:t>30</w:t>
            </w:r>
            <w:r>
              <w:rPr>
                <w:rStyle w:val="IndexLink"/>
                <w:rtl w:val="true"/>
              </w:rPr>
              <w:t>»</w:t>
              <w:tab/>
            </w:r>
            <w:r>
              <w:rPr>
                <w:rStyle w:val="IndexLink"/>
              </w:rPr>
              <w:t>289</w:t>
            </w:r>
          </w:hyperlink>
        </w:p>
        <w:p>
          <w:pPr>
            <w:pStyle w:val="Contents5"/>
            <w:tabs>
              <w:tab w:val="clear" w:pos="7892"/>
              <w:tab w:val="right" w:pos="9026" w:leader="dot"/>
            </w:tabs>
            <w:rPr/>
          </w:pPr>
          <w:hyperlink w:anchor="__RefHeading___Toc2429319_3381743652">
            <w:r>
              <w:rPr>
                <w:webHidden/>
                <w:rStyle w:val="IndexLink"/>
                <w:rtl w:val="true"/>
              </w:rPr>
              <w:t xml:space="preserve">روایت </w:t>
            </w:r>
            <w:r>
              <w:rPr>
                <w:rStyle w:val="IndexLink"/>
              </w:rPr>
              <w:t>27</w:t>
            </w:r>
            <w:r>
              <w:rPr>
                <w:rStyle w:val="IndexLink"/>
                <w:rtl w:val="true"/>
              </w:rPr>
              <w:tab/>
            </w:r>
            <w:r>
              <w:rPr>
                <w:rStyle w:val="IndexLink"/>
              </w:rPr>
              <w:t>290</w:t>
            </w:r>
          </w:hyperlink>
        </w:p>
        <w:p>
          <w:pPr>
            <w:pStyle w:val="Contents5"/>
            <w:tabs>
              <w:tab w:val="clear" w:pos="7892"/>
              <w:tab w:val="right" w:pos="9026" w:leader="dot"/>
            </w:tabs>
            <w:rPr/>
          </w:pPr>
          <w:hyperlink w:anchor="__RefHeading___Toc2429321_3381743652">
            <w:r>
              <w:rPr>
                <w:webHidden/>
                <w:rStyle w:val="IndexLink"/>
                <w:rtl w:val="true"/>
              </w:rPr>
              <w:t xml:space="preserve">روایت </w:t>
            </w:r>
            <w:r>
              <w:rPr>
                <w:rStyle w:val="IndexLink"/>
              </w:rPr>
              <w:t>28</w:t>
            </w:r>
            <w:r>
              <w:rPr>
                <w:rStyle w:val="IndexLink"/>
                <w:rtl w:val="true"/>
              </w:rPr>
              <w:tab/>
            </w:r>
            <w:r>
              <w:rPr>
                <w:rStyle w:val="IndexLink"/>
              </w:rPr>
              <w:t>290</w:t>
            </w:r>
          </w:hyperlink>
        </w:p>
        <w:p>
          <w:pPr>
            <w:pStyle w:val="Contents5"/>
            <w:tabs>
              <w:tab w:val="clear" w:pos="7892"/>
              <w:tab w:val="right" w:pos="9026" w:leader="dot"/>
            </w:tabs>
            <w:rPr/>
          </w:pPr>
          <w:hyperlink w:anchor="__RefHeading___Toc2429323_3381743652">
            <w:r>
              <w:rPr>
                <w:webHidden/>
                <w:rStyle w:val="IndexLink"/>
                <w:rtl w:val="true"/>
              </w:rPr>
              <w:t xml:space="preserve">روایت </w:t>
            </w:r>
            <w:r>
              <w:rPr>
                <w:rStyle w:val="IndexLink"/>
              </w:rPr>
              <w:t>29</w:t>
            </w:r>
            <w:r>
              <w:rPr>
                <w:rStyle w:val="IndexLink"/>
                <w:rtl w:val="true"/>
              </w:rPr>
              <w:tab/>
            </w:r>
            <w:r>
              <w:rPr>
                <w:rStyle w:val="IndexLink"/>
              </w:rPr>
              <w:t>290</w:t>
            </w:r>
          </w:hyperlink>
        </w:p>
        <w:p>
          <w:pPr>
            <w:pStyle w:val="Contents5"/>
            <w:tabs>
              <w:tab w:val="clear" w:pos="7892"/>
              <w:tab w:val="right" w:pos="9026" w:leader="dot"/>
            </w:tabs>
            <w:rPr/>
          </w:pPr>
          <w:hyperlink w:anchor="__RefHeading___Toc2429325_3381743652">
            <w:r>
              <w:rPr>
                <w:webHidden/>
                <w:rStyle w:val="IndexLink"/>
                <w:rtl w:val="true"/>
              </w:rPr>
              <w:t xml:space="preserve">روایت </w:t>
            </w:r>
            <w:r>
              <w:rPr>
                <w:rStyle w:val="IndexLink"/>
              </w:rPr>
              <w:t>30</w:t>
            </w:r>
            <w:r>
              <w:rPr>
                <w:rStyle w:val="IndexLink"/>
                <w:rtl w:val="true"/>
              </w:rPr>
              <w:tab/>
            </w:r>
            <w:r>
              <w:rPr>
                <w:rStyle w:val="IndexLink"/>
              </w:rPr>
              <w:t>290</w:t>
            </w:r>
          </w:hyperlink>
        </w:p>
        <w:p>
          <w:pPr>
            <w:pStyle w:val="Contents5"/>
            <w:tabs>
              <w:tab w:val="clear" w:pos="7892"/>
              <w:tab w:val="right" w:pos="9026" w:leader="dot"/>
            </w:tabs>
            <w:rPr/>
          </w:pPr>
          <w:hyperlink w:anchor="__RefHeading___Toc2429327_3381743652">
            <w:r>
              <w:rPr>
                <w:webHidden/>
                <w:rStyle w:val="IndexLink"/>
                <w:rtl w:val="true"/>
              </w:rPr>
              <w:t>«</w:t>
            </w:r>
            <w:r>
              <w:rPr>
                <w:rStyle w:val="IndexLink"/>
              </w:rPr>
              <w:t>31</w:t>
            </w:r>
            <w:r>
              <w:rPr>
                <w:rStyle w:val="IndexLink"/>
                <w:rtl w:val="true"/>
              </w:rPr>
              <w:t>»</w:t>
              <w:tab/>
            </w:r>
            <w:r>
              <w:rPr>
                <w:rStyle w:val="IndexLink"/>
              </w:rPr>
              <w:t>291</w:t>
            </w:r>
          </w:hyperlink>
        </w:p>
        <w:p>
          <w:pPr>
            <w:pStyle w:val="Contents5"/>
            <w:tabs>
              <w:tab w:val="clear" w:pos="7892"/>
              <w:tab w:val="right" w:pos="9026" w:leader="dot"/>
            </w:tabs>
            <w:rPr/>
          </w:pPr>
          <w:hyperlink w:anchor="__RefHeading___Toc2429329_3381743652">
            <w:r>
              <w:rPr>
                <w:webHidden/>
                <w:rStyle w:val="IndexLink"/>
                <w:rtl w:val="true"/>
              </w:rPr>
              <w:t>«</w:t>
            </w:r>
            <w:r>
              <w:rPr>
                <w:rStyle w:val="IndexLink"/>
              </w:rPr>
              <w:t>32</w:t>
            </w:r>
            <w:r>
              <w:rPr>
                <w:rStyle w:val="IndexLink"/>
                <w:rtl w:val="true"/>
              </w:rPr>
              <w:t>»</w:t>
              <w:tab/>
            </w:r>
            <w:r>
              <w:rPr>
                <w:rStyle w:val="IndexLink"/>
              </w:rPr>
              <w:t>291</w:t>
            </w:r>
          </w:hyperlink>
        </w:p>
        <w:p>
          <w:pPr>
            <w:pStyle w:val="Contents5"/>
            <w:tabs>
              <w:tab w:val="clear" w:pos="7892"/>
              <w:tab w:val="right" w:pos="9026" w:leader="dot"/>
            </w:tabs>
            <w:rPr/>
          </w:pPr>
          <w:hyperlink w:anchor="__RefHeading___Toc2429331_3381743652">
            <w:r>
              <w:rPr>
                <w:webHidden/>
                <w:rStyle w:val="IndexLink"/>
                <w:rtl w:val="true"/>
              </w:rPr>
              <w:t xml:space="preserve">روایت </w:t>
            </w:r>
            <w:r>
              <w:rPr>
                <w:rStyle w:val="IndexLink"/>
              </w:rPr>
              <w:t>31</w:t>
            </w:r>
            <w:r>
              <w:rPr>
                <w:rStyle w:val="IndexLink"/>
                <w:rtl w:val="true"/>
              </w:rPr>
              <w:tab/>
            </w:r>
            <w:r>
              <w:rPr>
                <w:rStyle w:val="IndexLink"/>
              </w:rPr>
              <w:t>292</w:t>
            </w:r>
          </w:hyperlink>
        </w:p>
        <w:p>
          <w:pPr>
            <w:pStyle w:val="Contents5"/>
            <w:tabs>
              <w:tab w:val="clear" w:pos="7892"/>
              <w:tab w:val="right" w:pos="9026" w:leader="dot"/>
            </w:tabs>
            <w:rPr/>
          </w:pPr>
          <w:hyperlink w:anchor="__RefHeading___Toc2429333_3381743652">
            <w:r>
              <w:rPr>
                <w:webHidden/>
                <w:rStyle w:val="IndexLink"/>
                <w:rtl w:val="true"/>
              </w:rPr>
              <w:t xml:space="preserve">روایت </w:t>
            </w:r>
            <w:r>
              <w:rPr>
                <w:rStyle w:val="IndexLink"/>
              </w:rPr>
              <w:t>32</w:t>
            </w:r>
            <w:r>
              <w:rPr>
                <w:rStyle w:val="IndexLink"/>
                <w:rtl w:val="true"/>
              </w:rPr>
              <w:tab/>
            </w:r>
            <w:r>
              <w:rPr>
                <w:rStyle w:val="IndexLink"/>
              </w:rPr>
              <w:t>292</w:t>
            </w:r>
          </w:hyperlink>
        </w:p>
        <w:p>
          <w:pPr>
            <w:pStyle w:val="Contents5"/>
            <w:tabs>
              <w:tab w:val="clear" w:pos="7892"/>
              <w:tab w:val="right" w:pos="9026" w:leader="dot"/>
            </w:tabs>
            <w:rPr/>
          </w:pPr>
          <w:hyperlink w:anchor="__RefHeading___Toc2429335_3381743652">
            <w:r>
              <w:rPr>
                <w:webHidden/>
                <w:rStyle w:val="IndexLink"/>
                <w:rtl w:val="true"/>
              </w:rPr>
              <w:t>«</w:t>
            </w:r>
            <w:r>
              <w:rPr>
                <w:rStyle w:val="IndexLink"/>
              </w:rPr>
              <w:t>33</w:t>
            </w:r>
            <w:r>
              <w:rPr>
                <w:rStyle w:val="IndexLink"/>
                <w:rtl w:val="true"/>
              </w:rPr>
              <w:t>»</w:t>
              <w:tab/>
            </w:r>
            <w:r>
              <w:rPr>
                <w:rStyle w:val="IndexLink"/>
              </w:rPr>
              <w:t>293</w:t>
            </w:r>
          </w:hyperlink>
        </w:p>
        <w:p>
          <w:pPr>
            <w:pStyle w:val="Contents5"/>
            <w:tabs>
              <w:tab w:val="clear" w:pos="7892"/>
              <w:tab w:val="right" w:pos="9026" w:leader="dot"/>
            </w:tabs>
            <w:rPr/>
          </w:pPr>
          <w:hyperlink w:anchor="__RefHeading___Toc2429337_3381743652">
            <w:r>
              <w:rPr>
                <w:webHidden/>
                <w:rStyle w:val="IndexLink"/>
                <w:rtl w:val="true"/>
              </w:rPr>
              <w:t>بيان</w:t>
            </w:r>
            <w:r>
              <w:rPr>
                <w:rStyle w:val="IndexLink"/>
                <w:rtl w:val="true"/>
              </w:rPr>
              <w:tab/>
            </w:r>
            <w:r>
              <w:rPr>
                <w:rStyle w:val="IndexLink"/>
              </w:rPr>
              <w:t>293</w:t>
            </w:r>
          </w:hyperlink>
        </w:p>
        <w:p>
          <w:pPr>
            <w:pStyle w:val="Contents5"/>
            <w:tabs>
              <w:tab w:val="clear" w:pos="7892"/>
              <w:tab w:val="right" w:pos="9026" w:leader="dot"/>
            </w:tabs>
            <w:rPr/>
          </w:pPr>
          <w:hyperlink w:anchor="__RefHeading___Toc2429339_3381743652">
            <w:r>
              <w:rPr>
                <w:webHidden/>
                <w:rStyle w:val="IndexLink"/>
                <w:rtl w:val="true"/>
              </w:rPr>
              <w:t>«</w:t>
            </w:r>
            <w:r>
              <w:rPr>
                <w:rStyle w:val="IndexLink"/>
              </w:rPr>
              <w:t>34</w:t>
            </w:r>
            <w:r>
              <w:rPr>
                <w:rStyle w:val="IndexLink"/>
                <w:rtl w:val="true"/>
              </w:rPr>
              <w:t>»</w:t>
              <w:tab/>
            </w:r>
            <w:r>
              <w:rPr>
                <w:rStyle w:val="IndexLink"/>
              </w:rPr>
              <w:t>293</w:t>
            </w:r>
          </w:hyperlink>
        </w:p>
        <w:p>
          <w:pPr>
            <w:pStyle w:val="Contents5"/>
            <w:tabs>
              <w:tab w:val="clear" w:pos="7892"/>
              <w:tab w:val="right" w:pos="9026" w:leader="dot"/>
            </w:tabs>
            <w:rPr/>
          </w:pPr>
          <w:hyperlink w:anchor="__RefHeading___Toc2429341_3381743652">
            <w:r>
              <w:rPr>
                <w:webHidden/>
                <w:rStyle w:val="IndexLink"/>
                <w:rtl w:val="true"/>
              </w:rPr>
              <w:t xml:space="preserve">روایت </w:t>
            </w:r>
            <w:r>
              <w:rPr>
                <w:rStyle w:val="IndexLink"/>
              </w:rPr>
              <w:t>33</w:t>
            </w:r>
            <w:r>
              <w:rPr>
                <w:rStyle w:val="IndexLink"/>
                <w:rtl w:val="true"/>
              </w:rPr>
              <w:tab/>
            </w:r>
            <w:r>
              <w:rPr>
                <w:rStyle w:val="IndexLink"/>
              </w:rPr>
              <w:t>293</w:t>
            </w:r>
          </w:hyperlink>
        </w:p>
        <w:p>
          <w:pPr>
            <w:pStyle w:val="Contents5"/>
            <w:tabs>
              <w:tab w:val="clear" w:pos="7892"/>
              <w:tab w:val="right" w:pos="9026" w:leader="dot"/>
            </w:tabs>
            <w:rPr/>
          </w:pPr>
          <w:hyperlink w:anchor="__RefHeading___Toc2429343_3381743652">
            <w:r>
              <w:rPr>
                <w:webHidden/>
                <w:rStyle w:val="IndexLink"/>
                <w:rtl w:val="true"/>
              </w:rPr>
              <w:t>توضیح</w:t>
            </w:r>
            <w:r>
              <w:rPr>
                <w:rStyle w:val="IndexLink"/>
                <w:rtl w:val="true"/>
              </w:rPr>
              <w:tab/>
            </w:r>
            <w:r>
              <w:rPr>
                <w:rStyle w:val="IndexLink"/>
              </w:rPr>
              <w:t>294</w:t>
            </w:r>
          </w:hyperlink>
        </w:p>
        <w:p>
          <w:pPr>
            <w:pStyle w:val="Contents5"/>
            <w:tabs>
              <w:tab w:val="clear" w:pos="7892"/>
              <w:tab w:val="right" w:pos="9026" w:leader="dot"/>
            </w:tabs>
            <w:rPr/>
          </w:pPr>
          <w:hyperlink w:anchor="__RefHeading___Toc2429345_3381743652">
            <w:r>
              <w:rPr>
                <w:webHidden/>
                <w:rStyle w:val="IndexLink"/>
                <w:rtl w:val="true"/>
              </w:rPr>
              <w:t xml:space="preserve">روایت </w:t>
            </w:r>
            <w:r>
              <w:rPr>
                <w:rStyle w:val="IndexLink"/>
              </w:rPr>
              <w:t>34</w:t>
            </w:r>
            <w:r>
              <w:rPr>
                <w:rStyle w:val="IndexLink"/>
                <w:rtl w:val="true"/>
              </w:rPr>
              <w:tab/>
            </w:r>
            <w:r>
              <w:rPr>
                <w:rStyle w:val="IndexLink"/>
              </w:rPr>
              <w:t>294</w:t>
            </w:r>
          </w:hyperlink>
        </w:p>
        <w:p>
          <w:pPr>
            <w:pStyle w:val="Contents5"/>
            <w:tabs>
              <w:tab w:val="clear" w:pos="7892"/>
              <w:tab w:val="right" w:pos="9026" w:leader="dot"/>
            </w:tabs>
            <w:rPr/>
          </w:pPr>
          <w:hyperlink w:anchor="__RefHeading___Toc2429347_3381743652">
            <w:r>
              <w:rPr>
                <w:webHidden/>
                <w:rStyle w:val="IndexLink"/>
                <w:rtl w:val="true"/>
              </w:rPr>
              <w:t>«</w:t>
            </w:r>
            <w:r>
              <w:rPr>
                <w:rStyle w:val="IndexLink"/>
              </w:rPr>
              <w:t>35</w:t>
            </w:r>
            <w:r>
              <w:rPr>
                <w:rStyle w:val="IndexLink"/>
                <w:rtl w:val="true"/>
              </w:rPr>
              <w:t>»</w:t>
              <w:tab/>
            </w:r>
            <w:r>
              <w:rPr>
                <w:rStyle w:val="IndexLink"/>
              </w:rPr>
              <w:t>295</w:t>
            </w:r>
          </w:hyperlink>
        </w:p>
        <w:p>
          <w:pPr>
            <w:pStyle w:val="Contents5"/>
            <w:tabs>
              <w:tab w:val="clear" w:pos="7892"/>
              <w:tab w:val="right" w:pos="9026" w:leader="dot"/>
            </w:tabs>
            <w:rPr/>
          </w:pPr>
          <w:hyperlink w:anchor="__RefHeading___Toc2429349_3381743652">
            <w:r>
              <w:rPr>
                <w:webHidden/>
                <w:rStyle w:val="IndexLink"/>
                <w:rtl w:val="true"/>
              </w:rPr>
              <w:t>«</w:t>
            </w:r>
            <w:r>
              <w:rPr>
                <w:rStyle w:val="IndexLink"/>
              </w:rPr>
              <w:t>36</w:t>
            </w:r>
            <w:r>
              <w:rPr>
                <w:rStyle w:val="IndexLink"/>
                <w:rtl w:val="true"/>
              </w:rPr>
              <w:t>»</w:t>
              <w:tab/>
            </w:r>
            <w:r>
              <w:rPr>
                <w:rStyle w:val="IndexLink"/>
              </w:rPr>
              <w:t>295</w:t>
            </w:r>
          </w:hyperlink>
        </w:p>
        <w:p>
          <w:pPr>
            <w:pStyle w:val="Contents5"/>
            <w:tabs>
              <w:tab w:val="clear" w:pos="7892"/>
              <w:tab w:val="right" w:pos="9026" w:leader="dot"/>
            </w:tabs>
            <w:rPr/>
          </w:pPr>
          <w:hyperlink w:anchor="__RefHeading___Toc2429351_3381743652">
            <w:r>
              <w:rPr>
                <w:webHidden/>
                <w:rStyle w:val="IndexLink"/>
                <w:rtl w:val="true"/>
              </w:rPr>
              <w:t xml:space="preserve">روایت </w:t>
            </w:r>
            <w:r>
              <w:rPr>
                <w:rStyle w:val="IndexLink"/>
              </w:rPr>
              <w:t>35</w:t>
            </w:r>
            <w:r>
              <w:rPr>
                <w:rStyle w:val="IndexLink"/>
                <w:rtl w:val="true"/>
              </w:rPr>
              <w:tab/>
            </w:r>
            <w:r>
              <w:rPr>
                <w:rStyle w:val="IndexLink"/>
              </w:rPr>
              <w:t>296</w:t>
            </w:r>
          </w:hyperlink>
        </w:p>
        <w:p>
          <w:pPr>
            <w:pStyle w:val="Contents5"/>
            <w:tabs>
              <w:tab w:val="clear" w:pos="7892"/>
              <w:tab w:val="right" w:pos="9026" w:leader="dot"/>
            </w:tabs>
            <w:rPr/>
          </w:pPr>
          <w:hyperlink w:anchor="__RefHeading___Toc2429353_3381743652">
            <w:r>
              <w:rPr>
                <w:webHidden/>
                <w:rStyle w:val="IndexLink"/>
                <w:rtl w:val="true"/>
              </w:rPr>
              <w:t xml:space="preserve">روایت </w:t>
            </w:r>
            <w:r>
              <w:rPr>
                <w:rStyle w:val="IndexLink"/>
              </w:rPr>
              <w:t>36</w:t>
            </w:r>
            <w:r>
              <w:rPr>
                <w:rStyle w:val="IndexLink"/>
                <w:rtl w:val="true"/>
              </w:rPr>
              <w:tab/>
            </w:r>
            <w:r>
              <w:rPr>
                <w:rStyle w:val="IndexLink"/>
              </w:rPr>
              <w:t>296</w:t>
            </w:r>
          </w:hyperlink>
        </w:p>
        <w:p>
          <w:pPr>
            <w:pStyle w:val="Contents5"/>
            <w:tabs>
              <w:tab w:val="clear" w:pos="7892"/>
              <w:tab w:val="right" w:pos="9026" w:leader="dot"/>
            </w:tabs>
            <w:rPr/>
          </w:pPr>
          <w:hyperlink w:anchor="__RefHeading___Toc2429355_3381743652">
            <w:r>
              <w:rPr>
                <w:webHidden/>
                <w:rStyle w:val="IndexLink"/>
                <w:rtl w:val="true"/>
              </w:rPr>
              <w:t>تبيين</w:t>
            </w:r>
            <w:r>
              <w:rPr>
                <w:rStyle w:val="IndexLink"/>
                <w:rtl w:val="true"/>
              </w:rPr>
              <w:tab/>
            </w:r>
            <w:r>
              <w:rPr>
                <w:rStyle w:val="IndexLink"/>
              </w:rPr>
              <w:t>309</w:t>
            </w:r>
          </w:hyperlink>
        </w:p>
        <w:p>
          <w:pPr>
            <w:pStyle w:val="Contents5"/>
            <w:tabs>
              <w:tab w:val="clear" w:pos="7892"/>
              <w:tab w:val="right" w:pos="9026" w:leader="dot"/>
            </w:tabs>
            <w:rPr/>
          </w:pPr>
          <w:hyperlink w:anchor="__RefHeading___Toc2429357_3381743652">
            <w:r>
              <w:rPr>
                <w:webHidden/>
                <w:rStyle w:val="IndexLink"/>
                <w:rtl w:val="true"/>
              </w:rPr>
              <w:t>توضیح</w:t>
            </w:r>
            <w:r>
              <w:rPr>
                <w:rStyle w:val="IndexLink"/>
                <w:rtl w:val="true"/>
              </w:rPr>
              <w:tab/>
            </w:r>
            <w:r>
              <w:rPr>
                <w:rStyle w:val="IndexLink"/>
              </w:rPr>
              <w:t>310</w:t>
            </w:r>
          </w:hyperlink>
        </w:p>
        <w:p>
          <w:pPr>
            <w:pStyle w:val="Contents5"/>
            <w:tabs>
              <w:tab w:val="clear" w:pos="7892"/>
              <w:tab w:val="right" w:pos="9026" w:leader="dot"/>
            </w:tabs>
            <w:rPr/>
          </w:pPr>
          <w:hyperlink w:anchor="__RefHeading___Toc2429359_3381743652">
            <w:r>
              <w:rPr>
                <w:webHidden/>
                <w:rStyle w:val="IndexLink"/>
                <w:rtl w:val="true"/>
              </w:rPr>
              <w:t>«</w:t>
            </w:r>
            <w:r>
              <w:rPr>
                <w:rStyle w:val="IndexLink"/>
              </w:rPr>
              <w:t>37</w:t>
            </w:r>
            <w:r>
              <w:rPr>
                <w:rStyle w:val="IndexLink"/>
                <w:rtl w:val="true"/>
              </w:rPr>
              <w:t>»</w:t>
              <w:tab/>
            </w:r>
            <w:r>
              <w:rPr>
                <w:rStyle w:val="IndexLink"/>
              </w:rPr>
              <w:t>315</w:t>
            </w:r>
          </w:hyperlink>
        </w:p>
        <w:p>
          <w:pPr>
            <w:pStyle w:val="Contents5"/>
            <w:tabs>
              <w:tab w:val="clear" w:pos="7892"/>
              <w:tab w:val="right" w:pos="9026" w:leader="dot"/>
            </w:tabs>
            <w:rPr/>
          </w:pPr>
          <w:hyperlink w:anchor="__RefHeading___Toc2429361_3381743652">
            <w:r>
              <w:rPr>
                <w:webHidden/>
                <w:rStyle w:val="IndexLink"/>
                <w:rtl w:val="true"/>
              </w:rPr>
              <w:t xml:space="preserve">روایت </w:t>
            </w:r>
            <w:r>
              <w:rPr>
                <w:rStyle w:val="IndexLink"/>
              </w:rPr>
              <w:t>37</w:t>
            </w:r>
            <w:r>
              <w:rPr>
                <w:rStyle w:val="IndexLink"/>
                <w:rtl w:val="true"/>
              </w:rPr>
              <w:tab/>
            </w:r>
            <w:r>
              <w:rPr>
                <w:rStyle w:val="IndexLink"/>
              </w:rPr>
              <w:t>316</w:t>
            </w:r>
          </w:hyperlink>
        </w:p>
        <w:p>
          <w:pPr>
            <w:pStyle w:val="Contents5"/>
            <w:tabs>
              <w:tab w:val="clear" w:pos="7892"/>
              <w:tab w:val="right" w:pos="9026" w:leader="dot"/>
            </w:tabs>
            <w:rPr/>
          </w:pPr>
          <w:hyperlink w:anchor="__RefHeading___Toc2429363_3381743652">
            <w:r>
              <w:rPr>
                <w:webHidden/>
                <w:rStyle w:val="IndexLink"/>
                <w:rtl w:val="true"/>
              </w:rPr>
              <w:t>«</w:t>
            </w:r>
            <w:r>
              <w:rPr>
                <w:rStyle w:val="IndexLink"/>
              </w:rPr>
              <w:t>38</w:t>
            </w:r>
            <w:r>
              <w:rPr>
                <w:rStyle w:val="IndexLink"/>
                <w:rtl w:val="true"/>
              </w:rPr>
              <w:t>»</w:t>
              <w:tab/>
            </w:r>
            <w:r>
              <w:rPr>
                <w:rStyle w:val="IndexLink"/>
              </w:rPr>
              <w:t>321</w:t>
            </w:r>
          </w:hyperlink>
        </w:p>
        <w:p>
          <w:pPr>
            <w:pStyle w:val="Contents5"/>
            <w:tabs>
              <w:tab w:val="clear" w:pos="7892"/>
              <w:tab w:val="right" w:pos="9026" w:leader="dot"/>
            </w:tabs>
            <w:rPr/>
          </w:pPr>
          <w:hyperlink w:anchor="__RefHeading___Toc2429365_3381743652">
            <w:r>
              <w:rPr>
                <w:webHidden/>
                <w:rStyle w:val="IndexLink"/>
                <w:rtl w:val="true"/>
              </w:rPr>
              <w:t>بيان</w:t>
            </w:r>
            <w:r>
              <w:rPr>
                <w:rStyle w:val="IndexLink"/>
                <w:rtl w:val="true"/>
              </w:rPr>
              <w:tab/>
            </w:r>
            <w:r>
              <w:rPr>
                <w:rStyle w:val="IndexLink"/>
              </w:rPr>
              <w:t>321</w:t>
            </w:r>
          </w:hyperlink>
        </w:p>
        <w:p>
          <w:pPr>
            <w:pStyle w:val="Contents5"/>
            <w:tabs>
              <w:tab w:val="clear" w:pos="7892"/>
              <w:tab w:val="right" w:pos="9026" w:leader="dot"/>
            </w:tabs>
            <w:rPr/>
          </w:pPr>
          <w:hyperlink w:anchor="__RefHeading___Toc2429367_3381743652">
            <w:r>
              <w:rPr>
                <w:webHidden/>
                <w:rStyle w:val="IndexLink"/>
                <w:rtl w:val="true"/>
              </w:rPr>
              <w:t xml:space="preserve">روایت </w:t>
            </w:r>
            <w:r>
              <w:rPr>
                <w:rStyle w:val="IndexLink"/>
              </w:rPr>
              <w:t>38</w:t>
            </w:r>
            <w:r>
              <w:rPr>
                <w:rStyle w:val="IndexLink"/>
                <w:rtl w:val="true"/>
              </w:rPr>
              <w:tab/>
            </w:r>
            <w:r>
              <w:rPr>
                <w:rStyle w:val="IndexLink"/>
              </w:rPr>
              <w:t>321</w:t>
            </w:r>
          </w:hyperlink>
        </w:p>
        <w:p>
          <w:pPr>
            <w:pStyle w:val="Contents5"/>
            <w:tabs>
              <w:tab w:val="clear" w:pos="7892"/>
              <w:tab w:val="right" w:pos="9026" w:leader="dot"/>
            </w:tabs>
            <w:rPr/>
          </w:pPr>
          <w:hyperlink w:anchor="__RefHeading___Toc2429369_3381743652">
            <w:r>
              <w:rPr>
                <w:webHidden/>
                <w:rStyle w:val="IndexLink"/>
                <w:rtl w:val="true"/>
              </w:rPr>
              <w:t>توضیح</w:t>
            </w:r>
            <w:r>
              <w:rPr>
                <w:rStyle w:val="IndexLink"/>
                <w:rtl w:val="true"/>
              </w:rPr>
              <w:tab/>
            </w:r>
            <w:r>
              <w:rPr>
                <w:rStyle w:val="IndexLink"/>
              </w:rPr>
              <w:t>322</w:t>
            </w:r>
          </w:hyperlink>
        </w:p>
        <w:p>
          <w:pPr>
            <w:pStyle w:val="Contents5"/>
            <w:tabs>
              <w:tab w:val="clear" w:pos="7892"/>
              <w:tab w:val="right" w:pos="9026" w:leader="dot"/>
            </w:tabs>
            <w:rPr/>
          </w:pPr>
          <w:hyperlink w:anchor="__RefHeading___Toc2429371_3381743652">
            <w:r>
              <w:rPr>
                <w:webHidden/>
                <w:rStyle w:val="IndexLink"/>
                <w:rtl w:val="true"/>
              </w:rPr>
              <w:t>«</w:t>
            </w:r>
            <w:r>
              <w:rPr>
                <w:rStyle w:val="IndexLink"/>
              </w:rPr>
              <w:t>39</w:t>
            </w:r>
            <w:r>
              <w:rPr>
                <w:rStyle w:val="IndexLink"/>
                <w:rtl w:val="true"/>
              </w:rPr>
              <w:t>»</w:t>
              <w:tab/>
            </w:r>
            <w:r>
              <w:rPr>
                <w:rStyle w:val="IndexLink"/>
              </w:rPr>
              <w:t>323</w:t>
            </w:r>
          </w:hyperlink>
        </w:p>
        <w:p>
          <w:pPr>
            <w:pStyle w:val="Contents5"/>
            <w:tabs>
              <w:tab w:val="clear" w:pos="7892"/>
              <w:tab w:val="right" w:pos="9026" w:leader="dot"/>
            </w:tabs>
            <w:rPr/>
          </w:pPr>
          <w:hyperlink w:anchor="__RefHeading___Toc2429373_3381743652">
            <w:r>
              <w:rPr>
                <w:webHidden/>
                <w:rStyle w:val="IndexLink"/>
                <w:rtl w:val="true"/>
              </w:rPr>
              <w:t xml:space="preserve">روایت </w:t>
            </w:r>
            <w:r>
              <w:rPr>
                <w:rStyle w:val="IndexLink"/>
              </w:rPr>
              <w:t>39</w:t>
            </w:r>
            <w:r>
              <w:rPr>
                <w:rStyle w:val="IndexLink"/>
                <w:rtl w:val="true"/>
              </w:rPr>
              <w:tab/>
            </w:r>
            <w:r>
              <w:rPr>
                <w:rStyle w:val="IndexLink"/>
              </w:rPr>
              <w:t>323</w:t>
            </w:r>
          </w:hyperlink>
        </w:p>
        <w:p>
          <w:pPr>
            <w:pStyle w:val="Contents5"/>
            <w:tabs>
              <w:tab w:val="clear" w:pos="7892"/>
              <w:tab w:val="right" w:pos="9026" w:leader="dot"/>
            </w:tabs>
            <w:rPr/>
          </w:pPr>
          <w:hyperlink w:anchor="__RefHeading___Toc2429375_3381743652">
            <w:r>
              <w:rPr>
                <w:webHidden/>
                <w:rStyle w:val="IndexLink"/>
                <w:rtl w:val="true"/>
              </w:rPr>
              <w:t>بيان</w:t>
            </w:r>
            <w:r>
              <w:rPr>
                <w:rStyle w:val="IndexLink"/>
                <w:rtl w:val="true"/>
              </w:rPr>
              <w:tab/>
            </w:r>
            <w:r>
              <w:rPr>
                <w:rStyle w:val="IndexLink"/>
              </w:rPr>
              <w:t>325</w:t>
            </w:r>
          </w:hyperlink>
        </w:p>
        <w:p>
          <w:pPr>
            <w:pStyle w:val="Contents5"/>
            <w:tabs>
              <w:tab w:val="clear" w:pos="7892"/>
              <w:tab w:val="right" w:pos="9026" w:leader="dot"/>
            </w:tabs>
            <w:rPr/>
          </w:pPr>
          <w:hyperlink w:anchor="__RefHeading___Toc2429377_3381743652">
            <w:r>
              <w:rPr>
                <w:webHidden/>
                <w:rStyle w:val="IndexLink"/>
                <w:rtl w:val="true"/>
              </w:rPr>
              <w:t>«</w:t>
            </w:r>
            <w:r>
              <w:rPr>
                <w:rStyle w:val="IndexLink"/>
              </w:rPr>
              <w:t>40</w:t>
            </w:r>
            <w:r>
              <w:rPr>
                <w:rStyle w:val="IndexLink"/>
                <w:rtl w:val="true"/>
              </w:rPr>
              <w:t>»</w:t>
              <w:tab/>
            </w:r>
            <w:r>
              <w:rPr>
                <w:rStyle w:val="IndexLink"/>
              </w:rPr>
              <w:t>325</w:t>
            </w:r>
          </w:hyperlink>
        </w:p>
        <w:p>
          <w:pPr>
            <w:pStyle w:val="Contents5"/>
            <w:tabs>
              <w:tab w:val="clear" w:pos="7892"/>
              <w:tab w:val="right" w:pos="9026" w:leader="dot"/>
            </w:tabs>
            <w:rPr/>
          </w:pPr>
          <w:hyperlink w:anchor="__RefHeading___Toc2429379_3381743652">
            <w:r>
              <w:rPr>
                <w:webHidden/>
                <w:rStyle w:val="IndexLink"/>
                <w:rtl w:val="true"/>
              </w:rPr>
              <w:t>توضیح</w:t>
            </w:r>
            <w:r>
              <w:rPr>
                <w:rStyle w:val="IndexLink"/>
                <w:rtl w:val="true"/>
              </w:rPr>
              <w:tab/>
            </w:r>
            <w:r>
              <w:rPr>
                <w:rStyle w:val="IndexLink"/>
              </w:rPr>
              <w:t>326</w:t>
            </w:r>
          </w:hyperlink>
        </w:p>
        <w:p>
          <w:pPr>
            <w:pStyle w:val="Contents5"/>
            <w:tabs>
              <w:tab w:val="clear" w:pos="7892"/>
              <w:tab w:val="right" w:pos="9026" w:leader="dot"/>
            </w:tabs>
            <w:rPr/>
          </w:pPr>
          <w:hyperlink w:anchor="__RefHeading___Toc2429381_3381743652">
            <w:r>
              <w:rPr>
                <w:webHidden/>
                <w:rStyle w:val="IndexLink"/>
                <w:rtl w:val="true"/>
              </w:rPr>
              <w:t xml:space="preserve">روایت </w:t>
            </w:r>
            <w:r>
              <w:rPr>
                <w:rStyle w:val="IndexLink"/>
              </w:rPr>
              <w:t>40</w:t>
            </w:r>
            <w:r>
              <w:rPr>
                <w:rStyle w:val="IndexLink"/>
                <w:rtl w:val="true"/>
              </w:rPr>
              <w:tab/>
            </w:r>
            <w:r>
              <w:rPr>
                <w:rStyle w:val="IndexLink"/>
              </w:rPr>
              <w:t>326</w:t>
            </w:r>
          </w:hyperlink>
        </w:p>
        <w:p>
          <w:pPr>
            <w:pStyle w:val="Contents5"/>
            <w:tabs>
              <w:tab w:val="clear" w:pos="7892"/>
              <w:tab w:val="right" w:pos="9026" w:leader="dot"/>
            </w:tabs>
            <w:rPr/>
          </w:pPr>
          <w:hyperlink w:anchor="__RefHeading___Toc2429383_3381743652">
            <w:r>
              <w:rPr>
                <w:webHidden/>
                <w:rStyle w:val="IndexLink"/>
                <w:rtl w:val="true"/>
              </w:rPr>
              <w:t>«</w:t>
            </w:r>
            <w:r>
              <w:rPr>
                <w:rStyle w:val="IndexLink"/>
              </w:rPr>
              <w:t>41</w:t>
            </w:r>
            <w:r>
              <w:rPr>
                <w:rStyle w:val="IndexLink"/>
                <w:rtl w:val="true"/>
              </w:rPr>
              <w:t>»</w:t>
              <w:tab/>
            </w:r>
            <w:r>
              <w:rPr>
                <w:rStyle w:val="IndexLink"/>
              </w:rPr>
              <w:t>341</w:t>
            </w:r>
          </w:hyperlink>
        </w:p>
        <w:p>
          <w:pPr>
            <w:pStyle w:val="Contents5"/>
            <w:tabs>
              <w:tab w:val="clear" w:pos="7892"/>
              <w:tab w:val="right" w:pos="9026" w:leader="dot"/>
            </w:tabs>
            <w:rPr/>
          </w:pPr>
          <w:hyperlink w:anchor="__RefHeading___Toc2429385_3381743652">
            <w:r>
              <w:rPr>
                <w:webHidden/>
                <w:rStyle w:val="IndexLink"/>
                <w:rtl w:val="true"/>
              </w:rPr>
              <w:t xml:space="preserve">روایت </w:t>
            </w:r>
            <w:r>
              <w:rPr>
                <w:rStyle w:val="IndexLink"/>
              </w:rPr>
              <w:t>41</w:t>
            </w:r>
            <w:r>
              <w:rPr>
                <w:rStyle w:val="IndexLink"/>
                <w:rtl w:val="true"/>
              </w:rPr>
              <w:tab/>
            </w:r>
            <w:r>
              <w:rPr>
                <w:rStyle w:val="IndexLink"/>
              </w:rPr>
              <w:t>342</w:t>
            </w:r>
          </w:hyperlink>
        </w:p>
        <w:p>
          <w:pPr>
            <w:pStyle w:val="Contents5"/>
            <w:tabs>
              <w:tab w:val="clear" w:pos="7892"/>
              <w:tab w:val="right" w:pos="9026" w:leader="dot"/>
            </w:tabs>
            <w:rPr/>
          </w:pPr>
          <w:hyperlink w:anchor="__RefHeading___Toc2429387_3381743652">
            <w:r>
              <w:rPr>
                <w:webHidden/>
                <w:rStyle w:val="IndexLink"/>
                <w:rtl w:val="true"/>
              </w:rPr>
              <w:t>«</w:t>
            </w:r>
            <w:r>
              <w:rPr>
                <w:rStyle w:val="IndexLink"/>
              </w:rPr>
              <w:t>42</w:t>
            </w:r>
            <w:r>
              <w:rPr>
                <w:rStyle w:val="IndexLink"/>
                <w:rtl w:val="true"/>
              </w:rPr>
              <w:t>»</w:t>
              <w:tab/>
            </w:r>
            <w:r>
              <w:rPr>
                <w:rStyle w:val="IndexLink"/>
              </w:rPr>
              <w:t>343</w:t>
            </w:r>
          </w:hyperlink>
        </w:p>
        <w:p>
          <w:pPr>
            <w:pStyle w:val="Contents5"/>
            <w:tabs>
              <w:tab w:val="clear" w:pos="7892"/>
              <w:tab w:val="right" w:pos="9026" w:leader="dot"/>
            </w:tabs>
            <w:rPr/>
          </w:pPr>
          <w:hyperlink w:anchor="__RefHeading___Toc2429389_3381743652">
            <w:r>
              <w:rPr>
                <w:webHidden/>
                <w:rStyle w:val="IndexLink"/>
                <w:rtl w:val="true"/>
              </w:rPr>
              <w:t xml:space="preserve">روایت </w:t>
            </w:r>
            <w:r>
              <w:rPr>
                <w:rStyle w:val="IndexLink"/>
              </w:rPr>
              <w:t>42</w:t>
            </w:r>
            <w:r>
              <w:rPr>
                <w:rStyle w:val="IndexLink"/>
                <w:rtl w:val="true"/>
              </w:rPr>
              <w:tab/>
            </w:r>
            <w:r>
              <w:rPr>
                <w:rStyle w:val="IndexLink"/>
              </w:rPr>
              <w:t>344</w:t>
            </w:r>
          </w:hyperlink>
        </w:p>
        <w:p>
          <w:pPr>
            <w:pStyle w:val="Contents5"/>
            <w:tabs>
              <w:tab w:val="clear" w:pos="7892"/>
              <w:tab w:val="right" w:pos="9026" w:leader="dot"/>
            </w:tabs>
            <w:rPr/>
          </w:pPr>
          <w:hyperlink w:anchor="__RefHeading___Toc2429391_3381743652">
            <w:r>
              <w:rPr>
                <w:webHidden/>
                <w:rStyle w:val="IndexLink"/>
                <w:rtl w:val="true"/>
              </w:rPr>
              <w:t>«</w:t>
            </w:r>
            <w:r>
              <w:rPr>
                <w:rStyle w:val="IndexLink"/>
              </w:rPr>
              <w:t>43</w:t>
            </w:r>
            <w:r>
              <w:rPr>
                <w:rStyle w:val="IndexLink"/>
                <w:rtl w:val="true"/>
              </w:rPr>
              <w:t>»</w:t>
              <w:tab/>
            </w:r>
            <w:r>
              <w:rPr>
                <w:rStyle w:val="IndexLink"/>
              </w:rPr>
              <w:t>347</w:t>
            </w:r>
          </w:hyperlink>
        </w:p>
        <w:p>
          <w:pPr>
            <w:pStyle w:val="Contents5"/>
            <w:tabs>
              <w:tab w:val="clear" w:pos="7892"/>
              <w:tab w:val="right" w:pos="9026" w:leader="dot"/>
            </w:tabs>
            <w:rPr/>
          </w:pPr>
          <w:hyperlink w:anchor="__RefHeading___Toc2429393_3381743652">
            <w:r>
              <w:rPr>
                <w:webHidden/>
                <w:rStyle w:val="IndexLink"/>
                <w:rtl w:val="true"/>
              </w:rPr>
              <w:t xml:space="preserve">روایت </w:t>
            </w:r>
            <w:r>
              <w:rPr>
                <w:rStyle w:val="IndexLink"/>
              </w:rPr>
              <w:t>43</w:t>
            </w:r>
            <w:r>
              <w:rPr>
                <w:rStyle w:val="IndexLink"/>
                <w:rtl w:val="true"/>
              </w:rPr>
              <w:tab/>
            </w:r>
            <w:r>
              <w:rPr>
                <w:rStyle w:val="IndexLink"/>
              </w:rPr>
              <w:t>348</w:t>
            </w:r>
          </w:hyperlink>
        </w:p>
        <w:p>
          <w:pPr>
            <w:pStyle w:val="Contents5"/>
            <w:tabs>
              <w:tab w:val="clear" w:pos="7892"/>
              <w:tab w:val="right" w:pos="9026" w:leader="dot"/>
            </w:tabs>
            <w:rPr/>
          </w:pPr>
          <w:hyperlink w:anchor="__RefHeading___Toc2429395_3381743652">
            <w:r>
              <w:rPr>
                <w:webHidden/>
                <w:rStyle w:val="IndexLink"/>
                <w:rtl w:val="true"/>
              </w:rPr>
              <w:t>«</w:t>
            </w:r>
            <w:r>
              <w:rPr>
                <w:rStyle w:val="IndexLink"/>
              </w:rPr>
              <w:t>44</w:t>
            </w:r>
            <w:r>
              <w:rPr>
                <w:rStyle w:val="IndexLink"/>
                <w:rtl w:val="true"/>
              </w:rPr>
              <w:t>»</w:t>
              <w:tab/>
            </w:r>
            <w:r>
              <w:rPr>
                <w:rStyle w:val="IndexLink"/>
              </w:rPr>
              <w:t>349</w:t>
            </w:r>
          </w:hyperlink>
        </w:p>
        <w:p>
          <w:pPr>
            <w:pStyle w:val="Contents5"/>
            <w:tabs>
              <w:tab w:val="clear" w:pos="7892"/>
              <w:tab w:val="right" w:pos="9026" w:leader="dot"/>
            </w:tabs>
            <w:rPr/>
          </w:pPr>
          <w:hyperlink w:anchor="__RefHeading___Toc2429397_3381743652">
            <w:r>
              <w:rPr>
                <w:webHidden/>
                <w:rStyle w:val="IndexLink"/>
                <w:rtl w:val="true"/>
              </w:rPr>
              <w:t>«</w:t>
            </w:r>
            <w:r>
              <w:rPr>
                <w:rStyle w:val="IndexLink"/>
              </w:rPr>
              <w:t>45</w:t>
            </w:r>
            <w:r>
              <w:rPr>
                <w:rStyle w:val="IndexLink"/>
                <w:rtl w:val="true"/>
              </w:rPr>
              <w:t>»</w:t>
              <w:tab/>
            </w:r>
            <w:r>
              <w:rPr>
                <w:rStyle w:val="IndexLink"/>
              </w:rPr>
              <w:t>349</w:t>
            </w:r>
          </w:hyperlink>
        </w:p>
        <w:p>
          <w:pPr>
            <w:pStyle w:val="Contents5"/>
            <w:tabs>
              <w:tab w:val="clear" w:pos="7892"/>
              <w:tab w:val="right" w:pos="9026" w:leader="dot"/>
            </w:tabs>
            <w:rPr/>
          </w:pPr>
          <w:hyperlink w:anchor="__RefHeading___Toc2429399_3381743652">
            <w:r>
              <w:rPr>
                <w:webHidden/>
                <w:rStyle w:val="IndexLink"/>
                <w:rtl w:val="true"/>
              </w:rPr>
              <w:t xml:space="preserve">روایت </w:t>
            </w:r>
            <w:r>
              <w:rPr>
                <w:rStyle w:val="IndexLink"/>
              </w:rPr>
              <w:t>44</w:t>
            </w:r>
            <w:r>
              <w:rPr>
                <w:rStyle w:val="IndexLink"/>
                <w:rtl w:val="true"/>
              </w:rPr>
              <w:tab/>
            </w:r>
            <w:r>
              <w:rPr>
                <w:rStyle w:val="IndexLink"/>
              </w:rPr>
              <w:t>350</w:t>
            </w:r>
          </w:hyperlink>
        </w:p>
        <w:p>
          <w:pPr>
            <w:pStyle w:val="Contents5"/>
            <w:tabs>
              <w:tab w:val="clear" w:pos="7892"/>
              <w:tab w:val="right" w:pos="9026" w:leader="dot"/>
            </w:tabs>
            <w:rPr/>
          </w:pPr>
          <w:hyperlink w:anchor="__RefHeading___Toc2429401_3381743652">
            <w:r>
              <w:rPr>
                <w:webHidden/>
                <w:rStyle w:val="IndexLink"/>
                <w:rtl w:val="true"/>
              </w:rPr>
              <w:t xml:space="preserve">روایت </w:t>
            </w:r>
            <w:r>
              <w:rPr>
                <w:rStyle w:val="IndexLink"/>
              </w:rPr>
              <w:t>45</w:t>
            </w:r>
            <w:r>
              <w:rPr>
                <w:rStyle w:val="IndexLink"/>
                <w:rtl w:val="true"/>
              </w:rPr>
              <w:tab/>
            </w:r>
            <w:r>
              <w:rPr>
                <w:rStyle w:val="IndexLink"/>
              </w:rPr>
              <w:t>350</w:t>
            </w:r>
          </w:hyperlink>
        </w:p>
        <w:p>
          <w:pPr>
            <w:pStyle w:val="Contents5"/>
            <w:tabs>
              <w:tab w:val="clear" w:pos="7892"/>
              <w:tab w:val="right" w:pos="9026" w:leader="dot"/>
            </w:tabs>
            <w:rPr/>
          </w:pPr>
          <w:hyperlink w:anchor="__RefHeading___Toc2429403_3381743652">
            <w:r>
              <w:rPr>
                <w:webHidden/>
                <w:rStyle w:val="IndexLink"/>
                <w:rtl w:val="true"/>
              </w:rPr>
              <w:t>«</w:t>
            </w:r>
            <w:r>
              <w:rPr>
                <w:rStyle w:val="IndexLink"/>
              </w:rPr>
              <w:t>46</w:t>
            </w:r>
            <w:r>
              <w:rPr>
                <w:rStyle w:val="IndexLink"/>
                <w:rtl w:val="true"/>
              </w:rPr>
              <w:t>»</w:t>
              <w:tab/>
            </w:r>
            <w:r>
              <w:rPr>
                <w:rStyle w:val="IndexLink"/>
              </w:rPr>
              <w:t>351</w:t>
            </w:r>
          </w:hyperlink>
        </w:p>
        <w:p>
          <w:pPr>
            <w:pStyle w:val="Contents5"/>
            <w:tabs>
              <w:tab w:val="clear" w:pos="7892"/>
              <w:tab w:val="right" w:pos="9026" w:leader="dot"/>
            </w:tabs>
            <w:rPr/>
          </w:pPr>
          <w:hyperlink w:anchor="__RefHeading___Toc2429405_3381743652">
            <w:r>
              <w:rPr>
                <w:webHidden/>
                <w:rStyle w:val="IndexLink"/>
                <w:rtl w:val="true"/>
              </w:rPr>
              <w:t xml:space="preserve">روایت </w:t>
            </w:r>
            <w:r>
              <w:rPr>
                <w:rStyle w:val="IndexLink"/>
              </w:rPr>
              <w:t>46</w:t>
            </w:r>
            <w:r>
              <w:rPr>
                <w:rStyle w:val="IndexLink"/>
                <w:rtl w:val="true"/>
              </w:rPr>
              <w:tab/>
            </w:r>
            <w:r>
              <w:rPr>
                <w:rStyle w:val="IndexLink"/>
              </w:rPr>
              <w:t>352</w:t>
            </w:r>
          </w:hyperlink>
        </w:p>
        <w:p>
          <w:pPr>
            <w:pStyle w:val="Contents5"/>
            <w:tabs>
              <w:tab w:val="clear" w:pos="7892"/>
              <w:tab w:val="right" w:pos="9026" w:leader="dot"/>
            </w:tabs>
            <w:rPr/>
          </w:pPr>
          <w:hyperlink w:anchor="__RefHeading___Toc2429407_3381743652">
            <w:r>
              <w:rPr>
                <w:webHidden/>
                <w:rStyle w:val="IndexLink"/>
                <w:rtl w:val="true"/>
              </w:rPr>
              <w:t>«</w:t>
            </w:r>
            <w:r>
              <w:rPr>
                <w:rStyle w:val="IndexLink"/>
              </w:rPr>
              <w:t>47</w:t>
            </w:r>
            <w:r>
              <w:rPr>
                <w:rStyle w:val="IndexLink"/>
                <w:rtl w:val="true"/>
              </w:rPr>
              <w:t>»</w:t>
              <w:tab/>
            </w:r>
            <w:r>
              <w:rPr>
                <w:rStyle w:val="IndexLink"/>
              </w:rPr>
              <w:t>353</w:t>
            </w:r>
          </w:hyperlink>
        </w:p>
        <w:p>
          <w:pPr>
            <w:pStyle w:val="Contents5"/>
            <w:tabs>
              <w:tab w:val="clear" w:pos="7892"/>
              <w:tab w:val="right" w:pos="9026" w:leader="dot"/>
            </w:tabs>
            <w:rPr/>
          </w:pPr>
          <w:hyperlink w:anchor="__RefHeading___Toc2429409_3381743652">
            <w:r>
              <w:rPr>
                <w:webHidden/>
                <w:rStyle w:val="IndexLink"/>
                <w:rtl w:val="true"/>
              </w:rPr>
              <w:t>«</w:t>
            </w:r>
            <w:r>
              <w:rPr>
                <w:rStyle w:val="IndexLink"/>
              </w:rPr>
              <w:t>48</w:t>
            </w:r>
            <w:r>
              <w:rPr>
                <w:rStyle w:val="IndexLink"/>
                <w:rtl w:val="true"/>
              </w:rPr>
              <w:t>»</w:t>
              <w:tab/>
            </w:r>
            <w:r>
              <w:rPr>
                <w:rStyle w:val="IndexLink"/>
              </w:rPr>
              <w:t>353</w:t>
            </w:r>
          </w:hyperlink>
        </w:p>
        <w:p>
          <w:pPr>
            <w:pStyle w:val="Contents5"/>
            <w:tabs>
              <w:tab w:val="clear" w:pos="7892"/>
              <w:tab w:val="right" w:pos="9026" w:leader="dot"/>
            </w:tabs>
            <w:rPr/>
          </w:pPr>
          <w:hyperlink w:anchor="__RefHeading___Toc2429411_3381743652">
            <w:r>
              <w:rPr>
                <w:webHidden/>
                <w:rStyle w:val="IndexLink"/>
                <w:rtl w:val="true"/>
              </w:rPr>
              <w:t>«</w:t>
            </w:r>
            <w:r>
              <w:rPr>
                <w:rStyle w:val="IndexLink"/>
              </w:rPr>
              <w:t>49</w:t>
            </w:r>
            <w:r>
              <w:rPr>
                <w:rStyle w:val="IndexLink"/>
                <w:rtl w:val="true"/>
              </w:rPr>
              <w:t>»</w:t>
              <w:tab/>
            </w:r>
            <w:r>
              <w:rPr>
                <w:rStyle w:val="IndexLink"/>
              </w:rPr>
              <w:t>353</w:t>
            </w:r>
          </w:hyperlink>
        </w:p>
        <w:p>
          <w:pPr>
            <w:pStyle w:val="Contents5"/>
            <w:tabs>
              <w:tab w:val="clear" w:pos="7892"/>
              <w:tab w:val="right" w:pos="9026" w:leader="dot"/>
            </w:tabs>
            <w:rPr/>
          </w:pPr>
          <w:hyperlink w:anchor="__RefHeading___Toc2429413_3381743652">
            <w:r>
              <w:rPr>
                <w:webHidden/>
                <w:rStyle w:val="IndexLink"/>
                <w:rtl w:val="true"/>
              </w:rPr>
              <w:t xml:space="preserve">روایت </w:t>
            </w:r>
            <w:r>
              <w:rPr>
                <w:rStyle w:val="IndexLink"/>
              </w:rPr>
              <w:t>47</w:t>
            </w:r>
            <w:r>
              <w:rPr>
                <w:rStyle w:val="IndexLink"/>
                <w:rtl w:val="true"/>
              </w:rPr>
              <w:tab/>
            </w:r>
            <w:r>
              <w:rPr>
                <w:rStyle w:val="IndexLink"/>
              </w:rPr>
              <w:t>353</w:t>
            </w:r>
          </w:hyperlink>
        </w:p>
        <w:p>
          <w:pPr>
            <w:pStyle w:val="Contents5"/>
            <w:tabs>
              <w:tab w:val="clear" w:pos="7892"/>
              <w:tab w:val="right" w:pos="9026" w:leader="dot"/>
            </w:tabs>
            <w:rPr/>
          </w:pPr>
          <w:hyperlink w:anchor="__RefHeading___Toc2429415_3381743652">
            <w:r>
              <w:rPr>
                <w:webHidden/>
                <w:rStyle w:val="IndexLink"/>
                <w:rtl w:val="true"/>
              </w:rPr>
              <w:t xml:space="preserve">روایت </w:t>
            </w:r>
            <w:r>
              <w:rPr>
                <w:rStyle w:val="IndexLink"/>
              </w:rPr>
              <w:t>48</w:t>
            </w:r>
            <w:r>
              <w:rPr>
                <w:rStyle w:val="IndexLink"/>
                <w:rtl w:val="true"/>
              </w:rPr>
              <w:tab/>
            </w:r>
            <w:r>
              <w:rPr>
                <w:rStyle w:val="IndexLink"/>
              </w:rPr>
              <w:t>354</w:t>
            </w:r>
          </w:hyperlink>
        </w:p>
        <w:p>
          <w:pPr>
            <w:pStyle w:val="Contents5"/>
            <w:tabs>
              <w:tab w:val="clear" w:pos="7892"/>
              <w:tab w:val="right" w:pos="9026" w:leader="dot"/>
            </w:tabs>
            <w:rPr/>
          </w:pPr>
          <w:hyperlink w:anchor="__RefHeading___Toc2429417_3381743652">
            <w:r>
              <w:rPr>
                <w:webHidden/>
                <w:rStyle w:val="IndexLink"/>
                <w:rtl w:val="true"/>
              </w:rPr>
              <w:t xml:space="preserve">روایت </w:t>
            </w:r>
            <w:r>
              <w:rPr>
                <w:rStyle w:val="IndexLink"/>
              </w:rPr>
              <w:t>49</w:t>
            </w:r>
            <w:r>
              <w:rPr>
                <w:rStyle w:val="IndexLink"/>
                <w:rtl w:val="true"/>
              </w:rPr>
              <w:tab/>
            </w:r>
            <w:r>
              <w:rPr>
                <w:rStyle w:val="IndexLink"/>
              </w:rPr>
              <w:t>354</w:t>
            </w:r>
          </w:hyperlink>
        </w:p>
        <w:p>
          <w:pPr>
            <w:pStyle w:val="Contents5"/>
            <w:tabs>
              <w:tab w:val="clear" w:pos="7892"/>
              <w:tab w:val="right" w:pos="9026" w:leader="dot"/>
            </w:tabs>
            <w:rPr/>
          </w:pPr>
          <w:hyperlink w:anchor="__RefHeading___Toc2429419_3381743652">
            <w:r>
              <w:rPr>
                <w:webHidden/>
                <w:rStyle w:val="IndexLink"/>
                <w:rtl w:val="true"/>
              </w:rPr>
              <w:t>«</w:t>
            </w:r>
            <w:r>
              <w:rPr>
                <w:rStyle w:val="IndexLink"/>
              </w:rPr>
              <w:t>50</w:t>
            </w:r>
            <w:r>
              <w:rPr>
                <w:rStyle w:val="IndexLink"/>
                <w:rtl w:val="true"/>
              </w:rPr>
              <w:t>»</w:t>
              <w:tab/>
            </w:r>
            <w:r>
              <w:rPr>
                <w:rStyle w:val="IndexLink"/>
              </w:rPr>
              <w:t>355</w:t>
            </w:r>
          </w:hyperlink>
        </w:p>
        <w:p>
          <w:pPr>
            <w:pStyle w:val="Contents5"/>
            <w:tabs>
              <w:tab w:val="clear" w:pos="7892"/>
              <w:tab w:val="right" w:pos="9026" w:leader="dot"/>
            </w:tabs>
            <w:rPr/>
          </w:pPr>
          <w:hyperlink w:anchor="__RefHeading___Toc2429421_3381743652">
            <w:r>
              <w:rPr>
                <w:webHidden/>
                <w:rStyle w:val="IndexLink"/>
                <w:rtl w:val="true"/>
              </w:rPr>
              <w:t>«</w:t>
            </w:r>
            <w:r>
              <w:rPr>
                <w:rStyle w:val="IndexLink"/>
              </w:rPr>
              <w:t>51</w:t>
            </w:r>
            <w:r>
              <w:rPr>
                <w:rStyle w:val="IndexLink"/>
                <w:rtl w:val="true"/>
              </w:rPr>
              <w:t>»</w:t>
              <w:tab/>
            </w:r>
            <w:r>
              <w:rPr>
                <w:rStyle w:val="IndexLink"/>
              </w:rPr>
              <w:t>355</w:t>
            </w:r>
          </w:hyperlink>
        </w:p>
        <w:p>
          <w:pPr>
            <w:pStyle w:val="Contents5"/>
            <w:tabs>
              <w:tab w:val="clear" w:pos="7892"/>
              <w:tab w:val="right" w:pos="9026" w:leader="dot"/>
            </w:tabs>
            <w:rPr/>
          </w:pPr>
          <w:hyperlink w:anchor="__RefHeading___Toc2429423_3381743652">
            <w:r>
              <w:rPr>
                <w:webHidden/>
                <w:rStyle w:val="IndexLink"/>
                <w:rtl w:val="true"/>
              </w:rPr>
              <w:t>«</w:t>
            </w:r>
            <w:r>
              <w:rPr>
                <w:rStyle w:val="IndexLink"/>
              </w:rPr>
              <w:t>52</w:t>
            </w:r>
            <w:r>
              <w:rPr>
                <w:rStyle w:val="IndexLink"/>
                <w:rtl w:val="true"/>
              </w:rPr>
              <w:t>»</w:t>
              <w:tab/>
            </w:r>
            <w:r>
              <w:rPr>
                <w:rStyle w:val="IndexLink"/>
              </w:rPr>
              <w:t>355</w:t>
            </w:r>
          </w:hyperlink>
        </w:p>
        <w:p>
          <w:pPr>
            <w:pStyle w:val="Contents5"/>
            <w:tabs>
              <w:tab w:val="clear" w:pos="7892"/>
              <w:tab w:val="right" w:pos="9026" w:leader="dot"/>
            </w:tabs>
            <w:rPr/>
          </w:pPr>
          <w:hyperlink w:anchor="__RefHeading___Toc2429425_3381743652">
            <w:r>
              <w:rPr>
                <w:webHidden/>
                <w:rStyle w:val="IndexLink"/>
                <w:rtl w:val="true"/>
              </w:rPr>
              <w:t>«</w:t>
            </w:r>
            <w:r>
              <w:rPr>
                <w:rStyle w:val="IndexLink"/>
              </w:rPr>
              <w:t>53</w:t>
            </w:r>
            <w:r>
              <w:rPr>
                <w:rStyle w:val="IndexLink"/>
                <w:rtl w:val="true"/>
              </w:rPr>
              <w:t>»</w:t>
              <w:tab/>
            </w:r>
            <w:r>
              <w:rPr>
                <w:rStyle w:val="IndexLink"/>
              </w:rPr>
              <w:t>355</w:t>
            </w:r>
          </w:hyperlink>
        </w:p>
        <w:p>
          <w:pPr>
            <w:pStyle w:val="Contents5"/>
            <w:tabs>
              <w:tab w:val="clear" w:pos="7892"/>
              <w:tab w:val="right" w:pos="9026" w:leader="dot"/>
            </w:tabs>
            <w:rPr/>
          </w:pPr>
          <w:hyperlink w:anchor="__RefHeading___Toc2429427_3381743652">
            <w:r>
              <w:rPr>
                <w:webHidden/>
                <w:rStyle w:val="IndexLink"/>
                <w:rtl w:val="true"/>
              </w:rPr>
              <w:t xml:space="preserve">روایت </w:t>
            </w:r>
            <w:r>
              <w:rPr>
                <w:rStyle w:val="IndexLink"/>
              </w:rPr>
              <w:t>50</w:t>
            </w:r>
            <w:r>
              <w:rPr>
                <w:rStyle w:val="IndexLink"/>
                <w:rtl w:val="true"/>
              </w:rPr>
              <w:tab/>
            </w:r>
            <w:r>
              <w:rPr>
                <w:rStyle w:val="IndexLink"/>
              </w:rPr>
              <w:t>355</w:t>
            </w:r>
          </w:hyperlink>
        </w:p>
        <w:p>
          <w:pPr>
            <w:pStyle w:val="Contents5"/>
            <w:tabs>
              <w:tab w:val="clear" w:pos="7892"/>
              <w:tab w:val="right" w:pos="9026" w:leader="dot"/>
            </w:tabs>
            <w:rPr/>
          </w:pPr>
          <w:hyperlink w:anchor="__RefHeading___Toc2429429_3381743652">
            <w:r>
              <w:rPr>
                <w:webHidden/>
                <w:rStyle w:val="IndexLink"/>
                <w:rtl w:val="true"/>
              </w:rPr>
              <w:t xml:space="preserve">روایت </w:t>
            </w:r>
            <w:r>
              <w:rPr>
                <w:rStyle w:val="IndexLink"/>
              </w:rPr>
              <w:t>51</w:t>
            </w:r>
            <w:r>
              <w:rPr>
                <w:rStyle w:val="IndexLink"/>
                <w:rtl w:val="true"/>
              </w:rPr>
              <w:tab/>
            </w:r>
            <w:r>
              <w:rPr>
                <w:rStyle w:val="IndexLink"/>
              </w:rPr>
              <w:t>356</w:t>
            </w:r>
          </w:hyperlink>
        </w:p>
        <w:p>
          <w:pPr>
            <w:pStyle w:val="Contents5"/>
            <w:tabs>
              <w:tab w:val="clear" w:pos="7892"/>
              <w:tab w:val="right" w:pos="9026" w:leader="dot"/>
            </w:tabs>
            <w:rPr/>
          </w:pPr>
          <w:hyperlink w:anchor="__RefHeading___Toc2429431_3381743652">
            <w:r>
              <w:rPr>
                <w:webHidden/>
                <w:rStyle w:val="IndexLink"/>
                <w:rtl w:val="true"/>
              </w:rPr>
              <w:t xml:space="preserve">روایت </w:t>
            </w:r>
            <w:r>
              <w:rPr>
                <w:rStyle w:val="IndexLink"/>
              </w:rPr>
              <w:t>52</w:t>
            </w:r>
            <w:r>
              <w:rPr>
                <w:rStyle w:val="IndexLink"/>
                <w:rtl w:val="true"/>
              </w:rPr>
              <w:tab/>
            </w:r>
            <w:r>
              <w:rPr>
                <w:rStyle w:val="IndexLink"/>
              </w:rPr>
              <w:t>356</w:t>
            </w:r>
          </w:hyperlink>
        </w:p>
        <w:p>
          <w:pPr>
            <w:pStyle w:val="Contents5"/>
            <w:tabs>
              <w:tab w:val="clear" w:pos="7892"/>
              <w:tab w:val="right" w:pos="9026" w:leader="dot"/>
            </w:tabs>
            <w:rPr/>
          </w:pPr>
          <w:hyperlink w:anchor="__RefHeading___Toc2429433_3381743652">
            <w:r>
              <w:rPr>
                <w:webHidden/>
                <w:rStyle w:val="IndexLink"/>
                <w:rtl w:val="true"/>
              </w:rPr>
              <w:t>«</w:t>
            </w:r>
            <w:r>
              <w:rPr>
                <w:rStyle w:val="IndexLink"/>
              </w:rPr>
              <w:t>54</w:t>
            </w:r>
            <w:r>
              <w:rPr>
                <w:rStyle w:val="IndexLink"/>
                <w:rtl w:val="true"/>
              </w:rPr>
              <w:t>»</w:t>
              <w:tab/>
            </w:r>
            <w:r>
              <w:rPr>
                <w:rStyle w:val="IndexLink"/>
              </w:rPr>
              <w:t>357</w:t>
            </w:r>
          </w:hyperlink>
        </w:p>
        <w:p>
          <w:pPr>
            <w:pStyle w:val="Contents5"/>
            <w:tabs>
              <w:tab w:val="clear" w:pos="7892"/>
              <w:tab w:val="right" w:pos="9026" w:leader="dot"/>
            </w:tabs>
            <w:rPr/>
          </w:pPr>
          <w:hyperlink w:anchor="__RefHeading___Toc2429435_3381743652">
            <w:r>
              <w:rPr>
                <w:webHidden/>
                <w:rStyle w:val="IndexLink"/>
                <w:rtl w:val="true"/>
              </w:rPr>
              <w:t>«</w:t>
            </w:r>
            <w:r>
              <w:rPr>
                <w:rStyle w:val="IndexLink"/>
              </w:rPr>
              <w:t>55</w:t>
            </w:r>
            <w:r>
              <w:rPr>
                <w:rStyle w:val="IndexLink"/>
                <w:rtl w:val="true"/>
              </w:rPr>
              <w:t>»</w:t>
              <w:tab/>
            </w:r>
            <w:r>
              <w:rPr>
                <w:rStyle w:val="IndexLink"/>
              </w:rPr>
              <w:t>357</w:t>
            </w:r>
          </w:hyperlink>
        </w:p>
        <w:p>
          <w:pPr>
            <w:pStyle w:val="Contents5"/>
            <w:tabs>
              <w:tab w:val="clear" w:pos="7892"/>
              <w:tab w:val="right" w:pos="9026" w:leader="dot"/>
            </w:tabs>
            <w:rPr/>
          </w:pPr>
          <w:hyperlink w:anchor="__RefHeading___Toc2429437_3381743652">
            <w:r>
              <w:rPr>
                <w:webHidden/>
                <w:rStyle w:val="IndexLink"/>
                <w:rtl w:val="true"/>
              </w:rPr>
              <w:t>«</w:t>
            </w:r>
            <w:r>
              <w:rPr>
                <w:rStyle w:val="IndexLink"/>
              </w:rPr>
              <w:t>56</w:t>
            </w:r>
            <w:r>
              <w:rPr>
                <w:rStyle w:val="IndexLink"/>
                <w:rtl w:val="true"/>
              </w:rPr>
              <w:t>»</w:t>
              <w:tab/>
            </w:r>
            <w:r>
              <w:rPr>
                <w:rStyle w:val="IndexLink"/>
              </w:rPr>
              <w:t>357</w:t>
            </w:r>
          </w:hyperlink>
        </w:p>
        <w:p>
          <w:pPr>
            <w:pStyle w:val="Contents5"/>
            <w:tabs>
              <w:tab w:val="clear" w:pos="7892"/>
              <w:tab w:val="right" w:pos="9026" w:leader="dot"/>
            </w:tabs>
            <w:rPr/>
          </w:pPr>
          <w:hyperlink w:anchor="__RefHeading___Toc2429439_3381743652">
            <w:r>
              <w:rPr>
                <w:webHidden/>
                <w:rStyle w:val="IndexLink"/>
                <w:rtl w:val="true"/>
              </w:rPr>
              <w:t xml:space="preserve">روایت </w:t>
            </w:r>
            <w:r>
              <w:rPr>
                <w:rStyle w:val="IndexLink"/>
              </w:rPr>
              <w:t>54</w:t>
            </w:r>
            <w:r>
              <w:rPr>
                <w:rStyle w:val="IndexLink"/>
                <w:rtl w:val="true"/>
              </w:rPr>
              <w:tab/>
            </w:r>
            <w:r>
              <w:rPr>
                <w:rStyle w:val="IndexLink"/>
              </w:rPr>
              <w:t>357</w:t>
            </w:r>
          </w:hyperlink>
        </w:p>
        <w:p>
          <w:pPr>
            <w:pStyle w:val="Contents5"/>
            <w:tabs>
              <w:tab w:val="clear" w:pos="7892"/>
              <w:tab w:val="right" w:pos="9026" w:leader="dot"/>
            </w:tabs>
            <w:rPr/>
          </w:pPr>
          <w:hyperlink w:anchor="__RefHeading___Toc2429441_3381743652">
            <w:r>
              <w:rPr>
                <w:webHidden/>
                <w:rStyle w:val="IndexLink"/>
                <w:rtl w:val="true"/>
              </w:rPr>
              <w:t xml:space="preserve">روایت </w:t>
            </w:r>
            <w:r>
              <w:rPr>
                <w:rStyle w:val="IndexLink"/>
              </w:rPr>
              <w:t>55</w:t>
            </w:r>
            <w:r>
              <w:rPr>
                <w:rStyle w:val="IndexLink"/>
                <w:rtl w:val="true"/>
              </w:rPr>
              <w:tab/>
            </w:r>
            <w:r>
              <w:rPr>
                <w:rStyle w:val="IndexLink"/>
              </w:rPr>
              <w:t>358</w:t>
            </w:r>
          </w:hyperlink>
        </w:p>
        <w:p>
          <w:pPr>
            <w:pStyle w:val="Contents5"/>
            <w:tabs>
              <w:tab w:val="clear" w:pos="7892"/>
              <w:tab w:val="right" w:pos="9026" w:leader="dot"/>
            </w:tabs>
            <w:rPr/>
          </w:pPr>
          <w:hyperlink w:anchor="__RefHeading___Toc2429443_3381743652">
            <w:r>
              <w:rPr>
                <w:webHidden/>
                <w:rStyle w:val="IndexLink"/>
                <w:rtl w:val="true"/>
              </w:rPr>
              <w:t xml:space="preserve">روایت </w:t>
            </w:r>
            <w:r>
              <w:rPr>
                <w:rStyle w:val="IndexLink"/>
              </w:rPr>
              <w:t>56</w:t>
            </w:r>
            <w:r>
              <w:rPr>
                <w:rStyle w:val="IndexLink"/>
                <w:rtl w:val="true"/>
              </w:rPr>
              <w:tab/>
            </w:r>
            <w:r>
              <w:rPr>
                <w:rStyle w:val="IndexLink"/>
              </w:rPr>
              <w:t>358</w:t>
            </w:r>
          </w:hyperlink>
        </w:p>
        <w:p>
          <w:pPr>
            <w:pStyle w:val="Contents5"/>
            <w:tabs>
              <w:tab w:val="clear" w:pos="7892"/>
              <w:tab w:val="right" w:pos="9026" w:leader="dot"/>
            </w:tabs>
            <w:rPr/>
          </w:pPr>
          <w:hyperlink w:anchor="__RefHeading___Toc2429445_3381743652">
            <w:r>
              <w:rPr>
                <w:webHidden/>
                <w:rStyle w:val="IndexLink"/>
                <w:rtl w:val="true"/>
              </w:rPr>
              <w:t>«</w:t>
            </w:r>
            <w:r>
              <w:rPr>
                <w:rStyle w:val="IndexLink"/>
              </w:rPr>
              <w:t>57</w:t>
            </w:r>
            <w:r>
              <w:rPr>
                <w:rStyle w:val="IndexLink"/>
                <w:rtl w:val="true"/>
              </w:rPr>
              <w:t>»</w:t>
              <w:tab/>
            </w:r>
            <w:r>
              <w:rPr>
                <w:rStyle w:val="IndexLink"/>
              </w:rPr>
              <w:t>359</w:t>
            </w:r>
          </w:hyperlink>
        </w:p>
        <w:p>
          <w:pPr>
            <w:pStyle w:val="Contents5"/>
            <w:tabs>
              <w:tab w:val="clear" w:pos="7892"/>
              <w:tab w:val="right" w:pos="9026" w:leader="dot"/>
            </w:tabs>
            <w:rPr/>
          </w:pPr>
          <w:hyperlink w:anchor="__RefHeading___Toc2429447_3381743652">
            <w:r>
              <w:rPr>
                <w:webHidden/>
                <w:rStyle w:val="IndexLink"/>
                <w:rtl w:val="true"/>
              </w:rPr>
              <w:t>«</w:t>
            </w:r>
            <w:r>
              <w:rPr>
                <w:rStyle w:val="IndexLink"/>
              </w:rPr>
              <w:t>58</w:t>
            </w:r>
            <w:r>
              <w:rPr>
                <w:rStyle w:val="IndexLink"/>
                <w:rtl w:val="true"/>
              </w:rPr>
              <w:t>»</w:t>
              <w:tab/>
            </w:r>
            <w:r>
              <w:rPr>
                <w:rStyle w:val="IndexLink"/>
              </w:rPr>
              <w:t>359</w:t>
            </w:r>
          </w:hyperlink>
        </w:p>
        <w:p>
          <w:pPr>
            <w:pStyle w:val="Contents5"/>
            <w:tabs>
              <w:tab w:val="clear" w:pos="7892"/>
              <w:tab w:val="right" w:pos="9026" w:leader="dot"/>
            </w:tabs>
            <w:rPr/>
          </w:pPr>
          <w:hyperlink w:anchor="__RefHeading___Toc2429449_3381743652">
            <w:r>
              <w:rPr>
                <w:webHidden/>
                <w:rStyle w:val="IndexLink"/>
                <w:rtl w:val="true"/>
              </w:rPr>
              <w:t>«</w:t>
            </w:r>
            <w:r>
              <w:rPr>
                <w:rStyle w:val="IndexLink"/>
              </w:rPr>
              <w:t>59</w:t>
            </w:r>
            <w:r>
              <w:rPr>
                <w:rStyle w:val="IndexLink"/>
                <w:rtl w:val="true"/>
              </w:rPr>
              <w:t>»</w:t>
              <w:tab/>
            </w:r>
            <w:r>
              <w:rPr>
                <w:rStyle w:val="IndexLink"/>
              </w:rPr>
              <w:t>359</w:t>
            </w:r>
          </w:hyperlink>
        </w:p>
        <w:p>
          <w:pPr>
            <w:pStyle w:val="Contents5"/>
            <w:tabs>
              <w:tab w:val="clear" w:pos="7892"/>
              <w:tab w:val="right" w:pos="9026" w:leader="dot"/>
            </w:tabs>
            <w:rPr/>
          </w:pPr>
          <w:hyperlink w:anchor="__RefHeading___Toc2429451_3381743652">
            <w:r>
              <w:rPr>
                <w:webHidden/>
                <w:rStyle w:val="IndexLink"/>
                <w:rtl w:val="true"/>
              </w:rPr>
              <w:t>«</w:t>
            </w:r>
            <w:r>
              <w:rPr>
                <w:rStyle w:val="IndexLink"/>
              </w:rPr>
              <w:t>60</w:t>
            </w:r>
            <w:r>
              <w:rPr>
                <w:rStyle w:val="IndexLink"/>
                <w:rtl w:val="true"/>
              </w:rPr>
              <w:t>»</w:t>
              <w:tab/>
            </w:r>
            <w:r>
              <w:rPr>
                <w:rStyle w:val="IndexLink"/>
              </w:rPr>
              <w:t>359</w:t>
            </w:r>
          </w:hyperlink>
        </w:p>
        <w:p>
          <w:pPr>
            <w:pStyle w:val="Contents5"/>
            <w:tabs>
              <w:tab w:val="clear" w:pos="7892"/>
              <w:tab w:val="right" w:pos="9026" w:leader="dot"/>
            </w:tabs>
            <w:rPr/>
          </w:pPr>
          <w:hyperlink w:anchor="__RefHeading___Toc2429453_3381743652">
            <w:r>
              <w:rPr>
                <w:webHidden/>
                <w:rStyle w:val="IndexLink"/>
                <w:rtl w:val="true"/>
              </w:rPr>
              <w:t xml:space="preserve">روایت </w:t>
            </w:r>
            <w:r>
              <w:rPr>
                <w:rStyle w:val="IndexLink"/>
              </w:rPr>
              <w:t>57</w:t>
            </w:r>
            <w:r>
              <w:rPr>
                <w:rStyle w:val="IndexLink"/>
                <w:rtl w:val="true"/>
              </w:rPr>
              <w:tab/>
            </w:r>
            <w:r>
              <w:rPr>
                <w:rStyle w:val="IndexLink"/>
              </w:rPr>
              <w:t>359</w:t>
            </w:r>
          </w:hyperlink>
        </w:p>
        <w:p>
          <w:pPr>
            <w:pStyle w:val="Contents5"/>
            <w:tabs>
              <w:tab w:val="clear" w:pos="7892"/>
              <w:tab w:val="right" w:pos="9026" w:leader="dot"/>
            </w:tabs>
            <w:rPr/>
          </w:pPr>
          <w:hyperlink w:anchor="__RefHeading___Toc2429455_3381743652">
            <w:r>
              <w:rPr>
                <w:webHidden/>
                <w:rStyle w:val="IndexLink"/>
                <w:rtl w:val="true"/>
              </w:rPr>
              <w:t xml:space="preserve">روایت </w:t>
            </w:r>
            <w:r>
              <w:rPr>
                <w:rStyle w:val="IndexLink"/>
              </w:rPr>
              <w:t>58</w:t>
            </w:r>
            <w:r>
              <w:rPr>
                <w:rStyle w:val="IndexLink"/>
                <w:rtl w:val="true"/>
              </w:rPr>
              <w:tab/>
            </w:r>
            <w:r>
              <w:rPr>
                <w:rStyle w:val="IndexLink"/>
              </w:rPr>
              <w:t>360</w:t>
            </w:r>
          </w:hyperlink>
        </w:p>
        <w:p>
          <w:pPr>
            <w:pStyle w:val="Contents5"/>
            <w:tabs>
              <w:tab w:val="clear" w:pos="7892"/>
              <w:tab w:val="right" w:pos="9026" w:leader="dot"/>
            </w:tabs>
            <w:rPr/>
          </w:pPr>
          <w:hyperlink w:anchor="__RefHeading___Toc2429457_3381743652">
            <w:r>
              <w:rPr>
                <w:webHidden/>
                <w:rStyle w:val="IndexLink"/>
                <w:rtl w:val="true"/>
              </w:rPr>
              <w:t xml:space="preserve">روایت </w:t>
            </w:r>
            <w:r>
              <w:rPr>
                <w:rStyle w:val="IndexLink"/>
              </w:rPr>
              <w:t>59</w:t>
            </w:r>
            <w:r>
              <w:rPr>
                <w:rStyle w:val="IndexLink"/>
                <w:rtl w:val="true"/>
              </w:rPr>
              <w:tab/>
            </w:r>
            <w:r>
              <w:rPr>
                <w:rStyle w:val="IndexLink"/>
              </w:rPr>
              <w:t>360</w:t>
            </w:r>
          </w:hyperlink>
        </w:p>
        <w:p>
          <w:pPr>
            <w:pStyle w:val="Contents5"/>
            <w:tabs>
              <w:tab w:val="clear" w:pos="7892"/>
              <w:tab w:val="right" w:pos="9026" w:leader="dot"/>
            </w:tabs>
            <w:rPr/>
          </w:pPr>
          <w:hyperlink w:anchor="__RefHeading___Toc2429459_3381743652">
            <w:r>
              <w:rPr>
                <w:webHidden/>
                <w:rStyle w:val="IndexLink"/>
                <w:rtl w:val="true"/>
              </w:rPr>
              <w:t xml:space="preserve">روایت </w:t>
            </w:r>
            <w:r>
              <w:rPr>
                <w:rStyle w:val="IndexLink"/>
              </w:rPr>
              <w:t>60</w:t>
            </w:r>
            <w:r>
              <w:rPr>
                <w:rStyle w:val="IndexLink"/>
                <w:rtl w:val="true"/>
              </w:rPr>
              <w:tab/>
            </w:r>
            <w:r>
              <w:rPr>
                <w:rStyle w:val="IndexLink"/>
              </w:rPr>
              <w:t>360</w:t>
            </w:r>
          </w:hyperlink>
        </w:p>
        <w:p>
          <w:pPr>
            <w:pStyle w:val="Contents5"/>
            <w:tabs>
              <w:tab w:val="clear" w:pos="7892"/>
              <w:tab w:val="right" w:pos="9026" w:leader="dot"/>
            </w:tabs>
            <w:rPr/>
          </w:pPr>
          <w:hyperlink w:anchor="__RefHeading___Toc2429461_3381743652">
            <w:r>
              <w:rPr>
                <w:webHidden/>
                <w:rStyle w:val="IndexLink"/>
                <w:rtl w:val="true"/>
              </w:rPr>
              <w:t>«</w:t>
            </w:r>
            <w:r>
              <w:rPr>
                <w:rStyle w:val="IndexLink"/>
              </w:rPr>
              <w:t>61</w:t>
            </w:r>
            <w:r>
              <w:rPr>
                <w:rStyle w:val="IndexLink"/>
                <w:rtl w:val="true"/>
              </w:rPr>
              <w:t>»</w:t>
              <w:tab/>
            </w:r>
            <w:r>
              <w:rPr>
                <w:rStyle w:val="IndexLink"/>
              </w:rPr>
              <w:t>361</w:t>
            </w:r>
          </w:hyperlink>
        </w:p>
        <w:p>
          <w:pPr>
            <w:pStyle w:val="Contents5"/>
            <w:tabs>
              <w:tab w:val="clear" w:pos="7892"/>
              <w:tab w:val="right" w:pos="9026" w:leader="dot"/>
            </w:tabs>
            <w:rPr/>
          </w:pPr>
          <w:hyperlink w:anchor="__RefHeading___Toc2429463_3381743652">
            <w:r>
              <w:rPr>
                <w:webHidden/>
                <w:rStyle w:val="IndexLink"/>
                <w:rtl w:val="true"/>
              </w:rPr>
              <w:t xml:space="preserve">روایت </w:t>
            </w:r>
            <w:r>
              <w:rPr>
                <w:rStyle w:val="IndexLink"/>
              </w:rPr>
              <w:t>61</w:t>
            </w:r>
            <w:r>
              <w:rPr>
                <w:rStyle w:val="IndexLink"/>
                <w:rtl w:val="true"/>
              </w:rPr>
              <w:tab/>
            </w:r>
            <w:r>
              <w:rPr>
                <w:rStyle w:val="IndexLink"/>
              </w:rPr>
              <w:t>362</w:t>
            </w:r>
          </w:hyperlink>
        </w:p>
        <w:p>
          <w:pPr>
            <w:pStyle w:val="Contents5"/>
            <w:tabs>
              <w:tab w:val="clear" w:pos="7892"/>
              <w:tab w:val="right" w:pos="9026" w:leader="dot"/>
            </w:tabs>
            <w:rPr/>
          </w:pPr>
          <w:hyperlink w:anchor="__RefHeading___Toc2429465_3381743652">
            <w:r>
              <w:rPr>
                <w:webHidden/>
                <w:rStyle w:val="IndexLink"/>
                <w:rtl w:val="true"/>
              </w:rPr>
              <w:t>بيان</w:t>
            </w:r>
            <w:r>
              <w:rPr>
                <w:rStyle w:val="IndexLink"/>
                <w:rtl w:val="true"/>
              </w:rPr>
              <w:tab/>
            </w:r>
            <w:r>
              <w:rPr>
                <w:rStyle w:val="IndexLink"/>
              </w:rPr>
              <w:t>363</w:t>
            </w:r>
          </w:hyperlink>
        </w:p>
        <w:p>
          <w:pPr>
            <w:pStyle w:val="Contents5"/>
            <w:tabs>
              <w:tab w:val="clear" w:pos="7892"/>
              <w:tab w:val="right" w:pos="9026" w:leader="dot"/>
            </w:tabs>
            <w:rPr/>
          </w:pPr>
          <w:hyperlink w:anchor="__RefHeading___Toc2429467_3381743652">
            <w:r>
              <w:rPr>
                <w:webHidden/>
                <w:rStyle w:val="IndexLink"/>
                <w:rtl w:val="true"/>
              </w:rPr>
              <w:t>«</w:t>
            </w:r>
            <w:r>
              <w:rPr>
                <w:rStyle w:val="IndexLink"/>
              </w:rPr>
              <w:t>62</w:t>
            </w:r>
            <w:r>
              <w:rPr>
                <w:rStyle w:val="IndexLink"/>
                <w:rtl w:val="true"/>
              </w:rPr>
              <w:t>»</w:t>
              <w:tab/>
            </w:r>
            <w:r>
              <w:rPr>
                <w:rStyle w:val="IndexLink"/>
              </w:rPr>
              <w:t>363</w:t>
            </w:r>
          </w:hyperlink>
        </w:p>
        <w:p>
          <w:pPr>
            <w:pStyle w:val="Contents5"/>
            <w:tabs>
              <w:tab w:val="clear" w:pos="7892"/>
              <w:tab w:val="right" w:pos="9026" w:leader="dot"/>
            </w:tabs>
            <w:rPr/>
          </w:pPr>
          <w:hyperlink w:anchor="__RefHeading___Toc2429469_3381743652">
            <w:r>
              <w:rPr>
                <w:webHidden/>
                <w:rStyle w:val="IndexLink"/>
                <w:rtl w:val="true"/>
              </w:rPr>
              <w:t>توضیح</w:t>
            </w:r>
            <w:r>
              <w:rPr>
                <w:rStyle w:val="IndexLink"/>
                <w:rtl w:val="true"/>
              </w:rPr>
              <w:tab/>
            </w:r>
            <w:r>
              <w:rPr>
                <w:rStyle w:val="IndexLink"/>
              </w:rPr>
              <w:t>363</w:t>
            </w:r>
          </w:hyperlink>
        </w:p>
        <w:p>
          <w:pPr>
            <w:pStyle w:val="Contents5"/>
            <w:tabs>
              <w:tab w:val="clear" w:pos="7892"/>
              <w:tab w:val="right" w:pos="9026" w:leader="dot"/>
            </w:tabs>
            <w:rPr/>
          </w:pPr>
          <w:hyperlink w:anchor="__RefHeading___Toc2429471_3381743652">
            <w:r>
              <w:rPr>
                <w:webHidden/>
                <w:rStyle w:val="IndexLink"/>
                <w:rtl w:val="true"/>
              </w:rPr>
              <w:t xml:space="preserve">روایت </w:t>
            </w:r>
            <w:r>
              <w:rPr>
                <w:rStyle w:val="IndexLink"/>
              </w:rPr>
              <w:t>62</w:t>
            </w:r>
            <w:r>
              <w:rPr>
                <w:rStyle w:val="IndexLink"/>
                <w:rtl w:val="true"/>
              </w:rPr>
              <w:tab/>
            </w:r>
            <w:r>
              <w:rPr>
                <w:rStyle w:val="IndexLink"/>
              </w:rPr>
              <w:t>364</w:t>
            </w:r>
          </w:hyperlink>
        </w:p>
        <w:p>
          <w:pPr>
            <w:pStyle w:val="Contents5"/>
            <w:tabs>
              <w:tab w:val="clear" w:pos="7892"/>
              <w:tab w:val="right" w:pos="9026" w:leader="dot"/>
            </w:tabs>
            <w:rPr/>
          </w:pPr>
          <w:hyperlink w:anchor="__RefHeading___Toc2429473_3381743652">
            <w:r>
              <w:rPr>
                <w:webHidden/>
                <w:rStyle w:val="IndexLink"/>
                <w:rtl w:val="true"/>
              </w:rPr>
              <w:t>«</w:t>
            </w:r>
            <w:r>
              <w:rPr>
                <w:rStyle w:val="IndexLink"/>
              </w:rPr>
              <w:t>63</w:t>
            </w:r>
            <w:r>
              <w:rPr>
                <w:rStyle w:val="IndexLink"/>
                <w:rtl w:val="true"/>
              </w:rPr>
              <w:t>»</w:t>
              <w:tab/>
            </w:r>
            <w:r>
              <w:rPr>
                <w:rStyle w:val="IndexLink"/>
              </w:rPr>
              <w:t>365</w:t>
            </w:r>
          </w:hyperlink>
        </w:p>
        <w:p>
          <w:pPr>
            <w:pStyle w:val="Contents5"/>
            <w:tabs>
              <w:tab w:val="clear" w:pos="7892"/>
              <w:tab w:val="right" w:pos="9026" w:leader="dot"/>
            </w:tabs>
            <w:rPr/>
          </w:pPr>
          <w:hyperlink w:anchor="__RefHeading___Toc2429475_3381743652">
            <w:r>
              <w:rPr>
                <w:webHidden/>
                <w:rStyle w:val="IndexLink"/>
                <w:rtl w:val="true"/>
              </w:rPr>
              <w:t xml:space="preserve">روایت </w:t>
            </w:r>
            <w:r>
              <w:rPr>
                <w:rStyle w:val="IndexLink"/>
              </w:rPr>
              <w:t>63</w:t>
            </w:r>
            <w:r>
              <w:rPr>
                <w:rStyle w:val="IndexLink"/>
                <w:rtl w:val="true"/>
              </w:rPr>
              <w:tab/>
            </w:r>
            <w:r>
              <w:rPr>
                <w:rStyle w:val="IndexLink"/>
              </w:rPr>
              <w:t>366</w:t>
            </w:r>
          </w:hyperlink>
        </w:p>
        <w:p>
          <w:pPr>
            <w:pStyle w:val="Contents5"/>
            <w:tabs>
              <w:tab w:val="clear" w:pos="7892"/>
              <w:tab w:val="right" w:pos="9026" w:leader="dot"/>
            </w:tabs>
            <w:rPr/>
          </w:pPr>
          <w:hyperlink w:anchor="__RefHeading___Toc2429477_3381743652">
            <w:r>
              <w:rPr>
                <w:webHidden/>
                <w:rStyle w:val="IndexLink"/>
                <w:rtl w:val="true"/>
              </w:rPr>
              <w:t>«</w:t>
            </w:r>
            <w:r>
              <w:rPr>
                <w:rStyle w:val="IndexLink"/>
              </w:rPr>
              <w:t>64</w:t>
            </w:r>
            <w:r>
              <w:rPr>
                <w:rStyle w:val="IndexLink"/>
                <w:rtl w:val="true"/>
              </w:rPr>
              <w:t>»</w:t>
              <w:tab/>
            </w:r>
            <w:r>
              <w:rPr>
                <w:rStyle w:val="IndexLink"/>
              </w:rPr>
              <w:t>367</w:t>
            </w:r>
          </w:hyperlink>
        </w:p>
        <w:p>
          <w:pPr>
            <w:pStyle w:val="Contents5"/>
            <w:tabs>
              <w:tab w:val="clear" w:pos="7892"/>
              <w:tab w:val="right" w:pos="9026" w:leader="dot"/>
            </w:tabs>
            <w:rPr/>
          </w:pPr>
          <w:hyperlink w:anchor="__RefHeading___Toc2429479_3381743652">
            <w:r>
              <w:rPr>
                <w:webHidden/>
                <w:rStyle w:val="IndexLink"/>
                <w:rtl w:val="true"/>
              </w:rPr>
              <w:t xml:space="preserve">روایت </w:t>
            </w:r>
            <w:r>
              <w:rPr>
                <w:rStyle w:val="IndexLink"/>
              </w:rPr>
              <w:t>64</w:t>
            </w:r>
            <w:r>
              <w:rPr>
                <w:rStyle w:val="IndexLink"/>
                <w:rtl w:val="true"/>
              </w:rPr>
              <w:tab/>
            </w:r>
            <w:r>
              <w:rPr>
                <w:rStyle w:val="IndexLink"/>
              </w:rPr>
              <w:t>367</w:t>
            </w:r>
          </w:hyperlink>
        </w:p>
        <w:p>
          <w:pPr>
            <w:pStyle w:val="Contents5"/>
            <w:tabs>
              <w:tab w:val="clear" w:pos="7892"/>
              <w:tab w:val="right" w:pos="9026" w:leader="dot"/>
            </w:tabs>
            <w:rPr/>
          </w:pPr>
          <w:hyperlink w:anchor="__RefHeading___Toc2429481_3381743652">
            <w:r>
              <w:rPr>
                <w:webHidden/>
                <w:rStyle w:val="IndexLink"/>
                <w:rtl w:val="true"/>
              </w:rPr>
              <w:t>«</w:t>
            </w:r>
            <w:r>
              <w:rPr>
                <w:rStyle w:val="IndexLink"/>
              </w:rPr>
              <w:t>65</w:t>
            </w:r>
            <w:r>
              <w:rPr>
                <w:rStyle w:val="IndexLink"/>
                <w:rtl w:val="true"/>
              </w:rPr>
              <w:t>»</w:t>
              <w:tab/>
            </w:r>
            <w:r>
              <w:rPr>
                <w:rStyle w:val="IndexLink"/>
              </w:rPr>
              <w:t>369</w:t>
            </w:r>
          </w:hyperlink>
        </w:p>
        <w:p>
          <w:pPr>
            <w:pStyle w:val="Contents5"/>
            <w:tabs>
              <w:tab w:val="clear" w:pos="7892"/>
              <w:tab w:val="right" w:pos="9026" w:leader="dot"/>
            </w:tabs>
            <w:rPr/>
          </w:pPr>
          <w:hyperlink w:anchor="__RefHeading___Toc2429483_3381743652">
            <w:r>
              <w:rPr>
                <w:webHidden/>
                <w:rStyle w:val="IndexLink"/>
                <w:rtl w:val="true"/>
              </w:rPr>
              <w:t xml:space="preserve">روایت </w:t>
            </w:r>
            <w:r>
              <w:rPr>
                <w:rStyle w:val="IndexLink"/>
              </w:rPr>
              <w:t>65</w:t>
            </w:r>
            <w:r>
              <w:rPr>
                <w:rStyle w:val="IndexLink"/>
                <w:rtl w:val="true"/>
              </w:rPr>
              <w:tab/>
            </w:r>
            <w:r>
              <w:rPr>
                <w:rStyle w:val="IndexLink"/>
              </w:rPr>
              <w:t>370</w:t>
            </w:r>
          </w:hyperlink>
        </w:p>
        <w:p>
          <w:pPr>
            <w:pStyle w:val="Contents5"/>
            <w:tabs>
              <w:tab w:val="clear" w:pos="7892"/>
              <w:tab w:val="right" w:pos="9026" w:leader="dot"/>
            </w:tabs>
            <w:rPr/>
          </w:pPr>
          <w:hyperlink w:anchor="__RefHeading___Toc2429485_3381743652">
            <w:r>
              <w:rPr>
                <w:webHidden/>
                <w:rStyle w:val="IndexLink"/>
                <w:rtl w:val="true"/>
              </w:rPr>
              <w:t>«</w:t>
            </w:r>
            <w:r>
              <w:rPr>
                <w:rStyle w:val="IndexLink"/>
              </w:rPr>
              <w:t>66</w:t>
            </w:r>
            <w:r>
              <w:rPr>
                <w:rStyle w:val="IndexLink"/>
                <w:rtl w:val="true"/>
              </w:rPr>
              <w:t>»</w:t>
              <w:tab/>
            </w:r>
            <w:r>
              <w:rPr>
                <w:rStyle w:val="IndexLink"/>
              </w:rPr>
              <w:t>371</w:t>
            </w:r>
          </w:hyperlink>
        </w:p>
        <w:p>
          <w:pPr>
            <w:pStyle w:val="Contents5"/>
            <w:tabs>
              <w:tab w:val="clear" w:pos="7892"/>
              <w:tab w:val="right" w:pos="9026" w:leader="dot"/>
            </w:tabs>
            <w:rPr/>
          </w:pPr>
          <w:hyperlink w:anchor="__RefHeading___Toc2429487_3381743652">
            <w:r>
              <w:rPr>
                <w:webHidden/>
                <w:rStyle w:val="IndexLink"/>
                <w:rtl w:val="true"/>
              </w:rPr>
              <w:t xml:space="preserve">روایت </w:t>
            </w:r>
            <w:r>
              <w:rPr>
                <w:rStyle w:val="IndexLink"/>
              </w:rPr>
              <w:t>66</w:t>
            </w:r>
            <w:r>
              <w:rPr>
                <w:rStyle w:val="IndexLink"/>
                <w:rtl w:val="true"/>
              </w:rPr>
              <w:tab/>
            </w:r>
            <w:r>
              <w:rPr>
                <w:rStyle w:val="IndexLink"/>
              </w:rPr>
              <w:t>372</w:t>
            </w:r>
          </w:hyperlink>
        </w:p>
        <w:p>
          <w:pPr>
            <w:pStyle w:val="Contents5"/>
            <w:tabs>
              <w:tab w:val="clear" w:pos="7892"/>
              <w:tab w:val="right" w:pos="9026" w:leader="dot"/>
            </w:tabs>
            <w:rPr/>
          </w:pPr>
          <w:hyperlink w:anchor="__RefHeading___Toc2429489_3381743652">
            <w:r>
              <w:rPr>
                <w:webHidden/>
                <w:rStyle w:val="IndexLink"/>
                <w:rtl w:val="true"/>
              </w:rPr>
              <w:t>«</w:t>
            </w:r>
            <w:r>
              <w:rPr>
                <w:rStyle w:val="IndexLink"/>
              </w:rPr>
              <w:t>67</w:t>
            </w:r>
            <w:r>
              <w:rPr>
                <w:rStyle w:val="IndexLink"/>
                <w:rtl w:val="true"/>
              </w:rPr>
              <w:t>»</w:t>
              <w:tab/>
            </w:r>
            <w:r>
              <w:rPr>
                <w:rStyle w:val="IndexLink"/>
              </w:rPr>
              <w:t>373</w:t>
            </w:r>
          </w:hyperlink>
        </w:p>
        <w:p>
          <w:pPr>
            <w:pStyle w:val="Contents5"/>
            <w:tabs>
              <w:tab w:val="clear" w:pos="7892"/>
              <w:tab w:val="right" w:pos="9026" w:leader="dot"/>
            </w:tabs>
            <w:rPr/>
          </w:pPr>
          <w:hyperlink w:anchor="__RefHeading___Toc2429491_3381743652">
            <w:r>
              <w:rPr>
                <w:webHidden/>
                <w:rStyle w:val="IndexLink"/>
                <w:rtl w:val="true"/>
              </w:rPr>
              <w:t xml:space="preserve">روایت </w:t>
            </w:r>
            <w:r>
              <w:rPr>
                <w:rStyle w:val="IndexLink"/>
              </w:rPr>
              <w:t>67</w:t>
            </w:r>
            <w:r>
              <w:rPr>
                <w:rStyle w:val="IndexLink"/>
                <w:rtl w:val="true"/>
              </w:rPr>
              <w:tab/>
            </w:r>
            <w:r>
              <w:rPr>
                <w:rStyle w:val="IndexLink"/>
              </w:rPr>
              <w:t>374</w:t>
            </w:r>
          </w:hyperlink>
        </w:p>
        <w:p>
          <w:pPr>
            <w:pStyle w:val="Contents5"/>
            <w:tabs>
              <w:tab w:val="clear" w:pos="7892"/>
              <w:tab w:val="right" w:pos="9026" w:leader="dot"/>
            </w:tabs>
            <w:rPr/>
          </w:pPr>
          <w:hyperlink w:anchor="__RefHeading___Toc2429493_3381743652">
            <w:r>
              <w:rPr>
                <w:webHidden/>
                <w:rStyle w:val="IndexLink"/>
                <w:rtl w:val="true"/>
              </w:rPr>
              <w:t>«</w:t>
            </w:r>
            <w:r>
              <w:rPr>
                <w:rStyle w:val="IndexLink"/>
              </w:rPr>
              <w:t>68</w:t>
            </w:r>
            <w:r>
              <w:rPr>
                <w:rStyle w:val="IndexLink"/>
                <w:rtl w:val="true"/>
              </w:rPr>
              <w:t>»</w:t>
              <w:tab/>
            </w:r>
            <w:r>
              <w:rPr>
                <w:rStyle w:val="IndexLink"/>
              </w:rPr>
              <w:t>375</w:t>
            </w:r>
          </w:hyperlink>
        </w:p>
        <w:p>
          <w:pPr>
            <w:pStyle w:val="Contents5"/>
            <w:tabs>
              <w:tab w:val="clear" w:pos="7892"/>
              <w:tab w:val="right" w:pos="9026" w:leader="dot"/>
            </w:tabs>
            <w:rPr/>
          </w:pPr>
          <w:hyperlink w:anchor="__RefHeading___Toc2429495_3381743652">
            <w:r>
              <w:rPr>
                <w:webHidden/>
                <w:rStyle w:val="IndexLink"/>
                <w:rtl w:val="true"/>
              </w:rPr>
              <w:t xml:space="preserve">روایت </w:t>
            </w:r>
            <w:r>
              <w:rPr>
                <w:rStyle w:val="IndexLink"/>
              </w:rPr>
              <w:t>68</w:t>
            </w:r>
            <w:r>
              <w:rPr>
                <w:rStyle w:val="IndexLink"/>
                <w:rtl w:val="true"/>
              </w:rPr>
              <w:tab/>
            </w:r>
            <w:r>
              <w:rPr>
                <w:rStyle w:val="IndexLink"/>
              </w:rPr>
              <w:t>375</w:t>
            </w:r>
          </w:hyperlink>
        </w:p>
        <w:p>
          <w:pPr>
            <w:pStyle w:val="Contents5"/>
            <w:tabs>
              <w:tab w:val="clear" w:pos="7892"/>
              <w:tab w:val="right" w:pos="9026" w:leader="dot"/>
            </w:tabs>
            <w:rPr/>
          </w:pPr>
          <w:hyperlink w:anchor="__RefHeading___Toc2429497_3381743652">
            <w:r>
              <w:rPr>
                <w:webHidden/>
                <w:rStyle w:val="IndexLink"/>
                <w:rtl w:val="true"/>
              </w:rPr>
              <w:t>«</w:t>
            </w:r>
            <w:r>
              <w:rPr>
                <w:rStyle w:val="IndexLink"/>
              </w:rPr>
              <w:t>69</w:t>
            </w:r>
            <w:r>
              <w:rPr>
                <w:rStyle w:val="IndexLink"/>
                <w:rtl w:val="true"/>
              </w:rPr>
              <w:t>»</w:t>
              <w:tab/>
            </w:r>
            <w:r>
              <w:rPr>
                <w:rStyle w:val="IndexLink"/>
              </w:rPr>
              <w:t>380</w:t>
            </w:r>
          </w:hyperlink>
        </w:p>
        <w:p>
          <w:pPr>
            <w:pStyle w:val="Contents5"/>
            <w:tabs>
              <w:tab w:val="clear" w:pos="7892"/>
              <w:tab w:val="right" w:pos="9026" w:leader="dot"/>
            </w:tabs>
            <w:rPr/>
          </w:pPr>
          <w:hyperlink w:anchor="__RefHeading___Toc2429499_3381743652">
            <w:r>
              <w:rPr>
                <w:webHidden/>
                <w:rStyle w:val="IndexLink"/>
                <w:rtl w:val="true"/>
              </w:rPr>
              <w:t xml:space="preserve">روایت </w:t>
            </w:r>
            <w:r>
              <w:rPr>
                <w:rStyle w:val="IndexLink"/>
              </w:rPr>
              <w:t>69</w:t>
            </w:r>
            <w:r>
              <w:rPr>
                <w:rStyle w:val="IndexLink"/>
                <w:rtl w:val="true"/>
              </w:rPr>
              <w:tab/>
            </w:r>
            <w:r>
              <w:rPr>
                <w:rStyle w:val="IndexLink"/>
              </w:rPr>
              <w:t>380</w:t>
            </w:r>
          </w:hyperlink>
        </w:p>
        <w:p>
          <w:pPr>
            <w:pStyle w:val="Contents5"/>
            <w:tabs>
              <w:tab w:val="clear" w:pos="7892"/>
              <w:tab w:val="right" w:pos="9026" w:leader="dot"/>
            </w:tabs>
            <w:rPr/>
          </w:pPr>
          <w:hyperlink w:anchor="__RefHeading___Toc2429501_3381743652">
            <w:r>
              <w:rPr>
                <w:webHidden/>
                <w:rStyle w:val="IndexLink"/>
                <w:rtl w:val="true"/>
              </w:rPr>
              <w:t>توضيح</w:t>
            </w:r>
            <w:r>
              <w:rPr>
                <w:rStyle w:val="IndexLink"/>
                <w:rtl w:val="true"/>
              </w:rPr>
              <w:tab/>
            </w:r>
            <w:r>
              <w:rPr>
                <w:rStyle w:val="IndexLink"/>
              </w:rPr>
              <w:t>382</w:t>
            </w:r>
          </w:hyperlink>
        </w:p>
        <w:p>
          <w:pPr>
            <w:pStyle w:val="Contents5"/>
            <w:tabs>
              <w:tab w:val="clear" w:pos="7892"/>
              <w:tab w:val="right" w:pos="9026" w:leader="dot"/>
            </w:tabs>
            <w:rPr/>
          </w:pPr>
          <w:hyperlink w:anchor="__RefHeading___Toc2429503_3381743652">
            <w:r>
              <w:rPr>
                <w:webHidden/>
                <w:rStyle w:val="IndexLink"/>
                <w:rtl w:val="true"/>
              </w:rPr>
              <w:t>«</w:t>
            </w:r>
            <w:r>
              <w:rPr>
                <w:rStyle w:val="IndexLink"/>
              </w:rPr>
              <w:t>70</w:t>
            </w:r>
            <w:r>
              <w:rPr>
                <w:rStyle w:val="IndexLink"/>
                <w:rtl w:val="true"/>
              </w:rPr>
              <w:t>»</w:t>
              <w:tab/>
            </w:r>
            <w:r>
              <w:rPr>
                <w:rStyle w:val="IndexLink"/>
              </w:rPr>
              <w:t>382</w:t>
            </w:r>
          </w:hyperlink>
        </w:p>
        <w:p>
          <w:pPr>
            <w:pStyle w:val="Contents5"/>
            <w:tabs>
              <w:tab w:val="clear" w:pos="7892"/>
              <w:tab w:val="right" w:pos="9026" w:leader="dot"/>
            </w:tabs>
            <w:rPr/>
          </w:pPr>
          <w:hyperlink w:anchor="__RefHeading___Toc2429505_3381743652">
            <w:r>
              <w:rPr>
                <w:webHidden/>
                <w:rStyle w:val="IndexLink"/>
                <w:rtl w:val="true"/>
              </w:rPr>
              <w:t>توضیح</w:t>
            </w:r>
            <w:r>
              <w:rPr>
                <w:rStyle w:val="IndexLink"/>
                <w:rtl w:val="true"/>
              </w:rPr>
              <w:tab/>
            </w:r>
            <w:r>
              <w:rPr>
                <w:rStyle w:val="IndexLink"/>
              </w:rPr>
              <w:t>383</w:t>
            </w:r>
          </w:hyperlink>
        </w:p>
        <w:p>
          <w:pPr>
            <w:pStyle w:val="Contents5"/>
            <w:tabs>
              <w:tab w:val="clear" w:pos="7892"/>
              <w:tab w:val="right" w:pos="9026" w:leader="dot"/>
            </w:tabs>
            <w:rPr/>
          </w:pPr>
          <w:hyperlink w:anchor="__RefHeading___Toc2429507_3381743652">
            <w:r>
              <w:rPr>
                <w:webHidden/>
                <w:rStyle w:val="IndexLink"/>
                <w:rtl w:val="true"/>
              </w:rPr>
              <w:t xml:space="preserve">روایت </w:t>
            </w:r>
            <w:r>
              <w:rPr>
                <w:rStyle w:val="IndexLink"/>
              </w:rPr>
              <w:t>70</w:t>
            </w:r>
            <w:r>
              <w:rPr>
                <w:rStyle w:val="IndexLink"/>
                <w:rtl w:val="true"/>
              </w:rPr>
              <w:tab/>
            </w:r>
            <w:r>
              <w:rPr>
                <w:rStyle w:val="IndexLink"/>
              </w:rPr>
              <w:t>383</w:t>
            </w:r>
          </w:hyperlink>
        </w:p>
        <w:p>
          <w:pPr>
            <w:pStyle w:val="Contents5"/>
            <w:tabs>
              <w:tab w:val="clear" w:pos="7892"/>
              <w:tab w:val="right" w:pos="9026" w:leader="dot"/>
            </w:tabs>
            <w:rPr/>
          </w:pPr>
          <w:hyperlink w:anchor="__RefHeading___Toc2429509_3381743652">
            <w:r>
              <w:rPr>
                <w:webHidden/>
                <w:rStyle w:val="IndexLink"/>
                <w:rtl w:val="true"/>
              </w:rPr>
              <w:t>«</w:t>
            </w:r>
            <w:r>
              <w:rPr>
                <w:rStyle w:val="IndexLink"/>
              </w:rPr>
              <w:t>71</w:t>
            </w:r>
            <w:r>
              <w:rPr>
                <w:rStyle w:val="IndexLink"/>
                <w:rtl w:val="true"/>
              </w:rPr>
              <w:t>»</w:t>
              <w:tab/>
            </w:r>
            <w:r>
              <w:rPr>
                <w:rStyle w:val="IndexLink"/>
              </w:rPr>
              <w:t>386</w:t>
            </w:r>
          </w:hyperlink>
        </w:p>
        <w:p>
          <w:pPr>
            <w:pStyle w:val="Contents5"/>
            <w:tabs>
              <w:tab w:val="clear" w:pos="7892"/>
              <w:tab w:val="right" w:pos="9026" w:leader="dot"/>
            </w:tabs>
            <w:rPr/>
          </w:pPr>
          <w:hyperlink w:anchor="__RefHeading___Toc2429511_3381743652">
            <w:r>
              <w:rPr>
                <w:webHidden/>
                <w:rStyle w:val="IndexLink"/>
                <w:rtl w:val="true"/>
              </w:rPr>
              <w:t xml:space="preserve">روایت </w:t>
            </w:r>
            <w:r>
              <w:rPr>
                <w:rStyle w:val="IndexLink"/>
              </w:rPr>
              <w:t>71</w:t>
            </w:r>
            <w:r>
              <w:rPr>
                <w:rStyle w:val="IndexLink"/>
                <w:rtl w:val="true"/>
              </w:rPr>
              <w:tab/>
            </w:r>
            <w:r>
              <w:rPr>
                <w:rStyle w:val="IndexLink"/>
              </w:rPr>
              <w:t>387</w:t>
            </w:r>
          </w:hyperlink>
        </w:p>
        <w:p>
          <w:pPr>
            <w:pStyle w:val="Contents5"/>
            <w:tabs>
              <w:tab w:val="clear" w:pos="7892"/>
              <w:tab w:val="right" w:pos="9026" w:leader="dot"/>
            </w:tabs>
            <w:rPr/>
          </w:pPr>
          <w:hyperlink w:anchor="__RefHeading___Toc2429513_3381743652">
            <w:r>
              <w:rPr>
                <w:webHidden/>
                <w:rStyle w:val="IndexLink"/>
                <w:rtl w:val="true"/>
              </w:rPr>
              <w:t>«</w:t>
            </w:r>
            <w:r>
              <w:rPr>
                <w:rStyle w:val="IndexLink"/>
              </w:rPr>
              <w:t>72</w:t>
            </w:r>
            <w:r>
              <w:rPr>
                <w:rStyle w:val="IndexLink"/>
                <w:rtl w:val="true"/>
              </w:rPr>
              <w:t>»</w:t>
              <w:tab/>
            </w:r>
            <w:r>
              <w:rPr>
                <w:rStyle w:val="IndexLink"/>
              </w:rPr>
              <w:t>388</w:t>
            </w:r>
          </w:hyperlink>
        </w:p>
        <w:p>
          <w:pPr>
            <w:pStyle w:val="Contents5"/>
            <w:tabs>
              <w:tab w:val="clear" w:pos="7892"/>
              <w:tab w:val="right" w:pos="9026" w:leader="dot"/>
            </w:tabs>
            <w:rPr/>
          </w:pPr>
          <w:hyperlink w:anchor="__RefHeading___Toc2429515_3381743652">
            <w:r>
              <w:rPr>
                <w:webHidden/>
                <w:rStyle w:val="IndexLink"/>
                <w:rtl w:val="true"/>
              </w:rPr>
              <w:t>«</w:t>
            </w:r>
            <w:r>
              <w:rPr>
                <w:rStyle w:val="IndexLink"/>
              </w:rPr>
              <w:t>73</w:t>
            </w:r>
            <w:r>
              <w:rPr>
                <w:rStyle w:val="IndexLink"/>
                <w:rtl w:val="true"/>
              </w:rPr>
              <w:t>»</w:t>
              <w:tab/>
            </w:r>
            <w:r>
              <w:rPr>
                <w:rStyle w:val="IndexLink"/>
              </w:rPr>
              <w:t>388</w:t>
            </w:r>
          </w:hyperlink>
        </w:p>
        <w:p>
          <w:pPr>
            <w:pStyle w:val="Contents5"/>
            <w:tabs>
              <w:tab w:val="clear" w:pos="7892"/>
              <w:tab w:val="right" w:pos="9026" w:leader="dot"/>
            </w:tabs>
            <w:rPr/>
          </w:pPr>
          <w:hyperlink w:anchor="__RefHeading___Toc2429517_3381743652">
            <w:r>
              <w:rPr>
                <w:webHidden/>
                <w:rStyle w:val="IndexLink"/>
                <w:rtl w:val="true"/>
              </w:rPr>
              <w:t xml:space="preserve">روایت </w:t>
            </w:r>
            <w:r>
              <w:rPr>
                <w:rStyle w:val="IndexLink"/>
              </w:rPr>
              <w:t>72</w:t>
            </w:r>
            <w:r>
              <w:rPr>
                <w:rStyle w:val="IndexLink"/>
                <w:rtl w:val="true"/>
              </w:rPr>
              <w:tab/>
            </w:r>
            <w:r>
              <w:rPr>
                <w:rStyle w:val="IndexLink"/>
              </w:rPr>
              <w:t>389</w:t>
            </w:r>
          </w:hyperlink>
        </w:p>
        <w:p>
          <w:pPr>
            <w:pStyle w:val="Contents5"/>
            <w:tabs>
              <w:tab w:val="clear" w:pos="7892"/>
              <w:tab w:val="right" w:pos="9026" w:leader="dot"/>
            </w:tabs>
            <w:rPr/>
          </w:pPr>
          <w:hyperlink w:anchor="__RefHeading___Toc2429519_3381743652">
            <w:r>
              <w:rPr>
                <w:webHidden/>
                <w:rStyle w:val="IndexLink"/>
                <w:rtl w:val="true"/>
              </w:rPr>
              <w:t xml:space="preserve">روایت </w:t>
            </w:r>
            <w:r>
              <w:rPr>
                <w:rStyle w:val="IndexLink"/>
              </w:rPr>
              <w:t>73</w:t>
            </w:r>
            <w:r>
              <w:rPr>
                <w:rStyle w:val="IndexLink"/>
                <w:rtl w:val="true"/>
              </w:rPr>
              <w:tab/>
            </w:r>
            <w:r>
              <w:rPr>
                <w:rStyle w:val="IndexLink"/>
              </w:rPr>
              <w:t>389</w:t>
            </w:r>
          </w:hyperlink>
        </w:p>
        <w:p>
          <w:pPr>
            <w:pStyle w:val="Contents5"/>
            <w:tabs>
              <w:tab w:val="clear" w:pos="7892"/>
              <w:tab w:val="right" w:pos="9026" w:leader="dot"/>
            </w:tabs>
            <w:rPr/>
          </w:pPr>
          <w:hyperlink w:anchor="__RefHeading___Toc2429521_3381743652">
            <w:r>
              <w:rPr>
                <w:webHidden/>
                <w:rStyle w:val="IndexLink"/>
                <w:rtl w:val="true"/>
              </w:rPr>
              <w:t>«</w:t>
            </w:r>
            <w:r>
              <w:rPr>
                <w:rStyle w:val="IndexLink"/>
              </w:rPr>
              <w:t>74</w:t>
            </w:r>
            <w:r>
              <w:rPr>
                <w:rStyle w:val="IndexLink"/>
                <w:rtl w:val="true"/>
              </w:rPr>
              <w:t>»</w:t>
              <w:tab/>
            </w:r>
            <w:r>
              <w:rPr>
                <w:rStyle w:val="IndexLink"/>
              </w:rPr>
              <w:t>392</w:t>
            </w:r>
          </w:hyperlink>
        </w:p>
        <w:p>
          <w:pPr>
            <w:pStyle w:val="Contents5"/>
            <w:tabs>
              <w:tab w:val="clear" w:pos="7892"/>
              <w:tab w:val="right" w:pos="9026" w:leader="dot"/>
            </w:tabs>
            <w:rPr/>
          </w:pPr>
          <w:hyperlink w:anchor="__RefHeading___Toc2429523_3381743652">
            <w:r>
              <w:rPr>
                <w:webHidden/>
                <w:rStyle w:val="IndexLink"/>
                <w:rtl w:val="true"/>
              </w:rPr>
              <w:t xml:space="preserve">روایت </w:t>
            </w:r>
            <w:r>
              <w:rPr>
                <w:rStyle w:val="IndexLink"/>
              </w:rPr>
              <w:t>74</w:t>
            </w:r>
            <w:r>
              <w:rPr>
                <w:rStyle w:val="IndexLink"/>
                <w:rtl w:val="true"/>
              </w:rPr>
              <w:tab/>
            </w:r>
            <w:r>
              <w:rPr>
                <w:rStyle w:val="IndexLink"/>
              </w:rPr>
              <w:t>392</w:t>
            </w:r>
          </w:hyperlink>
        </w:p>
        <w:p>
          <w:pPr>
            <w:pStyle w:val="Contents5"/>
            <w:tabs>
              <w:tab w:val="clear" w:pos="7892"/>
              <w:tab w:val="right" w:pos="9026" w:leader="dot"/>
            </w:tabs>
            <w:rPr/>
          </w:pPr>
          <w:hyperlink w:anchor="__RefHeading___Toc2429525_3381743652">
            <w:r>
              <w:rPr>
                <w:webHidden/>
                <w:rStyle w:val="IndexLink"/>
                <w:rtl w:val="true"/>
              </w:rPr>
              <w:t>«</w:t>
            </w:r>
            <w:r>
              <w:rPr>
                <w:rStyle w:val="IndexLink"/>
              </w:rPr>
              <w:t>75</w:t>
            </w:r>
            <w:r>
              <w:rPr>
                <w:rStyle w:val="IndexLink"/>
                <w:rtl w:val="true"/>
              </w:rPr>
              <w:t>»</w:t>
              <w:tab/>
            </w:r>
            <w:r>
              <w:rPr>
                <w:rStyle w:val="IndexLink"/>
              </w:rPr>
              <w:t>394</w:t>
            </w:r>
          </w:hyperlink>
        </w:p>
        <w:p>
          <w:pPr>
            <w:pStyle w:val="Contents5"/>
            <w:tabs>
              <w:tab w:val="clear" w:pos="7892"/>
              <w:tab w:val="right" w:pos="9026" w:leader="dot"/>
            </w:tabs>
            <w:rPr/>
          </w:pPr>
          <w:hyperlink w:anchor="__RefHeading___Toc2429527_3381743652">
            <w:r>
              <w:rPr>
                <w:webHidden/>
                <w:rStyle w:val="IndexLink"/>
                <w:rtl w:val="true"/>
              </w:rPr>
              <w:t xml:space="preserve">روایت </w:t>
            </w:r>
            <w:r>
              <w:rPr>
                <w:rStyle w:val="IndexLink"/>
              </w:rPr>
              <w:t>75</w:t>
            </w:r>
            <w:r>
              <w:rPr>
                <w:rStyle w:val="IndexLink"/>
                <w:rtl w:val="true"/>
              </w:rPr>
              <w:tab/>
            </w:r>
            <w:r>
              <w:rPr>
                <w:rStyle w:val="IndexLink"/>
              </w:rPr>
              <w:t>395</w:t>
            </w:r>
          </w:hyperlink>
        </w:p>
        <w:p>
          <w:pPr>
            <w:pStyle w:val="Contents5"/>
            <w:tabs>
              <w:tab w:val="clear" w:pos="7892"/>
              <w:tab w:val="right" w:pos="9026" w:leader="dot"/>
            </w:tabs>
            <w:rPr/>
          </w:pPr>
          <w:hyperlink w:anchor="__RefHeading___Toc2429529_3381743652">
            <w:r>
              <w:rPr>
                <w:webHidden/>
                <w:rStyle w:val="IndexLink"/>
                <w:rtl w:val="true"/>
              </w:rPr>
              <w:t>«</w:t>
            </w:r>
            <w:r>
              <w:rPr>
                <w:rStyle w:val="IndexLink"/>
              </w:rPr>
              <w:t>76</w:t>
            </w:r>
            <w:r>
              <w:rPr>
                <w:rStyle w:val="IndexLink"/>
                <w:rtl w:val="true"/>
              </w:rPr>
              <w:t>»</w:t>
              <w:tab/>
            </w:r>
            <w:r>
              <w:rPr>
                <w:rStyle w:val="IndexLink"/>
              </w:rPr>
              <w:t>398</w:t>
            </w:r>
          </w:hyperlink>
        </w:p>
        <w:p>
          <w:pPr>
            <w:pStyle w:val="Contents5"/>
            <w:tabs>
              <w:tab w:val="clear" w:pos="7892"/>
              <w:tab w:val="right" w:pos="9026" w:leader="dot"/>
            </w:tabs>
            <w:rPr/>
          </w:pPr>
          <w:hyperlink w:anchor="__RefHeading___Toc2429531_3381743652">
            <w:r>
              <w:rPr>
                <w:webHidden/>
                <w:rStyle w:val="IndexLink"/>
                <w:rtl w:val="true"/>
              </w:rPr>
              <w:t>«</w:t>
            </w:r>
            <w:r>
              <w:rPr>
                <w:rStyle w:val="IndexLink"/>
              </w:rPr>
              <w:t>77</w:t>
            </w:r>
            <w:r>
              <w:rPr>
                <w:rStyle w:val="IndexLink"/>
                <w:rtl w:val="true"/>
              </w:rPr>
              <w:t>»</w:t>
              <w:tab/>
            </w:r>
            <w:r>
              <w:rPr>
                <w:rStyle w:val="IndexLink"/>
              </w:rPr>
              <w:t>398</w:t>
            </w:r>
          </w:hyperlink>
        </w:p>
        <w:p>
          <w:pPr>
            <w:pStyle w:val="Contents5"/>
            <w:tabs>
              <w:tab w:val="clear" w:pos="7892"/>
              <w:tab w:val="right" w:pos="9026" w:leader="dot"/>
            </w:tabs>
            <w:rPr/>
          </w:pPr>
          <w:hyperlink w:anchor="__RefHeading___Toc2429533_3381743652">
            <w:r>
              <w:rPr>
                <w:webHidden/>
                <w:rStyle w:val="IndexLink"/>
                <w:rtl w:val="true"/>
              </w:rPr>
              <w:t xml:space="preserve">روایت </w:t>
            </w:r>
            <w:r>
              <w:rPr>
                <w:rStyle w:val="IndexLink"/>
              </w:rPr>
              <w:t>76</w:t>
            </w:r>
            <w:r>
              <w:rPr>
                <w:rStyle w:val="IndexLink"/>
                <w:rtl w:val="true"/>
              </w:rPr>
              <w:tab/>
            </w:r>
            <w:r>
              <w:rPr>
                <w:rStyle w:val="IndexLink"/>
              </w:rPr>
              <w:t>398</w:t>
            </w:r>
          </w:hyperlink>
        </w:p>
        <w:p>
          <w:pPr>
            <w:pStyle w:val="Contents5"/>
            <w:tabs>
              <w:tab w:val="clear" w:pos="7892"/>
              <w:tab w:val="right" w:pos="9026" w:leader="dot"/>
            </w:tabs>
            <w:rPr/>
          </w:pPr>
          <w:hyperlink w:anchor="__RefHeading___Toc2429535_3381743652">
            <w:r>
              <w:rPr>
                <w:webHidden/>
                <w:rStyle w:val="IndexLink"/>
                <w:rtl w:val="true"/>
              </w:rPr>
              <w:t xml:space="preserve">روایت </w:t>
            </w:r>
            <w:r>
              <w:rPr>
                <w:rStyle w:val="IndexLink"/>
              </w:rPr>
              <w:t>77</w:t>
            </w:r>
            <w:r>
              <w:rPr>
                <w:rStyle w:val="IndexLink"/>
                <w:rtl w:val="true"/>
              </w:rPr>
              <w:tab/>
            </w:r>
            <w:r>
              <w:rPr>
                <w:rStyle w:val="IndexLink"/>
              </w:rPr>
              <w:t>399</w:t>
            </w:r>
          </w:hyperlink>
        </w:p>
        <w:p>
          <w:pPr>
            <w:pStyle w:val="Contents5"/>
            <w:tabs>
              <w:tab w:val="clear" w:pos="7892"/>
              <w:tab w:val="right" w:pos="9026" w:leader="dot"/>
            </w:tabs>
            <w:rPr/>
          </w:pPr>
          <w:hyperlink w:anchor="__RefHeading___Toc2429537_3381743652">
            <w:r>
              <w:rPr>
                <w:webHidden/>
                <w:rStyle w:val="IndexLink"/>
                <w:rtl w:val="true"/>
              </w:rPr>
              <w:t>بيان</w:t>
            </w:r>
            <w:r>
              <w:rPr>
                <w:rStyle w:val="IndexLink"/>
                <w:rtl w:val="true"/>
              </w:rPr>
              <w:tab/>
            </w:r>
            <w:r>
              <w:rPr>
                <w:rStyle w:val="IndexLink"/>
              </w:rPr>
              <w:t>400</w:t>
            </w:r>
          </w:hyperlink>
        </w:p>
        <w:p>
          <w:pPr>
            <w:pStyle w:val="Contents5"/>
            <w:tabs>
              <w:tab w:val="clear" w:pos="7892"/>
              <w:tab w:val="right" w:pos="9026" w:leader="dot"/>
            </w:tabs>
            <w:rPr/>
          </w:pPr>
          <w:hyperlink w:anchor="__RefHeading___Toc2429539_3381743652">
            <w:r>
              <w:rPr>
                <w:webHidden/>
                <w:rStyle w:val="IndexLink"/>
                <w:rtl w:val="true"/>
              </w:rPr>
              <w:t>توضیح</w:t>
            </w:r>
            <w:r>
              <w:rPr>
                <w:rStyle w:val="IndexLink"/>
                <w:rtl w:val="true"/>
              </w:rPr>
              <w:tab/>
            </w:r>
            <w:r>
              <w:rPr>
                <w:rStyle w:val="IndexLink"/>
              </w:rPr>
              <w:t>401</w:t>
            </w:r>
          </w:hyperlink>
        </w:p>
        <w:p>
          <w:pPr>
            <w:pStyle w:val="Contents5"/>
            <w:tabs>
              <w:tab w:val="clear" w:pos="7892"/>
              <w:tab w:val="right" w:pos="9026" w:leader="dot"/>
            </w:tabs>
            <w:rPr/>
          </w:pPr>
          <w:hyperlink w:anchor="__RefHeading___Toc2429541_3381743652">
            <w:r>
              <w:rPr>
                <w:webHidden/>
                <w:rStyle w:val="IndexLink"/>
                <w:rtl w:val="true"/>
              </w:rPr>
              <w:t>«</w:t>
            </w:r>
            <w:r>
              <w:rPr>
                <w:rStyle w:val="IndexLink"/>
              </w:rPr>
              <w:t>78</w:t>
            </w:r>
            <w:r>
              <w:rPr>
                <w:rStyle w:val="IndexLink"/>
                <w:rtl w:val="true"/>
              </w:rPr>
              <w:t>»</w:t>
              <w:tab/>
            </w:r>
            <w:r>
              <w:rPr>
                <w:rStyle w:val="IndexLink"/>
              </w:rPr>
              <w:t>402</w:t>
            </w:r>
          </w:hyperlink>
        </w:p>
        <w:p>
          <w:pPr>
            <w:pStyle w:val="Contents5"/>
            <w:tabs>
              <w:tab w:val="clear" w:pos="7892"/>
              <w:tab w:val="right" w:pos="9026" w:leader="dot"/>
            </w:tabs>
            <w:rPr/>
          </w:pPr>
          <w:hyperlink w:anchor="__RefHeading___Toc2429543_3381743652">
            <w:r>
              <w:rPr>
                <w:webHidden/>
                <w:rStyle w:val="IndexLink"/>
                <w:rtl w:val="true"/>
              </w:rPr>
              <w:t xml:space="preserve">روایت </w:t>
            </w:r>
            <w:r>
              <w:rPr>
                <w:rStyle w:val="IndexLink"/>
              </w:rPr>
              <w:t>78</w:t>
            </w:r>
            <w:r>
              <w:rPr>
                <w:rStyle w:val="IndexLink"/>
                <w:rtl w:val="true"/>
              </w:rPr>
              <w:tab/>
            </w:r>
            <w:r>
              <w:rPr>
                <w:rStyle w:val="IndexLink"/>
              </w:rPr>
              <w:t>402</w:t>
            </w:r>
          </w:hyperlink>
        </w:p>
        <w:p>
          <w:pPr>
            <w:pStyle w:val="Contents5"/>
            <w:tabs>
              <w:tab w:val="clear" w:pos="7892"/>
              <w:tab w:val="right" w:pos="9026" w:leader="dot"/>
            </w:tabs>
            <w:rPr/>
          </w:pPr>
          <w:hyperlink w:anchor="__RefHeading___Toc2429545_3381743652">
            <w:r>
              <w:rPr>
                <w:webHidden/>
                <w:rStyle w:val="IndexLink"/>
                <w:rtl w:val="true"/>
              </w:rPr>
              <w:t>«</w:t>
            </w:r>
            <w:r>
              <w:rPr>
                <w:rStyle w:val="IndexLink"/>
              </w:rPr>
              <w:t>79</w:t>
            </w:r>
            <w:r>
              <w:rPr>
                <w:rStyle w:val="IndexLink"/>
                <w:rtl w:val="true"/>
              </w:rPr>
              <w:t>»</w:t>
              <w:tab/>
            </w:r>
            <w:r>
              <w:rPr>
                <w:rStyle w:val="IndexLink"/>
              </w:rPr>
              <w:t>404</w:t>
            </w:r>
          </w:hyperlink>
        </w:p>
        <w:p>
          <w:pPr>
            <w:pStyle w:val="Contents5"/>
            <w:tabs>
              <w:tab w:val="clear" w:pos="7892"/>
              <w:tab w:val="right" w:pos="9026" w:leader="dot"/>
            </w:tabs>
            <w:rPr/>
          </w:pPr>
          <w:hyperlink w:anchor="__RefHeading___Toc2429547_3381743652">
            <w:r>
              <w:rPr>
                <w:webHidden/>
                <w:rStyle w:val="IndexLink"/>
                <w:rtl w:val="true"/>
              </w:rPr>
              <w:t xml:space="preserve">روایت </w:t>
            </w:r>
            <w:r>
              <w:rPr>
                <w:rStyle w:val="IndexLink"/>
              </w:rPr>
              <w:t>79</w:t>
            </w:r>
            <w:r>
              <w:rPr>
                <w:rStyle w:val="IndexLink"/>
                <w:rtl w:val="true"/>
              </w:rPr>
              <w:tab/>
            </w:r>
            <w:r>
              <w:rPr>
                <w:rStyle w:val="IndexLink"/>
              </w:rPr>
              <w:t>404</w:t>
            </w:r>
          </w:hyperlink>
        </w:p>
        <w:p>
          <w:pPr>
            <w:pStyle w:val="Contents5"/>
            <w:tabs>
              <w:tab w:val="clear" w:pos="7892"/>
              <w:tab w:val="right" w:pos="9026" w:leader="dot"/>
            </w:tabs>
            <w:rPr/>
          </w:pPr>
          <w:hyperlink w:anchor="__RefHeading___Toc2429549_3381743652">
            <w:r>
              <w:rPr>
                <w:webHidden/>
                <w:rStyle w:val="IndexLink"/>
                <w:rtl w:val="true"/>
              </w:rPr>
              <w:t>«</w:t>
            </w:r>
            <w:r>
              <w:rPr>
                <w:rStyle w:val="IndexLink"/>
              </w:rPr>
              <w:t>80</w:t>
            </w:r>
            <w:r>
              <w:rPr>
                <w:rStyle w:val="IndexLink"/>
                <w:rtl w:val="true"/>
              </w:rPr>
              <w:t>»</w:t>
              <w:tab/>
            </w:r>
            <w:r>
              <w:rPr>
                <w:rStyle w:val="IndexLink"/>
              </w:rPr>
              <w:t>406</w:t>
            </w:r>
          </w:hyperlink>
        </w:p>
        <w:p>
          <w:pPr>
            <w:pStyle w:val="Contents5"/>
            <w:tabs>
              <w:tab w:val="clear" w:pos="7892"/>
              <w:tab w:val="right" w:pos="9026" w:leader="dot"/>
            </w:tabs>
            <w:rPr/>
          </w:pPr>
          <w:hyperlink w:anchor="__RefHeading___Toc2429551_3381743652">
            <w:r>
              <w:rPr>
                <w:webHidden/>
                <w:rStyle w:val="IndexLink"/>
                <w:rtl w:val="true"/>
              </w:rPr>
              <w:t>«</w:t>
            </w:r>
            <w:r>
              <w:rPr>
                <w:rStyle w:val="IndexLink"/>
              </w:rPr>
              <w:t>81</w:t>
            </w:r>
            <w:r>
              <w:rPr>
                <w:rStyle w:val="IndexLink"/>
                <w:rtl w:val="true"/>
              </w:rPr>
              <w:t>»</w:t>
              <w:tab/>
            </w:r>
            <w:r>
              <w:rPr>
                <w:rStyle w:val="IndexLink"/>
              </w:rPr>
              <w:t>406</w:t>
            </w:r>
          </w:hyperlink>
        </w:p>
        <w:p>
          <w:pPr>
            <w:pStyle w:val="Contents5"/>
            <w:tabs>
              <w:tab w:val="clear" w:pos="7892"/>
              <w:tab w:val="right" w:pos="9026" w:leader="dot"/>
            </w:tabs>
            <w:rPr/>
          </w:pPr>
          <w:hyperlink w:anchor="__RefHeading___Toc2429553_3381743652">
            <w:r>
              <w:rPr>
                <w:webHidden/>
                <w:rStyle w:val="IndexLink"/>
                <w:rtl w:val="true"/>
              </w:rPr>
              <w:t>«</w:t>
            </w:r>
            <w:r>
              <w:rPr>
                <w:rStyle w:val="IndexLink"/>
              </w:rPr>
              <w:t>82</w:t>
            </w:r>
            <w:r>
              <w:rPr>
                <w:rStyle w:val="IndexLink"/>
                <w:rtl w:val="true"/>
              </w:rPr>
              <w:t>»</w:t>
              <w:tab/>
            </w:r>
            <w:r>
              <w:rPr>
                <w:rStyle w:val="IndexLink"/>
              </w:rPr>
              <w:t>406</w:t>
            </w:r>
          </w:hyperlink>
        </w:p>
        <w:p>
          <w:pPr>
            <w:pStyle w:val="Contents5"/>
            <w:tabs>
              <w:tab w:val="clear" w:pos="7892"/>
              <w:tab w:val="right" w:pos="9026" w:leader="dot"/>
            </w:tabs>
            <w:rPr/>
          </w:pPr>
          <w:hyperlink w:anchor="__RefHeading___Toc2429555_3381743652">
            <w:r>
              <w:rPr>
                <w:webHidden/>
                <w:rStyle w:val="IndexLink"/>
                <w:rtl w:val="true"/>
              </w:rPr>
              <w:t xml:space="preserve">روایت </w:t>
            </w:r>
            <w:r>
              <w:rPr>
                <w:rStyle w:val="IndexLink"/>
              </w:rPr>
              <w:t>80</w:t>
            </w:r>
            <w:r>
              <w:rPr>
                <w:rStyle w:val="IndexLink"/>
                <w:rtl w:val="true"/>
              </w:rPr>
              <w:tab/>
            </w:r>
            <w:r>
              <w:rPr>
                <w:rStyle w:val="IndexLink"/>
              </w:rPr>
              <w:t>406</w:t>
            </w:r>
          </w:hyperlink>
        </w:p>
        <w:p>
          <w:pPr>
            <w:pStyle w:val="Contents5"/>
            <w:tabs>
              <w:tab w:val="clear" w:pos="7892"/>
              <w:tab w:val="right" w:pos="9026" w:leader="dot"/>
            </w:tabs>
            <w:rPr/>
          </w:pPr>
          <w:hyperlink w:anchor="__RefHeading___Toc2429557_3381743652">
            <w:r>
              <w:rPr>
                <w:webHidden/>
                <w:rStyle w:val="IndexLink"/>
                <w:rtl w:val="true"/>
              </w:rPr>
              <w:t xml:space="preserve">روایت </w:t>
            </w:r>
            <w:r>
              <w:rPr>
                <w:rStyle w:val="IndexLink"/>
              </w:rPr>
              <w:t>81</w:t>
            </w:r>
            <w:r>
              <w:rPr>
                <w:rStyle w:val="IndexLink"/>
                <w:rtl w:val="true"/>
              </w:rPr>
              <w:tab/>
            </w:r>
            <w:r>
              <w:rPr>
                <w:rStyle w:val="IndexLink"/>
              </w:rPr>
              <w:t>407</w:t>
            </w:r>
          </w:hyperlink>
        </w:p>
        <w:p>
          <w:pPr>
            <w:pStyle w:val="Contents5"/>
            <w:tabs>
              <w:tab w:val="clear" w:pos="7892"/>
              <w:tab w:val="right" w:pos="9026" w:leader="dot"/>
            </w:tabs>
            <w:rPr/>
          </w:pPr>
          <w:hyperlink w:anchor="__RefHeading___Toc2429559_3381743652">
            <w:r>
              <w:rPr>
                <w:webHidden/>
                <w:rStyle w:val="IndexLink"/>
                <w:rtl w:val="true"/>
              </w:rPr>
              <w:t xml:space="preserve">روایت </w:t>
            </w:r>
            <w:r>
              <w:rPr>
                <w:rStyle w:val="IndexLink"/>
              </w:rPr>
              <w:t>82</w:t>
            </w:r>
            <w:r>
              <w:rPr>
                <w:rStyle w:val="IndexLink"/>
                <w:rtl w:val="true"/>
              </w:rPr>
              <w:tab/>
            </w:r>
            <w:r>
              <w:rPr>
                <w:rStyle w:val="IndexLink"/>
              </w:rPr>
              <w:t>407</w:t>
            </w:r>
          </w:hyperlink>
        </w:p>
        <w:p>
          <w:pPr>
            <w:pStyle w:val="Contents5"/>
            <w:tabs>
              <w:tab w:val="clear" w:pos="7892"/>
              <w:tab w:val="right" w:pos="9026" w:leader="dot"/>
            </w:tabs>
            <w:rPr/>
          </w:pPr>
          <w:hyperlink w:anchor="__RefHeading___Toc2429561_3381743652">
            <w:r>
              <w:rPr>
                <w:webHidden/>
                <w:rStyle w:val="IndexLink"/>
                <w:rtl w:val="true"/>
              </w:rPr>
              <w:t>«</w:t>
            </w:r>
            <w:r>
              <w:rPr>
                <w:rStyle w:val="IndexLink"/>
              </w:rPr>
              <w:t>83</w:t>
            </w:r>
            <w:r>
              <w:rPr>
                <w:rStyle w:val="IndexLink"/>
                <w:rtl w:val="true"/>
              </w:rPr>
              <w:t>»</w:t>
              <w:tab/>
            </w:r>
            <w:r>
              <w:rPr>
                <w:rStyle w:val="IndexLink"/>
              </w:rPr>
              <w:t>408</w:t>
            </w:r>
          </w:hyperlink>
        </w:p>
        <w:p>
          <w:pPr>
            <w:pStyle w:val="Contents5"/>
            <w:tabs>
              <w:tab w:val="clear" w:pos="7892"/>
              <w:tab w:val="right" w:pos="9026" w:leader="dot"/>
            </w:tabs>
            <w:rPr/>
          </w:pPr>
          <w:hyperlink w:anchor="__RefHeading___Toc2429563_3381743652">
            <w:r>
              <w:rPr>
                <w:webHidden/>
                <w:rStyle w:val="IndexLink"/>
                <w:rtl w:val="true"/>
              </w:rPr>
              <w:t>«</w:t>
            </w:r>
            <w:r>
              <w:rPr>
                <w:rStyle w:val="IndexLink"/>
              </w:rPr>
              <w:t>84</w:t>
            </w:r>
            <w:r>
              <w:rPr>
                <w:rStyle w:val="IndexLink"/>
                <w:rtl w:val="true"/>
              </w:rPr>
              <w:t>»</w:t>
              <w:tab/>
            </w:r>
            <w:r>
              <w:rPr>
                <w:rStyle w:val="IndexLink"/>
              </w:rPr>
              <w:t>408</w:t>
            </w:r>
          </w:hyperlink>
        </w:p>
        <w:p>
          <w:pPr>
            <w:pStyle w:val="Contents5"/>
            <w:tabs>
              <w:tab w:val="clear" w:pos="7892"/>
              <w:tab w:val="right" w:pos="9026" w:leader="dot"/>
            </w:tabs>
            <w:rPr/>
          </w:pPr>
          <w:hyperlink w:anchor="__RefHeading___Toc2429565_3381743652">
            <w:r>
              <w:rPr>
                <w:webHidden/>
                <w:rStyle w:val="IndexLink"/>
                <w:rtl w:val="true"/>
              </w:rPr>
              <w:t>«</w:t>
            </w:r>
            <w:r>
              <w:rPr>
                <w:rStyle w:val="IndexLink"/>
              </w:rPr>
              <w:t>85</w:t>
            </w:r>
            <w:r>
              <w:rPr>
                <w:rStyle w:val="IndexLink"/>
                <w:rtl w:val="true"/>
              </w:rPr>
              <w:t>»</w:t>
              <w:tab/>
            </w:r>
            <w:r>
              <w:rPr>
                <w:rStyle w:val="IndexLink"/>
              </w:rPr>
              <w:t>408</w:t>
            </w:r>
          </w:hyperlink>
        </w:p>
        <w:p>
          <w:pPr>
            <w:pStyle w:val="Contents5"/>
            <w:tabs>
              <w:tab w:val="clear" w:pos="7892"/>
              <w:tab w:val="right" w:pos="9026" w:leader="dot"/>
            </w:tabs>
            <w:rPr/>
          </w:pPr>
          <w:hyperlink w:anchor="__RefHeading___Toc2429567_3381743652">
            <w:r>
              <w:rPr>
                <w:webHidden/>
                <w:rStyle w:val="IndexLink"/>
                <w:rtl w:val="true"/>
              </w:rPr>
              <w:t xml:space="preserve">روایت </w:t>
            </w:r>
            <w:r>
              <w:rPr>
                <w:rStyle w:val="IndexLink"/>
              </w:rPr>
              <w:t>83</w:t>
            </w:r>
            <w:r>
              <w:rPr>
                <w:rStyle w:val="IndexLink"/>
                <w:rtl w:val="true"/>
              </w:rPr>
              <w:tab/>
            </w:r>
            <w:r>
              <w:rPr>
                <w:rStyle w:val="IndexLink"/>
              </w:rPr>
              <w:t>409</w:t>
            </w:r>
          </w:hyperlink>
        </w:p>
        <w:p>
          <w:pPr>
            <w:pStyle w:val="Contents5"/>
            <w:tabs>
              <w:tab w:val="clear" w:pos="7892"/>
              <w:tab w:val="right" w:pos="9026" w:leader="dot"/>
            </w:tabs>
            <w:rPr/>
          </w:pPr>
          <w:hyperlink w:anchor="__RefHeading___Toc2429569_3381743652">
            <w:r>
              <w:rPr>
                <w:webHidden/>
                <w:rStyle w:val="IndexLink"/>
                <w:rtl w:val="true"/>
              </w:rPr>
              <w:t xml:space="preserve">روایت </w:t>
            </w:r>
            <w:r>
              <w:rPr>
                <w:rStyle w:val="IndexLink"/>
              </w:rPr>
              <w:t>84</w:t>
            </w:r>
            <w:r>
              <w:rPr>
                <w:rStyle w:val="IndexLink"/>
                <w:rtl w:val="true"/>
              </w:rPr>
              <w:tab/>
            </w:r>
            <w:r>
              <w:rPr>
                <w:rStyle w:val="IndexLink"/>
              </w:rPr>
              <w:t>409</w:t>
            </w:r>
          </w:hyperlink>
        </w:p>
        <w:p>
          <w:pPr>
            <w:pStyle w:val="Contents5"/>
            <w:tabs>
              <w:tab w:val="clear" w:pos="7892"/>
              <w:tab w:val="right" w:pos="9026" w:leader="dot"/>
            </w:tabs>
            <w:rPr/>
          </w:pPr>
          <w:hyperlink w:anchor="__RefHeading___Toc2429571_3381743652">
            <w:r>
              <w:rPr>
                <w:webHidden/>
                <w:rStyle w:val="IndexLink"/>
                <w:rtl w:val="true"/>
              </w:rPr>
              <w:t xml:space="preserve">روایت </w:t>
            </w:r>
            <w:r>
              <w:rPr>
                <w:rStyle w:val="IndexLink"/>
              </w:rPr>
              <w:t>85</w:t>
            </w:r>
            <w:r>
              <w:rPr>
                <w:rStyle w:val="IndexLink"/>
                <w:rtl w:val="true"/>
              </w:rPr>
              <w:tab/>
            </w:r>
            <w:r>
              <w:rPr>
                <w:rStyle w:val="IndexLink"/>
              </w:rPr>
              <w:t>409</w:t>
            </w:r>
          </w:hyperlink>
        </w:p>
        <w:p>
          <w:pPr>
            <w:pStyle w:val="Contents5"/>
            <w:tabs>
              <w:tab w:val="clear" w:pos="7892"/>
              <w:tab w:val="right" w:pos="9026" w:leader="dot"/>
            </w:tabs>
            <w:rPr/>
          </w:pPr>
          <w:hyperlink w:anchor="__RefHeading___Toc2429573_3381743652">
            <w:r>
              <w:rPr>
                <w:webHidden/>
                <w:rStyle w:val="IndexLink"/>
                <w:rtl w:val="true"/>
              </w:rPr>
              <w:t>«</w:t>
            </w:r>
            <w:r>
              <w:rPr>
                <w:rStyle w:val="IndexLink"/>
              </w:rPr>
              <w:t>86</w:t>
            </w:r>
            <w:r>
              <w:rPr>
                <w:rStyle w:val="IndexLink"/>
                <w:rtl w:val="true"/>
              </w:rPr>
              <w:t>»</w:t>
              <w:tab/>
            </w:r>
            <w:r>
              <w:rPr>
                <w:rStyle w:val="IndexLink"/>
              </w:rPr>
              <w:t>414</w:t>
            </w:r>
          </w:hyperlink>
        </w:p>
        <w:p>
          <w:pPr>
            <w:pStyle w:val="Contents5"/>
            <w:tabs>
              <w:tab w:val="clear" w:pos="7892"/>
              <w:tab w:val="right" w:pos="9026" w:leader="dot"/>
            </w:tabs>
            <w:rPr/>
          </w:pPr>
          <w:hyperlink w:anchor="__RefHeading___Toc2429575_3381743652">
            <w:r>
              <w:rPr>
                <w:webHidden/>
                <w:rStyle w:val="IndexLink"/>
                <w:rtl w:val="true"/>
              </w:rPr>
              <w:t xml:space="preserve">روایت </w:t>
            </w:r>
            <w:r>
              <w:rPr>
                <w:rStyle w:val="IndexLink"/>
              </w:rPr>
              <w:t>86</w:t>
            </w:r>
            <w:r>
              <w:rPr>
                <w:rStyle w:val="IndexLink"/>
                <w:rtl w:val="true"/>
              </w:rPr>
              <w:tab/>
            </w:r>
            <w:r>
              <w:rPr>
                <w:rStyle w:val="IndexLink"/>
              </w:rPr>
              <w:t>415</w:t>
            </w:r>
          </w:hyperlink>
        </w:p>
        <w:p>
          <w:pPr>
            <w:pStyle w:val="Contents5"/>
            <w:tabs>
              <w:tab w:val="clear" w:pos="7892"/>
              <w:tab w:val="right" w:pos="9026" w:leader="dot"/>
            </w:tabs>
            <w:rPr/>
          </w:pPr>
          <w:hyperlink w:anchor="__RefHeading___Toc2429577_3381743652">
            <w:r>
              <w:rPr>
                <w:webHidden/>
                <w:rStyle w:val="IndexLink"/>
                <w:rtl w:val="true"/>
              </w:rPr>
              <w:t>بيان</w:t>
            </w:r>
            <w:r>
              <w:rPr>
                <w:rStyle w:val="IndexLink"/>
                <w:rtl w:val="true"/>
              </w:rPr>
              <w:tab/>
            </w:r>
            <w:r>
              <w:rPr>
                <w:rStyle w:val="IndexLink"/>
              </w:rPr>
              <w:t>448</w:t>
            </w:r>
          </w:hyperlink>
        </w:p>
        <w:p>
          <w:pPr>
            <w:pStyle w:val="Contents5"/>
            <w:tabs>
              <w:tab w:val="clear" w:pos="7892"/>
              <w:tab w:val="right" w:pos="9026" w:leader="dot"/>
            </w:tabs>
            <w:rPr/>
          </w:pPr>
          <w:hyperlink w:anchor="__RefHeading___Toc2429579_3381743652">
            <w:r>
              <w:rPr>
                <w:webHidden/>
                <w:rStyle w:val="IndexLink"/>
                <w:rtl w:val="true"/>
              </w:rPr>
              <w:t>توضیح</w:t>
            </w:r>
            <w:r>
              <w:rPr>
                <w:rStyle w:val="IndexLink"/>
                <w:rtl w:val="true"/>
              </w:rPr>
              <w:tab/>
            </w:r>
            <w:r>
              <w:rPr>
                <w:rStyle w:val="IndexLink"/>
              </w:rPr>
              <w:t>448</w:t>
            </w:r>
          </w:hyperlink>
        </w:p>
        <w:p>
          <w:pPr>
            <w:pStyle w:val="Contents5"/>
            <w:tabs>
              <w:tab w:val="clear" w:pos="7892"/>
              <w:tab w:val="right" w:pos="9026" w:leader="dot"/>
            </w:tabs>
            <w:rPr/>
          </w:pPr>
          <w:hyperlink w:anchor="__RefHeading___Toc2429581_3381743652">
            <w:r>
              <w:rPr>
                <w:webHidden/>
                <w:rStyle w:val="IndexLink"/>
                <w:rtl w:val="true"/>
              </w:rPr>
              <w:t>«</w:t>
            </w:r>
            <w:r>
              <w:rPr>
                <w:rStyle w:val="IndexLink"/>
              </w:rPr>
              <w:t>87</w:t>
            </w:r>
            <w:r>
              <w:rPr>
                <w:rStyle w:val="IndexLink"/>
                <w:rtl w:val="true"/>
              </w:rPr>
              <w:t>»</w:t>
              <w:tab/>
            </w:r>
            <w:r>
              <w:rPr>
                <w:rStyle w:val="IndexLink"/>
              </w:rPr>
              <w:t>450</w:t>
            </w:r>
          </w:hyperlink>
        </w:p>
        <w:p>
          <w:pPr>
            <w:pStyle w:val="Contents5"/>
            <w:tabs>
              <w:tab w:val="clear" w:pos="7892"/>
              <w:tab w:val="right" w:pos="9026" w:leader="dot"/>
            </w:tabs>
            <w:rPr/>
          </w:pPr>
          <w:hyperlink w:anchor="__RefHeading___Toc2429583_3381743652">
            <w:r>
              <w:rPr>
                <w:webHidden/>
                <w:rStyle w:val="IndexLink"/>
                <w:rtl w:val="true"/>
              </w:rPr>
              <w:t>«</w:t>
            </w:r>
            <w:r>
              <w:rPr>
                <w:rStyle w:val="IndexLink"/>
              </w:rPr>
              <w:t>88</w:t>
            </w:r>
            <w:r>
              <w:rPr>
                <w:rStyle w:val="IndexLink"/>
                <w:rtl w:val="true"/>
              </w:rPr>
              <w:t>»</w:t>
              <w:tab/>
            </w:r>
            <w:r>
              <w:rPr>
                <w:rStyle w:val="IndexLink"/>
              </w:rPr>
              <w:t>450</w:t>
            </w:r>
          </w:hyperlink>
        </w:p>
        <w:p>
          <w:pPr>
            <w:pStyle w:val="Contents5"/>
            <w:tabs>
              <w:tab w:val="clear" w:pos="7892"/>
              <w:tab w:val="right" w:pos="9026" w:leader="dot"/>
            </w:tabs>
            <w:rPr/>
          </w:pPr>
          <w:hyperlink w:anchor="__RefHeading___Toc2429585_3381743652">
            <w:r>
              <w:rPr>
                <w:webHidden/>
                <w:rStyle w:val="IndexLink"/>
                <w:rtl w:val="true"/>
              </w:rPr>
              <w:t xml:space="preserve">روایت </w:t>
            </w:r>
            <w:r>
              <w:rPr>
                <w:rStyle w:val="IndexLink"/>
              </w:rPr>
              <w:t>87</w:t>
            </w:r>
            <w:r>
              <w:rPr>
                <w:rStyle w:val="IndexLink"/>
                <w:rtl w:val="true"/>
              </w:rPr>
              <w:tab/>
            </w:r>
            <w:r>
              <w:rPr>
                <w:rStyle w:val="IndexLink"/>
              </w:rPr>
              <w:t>450</w:t>
            </w:r>
          </w:hyperlink>
        </w:p>
        <w:p>
          <w:pPr>
            <w:pStyle w:val="Contents5"/>
            <w:tabs>
              <w:tab w:val="clear" w:pos="7892"/>
              <w:tab w:val="right" w:pos="9026" w:leader="dot"/>
            </w:tabs>
            <w:rPr/>
          </w:pPr>
          <w:hyperlink w:anchor="__RefHeading___Toc2429587_3381743652">
            <w:r>
              <w:rPr>
                <w:webHidden/>
                <w:rStyle w:val="IndexLink"/>
                <w:rtl w:val="true"/>
              </w:rPr>
              <w:t xml:space="preserve">روایت </w:t>
            </w:r>
            <w:r>
              <w:rPr>
                <w:rStyle w:val="IndexLink"/>
              </w:rPr>
              <w:t>88</w:t>
            </w:r>
            <w:r>
              <w:rPr>
                <w:rStyle w:val="IndexLink"/>
                <w:rtl w:val="true"/>
              </w:rPr>
              <w:tab/>
            </w:r>
            <w:r>
              <w:rPr>
                <w:rStyle w:val="IndexLink"/>
              </w:rPr>
              <w:t>451</w:t>
            </w:r>
          </w:hyperlink>
        </w:p>
        <w:p>
          <w:pPr>
            <w:pStyle w:val="Contents5"/>
            <w:tabs>
              <w:tab w:val="clear" w:pos="7892"/>
              <w:tab w:val="right" w:pos="9026" w:leader="dot"/>
            </w:tabs>
            <w:rPr/>
          </w:pPr>
          <w:hyperlink w:anchor="__RefHeading___Toc2429589_3381743652">
            <w:r>
              <w:rPr>
                <w:webHidden/>
                <w:rStyle w:val="IndexLink"/>
                <w:rtl w:val="true"/>
              </w:rPr>
              <w:t>«</w:t>
            </w:r>
            <w:r>
              <w:rPr>
                <w:rStyle w:val="IndexLink"/>
              </w:rPr>
              <w:t>89</w:t>
            </w:r>
            <w:r>
              <w:rPr>
                <w:rStyle w:val="IndexLink"/>
                <w:rtl w:val="true"/>
              </w:rPr>
              <w:t>»</w:t>
              <w:tab/>
            </w:r>
            <w:r>
              <w:rPr>
                <w:rStyle w:val="IndexLink"/>
              </w:rPr>
              <w:t>454</w:t>
            </w:r>
          </w:hyperlink>
        </w:p>
        <w:p>
          <w:pPr>
            <w:pStyle w:val="Contents5"/>
            <w:tabs>
              <w:tab w:val="clear" w:pos="7892"/>
              <w:tab w:val="right" w:pos="9026" w:leader="dot"/>
            </w:tabs>
            <w:rPr/>
          </w:pPr>
          <w:hyperlink w:anchor="__RefHeading___Toc2429591_3381743652">
            <w:r>
              <w:rPr>
                <w:webHidden/>
                <w:rStyle w:val="IndexLink"/>
                <w:rtl w:val="true"/>
              </w:rPr>
              <w:t>«</w:t>
            </w:r>
            <w:r>
              <w:rPr>
                <w:rStyle w:val="IndexLink"/>
              </w:rPr>
              <w:t>90</w:t>
            </w:r>
            <w:r>
              <w:rPr>
                <w:rStyle w:val="IndexLink"/>
                <w:rtl w:val="true"/>
              </w:rPr>
              <w:t>»</w:t>
              <w:tab/>
            </w:r>
            <w:r>
              <w:rPr>
                <w:rStyle w:val="IndexLink"/>
              </w:rPr>
              <w:t>454</w:t>
            </w:r>
          </w:hyperlink>
        </w:p>
        <w:p>
          <w:pPr>
            <w:pStyle w:val="Contents5"/>
            <w:tabs>
              <w:tab w:val="clear" w:pos="7892"/>
              <w:tab w:val="right" w:pos="9026" w:leader="dot"/>
            </w:tabs>
            <w:rPr/>
          </w:pPr>
          <w:hyperlink w:anchor="__RefHeading___Toc2429593_3381743652">
            <w:r>
              <w:rPr>
                <w:webHidden/>
                <w:rStyle w:val="IndexLink"/>
                <w:rtl w:val="true"/>
              </w:rPr>
              <w:t xml:space="preserve">روایت </w:t>
            </w:r>
            <w:r>
              <w:rPr>
                <w:rStyle w:val="IndexLink"/>
              </w:rPr>
              <w:t>89</w:t>
            </w:r>
            <w:r>
              <w:rPr>
                <w:rStyle w:val="IndexLink"/>
                <w:rtl w:val="true"/>
              </w:rPr>
              <w:tab/>
            </w:r>
            <w:r>
              <w:rPr>
                <w:rStyle w:val="IndexLink"/>
              </w:rPr>
              <w:t>455</w:t>
            </w:r>
          </w:hyperlink>
        </w:p>
        <w:p>
          <w:pPr>
            <w:pStyle w:val="Contents5"/>
            <w:tabs>
              <w:tab w:val="clear" w:pos="7892"/>
              <w:tab w:val="right" w:pos="9026" w:leader="dot"/>
            </w:tabs>
            <w:rPr/>
          </w:pPr>
          <w:hyperlink w:anchor="__RefHeading___Toc2429595_3381743652">
            <w:r>
              <w:rPr>
                <w:webHidden/>
                <w:rStyle w:val="IndexLink"/>
                <w:rtl w:val="true"/>
              </w:rPr>
              <w:t xml:space="preserve">روایت </w:t>
            </w:r>
            <w:r>
              <w:rPr>
                <w:rStyle w:val="IndexLink"/>
              </w:rPr>
              <w:t>90</w:t>
            </w:r>
            <w:r>
              <w:rPr>
                <w:rStyle w:val="IndexLink"/>
                <w:rtl w:val="true"/>
              </w:rPr>
              <w:tab/>
            </w:r>
            <w:r>
              <w:rPr>
                <w:rStyle w:val="IndexLink"/>
              </w:rPr>
              <w:t>455</w:t>
            </w:r>
          </w:hyperlink>
        </w:p>
        <w:p>
          <w:pPr>
            <w:pStyle w:val="Contents5"/>
            <w:tabs>
              <w:tab w:val="clear" w:pos="7892"/>
              <w:tab w:val="right" w:pos="9026" w:leader="dot"/>
            </w:tabs>
            <w:rPr/>
          </w:pPr>
          <w:hyperlink w:anchor="__RefHeading___Toc2429597_3381743652">
            <w:r>
              <w:rPr>
                <w:webHidden/>
                <w:rStyle w:val="IndexLink"/>
                <w:rtl w:val="true"/>
              </w:rPr>
              <w:t>«</w:t>
            </w:r>
            <w:r>
              <w:rPr>
                <w:rStyle w:val="IndexLink"/>
              </w:rPr>
              <w:t>91</w:t>
            </w:r>
            <w:r>
              <w:rPr>
                <w:rStyle w:val="IndexLink"/>
                <w:rtl w:val="true"/>
              </w:rPr>
              <w:t>»</w:t>
              <w:tab/>
            </w:r>
            <w:r>
              <w:rPr>
                <w:rStyle w:val="IndexLink"/>
              </w:rPr>
              <w:t>456</w:t>
            </w:r>
          </w:hyperlink>
        </w:p>
        <w:p>
          <w:pPr>
            <w:pStyle w:val="Contents5"/>
            <w:tabs>
              <w:tab w:val="clear" w:pos="7892"/>
              <w:tab w:val="right" w:pos="9026" w:leader="dot"/>
            </w:tabs>
            <w:rPr/>
          </w:pPr>
          <w:hyperlink w:anchor="__RefHeading___Toc2429599_3381743652">
            <w:r>
              <w:rPr>
                <w:webHidden/>
                <w:rStyle w:val="IndexLink"/>
                <w:rtl w:val="true"/>
              </w:rPr>
              <w:t>«</w:t>
            </w:r>
            <w:r>
              <w:rPr>
                <w:rStyle w:val="IndexLink"/>
              </w:rPr>
              <w:t>92</w:t>
            </w:r>
            <w:r>
              <w:rPr>
                <w:rStyle w:val="IndexLink"/>
                <w:rtl w:val="true"/>
              </w:rPr>
              <w:t>»</w:t>
              <w:tab/>
            </w:r>
            <w:r>
              <w:rPr>
                <w:rStyle w:val="IndexLink"/>
              </w:rPr>
              <w:t>456</w:t>
            </w:r>
          </w:hyperlink>
        </w:p>
        <w:p>
          <w:pPr>
            <w:pStyle w:val="Contents5"/>
            <w:tabs>
              <w:tab w:val="clear" w:pos="7892"/>
              <w:tab w:val="right" w:pos="9026" w:leader="dot"/>
            </w:tabs>
            <w:rPr/>
          </w:pPr>
          <w:hyperlink w:anchor="__RefHeading___Toc2429601_3381743652">
            <w:r>
              <w:rPr>
                <w:webHidden/>
                <w:rStyle w:val="IndexLink"/>
                <w:rtl w:val="true"/>
              </w:rPr>
              <w:t>«</w:t>
            </w:r>
            <w:r>
              <w:rPr>
                <w:rStyle w:val="IndexLink"/>
              </w:rPr>
              <w:t>93</w:t>
            </w:r>
            <w:r>
              <w:rPr>
                <w:rStyle w:val="IndexLink"/>
                <w:rtl w:val="true"/>
              </w:rPr>
              <w:t>»</w:t>
              <w:tab/>
            </w:r>
            <w:r>
              <w:rPr>
                <w:rStyle w:val="IndexLink"/>
              </w:rPr>
              <w:t>456</w:t>
            </w:r>
          </w:hyperlink>
        </w:p>
        <w:p>
          <w:pPr>
            <w:pStyle w:val="Contents5"/>
            <w:tabs>
              <w:tab w:val="clear" w:pos="7892"/>
              <w:tab w:val="right" w:pos="9026" w:leader="dot"/>
            </w:tabs>
            <w:rPr/>
          </w:pPr>
          <w:hyperlink w:anchor="__RefHeading___Toc2429603_3381743652">
            <w:r>
              <w:rPr>
                <w:webHidden/>
                <w:rStyle w:val="IndexLink"/>
                <w:rtl w:val="true"/>
              </w:rPr>
              <w:t>«</w:t>
            </w:r>
            <w:r>
              <w:rPr>
                <w:rStyle w:val="IndexLink"/>
              </w:rPr>
              <w:t>94</w:t>
            </w:r>
            <w:r>
              <w:rPr>
                <w:rStyle w:val="IndexLink"/>
                <w:rtl w:val="true"/>
              </w:rPr>
              <w:t>»</w:t>
              <w:tab/>
            </w:r>
            <w:r>
              <w:rPr>
                <w:rStyle w:val="IndexLink"/>
              </w:rPr>
              <w:t>456</w:t>
            </w:r>
          </w:hyperlink>
        </w:p>
        <w:p>
          <w:pPr>
            <w:pStyle w:val="Contents5"/>
            <w:tabs>
              <w:tab w:val="clear" w:pos="7892"/>
              <w:tab w:val="right" w:pos="9026" w:leader="dot"/>
            </w:tabs>
            <w:rPr/>
          </w:pPr>
          <w:hyperlink w:anchor="__RefHeading___Toc2429605_3381743652">
            <w:r>
              <w:rPr>
                <w:webHidden/>
                <w:rStyle w:val="IndexLink"/>
                <w:rtl w:val="true"/>
              </w:rPr>
              <w:t xml:space="preserve">روایت </w:t>
            </w:r>
            <w:r>
              <w:rPr>
                <w:rStyle w:val="IndexLink"/>
              </w:rPr>
              <w:t>91</w:t>
            </w:r>
            <w:r>
              <w:rPr>
                <w:rStyle w:val="IndexLink"/>
                <w:rtl w:val="true"/>
              </w:rPr>
              <w:tab/>
            </w:r>
            <w:r>
              <w:rPr>
                <w:rStyle w:val="IndexLink"/>
              </w:rPr>
              <w:t>457</w:t>
            </w:r>
          </w:hyperlink>
        </w:p>
        <w:p>
          <w:pPr>
            <w:pStyle w:val="Contents5"/>
            <w:tabs>
              <w:tab w:val="clear" w:pos="7892"/>
              <w:tab w:val="right" w:pos="9026" w:leader="dot"/>
            </w:tabs>
            <w:rPr/>
          </w:pPr>
          <w:hyperlink w:anchor="__RefHeading___Toc2429607_3381743652">
            <w:r>
              <w:rPr>
                <w:webHidden/>
                <w:rStyle w:val="IndexLink"/>
                <w:rtl w:val="true"/>
              </w:rPr>
              <w:t xml:space="preserve">روایت </w:t>
            </w:r>
            <w:r>
              <w:rPr>
                <w:rStyle w:val="IndexLink"/>
              </w:rPr>
              <w:t>92</w:t>
            </w:r>
            <w:r>
              <w:rPr>
                <w:rStyle w:val="IndexLink"/>
                <w:rtl w:val="true"/>
              </w:rPr>
              <w:tab/>
            </w:r>
            <w:r>
              <w:rPr>
                <w:rStyle w:val="IndexLink"/>
              </w:rPr>
              <w:t>457</w:t>
            </w:r>
          </w:hyperlink>
        </w:p>
        <w:p>
          <w:pPr>
            <w:pStyle w:val="Contents5"/>
            <w:tabs>
              <w:tab w:val="clear" w:pos="7892"/>
              <w:tab w:val="right" w:pos="9026" w:leader="dot"/>
            </w:tabs>
            <w:rPr/>
          </w:pPr>
          <w:hyperlink w:anchor="__RefHeading___Toc2429609_3381743652">
            <w:r>
              <w:rPr>
                <w:webHidden/>
                <w:rStyle w:val="IndexLink"/>
                <w:rtl w:val="true"/>
              </w:rPr>
              <w:t xml:space="preserve">روایت </w:t>
            </w:r>
            <w:r>
              <w:rPr>
                <w:rStyle w:val="IndexLink"/>
              </w:rPr>
              <w:t>93</w:t>
            </w:r>
            <w:r>
              <w:rPr>
                <w:rStyle w:val="IndexLink"/>
                <w:rtl w:val="true"/>
              </w:rPr>
              <w:tab/>
            </w:r>
            <w:r>
              <w:rPr>
                <w:rStyle w:val="IndexLink"/>
              </w:rPr>
              <w:t>457</w:t>
            </w:r>
          </w:hyperlink>
        </w:p>
        <w:p>
          <w:pPr>
            <w:pStyle w:val="Contents5"/>
            <w:tabs>
              <w:tab w:val="clear" w:pos="7892"/>
              <w:tab w:val="right" w:pos="9026" w:leader="dot"/>
            </w:tabs>
            <w:rPr/>
          </w:pPr>
          <w:hyperlink w:anchor="__RefHeading___Toc2429611_3381743652">
            <w:r>
              <w:rPr>
                <w:webHidden/>
                <w:rStyle w:val="IndexLink"/>
                <w:rtl w:val="true"/>
              </w:rPr>
              <w:t xml:space="preserve">روایت </w:t>
            </w:r>
            <w:r>
              <w:rPr>
                <w:rStyle w:val="IndexLink"/>
              </w:rPr>
              <w:t>94</w:t>
            </w:r>
            <w:r>
              <w:rPr>
                <w:rStyle w:val="IndexLink"/>
                <w:rtl w:val="true"/>
              </w:rPr>
              <w:tab/>
            </w:r>
            <w:r>
              <w:rPr>
                <w:rStyle w:val="IndexLink"/>
              </w:rPr>
              <w:t>457</w:t>
            </w:r>
          </w:hyperlink>
        </w:p>
        <w:p>
          <w:pPr>
            <w:pStyle w:val="Contents5"/>
            <w:tabs>
              <w:tab w:val="clear" w:pos="7892"/>
              <w:tab w:val="right" w:pos="9026" w:leader="dot"/>
            </w:tabs>
            <w:rPr/>
          </w:pPr>
          <w:hyperlink w:anchor="__RefHeading___Toc2429613_3381743652">
            <w:r>
              <w:rPr>
                <w:webHidden/>
                <w:rStyle w:val="IndexLink"/>
                <w:rtl w:val="true"/>
              </w:rPr>
              <w:t>«</w:t>
            </w:r>
            <w:r>
              <w:rPr>
                <w:rStyle w:val="IndexLink"/>
              </w:rPr>
              <w:t>95</w:t>
            </w:r>
            <w:r>
              <w:rPr>
                <w:rStyle w:val="IndexLink"/>
                <w:rtl w:val="true"/>
              </w:rPr>
              <w:t>»</w:t>
              <w:tab/>
            </w:r>
            <w:r>
              <w:rPr>
                <w:rStyle w:val="IndexLink"/>
              </w:rPr>
              <w:t>458</w:t>
            </w:r>
          </w:hyperlink>
        </w:p>
        <w:p>
          <w:pPr>
            <w:pStyle w:val="Contents5"/>
            <w:tabs>
              <w:tab w:val="clear" w:pos="7892"/>
              <w:tab w:val="right" w:pos="9026" w:leader="dot"/>
            </w:tabs>
            <w:rPr/>
          </w:pPr>
          <w:hyperlink w:anchor="__RefHeading___Toc2429615_3381743652">
            <w:r>
              <w:rPr>
                <w:webHidden/>
                <w:rStyle w:val="IndexLink"/>
                <w:rtl w:val="true"/>
              </w:rPr>
              <w:t>«</w:t>
            </w:r>
            <w:r>
              <w:rPr>
                <w:rStyle w:val="IndexLink"/>
              </w:rPr>
              <w:t>96</w:t>
            </w:r>
            <w:r>
              <w:rPr>
                <w:rStyle w:val="IndexLink"/>
                <w:rtl w:val="true"/>
              </w:rPr>
              <w:t>»</w:t>
              <w:tab/>
            </w:r>
            <w:r>
              <w:rPr>
                <w:rStyle w:val="IndexLink"/>
              </w:rPr>
              <w:t>458</w:t>
            </w:r>
          </w:hyperlink>
        </w:p>
        <w:p>
          <w:pPr>
            <w:pStyle w:val="Contents5"/>
            <w:tabs>
              <w:tab w:val="clear" w:pos="7892"/>
              <w:tab w:val="right" w:pos="9026" w:leader="dot"/>
            </w:tabs>
            <w:rPr/>
          </w:pPr>
          <w:hyperlink w:anchor="__RefHeading___Toc2429617_3381743652">
            <w:r>
              <w:rPr>
                <w:webHidden/>
                <w:rStyle w:val="IndexLink"/>
                <w:rtl w:val="true"/>
              </w:rPr>
              <w:t>«</w:t>
            </w:r>
            <w:r>
              <w:rPr>
                <w:rStyle w:val="IndexLink"/>
              </w:rPr>
              <w:t>97</w:t>
            </w:r>
            <w:r>
              <w:rPr>
                <w:rStyle w:val="IndexLink"/>
                <w:rtl w:val="true"/>
              </w:rPr>
              <w:t>»</w:t>
              <w:tab/>
            </w:r>
            <w:r>
              <w:rPr>
                <w:rStyle w:val="IndexLink"/>
              </w:rPr>
              <w:t>458</w:t>
            </w:r>
          </w:hyperlink>
        </w:p>
        <w:p>
          <w:pPr>
            <w:pStyle w:val="Contents5"/>
            <w:tabs>
              <w:tab w:val="clear" w:pos="7892"/>
              <w:tab w:val="right" w:pos="9026" w:leader="dot"/>
            </w:tabs>
            <w:rPr/>
          </w:pPr>
          <w:hyperlink w:anchor="__RefHeading___Toc2429619_3381743652">
            <w:r>
              <w:rPr>
                <w:webHidden/>
                <w:rStyle w:val="IndexLink"/>
                <w:rtl w:val="true"/>
              </w:rPr>
              <w:t>«</w:t>
            </w:r>
            <w:r>
              <w:rPr>
                <w:rStyle w:val="IndexLink"/>
              </w:rPr>
              <w:t>98</w:t>
            </w:r>
            <w:r>
              <w:rPr>
                <w:rStyle w:val="IndexLink"/>
                <w:rtl w:val="true"/>
              </w:rPr>
              <w:t>»</w:t>
              <w:tab/>
            </w:r>
            <w:r>
              <w:rPr>
                <w:rStyle w:val="IndexLink"/>
              </w:rPr>
              <w:t>458</w:t>
            </w:r>
          </w:hyperlink>
        </w:p>
        <w:p>
          <w:pPr>
            <w:pStyle w:val="Contents5"/>
            <w:tabs>
              <w:tab w:val="clear" w:pos="7892"/>
              <w:tab w:val="right" w:pos="9026" w:leader="dot"/>
            </w:tabs>
            <w:rPr/>
          </w:pPr>
          <w:hyperlink w:anchor="__RefHeading___Toc2429621_3381743652">
            <w:r>
              <w:rPr>
                <w:webHidden/>
                <w:rStyle w:val="IndexLink"/>
                <w:rtl w:val="true"/>
              </w:rPr>
              <w:t xml:space="preserve">روایت </w:t>
            </w:r>
            <w:r>
              <w:rPr>
                <w:rStyle w:val="IndexLink"/>
              </w:rPr>
              <w:t>95</w:t>
            </w:r>
            <w:r>
              <w:rPr>
                <w:rStyle w:val="IndexLink"/>
                <w:rtl w:val="true"/>
              </w:rPr>
              <w:tab/>
            </w:r>
            <w:r>
              <w:rPr>
                <w:rStyle w:val="IndexLink"/>
              </w:rPr>
              <w:t>459</w:t>
            </w:r>
          </w:hyperlink>
        </w:p>
        <w:p>
          <w:pPr>
            <w:pStyle w:val="Contents5"/>
            <w:tabs>
              <w:tab w:val="clear" w:pos="7892"/>
              <w:tab w:val="right" w:pos="9026" w:leader="dot"/>
            </w:tabs>
            <w:rPr/>
          </w:pPr>
          <w:hyperlink w:anchor="__RefHeading___Toc2429623_3381743652">
            <w:r>
              <w:rPr>
                <w:webHidden/>
                <w:rStyle w:val="IndexLink"/>
                <w:rtl w:val="true"/>
              </w:rPr>
              <w:t xml:space="preserve">روایت </w:t>
            </w:r>
            <w:r>
              <w:rPr>
                <w:rStyle w:val="IndexLink"/>
              </w:rPr>
              <w:t>96</w:t>
            </w:r>
            <w:r>
              <w:rPr>
                <w:rStyle w:val="IndexLink"/>
                <w:rtl w:val="true"/>
              </w:rPr>
              <w:tab/>
            </w:r>
            <w:r>
              <w:rPr>
                <w:rStyle w:val="IndexLink"/>
              </w:rPr>
              <w:t>459</w:t>
            </w:r>
          </w:hyperlink>
        </w:p>
        <w:p>
          <w:pPr>
            <w:pStyle w:val="Contents5"/>
            <w:tabs>
              <w:tab w:val="clear" w:pos="7892"/>
              <w:tab w:val="right" w:pos="9026" w:leader="dot"/>
            </w:tabs>
            <w:rPr/>
          </w:pPr>
          <w:hyperlink w:anchor="__RefHeading___Toc2429625_3381743652">
            <w:r>
              <w:rPr>
                <w:webHidden/>
                <w:rStyle w:val="IndexLink"/>
                <w:rtl w:val="true"/>
              </w:rPr>
              <w:t xml:space="preserve">روایت </w:t>
            </w:r>
            <w:r>
              <w:rPr>
                <w:rStyle w:val="IndexLink"/>
              </w:rPr>
              <w:t>97</w:t>
            </w:r>
            <w:r>
              <w:rPr>
                <w:rStyle w:val="IndexLink"/>
                <w:rtl w:val="true"/>
              </w:rPr>
              <w:tab/>
            </w:r>
            <w:r>
              <w:rPr>
                <w:rStyle w:val="IndexLink"/>
              </w:rPr>
              <w:t>459</w:t>
            </w:r>
          </w:hyperlink>
        </w:p>
        <w:p>
          <w:pPr>
            <w:pStyle w:val="Contents5"/>
            <w:tabs>
              <w:tab w:val="clear" w:pos="7892"/>
              <w:tab w:val="right" w:pos="9026" w:leader="dot"/>
            </w:tabs>
            <w:rPr/>
          </w:pPr>
          <w:hyperlink w:anchor="__RefHeading___Toc2429627_3381743652">
            <w:r>
              <w:rPr>
                <w:webHidden/>
                <w:rStyle w:val="IndexLink"/>
                <w:rtl w:val="true"/>
              </w:rPr>
              <w:t xml:space="preserve">روایت </w:t>
            </w:r>
            <w:r>
              <w:rPr>
                <w:rStyle w:val="IndexLink"/>
              </w:rPr>
              <w:t>98</w:t>
            </w:r>
            <w:r>
              <w:rPr>
                <w:rStyle w:val="IndexLink"/>
                <w:rtl w:val="true"/>
              </w:rPr>
              <w:tab/>
            </w:r>
            <w:r>
              <w:rPr>
                <w:rStyle w:val="IndexLink"/>
              </w:rPr>
              <w:t>459</w:t>
            </w:r>
          </w:hyperlink>
        </w:p>
        <w:p>
          <w:pPr>
            <w:pStyle w:val="Contents5"/>
            <w:tabs>
              <w:tab w:val="clear" w:pos="7892"/>
              <w:tab w:val="right" w:pos="9026" w:leader="dot"/>
            </w:tabs>
            <w:rPr/>
          </w:pPr>
          <w:hyperlink w:anchor="__RefHeading___Toc2429629_3381743652">
            <w:r>
              <w:rPr>
                <w:webHidden/>
                <w:rStyle w:val="IndexLink"/>
                <w:rtl w:val="true"/>
              </w:rPr>
              <w:t>«</w:t>
            </w:r>
            <w:r>
              <w:rPr>
                <w:rStyle w:val="IndexLink"/>
              </w:rPr>
              <w:t>99</w:t>
            </w:r>
            <w:r>
              <w:rPr>
                <w:rStyle w:val="IndexLink"/>
                <w:rtl w:val="true"/>
              </w:rPr>
              <w:t>»</w:t>
              <w:tab/>
            </w:r>
            <w:r>
              <w:rPr>
                <w:rStyle w:val="IndexLink"/>
              </w:rPr>
              <w:t>460</w:t>
            </w:r>
          </w:hyperlink>
        </w:p>
        <w:p>
          <w:pPr>
            <w:pStyle w:val="Contents5"/>
            <w:tabs>
              <w:tab w:val="clear" w:pos="7892"/>
              <w:tab w:val="right" w:pos="9026" w:leader="dot"/>
            </w:tabs>
            <w:rPr/>
          </w:pPr>
          <w:hyperlink w:anchor="__RefHeading___Toc2429631_3381743652">
            <w:r>
              <w:rPr>
                <w:webHidden/>
                <w:rStyle w:val="IndexLink"/>
                <w:rtl w:val="true"/>
              </w:rPr>
              <w:t>«</w:t>
            </w:r>
            <w:r>
              <w:rPr>
                <w:rStyle w:val="IndexLink"/>
              </w:rPr>
              <w:t>100</w:t>
            </w:r>
            <w:r>
              <w:rPr>
                <w:rStyle w:val="IndexLink"/>
                <w:rtl w:val="true"/>
              </w:rPr>
              <w:t>»</w:t>
              <w:tab/>
            </w:r>
            <w:r>
              <w:rPr>
                <w:rStyle w:val="IndexLink"/>
              </w:rPr>
              <w:t>460</w:t>
            </w:r>
          </w:hyperlink>
        </w:p>
        <w:p>
          <w:pPr>
            <w:pStyle w:val="Contents5"/>
            <w:tabs>
              <w:tab w:val="clear" w:pos="7892"/>
              <w:tab w:val="right" w:pos="9026" w:leader="dot"/>
            </w:tabs>
            <w:rPr/>
          </w:pPr>
          <w:hyperlink w:anchor="__RefHeading___Toc2429633_3381743652">
            <w:r>
              <w:rPr>
                <w:webHidden/>
                <w:rStyle w:val="IndexLink"/>
                <w:rtl w:val="true"/>
              </w:rPr>
              <w:t xml:space="preserve">روایت </w:t>
            </w:r>
            <w:r>
              <w:rPr>
                <w:rStyle w:val="IndexLink"/>
              </w:rPr>
              <w:t>99</w:t>
            </w:r>
            <w:r>
              <w:rPr>
                <w:rStyle w:val="IndexLink"/>
                <w:rtl w:val="true"/>
              </w:rPr>
              <w:tab/>
            </w:r>
            <w:r>
              <w:rPr>
                <w:rStyle w:val="IndexLink"/>
              </w:rPr>
              <w:t>460</w:t>
            </w:r>
          </w:hyperlink>
        </w:p>
        <w:p>
          <w:pPr>
            <w:pStyle w:val="Contents5"/>
            <w:tabs>
              <w:tab w:val="clear" w:pos="7892"/>
              <w:tab w:val="right" w:pos="9026" w:leader="dot"/>
            </w:tabs>
            <w:rPr/>
          </w:pPr>
          <w:hyperlink w:anchor="__RefHeading___Toc2429635_3381743652">
            <w:r>
              <w:rPr>
                <w:webHidden/>
                <w:rStyle w:val="IndexLink"/>
                <w:rtl w:val="true"/>
              </w:rPr>
              <w:t xml:space="preserve">روایت </w:t>
            </w:r>
            <w:r>
              <w:rPr>
                <w:rStyle w:val="IndexLink"/>
              </w:rPr>
              <w:t>100</w:t>
            </w:r>
            <w:r>
              <w:rPr>
                <w:rStyle w:val="IndexLink"/>
                <w:rtl w:val="true"/>
              </w:rPr>
              <w:tab/>
            </w:r>
            <w:r>
              <w:rPr>
                <w:rStyle w:val="IndexLink"/>
              </w:rPr>
              <w:t>460</w:t>
            </w:r>
          </w:hyperlink>
        </w:p>
        <w:p>
          <w:pPr>
            <w:pStyle w:val="Contents5"/>
            <w:tabs>
              <w:tab w:val="clear" w:pos="7892"/>
              <w:tab w:val="right" w:pos="9026" w:leader="dot"/>
            </w:tabs>
            <w:rPr/>
          </w:pPr>
          <w:hyperlink w:anchor="__RefHeading___Toc2429637_3381743652">
            <w:r>
              <w:rPr>
                <w:webHidden/>
                <w:rStyle w:val="IndexLink"/>
                <w:rtl w:val="true"/>
              </w:rPr>
              <w:t>بيان</w:t>
            </w:r>
            <w:r>
              <w:rPr>
                <w:rStyle w:val="IndexLink"/>
                <w:rtl w:val="true"/>
              </w:rPr>
              <w:tab/>
            </w:r>
            <w:r>
              <w:rPr>
                <w:rStyle w:val="IndexLink"/>
              </w:rPr>
              <w:t>474</w:t>
            </w:r>
          </w:hyperlink>
        </w:p>
        <w:p>
          <w:pPr>
            <w:pStyle w:val="Contents5"/>
            <w:tabs>
              <w:tab w:val="clear" w:pos="7892"/>
              <w:tab w:val="right" w:pos="9026" w:leader="dot"/>
            </w:tabs>
            <w:rPr/>
          </w:pPr>
          <w:hyperlink w:anchor="__RefHeading___Toc2429639_3381743652">
            <w:r>
              <w:rPr>
                <w:webHidden/>
                <w:rStyle w:val="IndexLink"/>
                <w:rtl w:val="true"/>
              </w:rPr>
              <w:t>توضیح</w:t>
            </w:r>
            <w:r>
              <w:rPr>
                <w:rStyle w:val="IndexLink"/>
                <w:rtl w:val="true"/>
              </w:rPr>
              <w:tab/>
            </w:r>
            <w:r>
              <w:rPr>
                <w:rStyle w:val="IndexLink"/>
              </w:rPr>
              <w:t>475</w:t>
            </w:r>
          </w:hyperlink>
        </w:p>
        <w:p>
          <w:pPr>
            <w:pStyle w:val="Contents5"/>
            <w:tabs>
              <w:tab w:val="clear" w:pos="7892"/>
              <w:tab w:val="right" w:pos="9026" w:leader="dot"/>
            </w:tabs>
            <w:rPr/>
          </w:pPr>
          <w:hyperlink w:anchor="__RefHeading___Toc2429641_3381743652">
            <w:r>
              <w:rPr>
                <w:webHidden/>
                <w:rStyle w:val="IndexLink"/>
                <w:rtl w:val="true"/>
              </w:rPr>
              <w:t>«</w:t>
            </w:r>
            <w:r>
              <w:rPr>
                <w:rStyle w:val="IndexLink"/>
              </w:rPr>
              <w:t>101</w:t>
            </w:r>
            <w:r>
              <w:rPr>
                <w:rStyle w:val="IndexLink"/>
                <w:rtl w:val="true"/>
              </w:rPr>
              <w:t>»</w:t>
              <w:tab/>
            </w:r>
            <w:r>
              <w:rPr>
                <w:rStyle w:val="IndexLink"/>
              </w:rPr>
              <w:t>476</w:t>
            </w:r>
          </w:hyperlink>
        </w:p>
        <w:p>
          <w:pPr>
            <w:pStyle w:val="Contents5"/>
            <w:tabs>
              <w:tab w:val="clear" w:pos="7892"/>
              <w:tab w:val="right" w:pos="9026" w:leader="dot"/>
            </w:tabs>
            <w:rPr/>
          </w:pPr>
          <w:hyperlink w:anchor="__RefHeading___Toc2429643_3381743652">
            <w:r>
              <w:rPr>
                <w:webHidden/>
                <w:rStyle w:val="IndexLink"/>
                <w:rtl w:val="true"/>
              </w:rPr>
              <w:t xml:space="preserve">روایت </w:t>
            </w:r>
            <w:r>
              <w:rPr>
                <w:rStyle w:val="IndexLink"/>
              </w:rPr>
              <w:t>101</w:t>
            </w:r>
            <w:r>
              <w:rPr>
                <w:rStyle w:val="IndexLink"/>
                <w:rtl w:val="true"/>
              </w:rPr>
              <w:tab/>
            </w:r>
            <w:r>
              <w:rPr>
                <w:rStyle w:val="IndexLink"/>
              </w:rPr>
              <w:t>477</w:t>
            </w:r>
          </w:hyperlink>
        </w:p>
        <w:p>
          <w:pPr>
            <w:pStyle w:val="Contents5"/>
            <w:tabs>
              <w:tab w:val="clear" w:pos="7892"/>
              <w:tab w:val="right" w:pos="9026" w:leader="dot"/>
            </w:tabs>
            <w:rPr/>
          </w:pPr>
          <w:hyperlink w:anchor="__RefHeading___Toc2429645_3381743652">
            <w:r>
              <w:rPr>
                <w:webHidden/>
                <w:rStyle w:val="IndexLink"/>
                <w:rtl w:val="true"/>
              </w:rPr>
              <w:t>«</w:t>
            </w:r>
            <w:r>
              <w:rPr>
                <w:rStyle w:val="IndexLink"/>
              </w:rPr>
              <w:t>102</w:t>
            </w:r>
            <w:r>
              <w:rPr>
                <w:rStyle w:val="IndexLink"/>
                <w:rtl w:val="true"/>
              </w:rPr>
              <w:t>»</w:t>
              <w:tab/>
            </w:r>
            <w:r>
              <w:rPr>
                <w:rStyle w:val="IndexLink"/>
              </w:rPr>
              <w:t>478</w:t>
            </w:r>
          </w:hyperlink>
        </w:p>
        <w:p>
          <w:pPr>
            <w:pStyle w:val="Contents5"/>
            <w:tabs>
              <w:tab w:val="clear" w:pos="7892"/>
              <w:tab w:val="right" w:pos="9026" w:leader="dot"/>
            </w:tabs>
            <w:rPr/>
          </w:pPr>
          <w:hyperlink w:anchor="__RefHeading___Toc2429647_3381743652">
            <w:r>
              <w:rPr>
                <w:webHidden/>
                <w:rStyle w:val="IndexLink"/>
                <w:rtl w:val="true"/>
              </w:rPr>
              <w:t>«</w:t>
            </w:r>
            <w:r>
              <w:rPr>
                <w:rStyle w:val="IndexLink"/>
              </w:rPr>
              <w:t>103</w:t>
            </w:r>
            <w:r>
              <w:rPr>
                <w:rStyle w:val="IndexLink"/>
                <w:rtl w:val="true"/>
              </w:rPr>
              <w:t>»</w:t>
              <w:tab/>
            </w:r>
            <w:r>
              <w:rPr>
                <w:rStyle w:val="IndexLink"/>
              </w:rPr>
              <w:t>478</w:t>
            </w:r>
          </w:hyperlink>
        </w:p>
        <w:p>
          <w:pPr>
            <w:pStyle w:val="Contents5"/>
            <w:tabs>
              <w:tab w:val="clear" w:pos="7892"/>
              <w:tab w:val="right" w:pos="9026" w:leader="dot"/>
            </w:tabs>
            <w:rPr/>
          </w:pPr>
          <w:hyperlink w:anchor="__RefHeading___Toc2429649_3381743652">
            <w:r>
              <w:rPr>
                <w:webHidden/>
                <w:rStyle w:val="IndexLink"/>
                <w:rtl w:val="true"/>
              </w:rPr>
              <w:t>«</w:t>
            </w:r>
            <w:r>
              <w:rPr>
                <w:rStyle w:val="IndexLink"/>
              </w:rPr>
              <w:t>104</w:t>
            </w:r>
            <w:r>
              <w:rPr>
                <w:rStyle w:val="IndexLink"/>
                <w:rtl w:val="true"/>
              </w:rPr>
              <w:t>»</w:t>
              <w:tab/>
            </w:r>
            <w:r>
              <w:rPr>
                <w:rStyle w:val="IndexLink"/>
              </w:rPr>
              <w:t>478</w:t>
            </w:r>
          </w:hyperlink>
        </w:p>
        <w:p>
          <w:pPr>
            <w:pStyle w:val="Contents5"/>
            <w:tabs>
              <w:tab w:val="clear" w:pos="7892"/>
              <w:tab w:val="right" w:pos="9026" w:leader="dot"/>
            </w:tabs>
            <w:rPr/>
          </w:pPr>
          <w:hyperlink w:anchor="__RefHeading___Toc2429651_3381743652">
            <w:r>
              <w:rPr>
                <w:webHidden/>
                <w:rStyle w:val="IndexLink"/>
                <w:rtl w:val="true"/>
              </w:rPr>
              <w:t xml:space="preserve">روایت </w:t>
            </w:r>
            <w:r>
              <w:rPr>
                <w:rStyle w:val="IndexLink"/>
              </w:rPr>
              <w:t>102</w:t>
            </w:r>
            <w:r>
              <w:rPr>
                <w:rStyle w:val="IndexLink"/>
                <w:rtl w:val="true"/>
              </w:rPr>
              <w:tab/>
            </w:r>
            <w:r>
              <w:rPr>
                <w:rStyle w:val="IndexLink"/>
              </w:rPr>
              <w:t>478</w:t>
            </w:r>
          </w:hyperlink>
        </w:p>
        <w:p>
          <w:pPr>
            <w:pStyle w:val="Contents5"/>
            <w:tabs>
              <w:tab w:val="clear" w:pos="7892"/>
              <w:tab w:val="right" w:pos="9026" w:leader="dot"/>
            </w:tabs>
            <w:rPr/>
          </w:pPr>
          <w:hyperlink w:anchor="__RefHeading___Toc2429653_3381743652">
            <w:r>
              <w:rPr>
                <w:webHidden/>
                <w:rStyle w:val="IndexLink"/>
                <w:rtl w:val="true"/>
              </w:rPr>
              <w:t xml:space="preserve">روایت </w:t>
            </w:r>
            <w:r>
              <w:rPr>
                <w:rStyle w:val="IndexLink"/>
              </w:rPr>
              <w:t>103</w:t>
            </w:r>
            <w:r>
              <w:rPr>
                <w:rStyle w:val="IndexLink"/>
                <w:rtl w:val="true"/>
              </w:rPr>
              <w:tab/>
            </w:r>
            <w:r>
              <w:rPr>
                <w:rStyle w:val="IndexLink"/>
              </w:rPr>
              <w:t>479</w:t>
            </w:r>
          </w:hyperlink>
        </w:p>
        <w:p>
          <w:pPr>
            <w:pStyle w:val="Contents5"/>
            <w:tabs>
              <w:tab w:val="clear" w:pos="7892"/>
              <w:tab w:val="right" w:pos="9026" w:leader="dot"/>
            </w:tabs>
            <w:rPr/>
          </w:pPr>
          <w:hyperlink w:anchor="__RefHeading___Toc2429655_3381743652">
            <w:r>
              <w:rPr>
                <w:webHidden/>
                <w:rStyle w:val="IndexLink"/>
                <w:rtl w:val="true"/>
              </w:rPr>
              <w:t xml:space="preserve">روایت </w:t>
            </w:r>
            <w:r>
              <w:rPr>
                <w:rStyle w:val="IndexLink"/>
              </w:rPr>
              <w:t>104</w:t>
            </w:r>
            <w:r>
              <w:rPr>
                <w:rStyle w:val="IndexLink"/>
                <w:rtl w:val="true"/>
              </w:rPr>
              <w:tab/>
            </w:r>
            <w:r>
              <w:rPr>
                <w:rStyle w:val="IndexLink"/>
              </w:rPr>
              <w:t>479</w:t>
            </w:r>
          </w:hyperlink>
        </w:p>
        <w:p>
          <w:pPr>
            <w:pStyle w:val="Contents5"/>
            <w:tabs>
              <w:tab w:val="clear" w:pos="7892"/>
              <w:tab w:val="right" w:pos="9026" w:leader="dot"/>
            </w:tabs>
            <w:rPr/>
          </w:pPr>
          <w:hyperlink w:anchor="__RefHeading___Toc2429657_3381743652">
            <w:r>
              <w:rPr>
                <w:webHidden/>
                <w:rStyle w:val="IndexLink"/>
                <w:rtl w:val="true"/>
              </w:rPr>
              <w:t>«</w:t>
            </w:r>
            <w:r>
              <w:rPr>
                <w:rStyle w:val="IndexLink"/>
              </w:rPr>
              <w:t>105</w:t>
            </w:r>
            <w:r>
              <w:rPr>
                <w:rStyle w:val="IndexLink"/>
                <w:rtl w:val="true"/>
              </w:rPr>
              <w:t>»</w:t>
              <w:tab/>
            </w:r>
            <w:r>
              <w:rPr>
                <w:rStyle w:val="IndexLink"/>
              </w:rPr>
              <w:t>480</w:t>
            </w:r>
          </w:hyperlink>
        </w:p>
        <w:p>
          <w:pPr>
            <w:pStyle w:val="Contents5"/>
            <w:tabs>
              <w:tab w:val="clear" w:pos="7892"/>
              <w:tab w:val="right" w:pos="9026" w:leader="dot"/>
            </w:tabs>
            <w:rPr/>
          </w:pPr>
          <w:hyperlink w:anchor="__RefHeading___Toc2429659_3381743652">
            <w:r>
              <w:rPr>
                <w:webHidden/>
                <w:rStyle w:val="IndexLink"/>
                <w:rtl w:val="true"/>
              </w:rPr>
              <w:t xml:space="preserve">روایت </w:t>
            </w:r>
            <w:r>
              <w:rPr>
                <w:rStyle w:val="IndexLink"/>
              </w:rPr>
              <w:t>105</w:t>
            </w:r>
            <w:r>
              <w:rPr>
                <w:rStyle w:val="IndexLink"/>
                <w:rtl w:val="true"/>
              </w:rPr>
              <w:tab/>
            </w:r>
            <w:r>
              <w:rPr>
                <w:rStyle w:val="IndexLink"/>
              </w:rPr>
              <w:t>481</w:t>
            </w:r>
          </w:hyperlink>
        </w:p>
        <w:p>
          <w:pPr>
            <w:pStyle w:val="Contents5"/>
            <w:tabs>
              <w:tab w:val="clear" w:pos="7892"/>
              <w:tab w:val="right" w:pos="9026" w:leader="dot"/>
            </w:tabs>
            <w:rPr/>
          </w:pPr>
          <w:hyperlink w:anchor="__RefHeading___Toc2429661_3381743652">
            <w:r>
              <w:rPr>
                <w:webHidden/>
                <w:rStyle w:val="IndexLink"/>
                <w:rtl w:val="true"/>
              </w:rPr>
              <w:t>تذنيب</w:t>
            </w:r>
            <w:r>
              <w:rPr>
                <w:rStyle w:val="IndexLink"/>
                <w:rtl w:val="true"/>
              </w:rPr>
              <w:tab/>
            </w:r>
            <w:r>
              <w:rPr>
                <w:rStyle w:val="IndexLink"/>
              </w:rPr>
              <w:t>482</w:t>
            </w:r>
          </w:hyperlink>
        </w:p>
        <w:p>
          <w:pPr>
            <w:pStyle w:val="Contents5"/>
            <w:tabs>
              <w:tab w:val="clear" w:pos="7892"/>
              <w:tab w:val="right" w:pos="9026" w:leader="dot"/>
            </w:tabs>
            <w:rPr/>
          </w:pPr>
          <w:hyperlink w:anchor="__RefHeading___Toc2429663_3381743652">
            <w:r>
              <w:rPr>
                <w:webHidden/>
                <w:rStyle w:val="IndexLink"/>
                <w:rtl w:val="true"/>
              </w:rPr>
              <w:t>أما الأول</w:t>
            </w:r>
            <w:r>
              <w:rPr>
                <w:rStyle w:val="IndexLink"/>
                <w:rtl w:val="true"/>
              </w:rPr>
              <w:tab/>
            </w:r>
            <w:r>
              <w:rPr>
                <w:rStyle w:val="IndexLink"/>
              </w:rPr>
              <w:t>482</w:t>
            </w:r>
          </w:hyperlink>
        </w:p>
        <w:p>
          <w:pPr>
            <w:pStyle w:val="Contents5"/>
            <w:tabs>
              <w:tab w:val="clear" w:pos="7892"/>
              <w:tab w:val="right" w:pos="9026" w:leader="dot"/>
            </w:tabs>
            <w:rPr/>
          </w:pPr>
          <w:hyperlink w:anchor="__RefHeading___Toc2429665_3381743652">
            <w:r>
              <w:rPr>
                <w:webHidden/>
                <w:rStyle w:val="IndexLink"/>
                <w:rtl w:val="true"/>
              </w:rPr>
              <w:t>تکمله</w:t>
            </w:r>
            <w:r>
              <w:rPr>
                <w:rStyle w:val="IndexLink"/>
                <w:rtl w:val="true"/>
              </w:rPr>
              <w:tab/>
            </w:r>
            <w:r>
              <w:rPr>
                <w:rStyle w:val="IndexLink"/>
              </w:rPr>
              <w:t>483</w:t>
            </w:r>
          </w:hyperlink>
        </w:p>
        <w:p>
          <w:pPr>
            <w:pStyle w:val="Contents5"/>
            <w:tabs>
              <w:tab w:val="clear" w:pos="7892"/>
              <w:tab w:val="right" w:pos="9026" w:leader="dot"/>
            </w:tabs>
            <w:rPr/>
          </w:pPr>
          <w:hyperlink w:anchor="__RefHeading___Toc2429667_3381743652">
            <w:r>
              <w:rPr>
                <w:webHidden/>
                <w:rStyle w:val="IndexLink"/>
                <w:rtl w:val="true"/>
              </w:rPr>
              <w:t>اما مورد اول</w:t>
            </w:r>
            <w:r>
              <w:rPr>
                <w:rStyle w:val="IndexLink"/>
                <w:rtl w:val="true"/>
              </w:rPr>
              <w:tab/>
            </w:r>
            <w:r>
              <w:rPr>
                <w:rStyle w:val="IndexLink"/>
              </w:rPr>
              <w:t>483</w:t>
            </w:r>
          </w:hyperlink>
        </w:p>
        <w:p>
          <w:pPr>
            <w:pStyle w:val="Contents5"/>
            <w:tabs>
              <w:tab w:val="clear" w:pos="7892"/>
              <w:tab w:val="right" w:pos="9026" w:leader="dot"/>
            </w:tabs>
            <w:rPr/>
          </w:pPr>
          <w:hyperlink w:anchor="__RefHeading___Toc2429669_3381743652">
            <w:r>
              <w:rPr>
                <w:webHidden/>
                <w:rStyle w:val="IndexLink"/>
                <w:rtl w:val="true"/>
              </w:rPr>
              <w:t>و أما الثاني</w:t>
            </w:r>
            <w:r>
              <w:rPr>
                <w:rStyle w:val="IndexLink"/>
                <w:rtl w:val="true"/>
              </w:rPr>
              <w:tab/>
            </w:r>
            <w:r>
              <w:rPr>
                <w:rStyle w:val="IndexLink"/>
              </w:rPr>
              <w:t>486</w:t>
            </w:r>
          </w:hyperlink>
        </w:p>
        <w:p>
          <w:pPr>
            <w:pStyle w:val="Contents5"/>
            <w:tabs>
              <w:tab w:val="clear" w:pos="7892"/>
              <w:tab w:val="right" w:pos="9026" w:leader="dot"/>
            </w:tabs>
            <w:rPr/>
          </w:pPr>
          <w:hyperlink w:anchor="__RefHeading___Toc2429671_3381743652">
            <w:r>
              <w:rPr>
                <w:webHidden/>
                <w:rStyle w:val="IndexLink"/>
                <w:rtl w:val="true"/>
              </w:rPr>
              <w:t>اما دوم</w:t>
            </w:r>
            <w:r>
              <w:rPr>
                <w:rStyle w:val="IndexLink"/>
                <w:rtl w:val="true"/>
              </w:rPr>
              <w:tab/>
            </w:r>
            <w:r>
              <w:rPr>
                <w:rStyle w:val="IndexLink"/>
              </w:rPr>
              <w:t>487</w:t>
            </w:r>
          </w:hyperlink>
        </w:p>
        <w:p>
          <w:pPr>
            <w:pStyle w:val="Contents5"/>
            <w:tabs>
              <w:tab w:val="clear" w:pos="7892"/>
              <w:tab w:val="right" w:pos="9026" w:leader="dot"/>
            </w:tabs>
            <w:rPr/>
          </w:pPr>
          <w:hyperlink w:anchor="__RefHeading___Toc2429673_3381743652">
            <w:r>
              <w:rPr>
                <w:webHidden/>
                <w:rStyle w:val="IndexLink"/>
                <w:rtl w:val="true"/>
              </w:rPr>
              <w:t>تذييل</w:t>
            </w:r>
            <w:r>
              <w:rPr>
                <w:rStyle w:val="IndexLink"/>
                <w:rtl w:val="true"/>
              </w:rPr>
              <w:tab/>
            </w:r>
            <w:r>
              <w:rPr>
                <w:rStyle w:val="IndexLink"/>
              </w:rPr>
              <w:t>515</w:t>
            </w:r>
          </w:hyperlink>
        </w:p>
        <w:p>
          <w:pPr>
            <w:pStyle w:val="Contents5"/>
            <w:tabs>
              <w:tab w:val="clear" w:pos="7892"/>
              <w:tab w:val="right" w:pos="9026" w:leader="dot"/>
            </w:tabs>
            <w:rPr/>
          </w:pPr>
          <w:hyperlink w:anchor="__RefHeading___Toc2429675_3381743652">
            <w:r>
              <w:rPr>
                <w:webHidden/>
                <w:rStyle w:val="IndexLink"/>
                <w:rtl w:val="true"/>
              </w:rPr>
              <w:t>تکمله</w:t>
            </w:r>
            <w:r>
              <w:rPr>
                <w:rStyle w:val="IndexLink"/>
                <w:rtl w:val="true"/>
              </w:rPr>
              <w:tab/>
            </w:r>
            <w:r>
              <w:rPr>
                <w:rStyle w:val="IndexLink"/>
              </w:rPr>
              <w:t>515</w:t>
            </w:r>
          </w:hyperlink>
        </w:p>
        <w:p>
          <w:pPr>
            <w:pStyle w:val="Contents3"/>
            <w:tabs>
              <w:tab w:val="clear" w:pos="8459"/>
              <w:tab w:val="right" w:pos="9026" w:leader="dot"/>
            </w:tabs>
            <w:rPr/>
          </w:pPr>
          <w:hyperlink w:anchor="__RefHeading___Toc2429677_3381743652">
            <w:r>
              <w:rPr>
                <w:webHidden/>
                <w:rStyle w:val="IndexLink"/>
                <w:rtl w:val="true"/>
              </w:rPr>
              <w:t xml:space="preserve">باب </w:t>
            </w:r>
            <w:r>
              <w:rPr>
                <w:rStyle w:val="IndexLink"/>
              </w:rPr>
              <w:t>53</w:t>
            </w:r>
            <w:r>
              <w:rPr>
                <w:rStyle w:val="IndexLink"/>
                <w:rtl w:val="true"/>
              </w:rPr>
              <w:t xml:space="preserve"> </w:t>
            </w:r>
            <w:r>
              <w:rPr>
                <w:rStyle w:val="IndexLink"/>
                <w:rtl w:val="true"/>
              </w:rPr>
              <w:t>أخبار المنزلة و الاستدلال بها علي إمامته صلوات الله و سلامه عليه</w:t>
            </w:r>
            <w:r>
              <w:rPr>
                <w:rStyle w:val="IndexLink"/>
                <w:rtl w:val="true"/>
              </w:rPr>
              <w:tab/>
            </w:r>
            <w:r>
              <w:rPr>
                <w:rStyle w:val="IndexLink"/>
              </w:rPr>
              <w:t>518</w:t>
            </w:r>
          </w:hyperlink>
        </w:p>
        <w:p>
          <w:pPr>
            <w:pStyle w:val="Contents4"/>
            <w:tabs>
              <w:tab w:val="clear" w:pos="8176"/>
              <w:tab w:val="right" w:pos="9026" w:leader="dot"/>
            </w:tabs>
            <w:rPr/>
          </w:pPr>
          <w:hyperlink w:anchor="__RefHeading___Toc2429679_3381743652">
            <w:r>
              <w:rPr>
                <w:webHidden/>
                <w:rStyle w:val="IndexLink"/>
                <w:rtl w:val="true"/>
              </w:rPr>
              <w:t>الأخبار</w:t>
            </w:r>
            <w:r>
              <w:rPr>
                <w:rStyle w:val="IndexLink"/>
                <w:rtl w:val="true"/>
              </w:rPr>
              <w:tab/>
            </w:r>
            <w:r>
              <w:rPr>
                <w:rStyle w:val="IndexLink"/>
              </w:rPr>
              <w:t>518</w:t>
            </w:r>
          </w:hyperlink>
        </w:p>
        <w:p>
          <w:pPr>
            <w:pStyle w:val="Contents5"/>
            <w:tabs>
              <w:tab w:val="clear" w:pos="7892"/>
              <w:tab w:val="right" w:pos="9026" w:leader="dot"/>
            </w:tabs>
            <w:rPr/>
          </w:pPr>
          <w:hyperlink w:anchor="__RefHeading___Toc2429681_3381743652">
            <w:r>
              <w:rPr>
                <w:webHidden/>
                <w:rStyle w:val="IndexLink"/>
                <w:rtl w:val="true"/>
              </w:rPr>
              <w:t>«</w:t>
            </w:r>
            <w:r>
              <w:rPr>
                <w:rStyle w:val="IndexLink"/>
              </w:rPr>
              <w:t>1</w:t>
            </w:r>
            <w:r>
              <w:rPr>
                <w:rStyle w:val="IndexLink"/>
                <w:rtl w:val="true"/>
              </w:rPr>
              <w:t>»</w:t>
              <w:tab/>
            </w:r>
            <w:r>
              <w:rPr>
                <w:rStyle w:val="IndexLink"/>
              </w:rPr>
              <w:t>518</w:t>
            </w:r>
          </w:hyperlink>
        </w:p>
        <w:p>
          <w:pPr>
            <w:pStyle w:val="Contents5"/>
            <w:tabs>
              <w:tab w:val="clear" w:pos="7892"/>
              <w:tab w:val="right" w:pos="9026" w:leader="dot"/>
            </w:tabs>
            <w:rPr/>
          </w:pPr>
          <w:hyperlink w:anchor="__RefHeading___Toc2429683_3381743652">
            <w:r>
              <w:rPr>
                <w:webHidden/>
                <w:rStyle w:val="IndexLink"/>
                <w:rtl w:val="true"/>
              </w:rPr>
              <w:t>«</w:t>
            </w:r>
            <w:r>
              <w:rPr>
                <w:rStyle w:val="IndexLink"/>
              </w:rPr>
              <w:t>2</w:t>
            </w:r>
            <w:r>
              <w:rPr>
                <w:rStyle w:val="IndexLink"/>
                <w:rtl w:val="true"/>
              </w:rPr>
              <w:t>»</w:t>
              <w:tab/>
            </w:r>
            <w:r>
              <w:rPr>
                <w:rStyle w:val="IndexLink"/>
              </w:rPr>
              <w:t>518</w:t>
            </w:r>
          </w:hyperlink>
        </w:p>
        <w:p>
          <w:pPr>
            <w:pStyle w:val="Contents5"/>
            <w:tabs>
              <w:tab w:val="clear" w:pos="7892"/>
              <w:tab w:val="right" w:pos="9026" w:leader="dot"/>
            </w:tabs>
            <w:rPr/>
          </w:pPr>
          <w:hyperlink w:anchor="__RefHeading___Toc2429685_3381743652">
            <w:r>
              <w:rPr>
                <w:webHidden/>
                <w:rStyle w:val="IndexLink"/>
                <w:rtl w:val="true"/>
              </w:rPr>
              <w:t>«</w:t>
            </w:r>
            <w:r>
              <w:rPr>
                <w:rStyle w:val="IndexLink"/>
              </w:rPr>
              <w:t>3</w:t>
            </w:r>
            <w:r>
              <w:rPr>
                <w:rStyle w:val="IndexLink"/>
                <w:rtl w:val="true"/>
              </w:rPr>
              <w:t>»</w:t>
              <w:tab/>
            </w:r>
            <w:r>
              <w:rPr>
                <w:rStyle w:val="IndexLink"/>
              </w:rPr>
              <w:t>518</w:t>
            </w:r>
          </w:hyperlink>
        </w:p>
        <w:p>
          <w:pPr>
            <w:pStyle w:val="Contents3"/>
            <w:tabs>
              <w:tab w:val="clear" w:pos="8459"/>
              <w:tab w:val="right" w:pos="9026" w:leader="dot"/>
            </w:tabs>
            <w:rPr/>
          </w:pPr>
          <w:hyperlink w:anchor="__RefHeading___Toc2429687_3381743652">
            <w:r>
              <w:rPr>
                <w:webHidden/>
                <w:rStyle w:val="IndexLink"/>
                <w:rtl w:val="true"/>
              </w:rPr>
              <w:t xml:space="preserve">باب پنجاه و سوم </w:t>
            </w:r>
            <w:r>
              <w:rPr>
                <w:rStyle w:val="IndexLink"/>
                <w:rtl w:val="true"/>
              </w:rPr>
              <w:t xml:space="preserve">: </w:t>
            </w:r>
            <w:r>
              <w:rPr>
                <w:rStyle w:val="IndexLink"/>
                <w:rtl w:val="true"/>
              </w:rPr>
              <w:t>احادیث منزلت و استدلال به آن ها بر امامت امیرالمؤمنین علیه السلام</w:t>
            </w:r>
            <w:r>
              <w:rPr>
                <w:rStyle w:val="IndexLink"/>
                <w:rtl w:val="true"/>
              </w:rPr>
              <w:tab/>
            </w:r>
            <w:r>
              <w:rPr>
                <w:rStyle w:val="IndexLink"/>
              </w:rPr>
              <w:t>518</w:t>
            </w:r>
          </w:hyperlink>
        </w:p>
        <w:p>
          <w:pPr>
            <w:pStyle w:val="Contents4"/>
            <w:tabs>
              <w:tab w:val="clear" w:pos="8176"/>
              <w:tab w:val="right" w:pos="9026" w:leader="dot"/>
            </w:tabs>
            <w:rPr/>
          </w:pPr>
          <w:hyperlink w:anchor="__RefHeading___Toc2429689_3381743652">
            <w:r>
              <w:rPr>
                <w:webHidden/>
                <w:rStyle w:val="IndexLink"/>
                <w:rtl w:val="true"/>
              </w:rPr>
              <w:t>روایات</w:t>
            </w:r>
            <w:r>
              <w:rPr>
                <w:rStyle w:val="IndexLink"/>
                <w:rtl w:val="true"/>
              </w:rPr>
              <w:tab/>
            </w:r>
            <w:r>
              <w:rPr>
                <w:rStyle w:val="IndexLink"/>
              </w:rPr>
              <w:t>518</w:t>
            </w:r>
          </w:hyperlink>
        </w:p>
        <w:p>
          <w:pPr>
            <w:pStyle w:val="Contents5"/>
            <w:tabs>
              <w:tab w:val="clear" w:pos="7892"/>
              <w:tab w:val="right" w:pos="9026" w:leader="dot"/>
            </w:tabs>
            <w:rPr/>
          </w:pPr>
          <w:hyperlink w:anchor="__RefHeading___Toc2429691_3381743652">
            <w:r>
              <w:rPr>
                <w:webHidden/>
                <w:rStyle w:val="IndexLink"/>
                <w:rtl w:val="true"/>
              </w:rPr>
              <w:t xml:space="preserve">روایت </w:t>
            </w:r>
            <w:r>
              <w:rPr>
                <w:rStyle w:val="IndexLink"/>
              </w:rPr>
              <w:t>1</w:t>
            </w:r>
            <w:r>
              <w:rPr>
                <w:rStyle w:val="IndexLink"/>
                <w:rtl w:val="true"/>
              </w:rPr>
              <w:tab/>
            </w:r>
            <w:r>
              <w:rPr>
                <w:rStyle w:val="IndexLink"/>
              </w:rPr>
              <w:t>518</w:t>
            </w:r>
          </w:hyperlink>
        </w:p>
        <w:p>
          <w:pPr>
            <w:pStyle w:val="Contents5"/>
            <w:tabs>
              <w:tab w:val="clear" w:pos="7892"/>
              <w:tab w:val="right" w:pos="9026" w:leader="dot"/>
            </w:tabs>
            <w:rPr/>
          </w:pPr>
          <w:hyperlink w:anchor="__RefHeading___Toc2429693_3381743652">
            <w:r>
              <w:rPr>
                <w:webHidden/>
                <w:rStyle w:val="IndexLink"/>
                <w:rtl w:val="true"/>
              </w:rPr>
              <w:t xml:space="preserve">روایت </w:t>
            </w:r>
            <w:r>
              <w:rPr>
                <w:rStyle w:val="IndexLink"/>
              </w:rPr>
              <w:t>2</w:t>
            </w:r>
            <w:r>
              <w:rPr>
                <w:rStyle w:val="IndexLink"/>
                <w:rtl w:val="true"/>
              </w:rPr>
              <w:tab/>
            </w:r>
            <w:r>
              <w:rPr>
                <w:rStyle w:val="IndexLink"/>
              </w:rPr>
              <w:t>519</w:t>
            </w:r>
          </w:hyperlink>
        </w:p>
        <w:p>
          <w:pPr>
            <w:pStyle w:val="Contents5"/>
            <w:tabs>
              <w:tab w:val="clear" w:pos="7892"/>
              <w:tab w:val="right" w:pos="9026" w:leader="dot"/>
            </w:tabs>
            <w:rPr/>
          </w:pPr>
          <w:hyperlink w:anchor="__RefHeading___Toc2429695_3381743652">
            <w:r>
              <w:rPr>
                <w:webHidden/>
                <w:rStyle w:val="IndexLink"/>
                <w:rtl w:val="true"/>
              </w:rPr>
              <w:t xml:space="preserve">روایت </w:t>
            </w:r>
            <w:r>
              <w:rPr>
                <w:rStyle w:val="IndexLink"/>
              </w:rPr>
              <w:t>3</w:t>
            </w:r>
            <w:r>
              <w:rPr>
                <w:rStyle w:val="IndexLink"/>
                <w:rtl w:val="true"/>
              </w:rPr>
              <w:tab/>
            </w:r>
            <w:r>
              <w:rPr>
                <w:rStyle w:val="IndexLink"/>
              </w:rPr>
              <w:t>519</w:t>
            </w:r>
          </w:hyperlink>
        </w:p>
        <w:p>
          <w:pPr>
            <w:pStyle w:val="Contents5"/>
            <w:tabs>
              <w:tab w:val="clear" w:pos="7892"/>
              <w:tab w:val="right" w:pos="9026" w:leader="dot"/>
            </w:tabs>
            <w:rPr/>
          </w:pPr>
          <w:hyperlink w:anchor="__RefHeading___Toc2429697_3381743652">
            <w:r>
              <w:rPr>
                <w:webHidden/>
                <w:rStyle w:val="IndexLink"/>
                <w:rtl w:val="true"/>
              </w:rPr>
              <w:t>«</w:t>
            </w:r>
            <w:r>
              <w:rPr>
                <w:rStyle w:val="IndexLink"/>
              </w:rPr>
              <w:t>4</w:t>
            </w:r>
            <w:r>
              <w:rPr>
                <w:rStyle w:val="IndexLink"/>
                <w:rtl w:val="true"/>
              </w:rPr>
              <w:t>»</w:t>
              <w:tab/>
            </w:r>
            <w:r>
              <w:rPr>
                <w:rStyle w:val="IndexLink"/>
              </w:rPr>
              <w:t>520</w:t>
            </w:r>
          </w:hyperlink>
        </w:p>
        <w:p>
          <w:pPr>
            <w:pStyle w:val="Contents5"/>
            <w:tabs>
              <w:tab w:val="clear" w:pos="7892"/>
              <w:tab w:val="right" w:pos="9026" w:leader="dot"/>
            </w:tabs>
            <w:rPr/>
          </w:pPr>
          <w:hyperlink w:anchor="__RefHeading___Toc2429699_3381743652">
            <w:r>
              <w:rPr>
                <w:webHidden/>
                <w:rStyle w:val="IndexLink"/>
                <w:rtl w:val="true"/>
              </w:rPr>
              <w:t>«</w:t>
            </w:r>
            <w:r>
              <w:rPr>
                <w:rStyle w:val="IndexLink"/>
              </w:rPr>
              <w:t>5</w:t>
            </w:r>
            <w:r>
              <w:rPr>
                <w:rStyle w:val="IndexLink"/>
                <w:rtl w:val="true"/>
              </w:rPr>
              <w:t>»</w:t>
              <w:tab/>
            </w:r>
            <w:r>
              <w:rPr>
                <w:rStyle w:val="IndexLink"/>
              </w:rPr>
              <w:t>520</w:t>
            </w:r>
          </w:hyperlink>
        </w:p>
        <w:p>
          <w:pPr>
            <w:pStyle w:val="Contents5"/>
            <w:tabs>
              <w:tab w:val="clear" w:pos="7892"/>
              <w:tab w:val="right" w:pos="9026" w:leader="dot"/>
            </w:tabs>
            <w:rPr/>
          </w:pPr>
          <w:hyperlink w:anchor="__RefHeading___Toc2429701_3381743652">
            <w:r>
              <w:rPr>
                <w:webHidden/>
                <w:rStyle w:val="IndexLink"/>
                <w:rtl w:val="true"/>
              </w:rPr>
              <w:t>«</w:t>
            </w:r>
            <w:r>
              <w:rPr>
                <w:rStyle w:val="IndexLink"/>
              </w:rPr>
              <w:t>6</w:t>
            </w:r>
            <w:r>
              <w:rPr>
                <w:rStyle w:val="IndexLink"/>
                <w:rtl w:val="true"/>
              </w:rPr>
              <w:t>»</w:t>
              <w:tab/>
            </w:r>
            <w:r>
              <w:rPr>
                <w:rStyle w:val="IndexLink"/>
              </w:rPr>
              <w:t>520</w:t>
            </w:r>
          </w:hyperlink>
        </w:p>
        <w:p>
          <w:pPr>
            <w:pStyle w:val="Contents5"/>
            <w:tabs>
              <w:tab w:val="clear" w:pos="7892"/>
              <w:tab w:val="right" w:pos="9026" w:leader="dot"/>
            </w:tabs>
            <w:rPr/>
          </w:pPr>
          <w:hyperlink w:anchor="__RefHeading___Toc2429703_3381743652">
            <w:r>
              <w:rPr>
                <w:webHidden/>
                <w:rStyle w:val="IndexLink"/>
                <w:rtl w:val="true"/>
              </w:rPr>
              <w:t>«</w:t>
            </w:r>
            <w:r>
              <w:rPr>
                <w:rStyle w:val="IndexLink"/>
              </w:rPr>
              <w:t>7</w:t>
            </w:r>
            <w:r>
              <w:rPr>
                <w:rStyle w:val="IndexLink"/>
                <w:rtl w:val="true"/>
              </w:rPr>
              <w:t>»</w:t>
              <w:tab/>
            </w:r>
            <w:r>
              <w:rPr>
                <w:rStyle w:val="IndexLink"/>
              </w:rPr>
              <w:t>520</w:t>
            </w:r>
          </w:hyperlink>
        </w:p>
        <w:p>
          <w:pPr>
            <w:pStyle w:val="Contents5"/>
            <w:tabs>
              <w:tab w:val="clear" w:pos="7892"/>
              <w:tab w:val="right" w:pos="9026" w:leader="dot"/>
            </w:tabs>
            <w:rPr/>
          </w:pPr>
          <w:hyperlink w:anchor="__RefHeading___Toc2429705_3381743652">
            <w:r>
              <w:rPr>
                <w:webHidden/>
                <w:rStyle w:val="IndexLink"/>
                <w:rtl w:val="true"/>
              </w:rPr>
              <w:t>«</w:t>
            </w:r>
            <w:r>
              <w:rPr>
                <w:rStyle w:val="IndexLink"/>
              </w:rPr>
              <w:t>8</w:t>
            </w:r>
            <w:r>
              <w:rPr>
                <w:rStyle w:val="IndexLink"/>
                <w:rtl w:val="true"/>
              </w:rPr>
              <w:t>»</w:t>
              <w:tab/>
            </w:r>
            <w:r>
              <w:rPr>
                <w:rStyle w:val="IndexLink"/>
              </w:rPr>
              <w:t>520</w:t>
            </w:r>
          </w:hyperlink>
        </w:p>
        <w:p>
          <w:pPr>
            <w:pStyle w:val="Contents5"/>
            <w:tabs>
              <w:tab w:val="clear" w:pos="7892"/>
              <w:tab w:val="right" w:pos="9026" w:leader="dot"/>
            </w:tabs>
            <w:rPr/>
          </w:pPr>
          <w:hyperlink w:anchor="__RefHeading___Toc2429707_3381743652">
            <w:r>
              <w:rPr>
                <w:webHidden/>
                <w:rStyle w:val="IndexLink"/>
                <w:rtl w:val="true"/>
              </w:rPr>
              <w:t xml:space="preserve">روایت </w:t>
            </w:r>
            <w:r>
              <w:rPr>
                <w:rStyle w:val="IndexLink"/>
              </w:rPr>
              <w:t>4</w:t>
            </w:r>
            <w:r>
              <w:rPr>
                <w:rStyle w:val="IndexLink"/>
                <w:rtl w:val="true"/>
              </w:rPr>
              <w:tab/>
            </w:r>
            <w:r>
              <w:rPr>
                <w:rStyle w:val="IndexLink"/>
              </w:rPr>
              <w:t>520</w:t>
            </w:r>
          </w:hyperlink>
        </w:p>
        <w:p>
          <w:pPr>
            <w:pStyle w:val="Contents5"/>
            <w:tabs>
              <w:tab w:val="clear" w:pos="7892"/>
              <w:tab w:val="right" w:pos="9026" w:leader="dot"/>
            </w:tabs>
            <w:rPr/>
          </w:pPr>
          <w:hyperlink w:anchor="__RefHeading___Toc2429709_3381743652">
            <w:r>
              <w:rPr>
                <w:webHidden/>
                <w:rStyle w:val="IndexLink"/>
                <w:rtl w:val="true"/>
              </w:rPr>
              <w:t xml:space="preserve">روایت </w:t>
            </w:r>
            <w:r>
              <w:rPr>
                <w:rStyle w:val="IndexLink"/>
              </w:rPr>
              <w:t>5</w:t>
            </w:r>
            <w:r>
              <w:rPr>
                <w:rStyle w:val="IndexLink"/>
                <w:rtl w:val="true"/>
              </w:rPr>
              <w:tab/>
            </w:r>
            <w:r>
              <w:rPr>
                <w:rStyle w:val="IndexLink"/>
              </w:rPr>
              <w:t>521</w:t>
            </w:r>
          </w:hyperlink>
        </w:p>
        <w:p>
          <w:pPr>
            <w:pStyle w:val="Contents5"/>
            <w:tabs>
              <w:tab w:val="clear" w:pos="7892"/>
              <w:tab w:val="right" w:pos="9026" w:leader="dot"/>
            </w:tabs>
            <w:rPr/>
          </w:pPr>
          <w:hyperlink w:anchor="__RefHeading___Toc2429711_3381743652">
            <w:r>
              <w:rPr>
                <w:webHidden/>
                <w:rStyle w:val="IndexLink"/>
                <w:rtl w:val="true"/>
              </w:rPr>
              <w:t xml:space="preserve">روایت </w:t>
            </w:r>
            <w:r>
              <w:rPr>
                <w:rStyle w:val="IndexLink"/>
              </w:rPr>
              <w:t>6</w:t>
            </w:r>
            <w:r>
              <w:rPr>
                <w:rStyle w:val="IndexLink"/>
                <w:rtl w:val="true"/>
              </w:rPr>
              <w:tab/>
            </w:r>
            <w:r>
              <w:rPr>
                <w:rStyle w:val="IndexLink"/>
              </w:rPr>
              <w:t>521</w:t>
            </w:r>
          </w:hyperlink>
        </w:p>
        <w:p>
          <w:pPr>
            <w:pStyle w:val="Contents5"/>
            <w:tabs>
              <w:tab w:val="clear" w:pos="7892"/>
              <w:tab w:val="right" w:pos="9026" w:leader="dot"/>
            </w:tabs>
            <w:rPr/>
          </w:pPr>
          <w:hyperlink w:anchor="__RefHeading___Toc2429713_3381743652">
            <w:r>
              <w:rPr>
                <w:webHidden/>
                <w:rStyle w:val="IndexLink"/>
                <w:rtl w:val="true"/>
              </w:rPr>
              <w:t xml:space="preserve">روایت </w:t>
            </w:r>
            <w:r>
              <w:rPr>
                <w:rStyle w:val="IndexLink"/>
              </w:rPr>
              <w:t>7</w:t>
            </w:r>
            <w:r>
              <w:rPr>
                <w:rStyle w:val="IndexLink"/>
                <w:rtl w:val="true"/>
              </w:rPr>
              <w:tab/>
            </w:r>
            <w:r>
              <w:rPr>
                <w:rStyle w:val="IndexLink"/>
              </w:rPr>
              <w:t>521</w:t>
            </w:r>
          </w:hyperlink>
        </w:p>
        <w:p>
          <w:pPr>
            <w:pStyle w:val="Contents5"/>
            <w:tabs>
              <w:tab w:val="clear" w:pos="7892"/>
              <w:tab w:val="right" w:pos="9026" w:leader="dot"/>
            </w:tabs>
            <w:rPr/>
          </w:pPr>
          <w:hyperlink w:anchor="__RefHeading___Toc2429715_3381743652">
            <w:r>
              <w:rPr>
                <w:webHidden/>
                <w:rStyle w:val="IndexLink"/>
                <w:rtl w:val="true"/>
              </w:rPr>
              <w:t xml:space="preserve">روایت </w:t>
            </w:r>
            <w:r>
              <w:rPr>
                <w:rStyle w:val="IndexLink"/>
              </w:rPr>
              <w:t>8</w:t>
            </w:r>
            <w:r>
              <w:rPr>
                <w:rStyle w:val="IndexLink"/>
                <w:rtl w:val="true"/>
              </w:rPr>
              <w:tab/>
            </w:r>
            <w:r>
              <w:rPr>
                <w:rStyle w:val="IndexLink"/>
              </w:rPr>
              <w:t>521</w:t>
            </w:r>
          </w:hyperlink>
        </w:p>
        <w:p>
          <w:pPr>
            <w:pStyle w:val="Contents5"/>
            <w:tabs>
              <w:tab w:val="clear" w:pos="7892"/>
              <w:tab w:val="right" w:pos="9026" w:leader="dot"/>
            </w:tabs>
            <w:rPr/>
          </w:pPr>
          <w:hyperlink w:anchor="__RefHeading___Toc2429717_3381743652">
            <w:r>
              <w:rPr>
                <w:webHidden/>
                <w:rStyle w:val="IndexLink"/>
                <w:rtl w:val="true"/>
              </w:rPr>
              <w:t>«</w:t>
            </w:r>
            <w:r>
              <w:rPr>
                <w:rStyle w:val="IndexLink"/>
              </w:rPr>
              <w:t>9</w:t>
            </w:r>
            <w:r>
              <w:rPr>
                <w:rStyle w:val="IndexLink"/>
                <w:rtl w:val="true"/>
              </w:rPr>
              <w:t>»</w:t>
              <w:tab/>
            </w:r>
            <w:r>
              <w:rPr>
                <w:rStyle w:val="IndexLink"/>
              </w:rPr>
              <w:t>522</w:t>
            </w:r>
          </w:hyperlink>
        </w:p>
        <w:p>
          <w:pPr>
            <w:pStyle w:val="Contents5"/>
            <w:tabs>
              <w:tab w:val="clear" w:pos="7892"/>
              <w:tab w:val="right" w:pos="9026" w:leader="dot"/>
            </w:tabs>
            <w:rPr/>
          </w:pPr>
          <w:hyperlink w:anchor="__RefHeading___Toc2429719_3381743652">
            <w:r>
              <w:rPr>
                <w:webHidden/>
                <w:rStyle w:val="IndexLink"/>
                <w:rtl w:val="true"/>
              </w:rPr>
              <w:t>«</w:t>
            </w:r>
            <w:r>
              <w:rPr>
                <w:rStyle w:val="IndexLink"/>
              </w:rPr>
              <w:t>10</w:t>
            </w:r>
            <w:r>
              <w:rPr>
                <w:rStyle w:val="IndexLink"/>
                <w:rtl w:val="true"/>
              </w:rPr>
              <w:t>»</w:t>
              <w:tab/>
            </w:r>
            <w:r>
              <w:rPr>
                <w:rStyle w:val="IndexLink"/>
              </w:rPr>
              <w:t>522</w:t>
            </w:r>
          </w:hyperlink>
        </w:p>
        <w:p>
          <w:pPr>
            <w:pStyle w:val="Contents5"/>
            <w:tabs>
              <w:tab w:val="clear" w:pos="7892"/>
              <w:tab w:val="right" w:pos="9026" w:leader="dot"/>
            </w:tabs>
            <w:rPr/>
          </w:pPr>
          <w:hyperlink w:anchor="__RefHeading___Toc2429721_3381743652">
            <w:r>
              <w:rPr>
                <w:webHidden/>
                <w:rStyle w:val="IndexLink"/>
                <w:rtl w:val="true"/>
              </w:rPr>
              <w:t>«</w:t>
            </w:r>
            <w:r>
              <w:rPr>
                <w:rStyle w:val="IndexLink"/>
              </w:rPr>
              <w:t>11</w:t>
            </w:r>
            <w:r>
              <w:rPr>
                <w:rStyle w:val="IndexLink"/>
                <w:rtl w:val="true"/>
              </w:rPr>
              <w:t>»</w:t>
              <w:tab/>
            </w:r>
            <w:r>
              <w:rPr>
                <w:rStyle w:val="IndexLink"/>
              </w:rPr>
              <w:t>522</w:t>
            </w:r>
          </w:hyperlink>
        </w:p>
        <w:p>
          <w:pPr>
            <w:pStyle w:val="Contents5"/>
            <w:tabs>
              <w:tab w:val="clear" w:pos="7892"/>
              <w:tab w:val="right" w:pos="9026" w:leader="dot"/>
            </w:tabs>
            <w:rPr/>
          </w:pPr>
          <w:hyperlink w:anchor="__RefHeading___Toc2429723_3381743652">
            <w:r>
              <w:rPr>
                <w:webHidden/>
                <w:rStyle w:val="IndexLink"/>
                <w:rtl w:val="true"/>
              </w:rPr>
              <w:t>«</w:t>
            </w:r>
            <w:r>
              <w:rPr>
                <w:rStyle w:val="IndexLink"/>
              </w:rPr>
              <w:t>12</w:t>
            </w:r>
            <w:r>
              <w:rPr>
                <w:rStyle w:val="IndexLink"/>
                <w:rtl w:val="true"/>
              </w:rPr>
              <w:t>»</w:t>
              <w:tab/>
            </w:r>
            <w:r>
              <w:rPr>
                <w:rStyle w:val="IndexLink"/>
              </w:rPr>
              <w:t>522</w:t>
            </w:r>
          </w:hyperlink>
        </w:p>
        <w:p>
          <w:pPr>
            <w:pStyle w:val="Contents5"/>
            <w:tabs>
              <w:tab w:val="clear" w:pos="7892"/>
              <w:tab w:val="right" w:pos="9026" w:leader="dot"/>
            </w:tabs>
            <w:rPr/>
          </w:pPr>
          <w:hyperlink w:anchor="__RefHeading___Toc2429725_3381743652">
            <w:r>
              <w:rPr>
                <w:webHidden/>
                <w:rStyle w:val="IndexLink"/>
                <w:rtl w:val="true"/>
              </w:rPr>
              <w:t xml:space="preserve">روایت </w:t>
            </w:r>
            <w:r>
              <w:rPr>
                <w:rStyle w:val="IndexLink"/>
              </w:rPr>
              <w:t>9</w:t>
            </w:r>
            <w:r>
              <w:rPr>
                <w:rStyle w:val="IndexLink"/>
                <w:rtl w:val="true"/>
              </w:rPr>
              <w:tab/>
            </w:r>
            <w:r>
              <w:rPr>
                <w:rStyle w:val="IndexLink"/>
              </w:rPr>
              <w:t>522</w:t>
            </w:r>
          </w:hyperlink>
        </w:p>
        <w:p>
          <w:pPr>
            <w:pStyle w:val="Contents5"/>
            <w:tabs>
              <w:tab w:val="clear" w:pos="7892"/>
              <w:tab w:val="right" w:pos="9026" w:leader="dot"/>
            </w:tabs>
            <w:rPr/>
          </w:pPr>
          <w:hyperlink w:anchor="__RefHeading___Toc2429727_3381743652">
            <w:r>
              <w:rPr>
                <w:webHidden/>
                <w:rStyle w:val="IndexLink"/>
                <w:rtl w:val="true"/>
              </w:rPr>
              <w:t xml:space="preserve">روایت </w:t>
            </w:r>
            <w:r>
              <w:rPr>
                <w:rStyle w:val="IndexLink"/>
              </w:rPr>
              <w:t>10</w:t>
            </w:r>
            <w:r>
              <w:rPr>
                <w:rStyle w:val="IndexLink"/>
                <w:rtl w:val="true"/>
              </w:rPr>
              <w:tab/>
            </w:r>
            <w:r>
              <w:rPr>
                <w:rStyle w:val="IndexLink"/>
              </w:rPr>
              <w:t>523</w:t>
            </w:r>
          </w:hyperlink>
        </w:p>
        <w:p>
          <w:pPr>
            <w:pStyle w:val="Contents5"/>
            <w:tabs>
              <w:tab w:val="clear" w:pos="7892"/>
              <w:tab w:val="right" w:pos="9026" w:leader="dot"/>
            </w:tabs>
            <w:rPr/>
          </w:pPr>
          <w:hyperlink w:anchor="__RefHeading___Toc2429729_3381743652">
            <w:r>
              <w:rPr>
                <w:webHidden/>
                <w:rStyle w:val="IndexLink"/>
                <w:rtl w:val="true"/>
              </w:rPr>
              <w:t xml:space="preserve">روایت </w:t>
            </w:r>
            <w:r>
              <w:rPr>
                <w:rStyle w:val="IndexLink"/>
              </w:rPr>
              <w:t>11</w:t>
            </w:r>
            <w:r>
              <w:rPr>
                <w:rStyle w:val="IndexLink"/>
                <w:rtl w:val="true"/>
              </w:rPr>
              <w:tab/>
            </w:r>
            <w:r>
              <w:rPr>
                <w:rStyle w:val="IndexLink"/>
              </w:rPr>
              <w:t>523</w:t>
            </w:r>
          </w:hyperlink>
        </w:p>
        <w:p>
          <w:pPr>
            <w:pStyle w:val="Contents5"/>
            <w:tabs>
              <w:tab w:val="clear" w:pos="7892"/>
              <w:tab w:val="right" w:pos="9026" w:leader="dot"/>
            </w:tabs>
            <w:rPr/>
          </w:pPr>
          <w:hyperlink w:anchor="__RefHeading___Toc2429731_3381743652">
            <w:r>
              <w:rPr>
                <w:webHidden/>
                <w:rStyle w:val="IndexLink"/>
                <w:rtl w:val="true"/>
              </w:rPr>
              <w:t xml:space="preserve">روایت </w:t>
            </w:r>
            <w:r>
              <w:rPr>
                <w:rStyle w:val="IndexLink"/>
              </w:rPr>
              <w:t>12</w:t>
            </w:r>
            <w:r>
              <w:rPr>
                <w:rStyle w:val="IndexLink"/>
                <w:rtl w:val="true"/>
              </w:rPr>
              <w:tab/>
            </w:r>
            <w:r>
              <w:rPr>
                <w:rStyle w:val="IndexLink"/>
              </w:rPr>
              <w:t>523</w:t>
            </w:r>
          </w:hyperlink>
        </w:p>
        <w:p>
          <w:pPr>
            <w:pStyle w:val="Contents5"/>
            <w:tabs>
              <w:tab w:val="clear" w:pos="7892"/>
              <w:tab w:val="right" w:pos="9026" w:leader="dot"/>
            </w:tabs>
            <w:rPr/>
          </w:pPr>
          <w:hyperlink w:anchor="__RefHeading___Toc2429733_3381743652">
            <w:r>
              <w:rPr>
                <w:webHidden/>
                <w:rStyle w:val="IndexLink"/>
                <w:rtl w:val="true"/>
              </w:rPr>
              <w:t>بيان</w:t>
            </w:r>
            <w:r>
              <w:rPr>
                <w:rStyle w:val="IndexLink"/>
                <w:rtl w:val="true"/>
              </w:rPr>
              <w:tab/>
            </w:r>
            <w:r>
              <w:rPr>
                <w:rStyle w:val="IndexLink"/>
              </w:rPr>
              <w:t>524</w:t>
            </w:r>
          </w:hyperlink>
        </w:p>
        <w:p>
          <w:pPr>
            <w:pStyle w:val="Contents5"/>
            <w:tabs>
              <w:tab w:val="clear" w:pos="7892"/>
              <w:tab w:val="right" w:pos="9026" w:leader="dot"/>
            </w:tabs>
            <w:rPr/>
          </w:pPr>
          <w:hyperlink w:anchor="__RefHeading___Toc2429735_3381743652">
            <w:r>
              <w:rPr>
                <w:webHidden/>
                <w:rStyle w:val="IndexLink"/>
                <w:rtl w:val="true"/>
              </w:rPr>
              <w:t>«</w:t>
            </w:r>
            <w:r>
              <w:rPr>
                <w:rStyle w:val="IndexLink"/>
              </w:rPr>
              <w:t>13</w:t>
            </w:r>
            <w:r>
              <w:rPr>
                <w:rStyle w:val="IndexLink"/>
                <w:rtl w:val="true"/>
              </w:rPr>
              <w:t>»</w:t>
              <w:tab/>
            </w:r>
            <w:r>
              <w:rPr>
                <w:rStyle w:val="IndexLink"/>
              </w:rPr>
              <w:t>524</w:t>
            </w:r>
          </w:hyperlink>
        </w:p>
        <w:p>
          <w:pPr>
            <w:pStyle w:val="Contents5"/>
            <w:tabs>
              <w:tab w:val="clear" w:pos="7892"/>
              <w:tab w:val="right" w:pos="9026" w:leader="dot"/>
            </w:tabs>
            <w:rPr/>
          </w:pPr>
          <w:hyperlink w:anchor="__RefHeading___Toc2429737_3381743652">
            <w:r>
              <w:rPr>
                <w:webHidden/>
                <w:rStyle w:val="IndexLink"/>
                <w:rtl w:val="true"/>
              </w:rPr>
              <w:t>«</w:t>
            </w:r>
            <w:r>
              <w:rPr>
                <w:rStyle w:val="IndexLink"/>
              </w:rPr>
              <w:t>14</w:t>
            </w:r>
            <w:r>
              <w:rPr>
                <w:rStyle w:val="IndexLink"/>
                <w:rtl w:val="true"/>
              </w:rPr>
              <w:t>»</w:t>
              <w:tab/>
            </w:r>
            <w:r>
              <w:rPr>
                <w:rStyle w:val="IndexLink"/>
              </w:rPr>
              <w:t>524</w:t>
            </w:r>
          </w:hyperlink>
        </w:p>
        <w:p>
          <w:pPr>
            <w:pStyle w:val="Contents5"/>
            <w:tabs>
              <w:tab w:val="clear" w:pos="7892"/>
              <w:tab w:val="right" w:pos="9026" w:leader="dot"/>
            </w:tabs>
            <w:rPr/>
          </w:pPr>
          <w:hyperlink w:anchor="__RefHeading___Toc2429739_3381743652">
            <w:r>
              <w:rPr>
                <w:webHidden/>
                <w:rStyle w:val="IndexLink"/>
                <w:rtl w:val="true"/>
              </w:rPr>
              <w:t>بيان</w:t>
            </w:r>
            <w:r>
              <w:rPr>
                <w:rStyle w:val="IndexLink"/>
                <w:rtl w:val="true"/>
              </w:rPr>
              <w:tab/>
            </w:r>
            <w:r>
              <w:rPr>
                <w:rStyle w:val="IndexLink"/>
              </w:rPr>
              <w:t>524</w:t>
            </w:r>
          </w:hyperlink>
        </w:p>
        <w:p>
          <w:pPr>
            <w:pStyle w:val="Contents5"/>
            <w:tabs>
              <w:tab w:val="clear" w:pos="7892"/>
              <w:tab w:val="right" w:pos="9026" w:leader="dot"/>
            </w:tabs>
            <w:rPr/>
          </w:pPr>
          <w:hyperlink w:anchor="__RefHeading___Toc2429741_3381743652">
            <w:r>
              <w:rPr>
                <w:webHidden/>
                <w:rStyle w:val="IndexLink"/>
                <w:rtl w:val="true"/>
              </w:rPr>
              <w:t>«</w:t>
            </w:r>
            <w:r>
              <w:rPr>
                <w:rStyle w:val="IndexLink"/>
              </w:rPr>
              <w:t>15</w:t>
            </w:r>
            <w:r>
              <w:rPr>
                <w:rStyle w:val="IndexLink"/>
                <w:rtl w:val="true"/>
              </w:rPr>
              <w:t>»</w:t>
              <w:tab/>
            </w:r>
            <w:r>
              <w:rPr>
                <w:rStyle w:val="IndexLink"/>
              </w:rPr>
              <w:t>524</w:t>
            </w:r>
          </w:hyperlink>
        </w:p>
        <w:p>
          <w:pPr>
            <w:pStyle w:val="Contents5"/>
            <w:tabs>
              <w:tab w:val="clear" w:pos="7892"/>
              <w:tab w:val="right" w:pos="9026" w:leader="dot"/>
            </w:tabs>
            <w:rPr/>
          </w:pPr>
          <w:hyperlink w:anchor="__RefHeading___Toc2429743_3381743652">
            <w:r>
              <w:rPr>
                <w:webHidden/>
                <w:rStyle w:val="IndexLink"/>
                <w:rtl w:val="true"/>
              </w:rPr>
              <w:t>توضیح</w:t>
            </w:r>
            <w:r>
              <w:rPr>
                <w:rStyle w:val="IndexLink"/>
                <w:rtl w:val="true"/>
              </w:rPr>
              <w:tab/>
            </w:r>
            <w:r>
              <w:rPr>
                <w:rStyle w:val="IndexLink"/>
              </w:rPr>
              <w:t>524</w:t>
            </w:r>
          </w:hyperlink>
        </w:p>
        <w:p>
          <w:pPr>
            <w:pStyle w:val="Contents5"/>
            <w:tabs>
              <w:tab w:val="clear" w:pos="7892"/>
              <w:tab w:val="right" w:pos="9026" w:leader="dot"/>
            </w:tabs>
            <w:rPr/>
          </w:pPr>
          <w:hyperlink w:anchor="__RefHeading___Toc2429745_3381743652">
            <w:r>
              <w:rPr>
                <w:webHidden/>
                <w:rStyle w:val="IndexLink"/>
                <w:rtl w:val="true"/>
              </w:rPr>
              <w:t xml:space="preserve">روایت </w:t>
            </w:r>
            <w:r>
              <w:rPr>
                <w:rStyle w:val="IndexLink"/>
              </w:rPr>
              <w:t>13</w:t>
            </w:r>
            <w:r>
              <w:rPr>
                <w:rStyle w:val="IndexLink"/>
                <w:rtl w:val="true"/>
              </w:rPr>
              <w:tab/>
            </w:r>
            <w:r>
              <w:rPr>
                <w:rStyle w:val="IndexLink"/>
              </w:rPr>
              <w:t>525</w:t>
            </w:r>
          </w:hyperlink>
        </w:p>
        <w:p>
          <w:pPr>
            <w:pStyle w:val="Contents5"/>
            <w:tabs>
              <w:tab w:val="clear" w:pos="7892"/>
              <w:tab w:val="right" w:pos="9026" w:leader="dot"/>
            </w:tabs>
            <w:rPr/>
          </w:pPr>
          <w:hyperlink w:anchor="__RefHeading___Toc2429747_3381743652">
            <w:r>
              <w:rPr>
                <w:webHidden/>
                <w:rStyle w:val="IndexLink"/>
                <w:rtl w:val="true"/>
              </w:rPr>
              <w:t xml:space="preserve">روایت </w:t>
            </w:r>
            <w:r>
              <w:rPr>
                <w:rStyle w:val="IndexLink"/>
              </w:rPr>
              <w:t>14</w:t>
            </w:r>
            <w:r>
              <w:rPr>
                <w:rStyle w:val="IndexLink"/>
                <w:rtl w:val="true"/>
              </w:rPr>
              <w:tab/>
            </w:r>
            <w:r>
              <w:rPr>
                <w:rStyle w:val="IndexLink"/>
              </w:rPr>
              <w:t>525</w:t>
            </w:r>
          </w:hyperlink>
        </w:p>
        <w:p>
          <w:pPr>
            <w:pStyle w:val="Contents5"/>
            <w:tabs>
              <w:tab w:val="clear" w:pos="7892"/>
              <w:tab w:val="right" w:pos="9026" w:leader="dot"/>
            </w:tabs>
            <w:rPr/>
          </w:pPr>
          <w:hyperlink w:anchor="__RefHeading___Toc2429749_3381743652">
            <w:r>
              <w:rPr>
                <w:webHidden/>
                <w:rStyle w:val="IndexLink"/>
                <w:rtl w:val="true"/>
              </w:rPr>
              <w:t>توضیح</w:t>
            </w:r>
            <w:r>
              <w:rPr>
                <w:rStyle w:val="IndexLink"/>
                <w:rtl w:val="true"/>
              </w:rPr>
              <w:tab/>
            </w:r>
            <w:r>
              <w:rPr>
                <w:rStyle w:val="IndexLink"/>
              </w:rPr>
              <w:t>525</w:t>
            </w:r>
          </w:hyperlink>
        </w:p>
        <w:p>
          <w:pPr>
            <w:pStyle w:val="Contents5"/>
            <w:tabs>
              <w:tab w:val="clear" w:pos="7892"/>
              <w:tab w:val="right" w:pos="9026" w:leader="dot"/>
            </w:tabs>
            <w:rPr/>
          </w:pPr>
          <w:hyperlink w:anchor="__RefHeading___Toc2429751_3381743652">
            <w:r>
              <w:rPr>
                <w:webHidden/>
                <w:rStyle w:val="IndexLink"/>
                <w:rtl w:val="true"/>
              </w:rPr>
              <w:t xml:space="preserve">روایت </w:t>
            </w:r>
            <w:r>
              <w:rPr>
                <w:rStyle w:val="IndexLink"/>
              </w:rPr>
              <w:t>15</w:t>
            </w:r>
            <w:r>
              <w:rPr>
                <w:rStyle w:val="IndexLink"/>
                <w:rtl w:val="true"/>
              </w:rPr>
              <w:tab/>
            </w:r>
            <w:r>
              <w:rPr>
                <w:rStyle w:val="IndexLink"/>
              </w:rPr>
              <w:t>525</w:t>
            </w:r>
          </w:hyperlink>
        </w:p>
        <w:p>
          <w:pPr>
            <w:pStyle w:val="Contents5"/>
            <w:tabs>
              <w:tab w:val="clear" w:pos="7892"/>
              <w:tab w:val="right" w:pos="9026" w:leader="dot"/>
            </w:tabs>
            <w:rPr/>
          </w:pPr>
          <w:hyperlink w:anchor="__RefHeading___Toc2429753_3381743652">
            <w:r>
              <w:rPr>
                <w:webHidden/>
                <w:rStyle w:val="IndexLink"/>
                <w:rtl w:val="true"/>
              </w:rPr>
              <w:t>«</w:t>
            </w:r>
            <w:r>
              <w:rPr>
                <w:rStyle w:val="IndexLink"/>
              </w:rPr>
              <w:t>16</w:t>
            </w:r>
            <w:r>
              <w:rPr>
                <w:rStyle w:val="IndexLink"/>
                <w:rtl w:val="true"/>
              </w:rPr>
              <w:t>»</w:t>
              <w:tab/>
            </w:r>
            <w:r>
              <w:rPr>
                <w:rStyle w:val="IndexLink"/>
              </w:rPr>
              <w:t>526</w:t>
            </w:r>
          </w:hyperlink>
        </w:p>
        <w:p>
          <w:pPr>
            <w:pStyle w:val="Contents5"/>
            <w:tabs>
              <w:tab w:val="clear" w:pos="7892"/>
              <w:tab w:val="right" w:pos="9026" w:leader="dot"/>
            </w:tabs>
            <w:rPr/>
          </w:pPr>
          <w:hyperlink w:anchor="__RefHeading___Toc2429755_3381743652">
            <w:r>
              <w:rPr>
                <w:webHidden/>
                <w:rStyle w:val="IndexLink"/>
                <w:rtl w:val="true"/>
              </w:rPr>
              <w:t xml:space="preserve">روایت </w:t>
            </w:r>
            <w:r>
              <w:rPr>
                <w:rStyle w:val="IndexLink"/>
              </w:rPr>
              <w:t>16</w:t>
            </w:r>
            <w:r>
              <w:rPr>
                <w:rStyle w:val="IndexLink"/>
                <w:rtl w:val="true"/>
              </w:rPr>
              <w:tab/>
            </w:r>
            <w:r>
              <w:rPr>
                <w:rStyle w:val="IndexLink"/>
              </w:rPr>
              <w:t>527</w:t>
            </w:r>
          </w:hyperlink>
        </w:p>
        <w:p>
          <w:pPr>
            <w:pStyle w:val="Contents5"/>
            <w:tabs>
              <w:tab w:val="clear" w:pos="7892"/>
              <w:tab w:val="right" w:pos="9026" w:leader="dot"/>
            </w:tabs>
            <w:rPr/>
          </w:pPr>
          <w:hyperlink w:anchor="__RefHeading___Toc2429757_3381743652">
            <w:r>
              <w:rPr>
                <w:webHidden/>
                <w:rStyle w:val="IndexLink"/>
                <w:rtl w:val="true"/>
              </w:rPr>
              <w:t>«</w:t>
            </w:r>
            <w:r>
              <w:rPr>
                <w:rStyle w:val="IndexLink"/>
              </w:rPr>
              <w:t>17</w:t>
            </w:r>
            <w:r>
              <w:rPr>
                <w:rStyle w:val="IndexLink"/>
                <w:rtl w:val="true"/>
              </w:rPr>
              <w:t>»</w:t>
              <w:tab/>
            </w:r>
            <w:r>
              <w:rPr>
                <w:rStyle w:val="IndexLink"/>
              </w:rPr>
              <w:t>528</w:t>
            </w:r>
          </w:hyperlink>
        </w:p>
        <w:p>
          <w:pPr>
            <w:pStyle w:val="Contents5"/>
            <w:tabs>
              <w:tab w:val="clear" w:pos="7892"/>
              <w:tab w:val="right" w:pos="9026" w:leader="dot"/>
            </w:tabs>
            <w:rPr/>
          </w:pPr>
          <w:hyperlink w:anchor="__RefHeading___Toc2429759_3381743652">
            <w:r>
              <w:rPr>
                <w:webHidden/>
                <w:rStyle w:val="IndexLink"/>
                <w:rtl w:val="true"/>
              </w:rPr>
              <w:t xml:space="preserve">روایت </w:t>
            </w:r>
            <w:r>
              <w:rPr>
                <w:rStyle w:val="IndexLink"/>
              </w:rPr>
              <w:t>17</w:t>
            </w:r>
            <w:r>
              <w:rPr>
                <w:rStyle w:val="IndexLink"/>
                <w:rtl w:val="true"/>
              </w:rPr>
              <w:tab/>
            </w:r>
            <w:r>
              <w:rPr>
                <w:rStyle w:val="IndexLink"/>
              </w:rPr>
              <w:t>528</w:t>
            </w:r>
          </w:hyperlink>
        </w:p>
        <w:p>
          <w:pPr>
            <w:pStyle w:val="Contents5"/>
            <w:tabs>
              <w:tab w:val="clear" w:pos="7892"/>
              <w:tab w:val="right" w:pos="9026" w:leader="dot"/>
            </w:tabs>
            <w:rPr/>
          </w:pPr>
          <w:hyperlink w:anchor="__RefHeading___Toc2429761_3381743652">
            <w:r>
              <w:rPr>
                <w:webHidden/>
                <w:rStyle w:val="IndexLink"/>
                <w:rtl w:val="true"/>
              </w:rPr>
              <w:t>«</w:t>
            </w:r>
            <w:r>
              <w:rPr>
                <w:rStyle w:val="IndexLink"/>
              </w:rPr>
              <w:t>18</w:t>
            </w:r>
            <w:r>
              <w:rPr>
                <w:rStyle w:val="IndexLink"/>
                <w:rtl w:val="true"/>
              </w:rPr>
              <w:t>»</w:t>
              <w:tab/>
            </w:r>
            <w:r>
              <w:rPr>
                <w:rStyle w:val="IndexLink"/>
              </w:rPr>
              <w:t>530</w:t>
            </w:r>
          </w:hyperlink>
        </w:p>
        <w:p>
          <w:pPr>
            <w:pStyle w:val="Contents5"/>
            <w:tabs>
              <w:tab w:val="clear" w:pos="7892"/>
              <w:tab w:val="right" w:pos="9026" w:leader="dot"/>
            </w:tabs>
            <w:rPr/>
          </w:pPr>
          <w:hyperlink w:anchor="__RefHeading___Toc2429763_3381743652">
            <w:r>
              <w:rPr>
                <w:webHidden/>
                <w:rStyle w:val="IndexLink"/>
                <w:rtl w:val="true"/>
              </w:rPr>
              <w:t>«</w:t>
            </w:r>
            <w:r>
              <w:rPr>
                <w:rStyle w:val="IndexLink"/>
              </w:rPr>
              <w:t>19</w:t>
            </w:r>
            <w:r>
              <w:rPr>
                <w:rStyle w:val="IndexLink"/>
                <w:rtl w:val="true"/>
              </w:rPr>
              <w:t>»</w:t>
              <w:tab/>
            </w:r>
            <w:r>
              <w:rPr>
                <w:rStyle w:val="IndexLink"/>
              </w:rPr>
              <w:t>530</w:t>
            </w:r>
          </w:hyperlink>
        </w:p>
        <w:p>
          <w:pPr>
            <w:pStyle w:val="Contents5"/>
            <w:tabs>
              <w:tab w:val="clear" w:pos="7892"/>
              <w:tab w:val="right" w:pos="9026" w:leader="dot"/>
            </w:tabs>
            <w:rPr/>
          </w:pPr>
          <w:hyperlink w:anchor="__RefHeading___Toc2429765_3381743652">
            <w:r>
              <w:rPr>
                <w:webHidden/>
                <w:rStyle w:val="IndexLink"/>
                <w:rtl w:val="true"/>
              </w:rPr>
              <w:t xml:space="preserve">روایت </w:t>
            </w:r>
            <w:r>
              <w:rPr>
                <w:rStyle w:val="IndexLink"/>
              </w:rPr>
              <w:t>18</w:t>
            </w:r>
            <w:r>
              <w:rPr>
                <w:rStyle w:val="IndexLink"/>
                <w:rtl w:val="true"/>
              </w:rPr>
              <w:tab/>
            </w:r>
            <w:r>
              <w:rPr>
                <w:rStyle w:val="IndexLink"/>
              </w:rPr>
              <w:t>530</w:t>
            </w:r>
          </w:hyperlink>
        </w:p>
        <w:p>
          <w:pPr>
            <w:pStyle w:val="Contents5"/>
            <w:tabs>
              <w:tab w:val="clear" w:pos="7892"/>
              <w:tab w:val="right" w:pos="9026" w:leader="dot"/>
            </w:tabs>
            <w:rPr/>
          </w:pPr>
          <w:hyperlink w:anchor="__RefHeading___Toc2429767_3381743652">
            <w:r>
              <w:rPr>
                <w:webHidden/>
                <w:rStyle w:val="IndexLink"/>
                <w:rtl w:val="true"/>
              </w:rPr>
              <w:t xml:space="preserve">روایت </w:t>
            </w:r>
            <w:r>
              <w:rPr>
                <w:rStyle w:val="IndexLink"/>
              </w:rPr>
              <w:t>19</w:t>
            </w:r>
            <w:r>
              <w:rPr>
                <w:rStyle w:val="IndexLink"/>
                <w:rtl w:val="true"/>
              </w:rPr>
              <w:tab/>
            </w:r>
            <w:r>
              <w:rPr>
                <w:rStyle w:val="IndexLink"/>
              </w:rPr>
              <w:t>531</w:t>
            </w:r>
          </w:hyperlink>
        </w:p>
        <w:p>
          <w:pPr>
            <w:pStyle w:val="Contents5"/>
            <w:tabs>
              <w:tab w:val="clear" w:pos="7892"/>
              <w:tab w:val="right" w:pos="9026" w:leader="dot"/>
            </w:tabs>
            <w:rPr/>
          </w:pPr>
          <w:hyperlink w:anchor="__RefHeading___Toc2429769_3381743652">
            <w:r>
              <w:rPr>
                <w:webHidden/>
                <w:rStyle w:val="IndexLink"/>
                <w:rtl w:val="true"/>
              </w:rPr>
              <w:t>«</w:t>
            </w:r>
            <w:r>
              <w:rPr>
                <w:rStyle w:val="IndexLink"/>
              </w:rPr>
              <w:t>20</w:t>
            </w:r>
            <w:r>
              <w:rPr>
                <w:rStyle w:val="IndexLink"/>
                <w:rtl w:val="true"/>
              </w:rPr>
              <w:t>»</w:t>
              <w:tab/>
            </w:r>
            <w:r>
              <w:rPr>
                <w:rStyle w:val="IndexLink"/>
              </w:rPr>
              <w:t>532</w:t>
            </w:r>
          </w:hyperlink>
        </w:p>
        <w:p>
          <w:pPr>
            <w:pStyle w:val="Contents5"/>
            <w:tabs>
              <w:tab w:val="clear" w:pos="7892"/>
              <w:tab w:val="right" w:pos="9026" w:leader="dot"/>
            </w:tabs>
            <w:rPr/>
          </w:pPr>
          <w:hyperlink w:anchor="__RefHeading___Toc2429771_3381743652">
            <w:r>
              <w:rPr>
                <w:webHidden/>
                <w:rStyle w:val="IndexLink"/>
                <w:rtl w:val="true"/>
              </w:rPr>
              <w:t>«</w:t>
            </w:r>
            <w:r>
              <w:rPr>
                <w:rStyle w:val="IndexLink"/>
              </w:rPr>
              <w:t>21</w:t>
            </w:r>
            <w:r>
              <w:rPr>
                <w:rStyle w:val="IndexLink"/>
                <w:rtl w:val="true"/>
              </w:rPr>
              <w:t>»</w:t>
              <w:tab/>
            </w:r>
            <w:r>
              <w:rPr>
                <w:rStyle w:val="IndexLink"/>
              </w:rPr>
              <w:t>532</w:t>
            </w:r>
          </w:hyperlink>
        </w:p>
        <w:p>
          <w:pPr>
            <w:pStyle w:val="Contents5"/>
            <w:tabs>
              <w:tab w:val="clear" w:pos="7892"/>
              <w:tab w:val="right" w:pos="9026" w:leader="dot"/>
            </w:tabs>
            <w:rPr/>
          </w:pPr>
          <w:hyperlink w:anchor="__RefHeading___Toc2429773_3381743652">
            <w:r>
              <w:rPr>
                <w:webHidden/>
                <w:rStyle w:val="IndexLink"/>
                <w:rtl w:val="true"/>
              </w:rPr>
              <w:t>«</w:t>
            </w:r>
            <w:r>
              <w:rPr>
                <w:rStyle w:val="IndexLink"/>
              </w:rPr>
              <w:t>22</w:t>
            </w:r>
            <w:r>
              <w:rPr>
                <w:rStyle w:val="IndexLink"/>
                <w:rtl w:val="true"/>
              </w:rPr>
              <w:t>»</w:t>
              <w:tab/>
            </w:r>
            <w:r>
              <w:rPr>
                <w:rStyle w:val="IndexLink"/>
              </w:rPr>
              <w:t>532</w:t>
            </w:r>
          </w:hyperlink>
        </w:p>
        <w:p>
          <w:pPr>
            <w:pStyle w:val="Contents5"/>
            <w:tabs>
              <w:tab w:val="clear" w:pos="7892"/>
              <w:tab w:val="right" w:pos="9026" w:leader="dot"/>
            </w:tabs>
            <w:rPr/>
          </w:pPr>
          <w:hyperlink w:anchor="__RefHeading___Toc2429775_3381743652">
            <w:r>
              <w:rPr>
                <w:webHidden/>
                <w:rStyle w:val="IndexLink"/>
                <w:rtl w:val="true"/>
              </w:rPr>
              <w:t>«</w:t>
            </w:r>
            <w:r>
              <w:rPr>
                <w:rStyle w:val="IndexLink"/>
              </w:rPr>
              <w:t>23</w:t>
            </w:r>
            <w:r>
              <w:rPr>
                <w:rStyle w:val="IndexLink"/>
                <w:rtl w:val="true"/>
              </w:rPr>
              <w:t>»</w:t>
              <w:tab/>
            </w:r>
            <w:r>
              <w:rPr>
                <w:rStyle w:val="IndexLink"/>
              </w:rPr>
              <w:t>532</w:t>
            </w:r>
          </w:hyperlink>
        </w:p>
        <w:p>
          <w:pPr>
            <w:pStyle w:val="Contents5"/>
            <w:tabs>
              <w:tab w:val="clear" w:pos="7892"/>
              <w:tab w:val="right" w:pos="9026" w:leader="dot"/>
            </w:tabs>
            <w:rPr/>
          </w:pPr>
          <w:hyperlink w:anchor="__RefHeading___Toc2429777_3381743652">
            <w:r>
              <w:rPr>
                <w:webHidden/>
                <w:rStyle w:val="IndexLink"/>
                <w:rtl w:val="true"/>
              </w:rPr>
              <w:t>«</w:t>
            </w:r>
            <w:r>
              <w:rPr>
                <w:rStyle w:val="IndexLink"/>
              </w:rPr>
              <w:t>24</w:t>
            </w:r>
            <w:r>
              <w:rPr>
                <w:rStyle w:val="IndexLink"/>
                <w:rtl w:val="true"/>
              </w:rPr>
              <w:t>»</w:t>
              <w:tab/>
            </w:r>
            <w:r>
              <w:rPr>
                <w:rStyle w:val="IndexLink"/>
              </w:rPr>
              <w:t>532</w:t>
            </w:r>
          </w:hyperlink>
        </w:p>
        <w:p>
          <w:pPr>
            <w:pStyle w:val="Contents5"/>
            <w:tabs>
              <w:tab w:val="clear" w:pos="7892"/>
              <w:tab w:val="right" w:pos="9026" w:leader="dot"/>
            </w:tabs>
            <w:rPr/>
          </w:pPr>
          <w:hyperlink w:anchor="__RefHeading___Toc2429779_3381743652">
            <w:r>
              <w:rPr>
                <w:webHidden/>
                <w:rStyle w:val="IndexLink"/>
                <w:rtl w:val="true"/>
              </w:rPr>
              <w:t xml:space="preserve">روایت </w:t>
            </w:r>
            <w:r>
              <w:rPr>
                <w:rStyle w:val="IndexLink"/>
              </w:rPr>
              <w:t>20</w:t>
            </w:r>
            <w:r>
              <w:rPr>
                <w:rStyle w:val="IndexLink"/>
                <w:rtl w:val="true"/>
              </w:rPr>
              <w:tab/>
            </w:r>
            <w:r>
              <w:rPr>
                <w:rStyle w:val="IndexLink"/>
              </w:rPr>
              <w:t>532</w:t>
            </w:r>
          </w:hyperlink>
        </w:p>
        <w:p>
          <w:pPr>
            <w:pStyle w:val="Contents5"/>
            <w:tabs>
              <w:tab w:val="clear" w:pos="7892"/>
              <w:tab w:val="right" w:pos="9026" w:leader="dot"/>
            </w:tabs>
            <w:rPr/>
          </w:pPr>
          <w:hyperlink w:anchor="__RefHeading___Toc2429781_3381743652">
            <w:r>
              <w:rPr>
                <w:webHidden/>
                <w:rStyle w:val="IndexLink"/>
                <w:rtl w:val="true"/>
              </w:rPr>
              <w:t xml:space="preserve">روایت </w:t>
            </w:r>
            <w:r>
              <w:rPr>
                <w:rStyle w:val="IndexLink"/>
              </w:rPr>
              <w:t>21</w:t>
            </w:r>
            <w:r>
              <w:rPr>
                <w:rStyle w:val="IndexLink"/>
                <w:rtl w:val="true"/>
              </w:rPr>
              <w:tab/>
            </w:r>
            <w:r>
              <w:rPr>
                <w:rStyle w:val="IndexLink"/>
              </w:rPr>
              <w:t>532</w:t>
            </w:r>
          </w:hyperlink>
        </w:p>
        <w:p>
          <w:pPr>
            <w:pStyle w:val="Contents5"/>
            <w:tabs>
              <w:tab w:val="clear" w:pos="7892"/>
              <w:tab w:val="right" w:pos="9026" w:leader="dot"/>
            </w:tabs>
            <w:rPr/>
          </w:pPr>
          <w:hyperlink w:anchor="__RefHeading___Toc2429783_3381743652">
            <w:r>
              <w:rPr>
                <w:webHidden/>
                <w:rStyle w:val="IndexLink"/>
                <w:rtl w:val="true"/>
              </w:rPr>
              <w:t xml:space="preserve">روایت </w:t>
            </w:r>
            <w:r>
              <w:rPr>
                <w:rStyle w:val="IndexLink"/>
              </w:rPr>
              <w:t>22</w:t>
            </w:r>
            <w:r>
              <w:rPr>
                <w:rStyle w:val="IndexLink"/>
                <w:rtl w:val="true"/>
              </w:rPr>
              <w:tab/>
            </w:r>
            <w:r>
              <w:rPr>
                <w:rStyle w:val="IndexLink"/>
              </w:rPr>
              <w:t>533</w:t>
            </w:r>
          </w:hyperlink>
        </w:p>
        <w:p>
          <w:pPr>
            <w:pStyle w:val="Contents5"/>
            <w:tabs>
              <w:tab w:val="clear" w:pos="7892"/>
              <w:tab w:val="right" w:pos="9026" w:leader="dot"/>
            </w:tabs>
            <w:rPr/>
          </w:pPr>
          <w:hyperlink w:anchor="__RefHeading___Toc2429785_3381743652">
            <w:r>
              <w:rPr>
                <w:webHidden/>
                <w:rStyle w:val="IndexLink"/>
                <w:rtl w:val="true"/>
              </w:rPr>
              <w:t xml:space="preserve">روایت </w:t>
            </w:r>
            <w:r>
              <w:rPr>
                <w:rStyle w:val="IndexLink"/>
              </w:rPr>
              <w:t>23</w:t>
            </w:r>
            <w:r>
              <w:rPr>
                <w:rStyle w:val="IndexLink"/>
                <w:rtl w:val="true"/>
              </w:rPr>
              <w:tab/>
            </w:r>
            <w:r>
              <w:rPr>
                <w:rStyle w:val="IndexLink"/>
              </w:rPr>
              <w:t>533</w:t>
            </w:r>
          </w:hyperlink>
        </w:p>
        <w:p>
          <w:pPr>
            <w:pStyle w:val="Contents5"/>
            <w:tabs>
              <w:tab w:val="clear" w:pos="7892"/>
              <w:tab w:val="right" w:pos="9026" w:leader="dot"/>
            </w:tabs>
            <w:rPr/>
          </w:pPr>
          <w:hyperlink w:anchor="__RefHeading___Toc2429787_3381743652">
            <w:r>
              <w:rPr>
                <w:webHidden/>
                <w:rStyle w:val="IndexLink"/>
                <w:rtl w:val="true"/>
              </w:rPr>
              <w:t xml:space="preserve">روایت </w:t>
            </w:r>
            <w:r>
              <w:rPr>
                <w:rStyle w:val="IndexLink"/>
              </w:rPr>
              <w:t>24</w:t>
            </w:r>
            <w:r>
              <w:rPr>
                <w:rStyle w:val="IndexLink"/>
                <w:rtl w:val="true"/>
              </w:rPr>
              <w:tab/>
            </w:r>
            <w:r>
              <w:rPr>
                <w:rStyle w:val="IndexLink"/>
              </w:rPr>
              <w:t>533</w:t>
            </w:r>
          </w:hyperlink>
        </w:p>
        <w:p>
          <w:pPr>
            <w:pStyle w:val="Contents5"/>
            <w:tabs>
              <w:tab w:val="clear" w:pos="7892"/>
              <w:tab w:val="right" w:pos="9026" w:leader="dot"/>
            </w:tabs>
            <w:rPr/>
          </w:pPr>
          <w:hyperlink w:anchor="__RefHeading___Toc2429789_3381743652">
            <w:r>
              <w:rPr>
                <w:webHidden/>
                <w:rStyle w:val="IndexLink"/>
                <w:rtl w:val="true"/>
              </w:rPr>
              <w:t>«</w:t>
            </w:r>
            <w:r>
              <w:rPr>
                <w:rStyle w:val="IndexLink"/>
              </w:rPr>
              <w:t>25</w:t>
            </w:r>
            <w:r>
              <w:rPr>
                <w:rStyle w:val="IndexLink"/>
                <w:rtl w:val="true"/>
              </w:rPr>
              <w:t>»</w:t>
              <w:tab/>
            </w:r>
            <w:r>
              <w:rPr>
                <w:rStyle w:val="IndexLink"/>
              </w:rPr>
              <w:t>534</w:t>
            </w:r>
          </w:hyperlink>
        </w:p>
        <w:p>
          <w:pPr>
            <w:pStyle w:val="Contents5"/>
            <w:tabs>
              <w:tab w:val="clear" w:pos="7892"/>
              <w:tab w:val="right" w:pos="9026" w:leader="dot"/>
            </w:tabs>
            <w:rPr/>
          </w:pPr>
          <w:hyperlink w:anchor="__RefHeading___Toc2429791_3381743652">
            <w:r>
              <w:rPr>
                <w:webHidden/>
                <w:rStyle w:val="IndexLink"/>
                <w:rtl w:val="true"/>
              </w:rPr>
              <w:t>«</w:t>
            </w:r>
            <w:r>
              <w:rPr>
                <w:rStyle w:val="IndexLink"/>
              </w:rPr>
              <w:t>26</w:t>
            </w:r>
            <w:r>
              <w:rPr>
                <w:rStyle w:val="IndexLink"/>
                <w:rtl w:val="true"/>
              </w:rPr>
              <w:t>»</w:t>
              <w:tab/>
            </w:r>
            <w:r>
              <w:rPr>
                <w:rStyle w:val="IndexLink"/>
              </w:rPr>
              <w:t>534</w:t>
            </w:r>
          </w:hyperlink>
        </w:p>
        <w:p>
          <w:pPr>
            <w:pStyle w:val="Contents5"/>
            <w:tabs>
              <w:tab w:val="clear" w:pos="7892"/>
              <w:tab w:val="right" w:pos="9026" w:leader="dot"/>
            </w:tabs>
            <w:rPr/>
          </w:pPr>
          <w:hyperlink w:anchor="__RefHeading___Toc2429793_3381743652">
            <w:r>
              <w:rPr>
                <w:webHidden/>
                <w:rStyle w:val="IndexLink"/>
                <w:rtl w:val="true"/>
              </w:rPr>
              <w:t>«</w:t>
            </w:r>
            <w:r>
              <w:rPr>
                <w:rStyle w:val="IndexLink"/>
              </w:rPr>
              <w:t>27</w:t>
            </w:r>
            <w:r>
              <w:rPr>
                <w:rStyle w:val="IndexLink"/>
                <w:rtl w:val="true"/>
              </w:rPr>
              <w:t>»</w:t>
              <w:tab/>
            </w:r>
            <w:r>
              <w:rPr>
                <w:rStyle w:val="IndexLink"/>
              </w:rPr>
              <w:t>534</w:t>
            </w:r>
          </w:hyperlink>
        </w:p>
        <w:p>
          <w:pPr>
            <w:pStyle w:val="Contents5"/>
            <w:tabs>
              <w:tab w:val="clear" w:pos="7892"/>
              <w:tab w:val="right" w:pos="9026" w:leader="dot"/>
            </w:tabs>
            <w:rPr/>
          </w:pPr>
          <w:hyperlink w:anchor="__RefHeading___Toc2429795_3381743652">
            <w:r>
              <w:rPr>
                <w:webHidden/>
                <w:rStyle w:val="IndexLink"/>
                <w:rtl w:val="true"/>
              </w:rPr>
              <w:t>«</w:t>
            </w:r>
            <w:r>
              <w:rPr>
                <w:rStyle w:val="IndexLink"/>
              </w:rPr>
              <w:t>28</w:t>
            </w:r>
            <w:r>
              <w:rPr>
                <w:rStyle w:val="IndexLink"/>
                <w:rtl w:val="true"/>
              </w:rPr>
              <w:t>»</w:t>
              <w:tab/>
            </w:r>
            <w:r>
              <w:rPr>
                <w:rStyle w:val="IndexLink"/>
              </w:rPr>
              <w:t>534</w:t>
            </w:r>
          </w:hyperlink>
        </w:p>
        <w:p>
          <w:pPr>
            <w:pStyle w:val="Contents5"/>
            <w:tabs>
              <w:tab w:val="clear" w:pos="7892"/>
              <w:tab w:val="right" w:pos="9026" w:leader="dot"/>
            </w:tabs>
            <w:rPr/>
          </w:pPr>
          <w:hyperlink w:anchor="__RefHeading___Toc2429797_3381743652">
            <w:r>
              <w:rPr>
                <w:webHidden/>
                <w:rStyle w:val="IndexLink"/>
                <w:rtl w:val="true"/>
              </w:rPr>
              <w:t xml:space="preserve">روایت </w:t>
            </w:r>
            <w:r>
              <w:rPr>
                <w:rStyle w:val="IndexLink"/>
              </w:rPr>
              <w:t>25</w:t>
            </w:r>
            <w:r>
              <w:rPr>
                <w:rStyle w:val="IndexLink"/>
                <w:rtl w:val="true"/>
              </w:rPr>
              <w:tab/>
            </w:r>
            <w:r>
              <w:rPr>
                <w:rStyle w:val="IndexLink"/>
              </w:rPr>
              <w:t>534</w:t>
            </w:r>
          </w:hyperlink>
        </w:p>
        <w:p>
          <w:pPr>
            <w:pStyle w:val="Contents5"/>
            <w:tabs>
              <w:tab w:val="clear" w:pos="7892"/>
              <w:tab w:val="right" w:pos="9026" w:leader="dot"/>
            </w:tabs>
            <w:rPr/>
          </w:pPr>
          <w:hyperlink w:anchor="__RefHeading___Toc2429799_3381743652">
            <w:r>
              <w:rPr>
                <w:webHidden/>
                <w:rStyle w:val="IndexLink"/>
                <w:rtl w:val="true"/>
              </w:rPr>
              <w:t xml:space="preserve">روایت </w:t>
            </w:r>
            <w:r>
              <w:rPr>
                <w:rStyle w:val="IndexLink"/>
              </w:rPr>
              <w:t>26</w:t>
            </w:r>
            <w:r>
              <w:rPr>
                <w:rStyle w:val="IndexLink"/>
                <w:rtl w:val="true"/>
              </w:rPr>
              <w:tab/>
            </w:r>
            <w:r>
              <w:rPr>
                <w:rStyle w:val="IndexLink"/>
              </w:rPr>
              <w:t>534</w:t>
            </w:r>
          </w:hyperlink>
        </w:p>
        <w:p>
          <w:pPr>
            <w:pStyle w:val="Contents5"/>
            <w:tabs>
              <w:tab w:val="clear" w:pos="7892"/>
              <w:tab w:val="right" w:pos="9026" w:leader="dot"/>
            </w:tabs>
            <w:rPr/>
          </w:pPr>
          <w:hyperlink w:anchor="__RefHeading___Toc2429801_3381743652">
            <w:r>
              <w:rPr>
                <w:webHidden/>
                <w:rStyle w:val="IndexLink"/>
                <w:rtl w:val="true"/>
              </w:rPr>
              <w:t xml:space="preserve">روایت </w:t>
            </w:r>
            <w:r>
              <w:rPr>
                <w:rStyle w:val="IndexLink"/>
              </w:rPr>
              <w:t>27</w:t>
            </w:r>
            <w:r>
              <w:rPr>
                <w:rStyle w:val="IndexLink"/>
                <w:rtl w:val="true"/>
              </w:rPr>
              <w:tab/>
            </w:r>
            <w:r>
              <w:rPr>
                <w:rStyle w:val="IndexLink"/>
              </w:rPr>
              <w:t>535</w:t>
            </w:r>
          </w:hyperlink>
        </w:p>
        <w:p>
          <w:pPr>
            <w:pStyle w:val="Contents5"/>
            <w:tabs>
              <w:tab w:val="clear" w:pos="7892"/>
              <w:tab w:val="right" w:pos="9026" w:leader="dot"/>
            </w:tabs>
            <w:rPr/>
          </w:pPr>
          <w:hyperlink w:anchor="__RefHeading___Toc2429803_3381743652">
            <w:r>
              <w:rPr>
                <w:webHidden/>
                <w:rStyle w:val="IndexLink"/>
                <w:rtl w:val="true"/>
              </w:rPr>
              <w:t xml:space="preserve">روایت </w:t>
            </w:r>
            <w:r>
              <w:rPr>
                <w:rStyle w:val="IndexLink"/>
              </w:rPr>
              <w:t>28</w:t>
            </w:r>
            <w:r>
              <w:rPr>
                <w:rStyle w:val="IndexLink"/>
                <w:rtl w:val="true"/>
              </w:rPr>
              <w:tab/>
            </w:r>
            <w:r>
              <w:rPr>
                <w:rStyle w:val="IndexLink"/>
              </w:rPr>
              <w:t>535</w:t>
            </w:r>
          </w:hyperlink>
        </w:p>
        <w:p>
          <w:pPr>
            <w:pStyle w:val="Contents5"/>
            <w:tabs>
              <w:tab w:val="clear" w:pos="7892"/>
              <w:tab w:val="right" w:pos="9026" w:leader="dot"/>
            </w:tabs>
            <w:rPr/>
          </w:pPr>
          <w:hyperlink w:anchor="__RefHeading___Toc2429805_3381743652">
            <w:r>
              <w:rPr>
                <w:webHidden/>
                <w:rStyle w:val="IndexLink"/>
                <w:rtl w:val="true"/>
              </w:rPr>
              <w:t>«</w:t>
            </w:r>
            <w:r>
              <w:rPr>
                <w:rStyle w:val="IndexLink"/>
              </w:rPr>
              <w:t>29</w:t>
            </w:r>
            <w:r>
              <w:rPr>
                <w:rStyle w:val="IndexLink"/>
                <w:rtl w:val="true"/>
              </w:rPr>
              <w:t>»</w:t>
              <w:tab/>
            </w:r>
            <w:r>
              <w:rPr>
                <w:rStyle w:val="IndexLink"/>
              </w:rPr>
              <w:t>536</w:t>
            </w:r>
          </w:hyperlink>
        </w:p>
        <w:p>
          <w:pPr>
            <w:pStyle w:val="Contents5"/>
            <w:tabs>
              <w:tab w:val="clear" w:pos="7892"/>
              <w:tab w:val="right" w:pos="9026" w:leader="dot"/>
            </w:tabs>
            <w:rPr/>
          </w:pPr>
          <w:hyperlink w:anchor="__RefHeading___Toc2429807_3381743652">
            <w:r>
              <w:rPr>
                <w:webHidden/>
                <w:rStyle w:val="IndexLink"/>
                <w:rtl w:val="true"/>
              </w:rPr>
              <w:t>«</w:t>
            </w:r>
            <w:r>
              <w:rPr>
                <w:rStyle w:val="IndexLink"/>
              </w:rPr>
              <w:t>30</w:t>
            </w:r>
            <w:r>
              <w:rPr>
                <w:rStyle w:val="IndexLink"/>
                <w:rtl w:val="true"/>
              </w:rPr>
              <w:t>»</w:t>
              <w:tab/>
            </w:r>
            <w:r>
              <w:rPr>
                <w:rStyle w:val="IndexLink"/>
              </w:rPr>
              <w:t>536</w:t>
            </w:r>
          </w:hyperlink>
        </w:p>
        <w:p>
          <w:pPr>
            <w:pStyle w:val="Contents5"/>
            <w:tabs>
              <w:tab w:val="clear" w:pos="7892"/>
              <w:tab w:val="right" w:pos="9026" w:leader="dot"/>
            </w:tabs>
            <w:rPr/>
          </w:pPr>
          <w:hyperlink w:anchor="__RefHeading___Toc2429809_3381743652">
            <w:r>
              <w:rPr>
                <w:webHidden/>
                <w:rStyle w:val="IndexLink"/>
                <w:rtl w:val="true"/>
              </w:rPr>
              <w:t>«</w:t>
            </w:r>
            <w:r>
              <w:rPr>
                <w:rStyle w:val="IndexLink"/>
              </w:rPr>
              <w:t>31</w:t>
            </w:r>
            <w:r>
              <w:rPr>
                <w:rStyle w:val="IndexLink"/>
                <w:rtl w:val="true"/>
              </w:rPr>
              <w:t>»</w:t>
              <w:tab/>
            </w:r>
            <w:r>
              <w:rPr>
                <w:rStyle w:val="IndexLink"/>
              </w:rPr>
              <w:t>536</w:t>
            </w:r>
          </w:hyperlink>
        </w:p>
        <w:p>
          <w:pPr>
            <w:pStyle w:val="Contents5"/>
            <w:tabs>
              <w:tab w:val="clear" w:pos="7892"/>
              <w:tab w:val="right" w:pos="9026" w:leader="dot"/>
            </w:tabs>
            <w:rPr/>
          </w:pPr>
          <w:hyperlink w:anchor="__RefHeading___Toc2429811_3381743652">
            <w:r>
              <w:rPr>
                <w:webHidden/>
                <w:rStyle w:val="IndexLink"/>
                <w:rtl w:val="true"/>
              </w:rPr>
              <w:t xml:space="preserve">روایت </w:t>
            </w:r>
            <w:r>
              <w:rPr>
                <w:rStyle w:val="IndexLink"/>
              </w:rPr>
              <w:t>29</w:t>
            </w:r>
            <w:r>
              <w:rPr>
                <w:rStyle w:val="IndexLink"/>
                <w:rtl w:val="true"/>
              </w:rPr>
              <w:tab/>
            </w:r>
            <w:r>
              <w:rPr>
                <w:rStyle w:val="IndexLink"/>
              </w:rPr>
              <w:t>537</w:t>
            </w:r>
          </w:hyperlink>
        </w:p>
        <w:p>
          <w:pPr>
            <w:pStyle w:val="Contents5"/>
            <w:tabs>
              <w:tab w:val="clear" w:pos="7892"/>
              <w:tab w:val="right" w:pos="9026" w:leader="dot"/>
            </w:tabs>
            <w:rPr/>
          </w:pPr>
          <w:hyperlink w:anchor="__RefHeading___Toc2429813_3381743652">
            <w:r>
              <w:rPr>
                <w:webHidden/>
                <w:rStyle w:val="IndexLink"/>
                <w:rtl w:val="true"/>
              </w:rPr>
              <w:t xml:space="preserve">روایت </w:t>
            </w:r>
            <w:r>
              <w:rPr>
                <w:rStyle w:val="IndexLink"/>
              </w:rPr>
              <w:t>30</w:t>
            </w:r>
            <w:r>
              <w:rPr>
                <w:rStyle w:val="IndexLink"/>
                <w:rtl w:val="true"/>
              </w:rPr>
              <w:tab/>
            </w:r>
            <w:r>
              <w:rPr>
                <w:rStyle w:val="IndexLink"/>
              </w:rPr>
              <w:t>537</w:t>
            </w:r>
          </w:hyperlink>
        </w:p>
        <w:p>
          <w:pPr>
            <w:pStyle w:val="Contents5"/>
            <w:tabs>
              <w:tab w:val="clear" w:pos="7892"/>
              <w:tab w:val="right" w:pos="9026" w:leader="dot"/>
            </w:tabs>
            <w:rPr/>
          </w:pPr>
          <w:hyperlink w:anchor="__RefHeading___Toc2429815_3381743652">
            <w:r>
              <w:rPr>
                <w:webHidden/>
                <w:rStyle w:val="IndexLink"/>
                <w:rtl w:val="true"/>
              </w:rPr>
              <w:t xml:space="preserve">روایت </w:t>
            </w:r>
            <w:r>
              <w:rPr>
                <w:rStyle w:val="IndexLink"/>
              </w:rPr>
              <w:t>31</w:t>
            </w:r>
            <w:r>
              <w:rPr>
                <w:rStyle w:val="IndexLink"/>
                <w:rtl w:val="true"/>
              </w:rPr>
              <w:tab/>
            </w:r>
            <w:r>
              <w:rPr>
                <w:rStyle w:val="IndexLink"/>
              </w:rPr>
              <w:t>537</w:t>
            </w:r>
          </w:hyperlink>
        </w:p>
        <w:p>
          <w:pPr>
            <w:pStyle w:val="Contents5"/>
            <w:tabs>
              <w:tab w:val="clear" w:pos="7892"/>
              <w:tab w:val="right" w:pos="9026" w:leader="dot"/>
            </w:tabs>
            <w:rPr/>
          </w:pPr>
          <w:hyperlink w:anchor="__RefHeading___Toc2429817_3381743652">
            <w:r>
              <w:rPr>
                <w:webHidden/>
                <w:rStyle w:val="IndexLink"/>
                <w:rtl w:val="true"/>
              </w:rPr>
              <w:t>«</w:t>
            </w:r>
            <w:r>
              <w:rPr>
                <w:rStyle w:val="IndexLink"/>
              </w:rPr>
              <w:t>32</w:t>
            </w:r>
            <w:r>
              <w:rPr>
                <w:rStyle w:val="IndexLink"/>
                <w:rtl w:val="true"/>
              </w:rPr>
              <w:t>»</w:t>
              <w:tab/>
            </w:r>
            <w:r>
              <w:rPr>
                <w:rStyle w:val="IndexLink"/>
              </w:rPr>
              <w:t>538</w:t>
            </w:r>
          </w:hyperlink>
        </w:p>
        <w:p>
          <w:pPr>
            <w:pStyle w:val="Contents5"/>
            <w:tabs>
              <w:tab w:val="clear" w:pos="7892"/>
              <w:tab w:val="right" w:pos="9026" w:leader="dot"/>
            </w:tabs>
            <w:rPr/>
          </w:pPr>
          <w:hyperlink w:anchor="__RefHeading___Toc2429819_3381743652">
            <w:r>
              <w:rPr>
                <w:webHidden/>
                <w:rStyle w:val="IndexLink"/>
                <w:rtl w:val="true"/>
              </w:rPr>
              <w:t>«</w:t>
            </w:r>
            <w:r>
              <w:rPr>
                <w:rStyle w:val="IndexLink"/>
              </w:rPr>
              <w:t>33</w:t>
            </w:r>
            <w:r>
              <w:rPr>
                <w:rStyle w:val="IndexLink"/>
                <w:rtl w:val="true"/>
              </w:rPr>
              <w:t>»</w:t>
              <w:tab/>
            </w:r>
            <w:r>
              <w:rPr>
                <w:rStyle w:val="IndexLink"/>
              </w:rPr>
              <w:t>538</w:t>
            </w:r>
          </w:hyperlink>
        </w:p>
        <w:p>
          <w:pPr>
            <w:pStyle w:val="Contents5"/>
            <w:tabs>
              <w:tab w:val="clear" w:pos="7892"/>
              <w:tab w:val="right" w:pos="9026" w:leader="dot"/>
            </w:tabs>
            <w:rPr/>
          </w:pPr>
          <w:hyperlink w:anchor="__RefHeading___Toc2429821_3381743652">
            <w:r>
              <w:rPr>
                <w:webHidden/>
                <w:rStyle w:val="IndexLink"/>
                <w:rtl w:val="true"/>
              </w:rPr>
              <w:t>«</w:t>
            </w:r>
            <w:r>
              <w:rPr>
                <w:rStyle w:val="IndexLink"/>
              </w:rPr>
              <w:t>34</w:t>
            </w:r>
            <w:r>
              <w:rPr>
                <w:rStyle w:val="IndexLink"/>
                <w:rtl w:val="true"/>
              </w:rPr>
              <w:t>»</w:t>
              <w:tab/>
            </w:r>
            <w:r>
              <w:rPr>
                <w:rStyle w:val="IndexLink"/>
              </w:rPr>
              <w:t>538</w:t>
            </w:r>
          </w:hyperlink>
        </w:p>
        <w:p>
          <w:pPr>
            <w:pStyle w:val="Contents5"/>
            <w:tabs>
              <w:tab w:val="clear" w:pos="7892"/>
              <w:tab w:val="right" w:pos="9026" w:leader="dot"/>
            </w:tabs>
            <w:rPr/>
          </w:pPr>
          <w:hyperlink w:anchor="__RefHeading___Toc2429823_3381743652">
            <w:r>
              <w:rPr>
                <w:webHidden/>
                <w:rStyle w:val="IndexLink"/>
                <w:rtl w:val="true"/>
              </w:rPr>
              <w:t xml:space="preserve">روایت </w:t>
            </w:r>
            <w:r>
              <w:rPr>
                <w:rStyle w:val="IndexLink"/>
              </w:rPr>
              <w:t>32</w:t>
            </w:r>
            <w:r>
              <w:rPr>
                <w:rStyle w:val="IndexLink"/>
                <w:rtl w:val="true"/>
              </w:rPr>
              <w:tab/>
            </w:r>
            <w:r>
              <w:rPr>
                <w:rStyle w:val="IndexLink"/>
              </w:rPr>
              <w:t>539</w:t>
            </w:r>
          </w:hyperlink>
        </w:p>
        <w:p>
          <w:pPr>
            <w:pStyle w:val="Contents5"/>
            <w:tabs>
              <w:tab w:val="clear" w:pos="7892"/>
              <w:tab w:val="right" w:pos="9026" w:leader="dot"/>
            </w:tabs>
            <w:rPr/>
          </w:pPr>
          <w:hyperlink w:anchor="__RefHeading___Toc2429825_3381743652">
            <w:r>
              <w:rPr>
                <w:webHidden/>
                <w:rStyle w:val="IndexLink"/>
                <w:rtl w:val="true"/>
              </w:rPr>
              <w:t xml:space="preserve">روایت </w:t>
            </w:r>
            <w:r>
              <w:rPr>
                <w:rStyle w:val="IndexLink"/>
              </w:rPr>
              <w:t>33</w:t>
            </w:r>
            <w:r>
              <w:rPr>
                <w:rStyle w:val="IndexLink"/>
                <w:rtl w:val="true"/>
              </w:rPr>
              <w:tab/>
            </w:r>
            <w:r>
              <w:rPr>
                <w:rStyle w:val="IndexLink"/>
              </w:rPr>
              <w:t>539</w:t>
            </w:r>
          </w:hyperlink>
        </w:p>
        <w:p>
          <w:pPr>
            <w:pStyle w:val="Contents5"/>
            <w:tabs>
              <w:tab w:val="clear" w:pos="7892"/>
              <w:tab w:val="right" w:pos="9026" w:leader="dot"/>
            </w:tabs>
            <w:rPr/>
          </w:pPr>
          <w:hyperlink w:anchor="__RefHeading___Toc2429827_3381743652">
            <w:r>
              <w:rPr>
                <w:webHidden/>
                <w:rStyle w:val="IndexLink"/>
                <w:rtl w:val="true"/>
              </w:rPr>
              <w:t xml:space="preserve">روایت </w:t>
            </w:r>
            <w:r>
              <w:rPr>
                <w:rStyle w:val="IndexLink"/>
              </w:rPr>
              <w:t>34</w:t>
            </w:r>
            <w:r>
              <w:rPr>
                <w:rStyle w:val="IndexLink"/>
                <w:rtl w:val="true"/>
              </w:rPr>
              <w:tab/>
            </w:r>
            <w:r>
              <w:rPr>
                <w:rStyle w:val="IndexLink"/>
              </w:rPr>
              <w:t>539</w:t>
            </w:r>
          </w:hyperlink>
        </w:p>
        <w:p>
          <w:pPr>
            <w:pStyle w:val="Contents5"/>
            <w:tabs>
              <w:tab w:val="clear" w:pos="7892"/>
              <w:tab w:val="right" w:pos="9026" w:leader="dot"/>
            </w:tabs>
            <w:rPr/>
          </w:pPr>
          <w:hyperlink w:anchor="__RefHeading___Toc2429829_3381743652">
            <w:r>
              <w:rPr>
                <w:webHidden/>
                <w:rStyle w:val="IndexLink"/>
                <w:rtl w:val="true"/>
              </w:rPr>
              <w:t>«</w:t>
            </w:r>
            <w:r>
              <w:rPr>
                <w:rStyle w:val="IndexLink"/>
              </w:rPr>
              <w:t>35</w:t>
            </w:r>
            <w:r>
              <w:rPr>
                <w:rStyle w:val="IndexLink"/>
                <w:rtl w:val="true"/>
              </w:rPr>
              <w:t>»</w:t>
              <w:tab/>
            </w:r>
            <w:r>
              <w:rPr>
                <w:rStyle w:val="IndexLink"/>
              </w:rPr>
              <w:t>540</w:t>
            </w:r>
          </w:hyperlink>
        </w:p>
        <w:p>
          <w:pPr>
            <w:pStyle w:val="Contents5"/>
            <w:tabs>
              <w:tab w:val="clear" w:pos="7892"/>
              <w:tab w:val="right" w:pos="9026" w:leader="dot"/>
            </w:tabs>
            <w:rPr/>
          </w:pPr>
          <w:hyperlink w:anchor="__RefHeading___Toc2429831_3381743652">
            <w:r>
              <w:rPr>
                <w:webHidden/>
                <w:rStyle w:val="IndexLink"/>
                <w:rtl w:val="true"/>
              </w:rPr>
              <w:t>«</w:t>
            </w:r>
            <w:r>
              <w:rPr>
                <w:rStyle w:val="IndexLink"/>
              </w:rPr>
              <w:t>36</w:t>
            </w:r>
            <w:r>
              <w:rPr>
                <w:rStyle w:val="IndexLink"/>
                <w:rtl w:val="true"/>
              </w:rPr>
              <w:t>»</w:t>
              <w:tab/>
            </w:r>
            <w:r>
              <w:rPr>
                <w:rStyle w:val="IndexLink"/>
              </w:rPr>
              <w:t>540</w:t>
            </w:r>
          </w:hyperlink>
        </w:p>
        <w:p>
          <w:pPr>
            <w:pStyle w:val="Contents5"/>
            <w:tabs>
              <w:tab w:val="clear" w:pos="7892"/>
              <w:tab w:val="right" w:pos="9026" w:leader="dot"/>
            </w:tabs>
            <w:rPr/>
          </w:pPr>
          <w:hyperlink w:anchor="__RefHeading___Toc2429833_3381743652">
            <w:r>
              <w:rPr>
                <w:webHidden/>
                <w:rStyle w:val="IndexLink"/>
                <w:rtl w:val="true"/>
              </w:rPr>
              <w:t>«</w:t>
            </w:r>
            <w:r>
              <w:rPr>
                <w:rStyle w:val="IndexLink"/>
              </w:rPr>
              <w:t>37</w:t>
            </w:r>
            <w:r>
              <w:rPr>
                <w:rStyle w:val="IndexLink"/>
                <w:rtl w:val="true"/>
              </w:rPr>
              <w:t>»</w:t>
              <w:tab/>
            </w:r>
            <w:r>
              <w:rPr>
                <w:rStyle w:val="IndexLink"/>
              </w:rPr>
              <w:t>540</w:t>
            </w:r>
          </w:hyperlink>
        </w:p>
        <w:p>
          <w:pPr>
            <w:pStyle w:val="Contents5"/>
            <w:tabs>
              <w:tab w:val="clear" w:pos="7892"/>
              <w:tab w:val="right" w:pos="9026" w:leader="dot"/>
            </w:tabs>
            <w:rPr/>
          </w:pPr>
          <w:hyperlink w:anchor="__RefHeading___Toc2429835_3381743652">
            <w:r>
              <w:rPr>
                <w:webHidden/>
                <w:rStyle w:val="IndexLink"/>
                <w:rtl w:val="true"/>
              </w:rPr>
              <w:t xml:space="preserve">روایت </w:t>
            </w:r>
            <w:r>
              <w:rPr>
                <w:rStyle w:val="IndexLink"/>
              </w:rPr>
              <w:t>35</w:t>
            </w:r>
            <w:r>
              <w:rPr>
                <w:rStyle w:val="IndexLink"/>
                <w:rtl w:val="true"/>
              </w:rPr>
              <w:tab/>
            </w:r>
            <w:r>
              <w:rPr>
                <w:rStyle w:val="IndexLink"/>
              </w:rPr>
              <w:t>540</w:t>
            </w:r>
          </w:hyperlink>
        </w:p>
        <w:p>
          <w:pPr>
            <w:pStyle w:val="Contents5"/>
            <w:tabs>
              <w:tab w:val="clear" w:pos="7892"/>
              <w:tab w:val="right" w:pos="9026" w:leader="dot"/>
            </w:tabs>
            <w:rPr/>
          </w:pPr>
          <w:hyperlink w:anchor="__RefHeading___Toc2429837_3381743652">
            <w:r>
              <w:rPr>
                <w:webHidden/>
                <w:rStyle w:val="IndexLink"/>
                <w:rtl w:val="true"/>
              </w:rPr>
              <w:t xml:space="preserve">روایت </w:t>
            </w:r>
            <w:r>
              <w:rPr>
                <w:rStyle w:val="IndexLink"/>
              </w:rPr>
              <w:t>36</w:t>
            </w:r>
            <w:r>
              <w:rPr>
                <w:rStyle w:val="IndexLink"/>
                <w:rtl w:val="true"/>
              </w:rPr>
              <w:tab/>
            </w:r>
            <w:r>
              <w:rPr>
                <w:rStyle w:val="IndexLink"/>
              </w:rPr>
              <w:t>541</w:t>
            </w:r>
          </w:hyperlink>
        </w:p>
        <w:p>
          <w:pPr>
            <w:pStyle w:val="Contents5"/>
            <w:tabs>
              <w:tab w:val="clear" w:pos="7892"/>
              <w:tab w:val="right" w:pos="9026" w:leader="dot"/>
            </w:tabs>
            <w:rPr/>
          </w:pPr>
          <w:hyperlink w:anchor="__RefHeading___Toc2429839_3381743652">
            <w:r>
              <w:rPr>
                <w:webHidden/>
                <w:rStyle w:val="IndexLink"/>
                <w:rtl w:val="true"/>
              </w:rPr>
              <w:t xml:space="preserve">روایت </w:t>
            </w:r>
            <w:r>
              <w:rPr>
                <w:rStyle w:val="IndexLink"/>
              </w:rPr>
              <w:t>37</w:t>
            </w:r>
            <w:r>
              <w:rPr>
                <w:rStyle w:val="IndexLink"/>
                <w:rtl w:val="true"/>
              </w:rPr>
              <w:tab/>
            </w:r>
            <w:r>
              <w:rPr>
                <w:rStyle w:val="IndexLink"/>
              </w:rPr>
              <w:t>541</w:t>
            </w:r>
          </w:hyperlink>
        </w:p>
        <w:p>
          <w:pPr>
            <w:pStyle w:val="Contents5"/>
            <w:tabs>
              <w:tab w:val="clear" w:pos="7892"/>
              <w:tab w:val="right" w:pos="9026" w:leader="dot"/>
            </w:tabs>
            <w:rPr/>
          </w:pPr>
          <w:hyperlink w:anchor="__RefHeading___Toc2429841_3381743652">
            <w:r>
              <w:rPr>
                <w:webHidden/>
                <w:rStyle w:val="IndexLink"/>
                <w:rtl w:val="true"/>
              </w:rPr>
              <w:t>«</w:t>
            </w:r>
            <w:r>
              <w:rPr>
                <w:rStyle w:val="IndexLink"/>
              </w:rPr>
              <w:t>38</w:t>
            </w:r>
            <w:r>
              <w:rPr>
                <w:rStyle w:val="IndexLink"/>
                <w:rtl w:val="true"/>
              </w:rPr>
              <w:t>»</w:t>
              <w:tab/>
            </w:r>
            <w:r>
              <w:rPr>
                <w:rStyle w:val="IndexLink"/>
              </w:rPr>
              <w:t>542</w:t>
            </w:r>
          </w:hyperlink>
        </w:p>
        <w:p>
          <w:pPr>
            <w:pStyle w:val="Contents5"/>
            <w:tabs>
              <w:tab w:val="clear" w:pos="7892"/>
              <w:tab w:val="right" w:pos="9026" w:leader="dot"/>
            </w:tabs>
            <w:rPr/>
          </w:pPr>
          <w:hyperlink w:anchor="__RefHeading___Toc2429843_3381743652">
            <w:r>
              <w:rPr>
                <w:webHidden/>
                <w:rStyle w:val="IndexLink"/>
                <w:rtl w:val="true"/>
              </w:rPr>
              <w:t>«</w:t>
            </w:r>
            <w:r>
              <w:rPr>
                <w:rStyle w:val="IndexLink"/>
              </w:rPr>
              <w:t>39</w:t>
            </w:r>
            <w:r>
              <w:rPr>
                <w:rStyle w:val="IndexLink"/>
                <w:rtl w:val="true"/>
              </w:rPr>
              <w:t>»</w:t>
              <w:tab/>
            </w:r>
            <w:r>
              <w:rPr>
                <w:rStyle w:val="IndexLink"/>
              </w:rPr>
              <w:t>542</w:t>
            </w:r>
          </w:hyperlink>
        </w:p>
        <w:p>
          <w:pPr>
            <w:pStyle w:val="Contents5"/>
            <w:tabs>
              <w:tab w:val="clear" w:pos="7892"/>
              <w:tab w:val="right" w:pos="9026" w:leader="dot"/>
            </w:tabs>
            <w:rPr/>
          </w:pPr>
          <w:hyperlink w:anchor="__RefHeading___Toc2429845_3381743652">
            <w:r>
              <w:rPr>
                <w:webHidden/>
                <w:rStyle w:val="IndexLink"/>
                <w:rtl w:val="true"/>
              </w:rPr>
              <w:t>«</w:t>
            </w:r>
            <w:r>
              <w:rPr>
                <w:rStyle w:val="IndexLink"/>
              </w:rPr>
              <w:t>40</w:t>
            </w:r>
            <w:r>
              <w:rPr>
                <w:rStyle w:val="IndexLink"/>
                <w:rtl w:val="true"/>
              </w:rPr>
              <w:t>»</w:t>
              <w:tab/>
            </w:r>
            <w:r>
              <w:rPr>
                <w:rStyle w:val="IndexLink"/>
              </w:rPr>
              <w:t>542</w:t>
            </w:r>
          </w:hyperlink>
        </w:p>
        <w:p>
          <w:pPr>
            <w:pStyle w:val="Contents5"/>
            <w:tabs>
              <w:tab w:val="clear" w:pos="7892"/>
              <w:tab w:val="right" w:pos="9026" w:leader="dot"/>
            </w:tabs>
            <w:rPr/>
          </w:pPr>
          <w:hyperlink w:anchor="__RefHeading___Toc2429847_3381743652">
            <w:r>
              <w:rPr>
                <w:webHidden/>
                <w:rStyle w:val="IndexLink"/>
                <w:rtl w:val="true"/>
              </w:rPr>
              <w:t xml:space="preserve">روایت </w:t>
            </w:r>
            <w:r>
              <w:rPr>
                <w:rStyle w:val="IndexLink"/>
              </w:rPr>
              <w:t>38</w:t>
            </w:r>
            <w:r>
              <w:rPr>
                <w:rStyle w:val="IndexLink"/>
                <w:rtl w:val="true"/>
              </w:rPr>
              <w:tab/>
            </w:r>
            <w:r>
              <w:rPr>
                <w:rStyle w:val="IndexLink"/>
              </w:rPr>
              <w:t>542</w:t>
            </w:r>
          </w:hyperlink>
        </w:p>
        <w:p>
          <w:pPr>
            <w:pStyle w:val="Contents5"/>
            <w:tabs>
              <w:tab w:val="clear" w:pos="7892"/>
              <w:tab w:val="right" w:pos="9026" w:leader="dot"/>
            </w:tabs>
            <w:rPr/>
          </w:pPr>
          <w:hyperlink w:anchor="__RefHeading___Toc2429849_3381743652">
            <w:r>
              <w:rPr>
                <w:webHidden/>
                <w:rStyle w:val="IndexLink"/>
                <w:rtl w:val="true"/>
              </w:rPr>
              <w:t xml:space="preserve">روایت </w:t>
            </w:r>
            <w:r>
              <w:rPr>
                <w:rStyle w:val="IndexLink"/>
              </w:rPr>
              <w:t>39</w:t>
            </w:r>
            <w:r>
              <w:rPr>
                <w:rStyle w:val="IndexLink"/>
                <w:rtl w:val="true"/>
              </w:rPr>
              <w:tab/>
            </w:r>
            <w:r>
              <w:rPr>
                <w:rStyle w:val="IndexLink"/>
              </w:rPr>
              <w:t>543</w:t>
            </w:r>
          </w:hyperlink>
        </w:p>
        <w:p>
          <w:pPr>
            <w:pStyle w:val="Contents5"/>
            <w:tabs>
              <w:tab w:val="clear" w:pos="7892"/>
              <w:tab w:val="right" w:pos="9026" w:leader="dot"/>
            </w:tabs>
            <w:rPr/>
          </w:pPr>
          <w:hyperlink w:anchor="__RefHeading___Toc2429851_3381743652">
            <w:r>
              <w:rPr>
                <w:webHidden/>
                <w:rStyle w:val="IndexLink"/>
                <w:rtl w:val="true"/>
              </w:rPr>
              <w:t xml:space="preserve">روایت </w:t>
            </w:r>
            <w:r>
              <w:rPr>
                <w:rStyle w:val="IndexLink"/>
              </w:rPr>
              <w:t>40</w:t>
            </w:r>
            <w:r>
              <w:rPr>
                <w:rStyle w:val="IndexLink"/>
                <w:rtl w:val="true"/>
              </w:rPr>
              <w:tab/>
            </w:r>
            <w:r>
              <w:rPr>
                <w:rStyle w:val="IndexLink"/>
              </w:rPr>
              <w:t>543</w:t>
            </w:r>
          </w:hyperlink>
        </w:p>
        <w:p>
          <w:pPr>
            <w:pStyle w:val="Contents5"/>
            <w:tabs>
              <w:tab w:val="clear" w:pos="7892"/>
              <w:tab w:val="right" w:pos="9026" w:leader="dot"/>
            </w:tabs>
            <w:rPr/>
          </w:pPr>
          <w:hyperlink w:anchor="__RefHeading___Toc2429853_3381743652">
            <w:r>
              <w:rPr>
                <w:webHidden/>
                <w:rStyle w:val="IndexLink"/>
                <w:rtl w:val="true"/>
              </w:rPr>
              <w:t>بيان</w:t>
            </w:r>
            <w:r>
              <w:rPr>
                <w:rStyle w:val="IndexLink"/>
                <w:rtl w:val="true"/>
              </w:rPr>
              <w:tab/>
            </w:r>
            <w:r>
              <w:rPr>
                <w:rStyle w:val="IndexLink"/>
              </w:rPr>
              <w:t>544</w:t>
            </w:r>
          </w:hyperlink>
        </w:p>
        <w:p>
          <w:pPr>
            <w:pStyle w:val="Contents5"/>
            <w:tabs>
              <w:tab w:val="clear" w:pos="7892"/>
              <w:tab w:val="right" w:pos="9026" w:leader="dot"/>
            </w:tabs>
            <w:rPr/>
          </w:pPr>
          <w:hyperlink w:anchor="__RefHeading___Toc2429855_3381743652">
            <w:r>
              <w:rPr>
                <w:webHidden/>
                <w:rStyle w:val="IndexLink"/>
                <w:rtl w:val="true"/>
              </w:rPr>
              <w:t>توضیح</w:t>
            </w:r>
            <w:r>
              <w:rPr>
                <w:rStyle w:val="IndexLink"/>
                <w:rtl w:val="true"/>
              </w:rPr>
              <w:tab/>
            </w:r>
            <w:r>
              <w:rPr>
                <w:rStyle w:val="IndexLink"/>
              </w:rPr>
              <w:t>544</w:t>
            </w:r>
          </w:hyperlink>
        </w:p>
        <w:p>
          <w:pPr>
            <w:pStyle w:val="Contents5"/>
            <w:tabs>
              <w:tab w:val="clear" w:pos="7892"/>
              <w:tab w:val="right" w:pos="9026" w:leader="dot"/>
            </w:tabs>
            <w:rPr/>
          </w:pPr>
          <w:hyperlink w:anchor="__RefHeading___Toc2429857_3381743652">
            <w:r>
              <w:rPr>
                <w:webHidden/>
                <w:rStyle w:val="IndexLink"/>
                <w:rtl w:val="true"/>
              </w:rPr>
              <w:t>«</w:t>
            </w:r>
            <w:r>
              <w:rPr>
                <w:rStyle w:val="IndexLink"/>
              </w:rPr>
              <w:t>41</w:t>
            </w:r>
            <w:r>
              <w:rPr>
                <w:rStyle w:val="IndexLink"/>
                <w:rtl w:val="true"/>
              </w:rPr>
              <w:t>»</w:t>
              <w:tab/>
            </w:r>
            <w:r>
              <w:rPr>
                <w:rStyle w:val="IndexLink"/>
              </w:rPr>
              <w:t>552</w:t>
            </w:r>
          </w:hyperlink>
        </w:p>
        <w:p>
          <w:pPr>
            <w:pStyle w:val="Contents5"/>
            <w:tabs>
              <w:tab w:val="clear" w:pos="7892"/>
              <w:tab w:val="right" w:pos="9026" w:leader="dot"/>
            </w:tabs>
            <w:rPr/>
          </w:pPr>
          <w:hyperlink w:anchor="__RefHeading___Toc2429859_3381743652">
            <w:r>
              <w:rPr>
                <w:webHidden/>
                <w:rStyle w:val="IndexLink"/>
                <w:rtl w:val="true"/>
              </w:rPr>
              <w:t xml:space="preserve">روایت </w:t>
            </w:r>
            <w:r>
              <w:rPr>
                <w:rStyle w:val="IndexLink"/>
              </w:rPr>
              <w:t>41</w:t>
            </w:r>
            <w:r>
              <w:rPr>
                <w:rStyle w:val="IndexLink"/>
                <w:rtl w:val="true"/>
              </w:rPr>
              <w:tab/>
            </w:r>
            <w:r>
              <w:rPr>
                <w:rStyle w:val="IndexLink"/>
              </w:rPr>
              <w:t>552</w:t>
            </w:r>
          </w:hyperlink>
        </w:p>
        <w:p>
          <w:pPr>
            <w:pStyle w:val="Contents5"/>
            <w:tabs>
              <w:tab w:val="clear" w:pos="7892"/>
              <w:tab w:val="right" w:pos="9026" w:leader="dot"/>
            </w:tabs>
            <w:rPr/>
          </w:pPr>
          <w:hyperlink w:anchor="__RefHeading___Toc2429861_3381743652">
            <w:r>
              <w:rPr>
                <w:webHidden/>
                <w:rStyle w:val="IndexLink"/>
                <w:rtl w:val="true"/>
              </w:rPr>
              <w:t>«</w:t>
            </w:r>
            <w:r>
              <w:rPr>
                <w:rStyle w:val="IndexLink"/>
              </w:rPr>
              <w:t>42</w:t>
            </w:r>
            <w:r>
              <w:rPr>
                <w:rStyle w:val="IndexLink"/>
                <w:rtl w:val="true"/>
              </w:rPr>
              <w:t>»</w:t>
              <w:tab/>
            </w:r>
            <w:r>
              <w:rPr>
                <w:rStyle w:val="IndexLink"/>
              </w:rPr>
              <w:t>556</w:t>
            </w:r>
          </w:hyperlink>
        </w:p>
        <w:p>
          <w:pPr>
            <w:pStyle w:val="Contents5"/>
            <w:tabs>
              <w:tab w:val="clear" w:pos="7892"/>
              <w:tab w:val="right" w:pos="9026" w:leader="dot"/>
            </w:tabs>
            <w:rPr/>
          </w:pPr>
          <w:hyperlink w:anchor="__RefHeading___Toc2429863_3381743652">
            <w:r>
              <w:rPr>
                <w:webHidden/>
                <w:rStyle w:val="IndexLink"/>
                <w:rtl w:val="true"/>
              </w:rPr>
              <w:t>«</w:t>
            </w:r>
            <w:r>
              <w:rPr>
                <w:rStyle w:val="IndexLink"/>
              </w:rPr>
              <w:t>43</w:t>
            </w:r>
            <w:r>
              <w:rPr>
                <w:rStyle w:val="IndexLink"/>
                <w:rtl w:val="true"/>
              </w:rPr>
              <w:t>»</w:t>
              <w:tab/>
            </w:r>
            <w:r>
              <w:rPr>
                <w:rStyle w:val="IndexLink"/>
              </w:rPr>
              <w:t>556</w:t>
            </w:r>
          </w:hyperlink>
        </w:p>
        <w:p>
          <w:pPr>
            <w:pStyle w:val="Contents5"/>
            <w:tabs>
              <w:tab w:val="clear" w:pos="7892"/>
              <w:tab w:val="right" w:pos="9026" w:leader="dot"/>
            </w:tabs>
            <w:rPr/>
          </w:pPr>
          <w:hyperlink w:anchor="__RefHeading___Toc2429865_3381743652">
            <w:r>
              <w:rPr>
                <w:webHidden/>
                <w:rStyle w:val="IndexLink"/>
                <w:rtl w:val="true"/>
              </w:rPr>
              <w:t xml:space="preserve">روایت </w:t>
            </w:r>
            <w:r>
              <w:rPr>
                <w:rStyle w:val="IndexLink"/>
              </w:rPr>
              <w:t>42</w:t>
            </w:r>
            <w:r>
              <w:rPr>
                <w:rStyle w:val="IndexLink"/>
                <w:rtl w:val="true"/>
              </w:rPr>
              <w:tab/>
            </w:r>
            <w:r>
              <w:rPr>
                <w:rStyle w:val="IndexLink"/>
              </w:rPr>
              <w:t>556</w:t>
            </w:r>
          </w:hyperlink>
        </w:p>
        <w:p>
          <w:pPr>
            <w:pStyle w:val="Contents5"/>
            <w:tabs>
              <w:tab w:val="clear" w:pos="7892"/>
              <w:tab w:val="right" w:pos="9026" w:leader="dot"/>
            </w:tabs>
            <w:rPr/>
          </w:pPr>
          <w:hyperlink w:anchor="__RefHeading___Toc2429867_3381743652">
            <w:r>
              <w:rPr>
                <w:webHidden/>
                <w:rStyle w:val="IndexLink"/>
                <w:rtl w:val="true"/>
              </w:rPr>
              <w:t xml:space="preserve">روایت </w:t>
            </w:r>
            <w:r>
              <w:rPr>
                <w:rStyle w:val="IndexLink"/>
              </w:rPr>
              <w:t>43</w:t>
            </w:r>
            <w:r>
              <w:rPr>
                <w:rStyle w:val="IndexLink"/>
                <w:rtl w:val="true"/>
              </w:rPr>
              <w:tab/>
            </w:r>
            <w:r>
              <w:rPr>
                <w:rStyle w:val="IndexLink"/>
              </w:rPr>
              <w:t>557</w:t>
            </w:r>
          </w:hyperlink>
        </w:p>
        <w:p>
          <w:pPr>
            <w:pStyle w:val="Contents3"/>
            <w:tabs>
              <w:tab w:val="clear" w:pos="8459"/>
              <w:tab w:val="right" w:pos="9026" w:leader="dot"/>
            </w:tabs>
            <w:rPr/>
          </w:pPr>
          <w:hyperlink w:anchor="__RefHeading___Toc2429869_3381743652">
            <w:r>
              <w:rPr>
                <w:webHidden/>
                <w:rStyle w:val="IndexLink"/>
                <w:rtl w:val="true"/>
              </w:rPr>
              <w:t xml:space="preserve">باب </w:t>
            </w:r>
            <w:r>
              <w:rPr>
                <w:rStyle w:val="IndexLink"/>
              </w:rPr>
              <w:t>54</w:t>
            </w:r>
            <w:r>
              <w:rPr>
                <w:rStyle w:val="IndexLink"/>
                <w:rtl w:val="true"/>
              </w:rPr>
              <w:t xml:space="preserve"> </w:t>
            </w:r>
            <w:r>
              <w:rPr>
                <w:rStyle w:val="IndexLink"/>
                <w:rtl w:val="true"/>
              </w:rPr>
              <w:t>ما أمر به النبي صلي الله عليه و آله من التسليم عليه بإمرة المؤمنين و أنه لا يسمي به غيره و علة التسمية به و فيه جملة من مناقبه و بعض النصوص علي إمامته صلوات الله عليه</w:t>
            </w:r>
            <w:r>
              <w:rPr>
                <w:rStyle w:val="IndexLink"/>
                <w:rtl w:val="true"/>
              </w:rPr>
              <w:tab/>
            </w:r>
            <w:r>
              <w:rPr>
                <w:rStyle w:val="IndexLink"/>
              </w:rPr>
              <w:t>590</w:t>
            </w:r>
          </w:hyperlink>
        </w:p>
        <w:p>
          <w:pPr>
            <w:pStyle w:val="Contents4"/>
            <w:tabs>
              <w:tab w:val="clear" w:pos="8176"/>
              <w:tab w:val="right" w:pos="9026" w:leader="dot"/>
            </w:tabs>
            <w:rPr/>
          </w:pPr>
          <w:hyperlink w:anchor="__RefHeading___Toc2429871_3381743652">
            <w:r>
              <w:rPr>
                <w:webHidden/>
                <w:rStyle w:val="IndexLink"/>
                <w:rtl w:val="true"/>
              </w:rPr>
              <w:t>الأخبار</w:t>
            </w:r>
            <w:r>
              <w:rPr>
                <w:rStyle w:val="IndexLink"/>
                <w:rtl w:val="true"/>
              </w:rPr>
              <w:tab/>
            </w:r>
            <w:r>
              <w:rPr>
                <w:rStyle w:val="IndexLink"/>
              </w:rPr>
              <w:t>590</w:t>
            </w:r>
          </w:hyperlink>
        </w:p>
        <w:p>
          <w:pPr>
            <w:pStyle w:val="Contents5"/>
            <w:tabs>
              <w:tab w:val="clear" w:pos="7892"/>
              <w:tab w:val="right" w:pos="9026" w:leader="dot"/>
            </w:tabs>
            <w:rPr/>
          </w:pPr>
          <w:hyperlink w:anchor="__RefHeading___Toc2429873_3381743652">
            <w:r>
              <w:rPr>
                <w:webHidden/>
                <w:rStyle w:val="IndexLink"/>
                <w:rtl w:val="true"/>
              </w:rPr>
              <w:t>«</w:t>
            </w:r>
            <w:r>
              <w:rPr>
                <w:rStyle w:val="IndexLink"/>
              </w:rPr>
              <w:t>1</w:t>
            </w:r>
            <w:r>
              <w:rPr>
                <w:rStyle w:val="IndexLink"/>
                <w:rtl w:val="true"/>
              </w:rPr>
              <w:t>»</w:t>
              <w:tab/>
            </w:r>
            <w:r>
              <w:rPr>
                <w:rStyle w:val="IndexLink"/>
              </w:rPr>
              <w:t>590</w:t>
            </w:r>
          </w:hyperlink>
        </w:p>
        <w:p>
          <w:pPr>
            <w:pStyle w:val="Contents5"/>
            <w:tabs>
              <w:tab w:val="clear" w:pos="7892"/>
              <w:tab w:val="right" w:pos="9026" w:leader="dot"/>
            </w:tabs>
            <w:rPr/>
          </w:pPr>
          <w:hyperlink w:anchor="__RefHeading___Toc2429875_3381743652">
            <w:r>
              <w:rPr>
                <w:webHidden/>
                <w:rStyle w:val="IndexLink"/>
                <w:rtl w:val="true"/>
              </w:rPr>
              <w:t>«</w:t>
            </w:r>
            <w:r>
              <w:rPr>
                <w:rStyle w:val="IndexLink"/>
              </w:rPr>
              <w:t>2</w:t>
            </w:r>
            <w:r>
              <w:rPr>
                <w:rStyle w:val="IndexLink"/>
                <w:rtl w:val="true"/>
              </w:rPr>
              <w:t>»</w:t>
              <w:tab/>
            </w:r>
            <w:r>
              <w:rPr>
                <w:rStyle w:val="IndexLink"/>
              </w:rPr>
              <w:t>590</w:t>
            </w:r>
          </w:hyperlink>
        </w:p>
        <w:p>
          <w:pPr>
            <w:pStyle w:val="Contents5"/>
            <w:tabs>
              <w:tab w:val="clear" w:pos="7892"/>
              <w:tab w:val="right" w:pos="9026" w:leader="dot"/>
            </w:tabs>
            <w:rPr/>
          </w:pPr>
          <w:hyperlink w:anchor="__RefHeading___Toc2429877_3381743652">
            <w:r>
              <w:rPr>
                <w:webHidden/>
                <w:rStyle w:val="IndexLink"/>
                <w:rtl w:val="true"/>
              </w:rPr>
              <w:t>«</w:t>
            </w:r>
            <w:r>
              <w:rPr>
                <w:rStyle w:val="IndexLink"/>
              </w:rPr>
              <w:t>3</w:t>
            </w:r>
            <w:r>
              <w:rPr>
                <w:rStyle w:val="IndexLink"/>
                <w:rtl w:val="true"/>
              </w:rPr>
              <w:t>»</w:t>
              <w:tab/>
            </w:r>
            <w:r>
              <w:rPr>
                <w:rStyle w:val="IndexLink"/>
              </w:rPr>
              <w:t>590</w:t>
            </w:r>
          </w:hyperlink>
        </w:p>
        <w:p>
          <w:pPr>
            <w:pStyle w:val="Contents3"/>
            <w:tabs>
              <w:tab w:val="clear" w:pos="8459"/>
              <w:tab w:val="right" w:pos="9026" w:leader="dot"/>
            </w:tabs>
            <w:rPr/>
          </w:pPr>
          <w:hyperlink w:anchor="__RefHeading___Toc2429879_3381743652">
            <w:r>
              <w:rPr>
                <w:webHidden/>
                <w:rStyle w:val="IndexLink"/>
                <w:rtl w:val="true"/>
              </w:rPr>
              <w:t xml:space="preserve">باب پنجاه چهارم </w:t>
            </w:r>
            <w:r>
              <w:rPr>
                <w:rStyle w:val="IndexLink"/>
                <w:rtl w:val="true"/>
              </w:rPr>
              <w:t xml:space="preserve">: </w:t>
            </w:r>
            <w:r>
              <w:rPr>
                <w:rStyle w:val="IndexLink"/>
                <w:rtl w:val="true"/>
              </w:rPr>
              <w:t>فرمان پیامبر صَلی الله علیهِ و آله به سلام دادن به وی به عنوان امیرالمؤمنین و اینکه جز او کسی دیگر بدین نام نامیده نشود، و علت این نام گذاری برای وی، مشتمل بر مجموعه ای از مناقب آن حضرت و برخی تصریحات بر امامت آن حضرت صلوات الله علیه است</w:t>
            </w:r>
            <w:r>
              <w:rPr>
                <w:rStyle w:val="IndexLink"/>
                <w:rtl w:val="true"/>
              </w:rPr>
              <w:t>.</w:t>
              <w:tab/>
            </w:r>
            <w:r>
              <w:rPr>
                <w:rStyle w:val="IndexLink"/>
              </w:rPr>
              <w:t>590</w:t>
            </w:r>
          </w:hyperlink>
        </w:p>
        <w:p>
          <w:pPr>
            <w:pStyle w:val="Contents4"/>
            <w:tabs>
              <w:tab w:val="clear" w:pos="8176"/>
              <w:tab w:val="right" w:pos="9026" w:leader="dot"/>
            </w:tabs>
            <w:rPr/>
          </w:pPr>
          <w:hyperlink w:anchor="__RefHeading___Toc2429881_3381743652">
            <w:r>
              <w:rPr>
                <w:webHidden/>
                <w:rStyle w:val="IndexLink"/>
                <w:rtl w:val="true"/>
              </w:rPr>
              <w:t>روایات</w:t>
            </w:r>
            <w:r>
              <w:rPr>
                <w:rStyle w:val="IndexLink"/>
                <w:rtl w:val="true"/>
              </w:rPr>
              <w:tab/>
            </w:r>
            <w:r>
              <w:rPr>
                <w:rStyle w:val="IndexLink"/>
              </w:rPr>
              <w:t>590</w:t>
            </w:r>
          </w:hyperlink>
        </w:p>
        <w:p>
          <w:pPr>
            <w:pStyle w:val="Contents5"/>
            <w:tabs>
              <w:tab w:val="clear" w:pos="7892"/>
              <w:tab w:val="right" w:pos="9026" w:leader="dot"/>
            </w:tabs>
            <w:rPr/>
          </w:pPr>
          <w:hyperlink w:anchor="__RefHeading___Toc2429883_3381743652">
            <w:r>
              <w:rPr>
                <w:webHidden/>
                <w:rStyle w:val="IndexLink"/>
                <w:rtl w:val="true"/>
              </w:rPr>
              <w:t xml:space="preserve">روایت </w:t>
            </w:r>
            <w:r>
              <w:rPr>
                <w:rStyle w:val="IndexLink"/>
              </w:rPr>
              <w:t>1</w:t>
            </w:r>
            <w:r>
              <w:rPr>
                <w:rStyle w:val="IndexLink"/>
                <w:rtl w:val="true"/>
              </w:rPr>
              <w:tab/>
            </w:r>
            <w:r>
              <w:rPr>
                <w:rStyle w:val="IndexLink"/>
              </w:rPr>
              <w:t>590</w:t>
            </w:r>
          </w:hyperlink>
        </w:p>
        <w:p>
          <w:pPr>
            <w:pStyle w:val="Contents5"/>
            <w:tabs>
              <w:tab w:val="clear" w:pos="7892"/>
              <w:tab w:val="right" w:pos="9026" w:leader="dot"/>
            </w:tabs>
            <w:rPr/>
          </w:pPr>
          <w:hyperlink w:anchor="__RefHeading___Toc2429885_3381743652">
            <w:r>
              <w:rPr>
                <w:webHidden/>
                <w:rStyle w:val="IndexLink"/>
                <w:rtl w:val="true"/>
              </w:rPr>
              <w:t xml:space="preserve">روایت </w:t>
            </w:r>
            <w:r>
              <w:rPr>
                <w:rStyle w:val="IndexLink"/>
              </w:rPr>
              <w:t>2</w:t>
            </w:r>
            <w:r>
              <w:rPr>
                <w:rStyle w:val="IndexLink"/>
                <w:rtl w:val="true"/>
              </w:rPr>
              <w:tab/>
            </w:r>
            <w:r>
              <w:rPr>
                <w:rStyle w:val="IndexLink"/>
              </w:rPr>
              <w:t>591</w:t>
            </w:r>
          </w:hyperlink>
        </w:p>
        <w:p>
          <w:pPr>
            <w:pStyle w:val="Contents5"/>
            <w:tabs>
              <w:tab w:val="clear" w:pos="7892"/>
              <w:tab w:val="right" w:pos="9026" w:leader="dot"/>
            </w:tabs>
            <w:rPr/>
          </w:pPr>
          <w:hyperlink w:anchor="__RefHeading___Toc2429887_3381743652">
            <w:r>
              <w:rPr>
                <w:webHidden/>
                <w:rStyle w:val="IndexLink"/>
                <w:rtl w:val="true"/>
              </w:rPr>
              <w:t xml:space="preserve">روایت </w:t>
            </w:r>
            <w:r>
              <w:rPr>
                <w:rStyle w:val="IndexLink"/>
              </w:rPr>
              <w:t>3</w:t>
            </w:r>
            <w:r>
              <w:rPr>
                <w:rStyle w:val="IndexLink"/>
                <w:rtl w:val="true"/>
              </w:rPr>
              <w:tab/>
            </w:r>
            <w:r>
              <w:rPr>
                <w:rStyle w:val="IndexLink"/>
              </w:rPr>
              <w:t>591</w:t>
            </w:r>
          </w:hyperlink>
        </w:p>
        <w:p>
          <w:pPr>
            <w:pStyle w:val="Contents5"/>
            <w:tabs>
              <w:tab w:val="clear" w:pos="7892"/>
              <w:tab w:val="right" w:pos="9026" w:leader="dot"/>
            </w:tabs>
            <w:rPr/>
          </w:pPr>
          <w:hyperlink w:anchor="__RefHeading___Toc2429889_3381743652">
            <w:r>
              <w:rPr>
                <w:webHidden/>
                <w:rStyle w:val="IndexLink"/>
                <w:rtl w:val="true"/>
              </w:rPr>
              <w:t>«</w:t>
            </w:r>
            <w:r>
              <w:rPr>
                <w:rStyle w:val="IndexLink"/>
              </w:rPr>
              <w:t>4</w:t>
            </w:r>
            <w:r>
              <w:rPr>
                <w:rStyle w:val="IndexLink"/>
                <w:rtl w:val="true"/>
              </w:rPr>
              <w:t>»</w:t>
              <w:tab/>
            </w:r>
            <w:r>
              <w:rPr>
                <w:rStyle w:val="IndexLink"/>
              </w:rPr>
              <w:t>592</w:t>
            </w:r>
          </w:hyperlink>
        </w:p>
        <w:p>
          <w:pPr>
            <w:pStyle w:val="Contents5"/>
            <w:tabs>
              <w:tab w:val="clear" w:pos="7892"/>
              <w:tab w:val="right" w:pos="9026" w:leader="dot"/>
            </w:tabs>
            <w:rPr/>
          </w:pPr>
          <w:hyperlink w:anchor="__RefHeading___Toc2429891_3381743652">
            <w:r>
              <w:rPr>
                <w:webHidden/>
                <w:rStyle w:val="IndexLink"/>
                <w:rtl w:val="true"/>
              </w:rPr>
              <w:t>«</w:t>
            </w:r>
            <w:r>
              <w:rPr>
                <w:rStyle w:val="IndexLink"/>
              </w:rPr>
              <w:t>5</w:t>
            </w:r>
            <w:r>
              <w:rPr>
                <w:rStyle w:val="IndexLink"/>
                <w:rtl w:val="true"/>
              </w:rPr>
              <w:t>»</w:t>
              <w:tab/>
            </w:r>
            <w:r>
              <w:rPr>
                <w:rStyle w:val="IndexLink"/>
              </w:rPr>
              <w:t>592</w:t>
            </w:r>
          </w:hyperlink>
        </w:p>
        <w:p>
          <w:pPr>
            <w:pStyle w:val="Contents5"/>
            <w:tabs>
              <w:tab w:val="clear" w:pos="7892"/>
              <w:tab w:val="right" w:pos="9026" w:leader="dot"/>
            </w:tabs>
            <w:rPr/>
          </w:pPr>
          <w:hyperlink w:anchor="__RefHeading___Toc2429893_3381743652">
            <w:r>
              <w:rPr>
                <w:webHidden/>
                <w:rStyle w:val="IndexLink"/>
                <w:rtl w:val="true"/>
              </w:rPr>
              <w:t xml:space="preserve">روایت </w:t>
            </w:r>
            <w:r>
              <w:rPr>
                <w:rStyle w:val="IndexLink"/>
              </w:rPr>
              <w:t>4</w:t>
            </w:r>
            <w:r>
              <w:rPr>
                <w:rStyle w:val="IndexLink"/>
                <w:rtl w:val="true"/>
              </w:rPr>
              <w:tab/>
            </w:r>
            <w:r>
              <w:rPr>
                <w:rStyle w:val="IndexLink"/>
              </w:rPr>
              <w:t>592</w:t>
            </w:r>
          </w:hyperlink>
        </w:p>
        <w:p>
          <w:pPr>
            <w:pStyle w:val="Contents5"/>
            <w:tabs>
              <w:tab w:val="clear" w:pos="7892"/>
              <w:tab w:val="right" w:pos="9026" w:leader="dot"/>
            </w:tabs>
            <w:rPr/>
          </w:pPr>
          <w:hyperlink w:anchor="__RefHeading___Toc2429895_3381743652">
            <w:r>
              <w:rPr>
                <w:webHidden/>
                <w:rStyle w:val="IndexLink"/>
                <w:rtl w:val="true"/>
              </w:rPr>
              <w:t xml:space="preserve">روایت </w:t>
            </w:r>
            <w:r>
              <w:rPr>
                <w:rStyle w:val="IndexLink"/>
              </w:rPr>
              <w:t>5</w:t>
            </w:r>
            <w:r>
              <w:rPr>
                <w:rStyle w:val="IndexLink"/>
                <w:rtl w:val="true"/>
              </w:rPr>
              <w:tab/>
            </w:r>
            <w:r>
              <w:rPr>
                <w:rStyle w:val="IndexLink"/>
              </w:rPr>
              <w:t>592</w:t>
            </w:r>
          </w:hyperlink>
        </w:p>
        <w:p>
          <w:pPr>
            <w:pStyle w:val="Contents5"/>
            <w:tabs>
              <w:tab w:val="clear" w:pos="7892"/>
              <w:tab w:val="right" w:pos="9026" w:leader="dot"/>
            </w:tabs>
            <w:rPr/>
          </w:pPr>
          <w:hyperlink w:anchor="__RefHeading___Toc2429897_3381743652">
            <w:r>
              <w:rPr>
                <w:webHidden/>
                <w:rStyle w:val="IndexLink"/>
                <w:rtl w:val="true"/>
              </w:rPr>
              <w:t>بيان</w:t>
            </w:r>
            <w:r>
              <w:rPr>
                <w:rStyle w:val="IndexLink"/>
                <w:rtl w:val="true"/>
              </w:rPr>
              <w:tab/>
            </w:r>
            <w:r>
              <w:rPr>
                <w:rStyle w:val="IndexLink"/>
              </w:rPr>
              <w:t>594</w:t>
            </w:r>
          </w:hyperlink>
        </w:p>
        <w:p>
          <w:pPr>
            <w:pStyle w:val="Contents5"/>
            <w:tabs>
              <w:tab w:val="clear" w:pos="7892"/>
              <w:tab w:val="right" w:pos="9026" w:leader="dot"/>
            </w:tabs>
            <w:rPr/>
          </w:pPr>
          <w:hyperlink w:anchor="__RefHeading___Toc2429899_3381743652">
            <w:r>
              <w:rPr>
                <w:webHidden/>
                <w:rStyle w:val="IndexLink"/>
                <w:rtl w:val="true"/>
              </w:rPr>
              <w:t>«</w:t>
            </w:r>
            <w:r>
              <w:rPr>
                <w:rStyle w:val="IndexLink"/>
              </w:rPr>
              <w:t>6</w:t>
            </w:r>
            <w:r>
              <w:rPr>
                <w:rStyle w:val="IndexLink"/>
                <w:rtl w:val="true"/>
              </w:rPr>
              <w:t>»</w:t>
              <w:tab/>
            </w:r>
            <w:r>
              <w:rPr>
                <w:rStyle w:val="IndexLink"/>
              </w:rPr>
              <w:t>594</w:t>
            </w:r>
          </w:hyperlink>
        </w:p>
        <w:p>
          <w:pPr>
            <w:pStyle w:val="Contents5"/>
            <w:tabs>
              <w:tab w:val="clear" w:pos="7892"/>
              <w:tab w:val="right" w:pos="9026" w:leader="dot"/>
            </w:tabs>
            <w:rPr/>
          </w:pPr>
          <w:hyperlink w:anchor="__RefHeading___Toc2429901_3381743652">
            <w:r>
              <w:rPr>
                <w:webHidden/>
                <w:rStyle w:val="IndexLink"/>
                <w:rtl w:val="true"/>
              </w:rPr>
              <w:t>توضیح</w:t>
            </w:r>
            <w:r>
              <w:rPr>
                <w:rStyle w:val="IndexLink"/>
                <w:rtl w:val="true"/>
              </w:rPr>
              <w:tab/>
            </w:r>
            <w:r>
              <w:rPr>
                <w:rStyle w:val="IndexLink"/>
              </w:rPr>
              <w:t>594</w:t>
            </w:r>
          </w:hyperlink>
        </w:p>
        <w:p>
          <w:pPr>
            <w:pStyle w:val="Contents5"/>
            <w:tabs>
              <w:tab w:val="clear" w:pos="7892"/>
              <w:tab w:val="right" w:pos="9026" w:leader="dot"/>
            </w:tabs>
            <w:rPr/>
          </w:pPr>
          <w:hyperlink w:anchor="__RefHeading___Toc2429903_3381743652">
            <w:r>
              <w:rPr>
                <w:webHidden/>
                <w:rStyle w:val="IndexLink"/>
                <w:rtl w:val="true"/>
              </w:rPr>
              <w:t xml:space="preserve">روایت </w:t>
            </w:r>
            <w:r>
              <w:rPr>
                <w:rStyle w:val="IndexLink"/>
              </w:rPr>
              <w:t>6</w:t>
            </w:r>
            <w:r>
              <w:rPr>
                <w:rStyle w:val="IndexLink"/>
                <w:rtl w:val="true"/>
              </w:rPr>
              <w:tab/>
            </w:r>
            <w:r>
              <w:rPr>
                <w:rStyle w:val="IndexLink"/>
              </w:rPr>
              <w:t>595</w:t>
            </w:r>
          </w:hyperlink>
        </w:p>
        <w:p>
          <w:pPr>
            <w:pStyle w:val="Contents5"/>
            <w:tabs>
              <w:tab w:val="clear" w:pos="7892"/>
              <w:tab w:val="right" w:pos="9026" w:leader="dot"/>
            </w:tabs>
            <w:rPr/>
          </w:pPr>
          <w:hyperlink w:anchor="__RefHeading___Toc2429905_3381743652">
            <w:r>
              <w:rPr>
                <w:webHidden/>
                <w:rStyle w:val="IndexLink"/>
                <w:rtl w:val="true"/>
              </w:rPr>
              <w:t>«</w:t>
            </w:r>
            <w:r>
              <w:rPr>
                <w:rStyle w:val="IndexLink"/>
              </w:rPr>
              <w:t>7</w:t>
            </w:r>
            <w:r>
              <w:rPr>
                <w:rStyle w:val="IndexLink"/>
                <w:rtl w:val="true"/>
              </w:rPr>
              <w:t>»</w:t>
              <w:tab/>
            </w:r>
            <w:r>
              <w:rPr>
                <w:rStyle w:val="IndexLink"/>
              </w:rPr>
              <w:t>596</w:t>
            </w:r>
          </w:hyperlink>
        </w:p>
        <w:p>
          <w:pPr>
            <w:pStyle w:val="Contents5"/>
            <w:tabs>
              <w:tab w:val="clear" w:pos="7892"/>
              <w:tab w:val="right" w:pos="9026" w:leader="dot"/>
            </w:tabs>
            <w:rPr/>
          </w:pPr>
          <w:hyperlink w:anchor="__RefHeading___Toc2429907_3381743652">
            <w:r>
              <w:rPr>
                <w:webHidden/>
                <w:rStyle w:val="IndexLink"/>
                <w:rtl w:val="true"/>
              </w:rPr>
              <w:t>بيان</w:t>
            </w:r>
            <w:r>
              <w:rPr>
                <w:rStyle w:val="IndexLink"/>
                <w:rtl w:val="true"/>
              </w:rPr>
              <w:tab/>
            </w:r>
            <w:r>
              <w:rPr>
                <w:rStyle w:val="IndexLink"/>
              </w:rPr>
              <w:t>596</w:t>
            </w:r>
          </w:hyperlink>
        </w:p>
        <w:p>
          <w:pPr>
            <w:pStyle w:val="Contents5"/>
            <w:tabs>
              <w:tab w:val="clear" w:pos="7892"/>
              <w:tab w:val="right" w:pos="9026" w:leader="dot"/>
            </w:tabs>
            <w:rPr/>
          </w:pPr>
          <w:hyperlink w:anchor="__RefHeading___Toc2429909_3381743652">
            <w:r>
              <w:rPr>
                <w:webHidden/>
                <w:rStyle w:val="IndexLink"/>
                <w:rtl w:val="true"/>
              </w:rPr>
              <w:t xml:space="preserve">روایت </w:t>
            </w:r>
            <w:r>
              <w:rPr>
                <w:rStyle w:val="IndexLink"/>
              </w:rPr>
              <w:t>7</w:t>
            </w:r>
            <w:r>
              <w:rPr>
                <w:rStyle w:val="IndexLink"/>
                <w:rtl w:val="true"/>
              </w:rPr>
              <w:tab/>
            </w:r>
            <w:r>
              <w:rPr>
                <w:rStyle w:val="IndexLink"/>
              </w:rPr>
              <w:t>596</w:t>
            </w:r>
          </w:hyperlink>
        </w:p>
        <w:p>
          <w:pPr>
            <w:pStyle w:val="Contents5"/>
            <w:tabs>
              <w:tab w:val="clear" w:pos="7892"/>
              <w:tab w:val="right" w:pos="9026" w:leader="dot"/>
            </w:tabs>
            <w:rPr/>
          </w:pPr>
          <w:hyperlink w:anchor="__RefHeading___Toc2429911_3381743652">
            <w:r>
              <w:rPr>
                <w:webHidden/>
                <w:rStyle w:val="IndexLink"/>
                <w:rtl w:val="true"/>
              </w:rPr>
              <w:t>توضیح</w:t>
            </w:r>
            <w:r>
              <w:rPr>
                <w:rStyle w:val="IndexLink"/>
                <w:rtl w:val="true"/>
              </w:rPr>
              <w:tab/>
            </w:r>
            <w:r>
              <w:rPr>
                <w:rStyle w:val="IndexLink"/>
              </w:rPr>
              <w:t>597</w:t>
            </w:r>
          </w:hyperlink>
        </w:p>
        <w:p>
          <w:pPr>
            <w:pStyle w:val="Contents5"/>
            <w:tabs>
              <w:tab w:val="clear" w:pos="7892"/>
              <w:tab w:val="right" w:pos="9026" w:leader="dot"/>
            </w:tabs>
            <w:rPr/>
          </w:pPr>
          <w:hyperlink w:anchor="__RefHeading___Toc2429913_3381743652">
            <w:r>
              <w:rPr>
                <w:webHidden/>
                <w:rStyle w:val="IndexLink"/>
                <w:rtl w:val="true"/>
              </w:rPr>
              <w:t>«</w:t>
            </w:r>
            <w:r>
              <w:rPr>
                <w:rStyle w:val="IndexLink"/>
              </w:rPr>
              <w:t>8</w:t>
            </w:r>
            <w:r>
              <w:rPr>
                <w:rStyle w:val="IndexLink"/>
                <w:rtl w:val="true"/>
              </w:rPr>
              <w:t>»</w:t>
              <w:tab/>
            </w:r>
            <w:r>
              <w:rPr>
                <w:rStyle w:val="IndexLink"/>
              </w:rPr>
              <w:t>598</w:t>
            </w:r>
          </w:hyperlink>
        </w:p>
        <w:p>
          <w:pPr>
            <w:pStyle w:val="Contents5"/>
            <w:tabs>
              <w:tab w:val="clear" w:pos="7892"/>
              <w:tab w:val="right" w:pos="9026" w:leader="dot"/>
            </w:tabs>
            <w:rPr/>
          </w:pPr>
          <w:hyperlink w:anchor="__RefHeading___Toc2429915_3381743652">
            <w:r>
              <w:rPr>
                <w:webHidden/>
                <w:rStyle w:val="IndexLink"/>
                <w:rtl w:val="true"/>
              </w:rPr>
              <w:t>بيان</w:t>
            </w:r>
            <w:r>
              <w:rPr>
                <w:rStyle w:val="IndexLink"/>
                <w:rtl w:val="true"/>
              </w:rPr>
              <w:tab/>
            </w:r>
            <w:r>
              <w:rPr>
                <w:rStyle w:val="IndexLink"/>
              </w:rPr>
              <w:t>598</w:t>
            </w:r>
          </w:hyperlink>
        </w:p>
        <w:p>
          <w:pPr>
            <w:pStyle w:val="Contents5"/>
            <w:tabs>
              <w:tab w:val="clear" w:pos="7892"/>
              <w:tab w:val="right" w:pos="9026" w:leader="dot"/>
            </w:tabs>
            <w:rPr/>
          </w:pPr>
          <w:hyperlink w:anchor="__RefHeading___Toc2429917_3381743652">
            <w:r>
              <w:rPr>
                <w:webHidden/>
                <w:rStyle w:val="IndexLink"/>
                <w:rtl w:val="true"/>
              </w:rPr>
              <w:t>«</w:t>
            </w:r>
            <w:r>
              <w:rPr>
                <w:rStyle w:val="IndexLink"/>
              </w:rPr>
              <w:t>9</w:t>
            </w:r>
            <w:r>
              <w:rPr>
                <w:rStyle w:val="IndexLink"/>
                <w:rtl w:val="true"/>
              </w:rPr>
              <w:t>»</w:t>
              <w:tab/>
            </w:r>
            <w:r>
              <w:rPr>
                <w:rStyle w:val="IndexLink"/>
              </w:rPr>
              <w:t>598</w:t>
            </w:r>
          </w:hyperlink>
        </w:p>
        <w:p>
          <w:pPr>
            <w:pStyle w:val="Contents5"/>
            <w:tabs>
              <w:tab w:val="clear" w:pos="7892"/>
              <w:tab w:val="right" w:pos="9026" w:leader="dot"/>
            </w:tabs>
            <w:rPr/>
          </w:pPr>
          <w:hyperlink w:anchor="__RefHeading___Toc2429919_3381743652">
            <w:r>
              <w:rPr>
                <w:webHidden/>
                <w:rStyle w:val="IndexLink"/>
                <w:rtl w:val="true"/>
              </w:rPr>
              <w:t xml:space="preserve">روایت </w:t>
            </w:r>
            <w:r>
              <w:rPr>
                <w:rStyle w:val="IndexLink"/>
              </w:rPr>
              <w:t>8</w:t>
            </w:r>
            <w:r>
              <w:rPr>
                <w:rStyle w:val="IndexLink"/>
                <w:rtl w:val="true"/>
              </w:rPr>
              <w:tab/>
            </w:r>
            <w:r>
              <w:rPr>
                <w:rStyle w:val="IndexLink"/>
              </w:rPr>
              <w:t>598</w:t>
            </w:r>
          </w:hyperlink>
        </w:p>
        <w:p>
          <w:pPr>
            <w:pStyle w:val="Contents5"/>
            <w:tabs>
              <w:tab w:val="clear" w:pos="7892"/>
              <w:tab w:val="right" w:pos="9026" w:leader="dot"/>
            </w:tabs>
            <w:rPr/>
          </w:pPr>
          <w:hyperlink w:anchor="__RefHeading___Toc2429921_3381743652">
            <w:r>
              <w:rPr>
                <w:webHidden/>
                <w:rStyle w:val="IndexLink"/>
                <w:rtl w:val="true"/>
              </w:rPr>
              <w:t>توضیح</w:t>
            </w:r>
            <w:r>
              <w:rPr>
                <w:rStyle w:val="IndexLink"/>
                <w:rtl w:val="true"/>
              </w:rPr>
              <w:tab/>
            </w:r>
            <w:r>
              <w:rPr>
                <w:rStyle w:val="IndexLink"/>
              </w:rPr>
              <w:t>599</w:t>
            </w:r>
          </w:hyperlink>
        </w:p>
        <w:p>
          <w:pPr>
            <w:pStyle w:val="Contents5"/>
            <w:tabs>
              <w:tab w:val="clear" w:pos="7892"/>
              <w:tab w:val="right" w:pos="9026" w:leader="dot"/>
            </w:tabs>
            <w:rPr/>
          </w:pPr>
          <w:hyperlink w:anchor="__RefHeading___Toc2429923_3381743652">
            <w:r>
              <w:rPr>
                <w:webHidden/>
                <w:rStyle w:val="IndexLink"/>
                <w:rtl w:val="true"/>
              </w:rPr>
              <w:t xml:space="preserve">روایت </w:t>
            </w:r>
            <w:r>
              <w:rPr>
                <w:rStyle w:val="IndexLink"/>
              </w:rPr>
              <w:t>9</w:t>
            </w:r>
            <w:r>
              <w:rPr>
                <w:rStyle w:val="IndexLink"/>
                <w:rtl w:val="true"/>
              </w:rPr>
              <w:tab/>
            </w:r>
            <w:r>
              <w:rPr>
                <w:rStyle w:val="IndexLink"/>
              </w:rPr>
              <w:t>599</w:t>
            </w:r>
          </w:hyperlink>
        </w:p>
        <w:p>
          <w:pPr>
            <w:pStyle w:val="Contents5"/>
            <w:tabs>
              <w:tab w:val="clear" w:pos="7892"/>
              <w:tab w:val="right" w:pos="9026" w:leader="dot"/>
            </w:tabs>
            <w:rPr/>
          </w:pPr>
          <w:hyperlink w:anchor="__RefHeading___Toc2429925_3381743652">
            <w:r>
              <w:rPr>
                <w:webHidden/>
                <w:rStyle w:val="IndexLink"/>
                <w:rtl w:val="true"/>
              </w:rPr>
              <w:t>«</w:t>
            </w:r>
            <w:r>
              <w:rPr>
                <w:rStyle w:val="IndexLink"/>
              </w:rPr>
              <w:t>10</w:t>
            </w:r>
            <w:r>
              <w:rPr>
                <w:rStyle w:val="IndexLink"/>
                <w:rtl w:val="true"/>
              </w:rPr>
              <w:t>»</w:t>
              <w:tab/>
            </w:r>
            <w:r>
              <w:rPr>
                <w:rStyle w:val="IndexLink"/>
              </w:rPr>
              <w:t>600</w:t>
            </w:r>
          </w:hyperlink>
        </w:p>
        <w:p>
          <w:pPr>
            <w:pStyle w:val="Contents5"/>
            <w:tabs>
              <w:tab w:val="clear" w:pos="7892"/>
              <w:tab w:val="right" w:pos="9026" w:leader="dot"/>
            </w:tabs>
            <w:rPr/>
          </w:pPr>
          <w:hyperlink w:anchor="__RefHeading___Toc2429927_3381743652">
            <w:r>
              <w:rPr>
                <w:webHidden/>
                <w:rStyle w:val="IndexLink"/>
                <w:rtl w:val="true"/>
              </w:rPr>
              <w:t>«</w:t>
            </w:r>
            <w:r>
              <w:rPr>
                <w:rStyle w:val="IndexLink"/>
              </w:rPr>
              <w:t>11</w:t>
            </w:r>
            <w:r>
              <w:rPr>
                <w:rStyle w:val="IndexLink"/>
                <w:rtl w:val="true"/>
              </w:rPr>
              <w:t>»</w:t>
              <w:tab/>
            </w:r>
            <w:r>
              <w:rPr>
                <w:rStyle w:val="IndexLink"/>
              </w:rPr>
              <w:t>600</w:t>
            </w:r>
          </w:hyperlink>
        </w:p>
        <w:p>
          <w:pPr>
            <w:pStyle w:val="Contents5"/>
            <w:tabs>
              <w:tab w:val="clear" w:pos="7892"/>
              <w:tab w:val="right" w:pos="9026" w:leader="dot"/>
            </w:tabs>
            <w:rPr/>
          </w:pPr>
          <w:hyperlink w:anchor="__RefHeading___Toc2429929_3381743652">
            <w:r>
              <w:rPr>
                <w:webHidden/>
                <w:rStyle w:val="IndexLink"/>
                <w:rtl w:val="true"/>
              </w:rPr>
              <w:t>«</w:t>
            </w:r>
            <w:r>
              <w:rPr>
                <w:rStyle w:val="IndexLink"/>
              </w:rPr>
              <w:t>12</w:t>
            </w:r>
            <w:r>
              <w:rPr>
                <w:rStyle w:val="IndexLink"/>
                <w:rtl w:val="true"/>
              </w:rPr>
              <w:t>»</w:t>
              <w:tab/>
            </w:r>
            <w:r>
              <w:rPr>
                <w:rStyle w:val="IndexLink"/>
              </w:rPr>
              <w:t>600</w:t>
            </w:r>
          </w:hyperlink>
        </w:p>
        <w:p>
          <w:pPr>
            <w:pStyle w:val="Contents5"/>
            <w:tabs>
              <w:tab w:val="clear" w:pos="7892"/>
              <w:tab w:val="right" w:pos="9026" w:leader="dot"/>
            </w:tabs>
            <w:rPr/>
          </w:pPr>
          <w:hyperlink w:anchor="__RefHeading___Toc2429931_3381743652">
            <w:r>
              <w:rPr>
                <w:webHidden/>
                <w:rStyle w:val="IndexLink"/>
                <w:rtl w:val="true"/>
              </w:rPr>
              <w:t xml:space="preserve">روایت </w:t>
            </w:r>
            <w:r>
              <w:rPr>
                <w:rStyle w:val="IndexLink"/>
              </w:rPr>
              <w:t>10</w:t>
            </w:r>
            <w:r>
              <w:rPr>
                <w:rStyle w:val="IndexLink"/>
                <w:rtl w:val="true"/>
              </w:rPr>
              <w:tab/>
            </w:r>
            <w:r>
              <w:rPr>
                <w:rStyle w:val="IndexLink"/>
              </w:rPr>
              <w:t>600</w:t>
            </w:r>
          </w:hyperlink>
        </w:p>
        <w:p>
          <w:pPr>
            <w:pStyle w:val="Contents5"/>
            <w:tabs>
              <w:tab w:val="clear" w:pos="7892"/>
              <w:tab w:val="right" w:pos="9026" w:leader="dot"/>
            </w:tabs>
            <w:rPr/>
          </w:pPr>
          <w:hyperlink w:anchor="__RefHeading___Toc2429933_3381743652">
            <w:r>
              <w:rPr>
                <w:webHidden/>
                <w:rStyle w:val="IndexLink"/>
                <w:rtl w:val="true"/>
              </w:rPr>
              <w:t xml:space="preserve">روایت </w:t>
            </w:r>
            <w:r>
              <w:rPr>
                <w:rStyle w:val="IndexLink"/>
              </w:rPr>
              <w:t>11</w:t>
            </w:r>
            <w:r>
              <w:rPr>
                <w:rStyle w:val="IndexLink"/>
                <w:rtl w:val="true"/>
              </w:rPr>
              <w:tab/>
            </w:r>
            <w:r>
              <w:rPr>
                <w:rStyle w:val="IndexLink"/>
              </w:rPr>
              <w:t>601</w:t>
            </w:r>
          </w:hyperlink>
        </w:p>
        <w:p>
          <w:pPr>
            <w:pStyle w:val="Contents5"/>
            <w:tabs>
              <w:tab w:val="clear" w:pos="7892"/>
              <w:tab w:val="right" w:pos="9026" w:leader="dot"/>
            </w:tabs>
            <w:rPr/>
          </w:pPr>
          <w:hyperlink w:anchor="__RefHeading___Toc2429935_3381743652">
            <w:r>
              <w:rPr>
                <w:webHidden/>
                <w:rStyle w:val="IndexLink"/>
                <w:rtl w:val="true"/>
              </w:rPr>
              <w:t xml:space="preserve">روایت </w:t>
            </w:r>
            <w:r>
              <w:rPr>
                <w:rStyle w:val="IndexLink"/>
              </w:rPr>
              <w:t>12</w:t>
            </w:r>
            <w:r>
              <w:rPr>
                <w:rStyle w:val="IndexLink"/>
                <w:rtl w:val="true"/>
              </w:rPr>
              <w:tab/>
            </w:r>
            <w:r>
              <w:rPr>
                <w:rStyle w:val="IndexLink"/>
              </w:rPr>
              <w:t>601</w:t>
            </w:r>
          </w:hyperlink>
        </w:p>
        <w:p>
          <w:pPr>
            <w:pStyle w:val="Contents5"/>
            <w:tabs>
              <w:tab w:val="clear" w:pos="7892"/>
              <w:tab w:val="right" w:pos="9026" w:leader="dot"/>
            </w:tabs>
            <w:rPr/>
          </w:pPr>
          <w:hyperlink w:anchor="__RefHeading___Toc2429937_3381743652">
            <w:r>
              <w:rPr>
                <w:webHidden/>
                <w:rStyle w:val="IndexLink"/>
                <w:rtl w:val="true"/>
              </w:rPr>
              <w:t>«</w:t>
            </w:r>
            <w:r>
              <w:rPr>
                <w:rStyle w:val="IndexLink"/>
              </w:rPr>
              <w:t>13</w:t>
            </w:r>
            <w:r>
              <w:rPr>
                <w:rStyle w:val="IndexLink"/>
                <w:rtl w:val="true"/>
              </w:rPr>
              <w:t>»</w:t>
              <w:tab/>
            </w:r>
            <w:r>
              <w:rPr>
                <w:rStyle w:val="IndexLink"/>
              </w:rPr>
              <w:t>602</w:t>
            </w:r>
          </w:hyperlink>
        </w:p>
        <w:p>
          <w:pPr>
            <w:pStyle w:val="Contents5"/>
            <w:tabs>
              <w:tab w:val="clear" w:pos="7892"/>
              <w:tab w:val="right" w:pos="9026" w:leader="dot"/>
            </w:tabs>
            <w:rPr/>
          </w:pPr>
          <w:hyperlink w:anchor="__RefHeading___Toc2429939_3381743652">
            <w:r>
              <w:rPr>
                <w:webHidden/>
                <w:rStyle w:val="IndexLink"/>
                <w:rtl w:val="true"/>
              </w:rPr>
              <w:t xml:space="preserve">روایت </w:t>
            </w:r>
            <w:r>
              <w:rPr>
                <w:rStyle w:val="IndexLink"/>
              </w:rPr>
              <w:t>13</w:t>
            </w:r>
            <w:r>
              <w:rPr>
                <w:rStyle w:val="IndexLink"/>
                <w:rtl w:val="true"/>
              </w:rPr>
              <w:tab/>
            </w:r>
            <w:r>
              <w:rPr>
                <w:rStyle w:val="IndexLink"/>
              </w:rPr>
              <w:t>603</w:t>
            </w:r>
          </w:hyperlink>
        </w:p>
        <w:p>
          <w:pPr>
            <w:pStyle w:val="Contents5"/>
            <w:tabs>
              <w:tab w:val="clear" w:pos="7892"/>
              <w:tab w:val="right" w:pos="9026" w:leader="dot"/>
            </w:tabs>
            <w:rPr/>
          </w:pPr>
          <w:hyperlink w:anchor="__RefHeading___Toc2429941_3381743652">
            <w:r>
              <w:rPr>
                <w:webHidden/>
                <w:rStyle w:val="IndexLink"/>
                <w:rtl w:val="true"/>
              </w:rPr>
              <w:t>«</w:t>
            </w:r>
            <w:r>
              <w:rPr>
                <w:rStyle w:val="IndexLink"/>
              </w:rPr>
              <w:t>14</w:t>
            </w:r>
            <w:r>
              <w:rPr>
                <w:rStyle w:val="IndexLink"/>
                <w:rtl w:val="true"/>
              </w:rPr>
              <w:t>»</w:t>
              <w:tab/>
            </w:r>
            <w:r>
              <w:rPr>
                <w:rStyle w:val="IndexLink"/>
              </w:rPr>
              <w:t>604</w:t>
            </w:r>
          </w:hyperlink>
        </w:p>
        <w:p>
          <w:pPr>
            <w:pStyle w:val="Contents5"/>
            <w:tabs>
              <w:tab w:val="clear" w:pos="7892"/>
              <w:tab w:val="right" w:pos="9026" w:leader="dot"/>
            </w:tabs>
            <w:rPr/>
          </w:pPr>
          <w:hyperlink w:anchor="__RefHeading___Toc2429943_3381743652">
            <w:r>
              <w:rPr>
                <w:webHidden/>
                <w:rStyle w:val="IndexLink"/>
                <w:rtl w:val="true"/>
              </w:rPr>
              <w:t>«</w:t>
            </w:r>
            <w:r>
              <w:rPr>
                <w:rStyle w:val="IndexLink"/>
              </w:rPr>
              <w:t>15</w:t>
            </w:r>
            <w:r>
              <w:rPr>
                <w:rStyle w:val="IndexLink"/>
                <w:rtl w:val="true"/>
              </w:rPr>
              <w:t>»</w:t>
              <w:tab/>
            </w:r>
            <w:r>
              <w:rPr>
                <w:rStyle w:val="IndexLink"/>
              </w:rPr>
              <w:t>604</w:t>
            </w:r>
          </w:hyperlink>
        </w:p>
        <w:p>
          <w:pPr>
            <w:pStyle w:val="Contents5"/>
            <w:tabs>
              <w:tab w:val="clear" w:pos="7892"/>
              <w:tab w:val="right" w:pos="9026" w:leader="dot"/>
            </w:tabs>
            <w:rPr/>
          </w:pPr>
          <w:hyperlink w:anchor="__RefHeading___Toc2429945_3381743652">
            <w:r>
              <w:rPr>
                <w:webHidden/>
                <w:rStyle w:val="IndexLink"/>
                <w:rtl w:val="true"/>
              </w:rPr>
              <w:t>«</w:t>
            </w:r>
            <w:r>
              <w:rPr>
                <w:rStyle w:val="IndexLink"/>
              </w:rPr>
              <w:t>16</w:t>
            </w:r>
            <w:r>
              <w:rPr>
                <w:rStyle w:val="IndexLink"/>
                <w:rtl w:val="true"/>
              </w:rPr>
              <w:t>»</w:t>
              <w:tab/>
            </w:r>
            <w:r>
              <w:rPr>
                <w:rStyle w:val="IndexLink"/>
              </w:rPr>
              <w:t>604</w:t>
            </w:r>
          </w:hyperlink>
        </w:p>
        <w:p>
          <w:pPr>
            <w:pStyle w:val="Contents5"/>
            <w:tabs>
              <w:tab w:val="clear" w:pos="7892"/>
              <w:tab w:val="right" w:pos="9026" w:leader="dot"/>
            </w:tabs>
            <w:rPr/>
          </w:pPr>
          <w:hyperlink w:anchor="__RefHeading___Toc2429947_3381743652">
            <w:r>
              <w:rPr>
                <w:webHidden/>
                <w:rStyle w:val="IndexLink"/>
                <w:rtl w:val="true"/>
              </w:rPr>
              <w:t xml:space="preserve">روایت </w:t>
            </w:r>
            <w:r>
              <w:rPr>
                <w:rStyle w:val="IndexLink"/>
              </w:rPr>
              <w:t>14</w:t>
            </w:r>
            <w:r>
              <w:rPr>
                <w:rStyle w:val="IndexLink"/>
                <w:rtl w:val="true"/>
              </w:rPr>
              <w:tab/>
            </w:r>
            <w:r>
              <w:rPr>
                <w:rStyle w:val="IndexLink"/>
              </w:rPr>
              <w:t>605</w:t>
            </w:r>
          </w:hyperlink>
        </w:p>
        <w:p>
          <w:pPr>
            <w:pStyle w:val="Contents5"/>
            <w:tabs>
              <w:tab w:val="clear" w:pos="7892"/>
              <w:tab w:val="right" w:pos="9026" w:leader="dot"/>
            </w:tabs>
            <w:rPr/>
          </w:pPr>
          <w:hyperlink w:anchor="__RefHeading___Toc2429949_3381743652">
            <w:r>
              <w:rPr>
                <w:webHidden/>
                <w:rStyle w:val="IndexLink"/>
                <w:rtl w:val="true"/>
              </w:rPr>
              <w:t xml:space="preserve">روایت </w:t>
            </w:r>
            <w:r>
              <w:rPr>
                <w:rStyle w:val="IndexLink"/>
              </w:rPr>
              <w:t>15</w:t>
            </w:r>
            <w:r>
              <w:rPr>
                <w:rStyle w:val="IndexLink"/>
                <w:rtl w:val="true"/>
              </w:rPr>
              <w:tab/>
            </w:r>
            <w:r>
              <w:rPr>
                <w:rStyle w:val="IndexLink"/>
              </w:rPr>
              <w:t>605</w:t>
            </w:r>
          </w:hyperlink>
        </w:p>
        <w:p>
          <w:pPr>
            <w:pStyle w:val="Contents5"/>
            <w:tabs>
              <w:tab w:val="clear" w:pos="7892"/>
              <w:tab w:val="right" w:pos="9026" w:leader="dot"/>
            </w:tabs>
            <w:rPr/>
          </w:pPr>
          <w:hyperlink w:anchor="__RefHeading___Toc2429951_3381743652">
            <w:r>
              <w:rPr>
                <w:webHidden/>
                <w:rStyle w:val="IndexLink"/>
                <w:rtl w:val="true"/>
              </w:rPr>
              <w:t xml:space="preserve">روایت </w:t>
            </w:r>
            <w:r>
              <w:rPr>
                <w:rStyle w:val="IndexLink"/>
              </w:rPr>
              <w:t>16</w:t>
            </w:r>
            <w:r>
              <w:rPr>
                <w:rStyle w:val="IndexLink"/>
                <w:rtl w:val="true"/>
              </w:rPr>
              <w:tab/>
            </w:r>
            <w:r>
              <w:rPr>
                <w:rStyle w:val="IndexLink"/>
              </w:rPr>
              <w:t>605</w:t>
            </w:r>
          </w:hyperlink>
        </w:p>
        <w:p>
          <w:pPr>
            <w:pStyle w:val="Contents5"/>
            <w:tabs>
              <w:tab w:val="clear" w:pos="7892"/>
              <w:tab w:val="right" w:pos="9026" w:leader="dot"/>
            </w:tabs>
            <w:rPr/>
          </w:pPr>
          <w:hyperlink w:anchor="__RefHeading___Toc2429953_3381743652">
            <w:r>
              <w:rPr>
                <w:webHidden/>
                <w:rStyle w:val="IndexLink"/>
                <w:rtl w:val="true"/>
              </w:rPr>
              <w:t>«</w:t>
            </w:r>
            <w:r>
              <w:rPr>
                <w:rStyle w:val="IndexLink"/>
              </w:rPr>
              <w:t>17</w:t>
            </w:r>
            <w:r>
              <w:rPr>
                <w:rStyle w:val="IndexLink"/>
                <w:rtl w:val="true"/>
              </w:rPr>
              <w:t>»</w:t>
              <w:tab/>
            </w:r>
            <w:r>
              <w:rPr>
                <w:rStyle w:val="IndexLink"/>
              </w:rPr>
              <w:t>606</w:t>
            </w:r>
          </w:hyperlink>
        </w:p>
        <w:p>
          <w:pPr>
            <w:pStyle w:val="Contents5"/>
            <w:tabs>
              <w:tab w:val="clear" w:pos="7892"/>
              <w:tab w:val="right" w:pos="9026" w:leader="dot"/>
            </w:tabs>
            <w:rPr/>
          </w:pPr>
          <w:hyperlink w:anchor="__RefHeading___Toc2429955_3381743652">
            <w:r>
              <w:rPr>
                <w:webHidden/>
                <w:rStyle w:val="IndexLink"/>
                <w:rtl w:val="true"/>
              </w:rPr>
              <w:t>«</w:t>
            </w:r>
            <w:r>
              <w:rPr>
                <w:rStyle w:val="IndexLink"/>
              </w:rPr>
              <w:t>18</w:t>
            </w:r>
            <w:r>
              <w:rPr>
                <w:rStyle w:val="IndexLink"/>
                <w:rtl w:val="true"/>
              </w:rPr>
              <w:t>»</w:t>
              <w:tab/>
            </w:r>
            <w:r>
              <w:rPr>
                <w:rStyle w:val="IndexLink"/>
              </w:rPr>
              <w:t>606</w:t>
            </w:r>
          </w:hyperlink>
        </w:p>
        <w:p>
          <w:pPr>
            <w:pStyle w:val="Contents5"/>
            <w:tabs>
              <w:tab w:val="clear" w:pos="7892"/>
              <w:tab w:val="right" w:pos="9026" w:leader="dot"/>
            </w:tabs>
            <w:rPr/>
          </w:pPr>
          <w:hyperlink w:anchor="__RefHeading___Toc2429957_3381743652">
            <w:r>
              <w:rPr>
                <w:webHidden/>
                <w:rStyle w:val="IndexLink"/>
                <w:rtl w:val="true"/>
              </w:rPr>
              <w:t>«</w:t>
            </w:r>
            <w:r>
              <w:rPr>
                <w:rStyle w:val="IndexLink"/>
              </w:rPr>
              <w:t>19</w:t>
            </w:r>
            <w:r>
              <w:rPr>
                <w:rStyle w:val="IndexLink"/>
                <w:rtl w:val="true"/>
              </w:rPr>
              <w:t>»</w:t>
              <w:tab/>
            </w:r>
            <w:r>
              <w:rPr>
                <w:rStyle w:val="IndexLink"/>
              </w:rPr>
              <w:t>606</w:t>
            </w:r>
          </w:hyperlink>
        </w:p>
        <w:p>
          <w:pPr>
            <w:pStyle w:val="Contents5"/>
            <w:tabs>
              <w:tab w:val="clear" w:pos="7892"/>
              <w:tab w:val="right" w:pos="9026" w:leader="dot"/>
            </w:tabs>
            <w:rPr/>
          </w:pPr>
          <w:hyperlink w:anchor="__RefHeading___Toc2429959_3381743652">
            <w:r>
              <w:rPr>
                <w:webHidden/>
                <w:rStyle w:val="IndexLink"/>
                <w:rtl w:val="true"/>
              </w:rPr>
              <w:t xml:space="preserve">روایت </w:t>
            </w:r>
            <w:r>
              <w:rPr>
                <w:rStyle w:val="IndexLink"/>
              </w:rPr>
              <w:t>17</w:t>
            </w:r>
            <w:r>
              <w:rPr>
                <w:rStyle w:val="IndexLink"/>
                <w:rtl w:val="true"/>
              </w:rPr>
              <w:tab/>
            </w:r>
            <w:r>
              <w:rPr>
                <w:rStyle w:val="IndexLink"/>
              </w:rPr>
              <w:t>607</w:t>
            </w:r>
          </w:hyperlink>
        </w:p>
        <w:p>
          <w:pPr>
            <w:pStyle w:val="Contents5"/>
            <w:tabs>
              <w:tab w:val="clear" w:pos="7892"/>
              <w:tab w:val="right" w:pos="9026" w:leader="dot"/>
            </w:tabs>
            <w:rPr/>
          </w:pPr>
          <w:hyperlink w:anchor="__RefHeading___Toc2429961_3381743652">
            <w:r>
              <w:rPr>
                <w:webHidden/>
                <w:rStyle w:val="IndexLink"/>
                <w:rtl w:val="true"/>
              </w:rPr>
              <w:t xml:space="preserve">روایت </w:t>
            </w:r>
            <w:r>
              <w:rPr>
                <w:rStyle w:val="IndexLink"/>
              </w:rPr>
              <w:t>18</w:t>
            </w:r>
            <w:r>
              <w:rPr>
                <w:rStyle w:val="IndexLink"/>
                <w:rtl w:val="true"/>
              </w:rPr>
              <w:tab/>
            </w:r>
            <w:r>
              <w:rPr>
                <w:rStyle w:val="IndexLink"/>
              </w:rPr>
              <w:t>607</w:t>
            </w:r>
          </w:hyperlink>
        </w:p>
        <w:p>
          <w:pPr>
            <w:pStyle w:val="Contents5"/>
            <w:tabs>
              <w:tab w:val="clear" w:pos="7892"/>
              <w:tab w:val="right" w:pos="9026" w:leader="dot"/>
            </w:tabs>
            <w:rPr/>
          </w:pPr>
          <w:hyperlink w:anchor="__RefHeading___Toc2429963_3381743652">
            <w:r>
              <w:rPr>
                <w:webHidden/>
                <w:rStyle w:val="IndexLink"/>
                <w:rtl w:val="true"/>
              </w:rPr>
              <w:t xml:space="preserve">روایت </w:t>
            </w:r>
            <w:r>
              <w:rPr>
                <w:rStyle w:val="IndexLink"/>
              </w:rPr>
              <w:t>19</w:t>
            </w:r>
            <w:r>
              <w:rPr>
                <w:rStyle w:val="IndexLink"/>
                <w:rtl w:val="true"/>
              </w:rPr>
              <w:tab/>
            </w:r>
            <w:r>
              <w:rPr>
                <w:rStyle w:val="IndexLink"/>
              </w:rPr>
              <w:t>607</w:t>
            </w:r>
          </w:hyperlink>
        </w:p>
        <w:p>
          <w:pPr>
            <w:pStyle w:val="Contents5"/>
            <w:tabs>
              <w:tab w:val="clear" w:pos="7892"/>
              <w:tab w:val="right" w:pos="9026" w:leader="dot"/>
            </w:tabs>
            <w:rPr/>
          </w:pPr>
          <w:hyperlink w:anchor="__RefHeading___Toc2429965_3381743652">
            <w:r>
              <w:rPr>
                <w:webHidden/>
                <w:rStyle w:val="IndexLink"/>
                <w:rtl w:val="true"/>
              </w:rPr>
              <w:t>بيان</w:t>
            </w:r>
            <w:r>
              <w:rPr>
                <w:rStyle w:val="IndexLink"/>
                <w:rtl w:val="true"/>
              </w:rPr>
              <w:tab/>
            </w:r>
            <w:r>
              <w:rPr>
                <w:rStyle w:val="IndexLink"/>
              </w:rPr>
              <w:t>608</w:t>
            </w:r>
          </w:hyperlink>
        </w:p>
        <w:p>
          <w:pPr>
            <w:pStyle w:val="Contents5"/>
            <w:tabs>
              <w:tab w:val="clear" w:pos="7892"/>
              <w:tab w:val="right" w:pos="9026" w:leader="dot"/>
            </w:tabs>
            <w:rPr/>
          </w:pPr>
          <w:hyperlink w:anchor="__RefHeading___Toc2429967_3381743652">
            <w:r>
              <w:rPr>
                <w:webHidden/>
                <w:rStyle w:val="IndexLink"/>
                <w:rtl w:val="true"/>
              </w:rPr>
              <w:t>«</w:t>
            </w:r>
            <w:r>
              <w:rPr>
                <w:rStyle w:val="IndexLink"/>
              </w:rPr>
              <w:t>20</w:t>
            </w:r>
            <w:r>
              <w:rPr>
                <w:rStyle w:val="IndexLink"/>
                <w:rtl w:val="true"/>
              </w:rPr>
              <w:t>»</w:t>
              <w:tab/>
            </w:r>
            <w:r>
              <w:rPr>
                <w:rStyle w:val="IndexLink"/>
              </w:rPr>
              <w:t>608</w:t>
            </w:r>
          </w:hyperlink>
        </w:p>
        <w:p>
          <w:pPr>
            <w:pStyle w:val="Contents5"/>
            <w:tabs>
              <w:tab w:val="clear" w:pos="7892"/>
              <w:tab w:val="right" w:pos="9026" w:leader="dot"/>
            </w:tabs>
            <w:rPr/>
          </w:pPr>
          <w:hyperlink w:anchor="__RefHeading___Toc2429969_3381743652">
            <w:r>
              <w:rPr>
                <w:webHidden/>
                <w:rStyle w:val="IndexLink"/>
                <w:rtl w:val="true"/>
              </w:rPr>
              <w:t>«</w:t>
            </w:r>
            <w:r>
              <w:rPr>
                <w:rStyle w:val="IndexLink"/>
              </w:rPr>
              <w:t>21</w:t>
            </w:r>
            <w:r>
              <w:rPr>
                <w:rStyle w:val="IndexLink"/>
                <w:rtl w:val="true"/>
              </w:rPr>
              <w:t>»</w:t>
              <w:tab/>
            </w:r>
            <w:r>
              <w:rPr>
                <w:rStyle w:val="IndexLink"/>
              </w:rPr>
              <w:t>608</w:t>
            </w:r>
          </w:hyperlink>
        </w:p>
        <w:p>
          <w:pPr>
            <w:pStyle w:val="Contents5"/>
            <w:tabs>
              <w:tab w:val="clear" w:pos="7892"/>
              <w:tab w:val="right" w:pos="9026" w:leader="dot"/>
            </w:tabs>
            <w:rPr/>
          </w:pPr>
          <w:hyperlink w:anchor="__RefHeading___Toc2429971_3381743652">
            <w:r>
              <w:rPr>
                <w:webHidden/>
                <w:rStyle w:val="IndexLink"/>
                <w:rtl w:val="true"/>
              </w:rPr>
              <w:t>«</w:t>
            </w:r>
            <w:r>
              <w:rPr>
                <w:rStyle w:val="IndexLink"/>
              </w:rPr>
              <w:t>22</w:t>
            </w:r>
            <w:r>
              <w:rPr>
                <w:rStyle w:val="IndexLink"/>
                <w:rtl w:val="true"/>
              </w:rPr>
              <w:t>»</w:t>
              <w:tab/>
            </w:r>
            <w:r>
              <w:rPr>
                <w:rStyle w:val="IndexLink"/>
              </w:rPr>
              <w:t>608</w:t>
            </w:r>
          </w:hyperlink>
        </w:p>
        <w:p>
          <w:pPr>
            <w:pStyle w:val="Contents5"/>
            <w:tabs>
              <w:tab w:val="clear" w:pos="7892"/>
              <w:tab w:val="right" w:pos="9026" w:leader="dot"/>
            </w:tabs>
            <w:rPr/>
          </w:pPr>
          <w:hyperlink w:anchor="__RefHeading___Toc2429973_3381743652">
            <w:r>
              <w:rPr>
                <w:webHidden/>
                <w:rStyle w:val="IndexLink"/>
                <w:rtl w:val="true"/>
              </w:rPr>
              <w:t>توضیح</w:t>
            </w:r>
            <w:r>
              <w:rPr>
                <w:rStyle w:val="IndexLink"/>
                <w:rtl w:val="true"/>
              </w:rPr>
              <w:tab/>
            </w:r>
            <w:r>
              <w:rPr>
                <w:rStyle w:val="IndexLink"/>
              </w:rPr>
              <w:t>608</w:t>
            </w:r>
          </w:hyperlink>
        </w:p>
        <w:p>
          <w:pPr>
            <w:pStyle w:val="Contents5"/>
            <w:tabs>
              <w:tab w:val="clear" w:pos="7892"/>
              <w:tab w:val="right" w:pos="9026" w:leader="dot"/>
            </w:tabs>
            <w:rPr/>
          </w:pPr>
          <w:hyperlink w:anchor="__RefHeading___Toc2429975_3381743652">
            <w:r>
              <w:rPr>
                <w:webHidden/>
                <w:rStyle w:val="IndexLink"/>
                <w:rtl w:val="true"/>
              </w:rPr>
              <w:t xml:space="preserve">روایت </w:t>
            </w:r>
            <w:r>
              <w:rPr>
                <w:rStyle w:val="IndexLink"/>
              </w:rPr>
              <w:t>20</w:t>
            </w:r>
            <w:r>
              <w:rPr>
                <w:rStyle w:val="IndexLink"/>
                <w:rtl w:val="true"/>
              </w:rPr>
              <w:tab/>
            </w:r>
            <w:r>
              <w:rPr>
                <w:rStyle w:val="IndexLink"/>
              </w:rPr>
              <w:t>609</w:t>
            </w:r>
          </w:hyperlink>
        </w:p>
        <w:p>
          <w:pPr>
            <w:pStyle w:val="Contents5"/>
            <w:tabs>
              <w:tab w:val="clear" w:pos="7892"/>
              <w:tab w:val="right" w:pos="9026" w:leader="dot"/>
            </w:tabs>
            <w:rPr/>
          </w:pPr>
          <w:hyperlink w:anchor="__RefHeading___Toc2429977_3381743652">
            <w:r>
              <w:rPr>
                <w:webHidden/>
                <w:rStyle w:val="IndexLink"/>
                <w:rtl w:val="true"/>
              </w:rPr>
              <w:t xml:space="preserve">روایت </w:t>
            </w:r>
            <w:r>
              <w:rPr>
                <w:rStyle w:val="IndexLink"/>
              </w:rPr>
              <w:t>21</w:t>
            </w:r>
            <w:r>
              <w:rPr>
                <w:rStyle w:val="IndexLink"/>
                <w:rtl w:val="true"/>
              </w:rPr>
              <w:tab/>
            </w:r>
            <w:r>
              <w:rPr>
                <w:rStyle w:val="IndexLink"/>
              </w:rPr>
              <w:t>609</w:t>
            </w:r>
          </w:hyperlink>
        </w:p>
        <w:p>
          <w:pPr>
            <w:pStyle w:val="Contents5"/>
            <w:tabs>
              <w:tab w:val="clear" w:pos="7892"/>
              <w:tab w:val="right" w:pos="9026" w:leader="dot"/>
            </w:tabs>
            <w:rPr/>
          </w:pPr>
          <w:hyperlink w:anchor="__RefHeading___Toc2429979_3381743652">
            <w:r>
              <w:rPr>
                <w:webHidden/>
                <w:rStyle w:val="IndexLink"/>
                <w:rtl w:val="true"/>
              </w:rPr>
              <w:t xml:space="preserve">روایت </w:t>
            </w:r>
            <w:r>
              <w:rPr>
                <w:rStyle w:val="IndexLink"/>
              </w:rPr>
              <w:t>22</w:t>
            </w:r>
            <w:r>
              <w:rPr>
                <w:rStyle w:val="IndexLink"/>
                <w:rtl w:val="true"/>
              </w:rPr>
              <w:tab/>
            </w:r>
            <w:r>
              <w:rPr>
                <w:rStyle w:val="IndexLink"/>
              </w:rPr>
              <w:t>609</w:t>
            </w:r>
          </w:hyperlink>
        </w:p>
        <w:p>
          <w:pPr>
            <w:pStyle w:val="Contents5"/>
            <w:tabs>
              <w:tab w:val="clear" w:pos="7892"/>
              <w:tab w:val="right" w:pos="9026" w:leader="dot"/>
            </w:tabs>
            <w:rPr/>
          </w:pPr>
          <w:hyperlink w:anchor="__RefHeading___Toc2429981_3381743652">
            <w:r>
              <w:rPr>
                <w:webHidden/>
                <w:rStyle w:val="IndexLink"/>
                <w:rtl w:val="true"/>
              </w:rPr>
              <w:t>«</w:t>
            </w:r>
            <w:r>
              <w:rPr>
                <w:rStyle w:val="IndexLink"/>
              </w:rPr>
              <w:t>23</w:t>
            </w:r>
            <w:r>
              <w:rPr>
                <w:rStyle w:val="IndexLink"/>
                <w:rtl w:val="true"/>
              </w:rPr>
              <w:t>»</w:t>
              <w:tab/>
            </w:r>
            <w:r>
              <w:rPr>
                <w:rStyle w:val="IndexLink"/>
              </w:rPr>
              <w:t>610</w:t>
            </w:r>
          </w:hyperlink>
        </w:p>
        <w:p>
          <w:pPr>
            <w:pStyle w:val="Contents5"/>
            <w:tabs>
              <w:tab w:val="clear" w:pos="7892"/>
              <w:tab w:val="right" w:pos="9026" w:leader="dot"/>
            </w:tabs>
            <w:rPr/>
          </w:pPr>
          <w:hyperlink w:anchor="__RefHeading___Toc2429983_3381743652">
            <w:r>
              <w:rPr>
                <w:webHidden/>
                <w:rStyle w:val="IndexLink"/>
                <w:rtl w:val="true"/>
              </w:rPr>
              <w:t>«</w:t>
            </w:r>
            <w:r>
              <w:rPr>
                <w:rStyle w:val="IndexLink"/>
              </w:rPr>
              <w:t>24</w:t>
            </w:r>
            <w:r>
              <w:rPr>
                <w:rStyle w:val="IndexLink"/>
                <w:rtl w:val="true"/>
              </w:rPr>
              <w:t>»</w:t>
              <w:tab/>
            </w:r>
            <w:r>
              <w:rPr>
                <w:rStyle w:val="IndexLink"/>
              </w:rPr>
              <w:t>610</w:t>
            </w:r>
          </w:hyperlink>
        </w:p>
        <w:p>
          <w:pPr>
            <w:pStyle w:val="Contents5"/>
            <w:tabs>
              <w:tab w:val="clear" w:pos="7892"/>
              <w:tab w:val="right" w:pos="9026" w:leader="dot"/>
            </w:tabs>
            <w:rPr/>
          </w:pPr>
          <w:hyperlink w:anchor="__RefHeading___Toc2429985_3381743652">
            <w:r>
              <w:rPr>
                <w:webHidden/>
                <w:rStyle w:val="IndexLink"/>
                <w:rtl w:val="true"/>
              </w:rPr>
              <w:t xml:space="preserve">روایت </w:t>
            </w:r>
            <w:r>
              <w:rPr>
                <w:rStyle w:val="IndexLink"/>
              </w:rPr>
              <w:t>23</w:t>
            </w:r>
            <w:r>
              <w:rPr>
                <w:rStyle w:val="IndexLink"/>
                <w:rtl w:val="true"/>
              </w:rPr>
              <w:tab/>
            </w:r>
            <w:r>
              <w:rPr>
                <w:rStyle w:val="IndexLink"/>
              </w:rPr>
              <w:t>610</w:t>
            </w:r>
          </w:hyperlink>
        </w:p>
        <w:p>
          <w:pPr>
            <w:pStyle w:val="Contents5"/>
            <w:tabs>
              <w:tab w:val="clear" w:pos="7892"/>
              <w:tab w:val="right" w:pos="9026" w:leader="dot"/>
            </w:tabs>
            <w:rPr/>
          </w:pPr>
          <w:hyperlink w:anchor="__RefHeading___Toc2429987_3381743652">
            <w:r>
              <w:rPr>
                <w:webHidden/>
                <w:rStyle w:val="IndexLink"/>
                <w:rtl w:val="true"/>
              </w:rPr>
              <w:t xml:space="preserve">روایت </w:t>
            </w:r>
            <w:r>
              <w:rPr>
                <w:rStyle w:val="IndexLink"/>
              </w:rPr>
              <w:t>24</w:t>
            </w:r>
            <w:r>
              <w:rPr>
                <w:rStyle w:val="IndexLink"/>
                <w:rtl w:val="true"/>
              </w:rPr>
              <w:tab/>
            </w:r>
            <w:r>
              <w:rPr>
                <w:rStyle w:val="IndexLink"/>
              </w:rPr>
              <w:t>610</w:t>
            </w:r>
          </w:hyperlink>
        </w:p>
        <w:p>
          <w:pPr>
            <w:pStyle w:val="Contents5"/>
            <w:tabs>
              <w:tab w:val="clear" w:pos="7892"/>
              <w:tab w:val="right" w:pos="9026" w:leader="dot"/>
            </w:tabs>
            <w:rPr/>
          </w:pPr>
          <w:hyperlink w:anchor="__RefHeading___Toc2429989_3381743652">
            <w:r>
              <w:rPr>
                <w:webHidden/>
                <w:rStyle w:val="IndexLink"/>
                <w:rtl w:val="true"/>
              </w:rPr>
              <w:t>«</w:t>
            </w:r>
            <w:r>
              <w:rPr>
                <w:rStyle w:val="IndexLink"/>
              </w:rPr>
              <w:t>25</w:t>
            </w:r>
            <w:r>
              <w:rPr>
                <w:rStyle w:val="IndexLink"/>
                <w:rtl w:val="true"/>
              </w:rPr>
              <w:t>»</w:t>
              <w:tab/>
            </w:r>
            <w:r>
              <w:rPr>
                <w:rStyle w:val="IndexLink"/>
              </w:rPr>
              <w:t>612</w:t>
            </w:r>
          </w:hyperlink>
        </w:p>
        <w:p>
          <w:pPr>
            <w:pStyle w:val="Contents5"/>
            <w:tabs>
              <w:tab w:val="clear" w:pos="7892"/>
              <w:tab w:val="right" w:pos="9026" w:leader="dot"/>
            </w:tabs>
            <w:rPr/>
          </w:pPr>
          <w:hyperlink w:anchor="__RefHeading___Toc2429991_3381743652">
            <w:r>
              <w:rPr>
                <w:webHidden/>
                <w:rStyle w:val="IndexLink"/>
                <w:rtl w:val="true"/>
              </w:rPr>
              <w:t xml:space="preserve">روایت </w:t>
            </w:r>
            <w:r>
              <w:rPr>
                <w:rStyle w:val="IndexLink"/>
              </w:rPr>
              <w:t>25</w:t>
            </w:r>
            <w:r>
              <w:rPr>
                <w:rStyle w:val="IndexLink"/>
                <w:rtl w:val="true"/>
              </w:rPr>
              <w:tab/>
            </w:r>
            <w:r>
              <w:rPr>
                <w:rStyle w:val="IndexLink"/>
              </w:rPr>
              <w:t>612</w:t>
            </w:r>
          </w:hyperlink>
        </w:p>
        <w:p>
          <w:pPr>
            <w:pStyle w:val="Contents5"/>
            <w:tabs>
              <w:tab w:val="clear" w:pos="7892"/>
              <w:tab w:val="right" w:pos="9026" w:leader="dot"/>
            </w:tabs>
            <w:rPr/>
          </w:pPr>
          <w:hyperlink w:anchor="__RefHeading___Toc2429993_3381743652">
            <w:r>
              <w:rPr>
                <w:webHidden/>
                <w:rStyle w:val="IndexLink"/>
                <w:rtl w:val="true"/>
              </w:rPr>
              <w:t>«</w:t>
            </w:r>
            <w:r>
              <w:rPr>
                <w:rStyle w:val="IndexLink"/>
              </w:rPr>
              <w:t>26</w:t>
            </w:r>
            <w:r>
              <w:rPr>
                <w:rStyle w:val="IndexLink"/>
                <w:rtl w:val="true"/>
              </w:rPr>
              <w:t>»</w:t>
              <w:tab/>
            </w:r>
            <w:r>
              <w:rPr>
                <w:rStyle w:val="IndexLink"/>
              </w:rPr>
              <w:t>614</w:t>
            </w:r>
          </w:hyperlink>
        </w:p>
        <w:p>
          <w:pPr>
            <w:pStyle w:val="Contents5"/>
            <w:tabs>
              <w:tab w:val="clear" w:pos="7892"/>
              <w:tab w:val="right" w:pos="9026" w:leader="dot"/>
            </w:tabs>
            <w:rPr/>
          </w:pPr>
          <w:hyperlink w:anchor="__RefHeading___Toc2429995_3381743652">
            <w:r>
              <w:rPr>
                <w:webHidden/>
                <w:rStyle w:val="IndexLink"/>
                <w:rtl w:val="true"/>
              </w:rPr>
              <w:t>«</w:t>
            </w:r>
            <w:r>
              <w:rPr>
                <w:rStyle w:val="IndexLink"/>
              </w:rPr>
              <w:t>27</w:t>
            </w:r>
            <w:r>
              <w:rPr>
                <w:rStyle w:val="IndexLink"/>
                <w:rtl w:val="true"/>
              </w:rPr>
              <w:t>»</w:t>
              <w:tab/>
            </w:r>
            <w:r>
              <w:rPr>
                <w:rStyle w:val="IndexLink"/>
              </w:rPr>
              <w:t>614</w:t>
            </w:r>
          </w:hyperlink>
        </w:p>
        <w:p>
          <w:pPr>
            <w:pStyle w:val="Contents5"/>
            <w:tabs>
              <w:tab w:val="clear" w:pos="7892"/>
              <w:tab w:val="right" w:pos="9026" w:leader="dot"/>
            </w:tabs>
            <w:rPr/>
          </w:pPr>
          <w:hyperlink w:anchor="__RefHeading___Toc2429997_3381743652">
            <w:r>
              <w:rPr>
                <w:webHidden/>
                <w:rStyle w:val="IndexLink"/>
                <w:rtl w:val="true"/>
              </w:rPr>
              <w:t>«</w:t>
            </w:r>
            <w:r>
              <w:rPr>
                <w:rStyle w:val="IndexLink"/>
              </w:rPr>
              <w:t>28</w:t>
            </w:r>
            <w:r>
              <w:rPr>
                <w:rStyle w:val="IndexLink"/>
                <w:rtl w:val="true"/>
              </w:rPr>
              <w:t>»</w:t>
              <w:tab/>
            </w:r>
            <w:r>
              <w:rPr>
                <w:rStyle w:val="IndexLink"/>
              </w:rPr>
              <w:t>614</w:t>
            </w:r>
          </w:hyperlink>
        </w:p>
        <w:p>
          <w:pPr>
            <w:pStyle w:val="Contents5"/>
            <w:tabs>
              <w:tab w:val="clear" w:pos="7892"/>
              <w:tab w:val="right" w:pos="9026" w:leader="dot"/>
            </w:tabs>
            <w:rPr/>
          </w:pPr>
          <w:hyperlink w:anchor="__RefHeading___Toc2429999_3381743652">
            <w:r>
              <w:rPr>
                <w:webHidden/>
                <w:rStyle w:val="IndexLink"/>
                <w:rtl w:val="true"/>
              </w:rPr>
              <w:t xml:space="preserve">روایت </w:t>
            </w:r>
            <w:r>
              <w:rPr>
                <w:rStyle w:val="IndexLink"/>
              </w:rPr>
              <w:t>26</w:t>
            </w:r>
            <w:r>
              <w:rPr>
                <w:rStyle w:val="IndexLink"/>
                <w:rtl w:val="true"/>
              </w:rPr>
              <w:tab/>
            </w:r>
            <w:r>
              <w:rPr>
                <w:rStyle w:val="IndexLink"/>
              </w:rPr>
              <w:t>614</w:t>
            </w:r>
          </w:hyperlink>
        </w:p>
        <w:p>
          <w:pPr>
            <w:pStyle w:val="Contents5"/>
            <w:tabs>
              <w:tab w:val="clear" w:pos="7892"/>
              <w:tab w:val="right" w:pos="9026" w:leader="dot"/>
            </w:tabs>
            <w:rPr/>
          </w:pPr>
          <w:hyperlink w:anchor="__RefHeading___Toc2430001_3381743652">
            <w:r>
              <w:rPr>
                <w:webHidden/>
                <w:rStyle w:val="IndexLink"/>
                <w:rtl w:val="true"/>
              </w:rPr>
              <w:t xml:space="preserve">روایت </w:t>
            </w:r>
            <w:r>
              <w:rPr>
                <w:rStyle w:val="IndexLink"/>
              </w:rPr>
              <w:t>27</w:t>
            </w:r>
            <w:r>
              <w:rPr>
                <w:rStyle w:val="IndexLink"/>
                <w:rtl w:val="true"/>
              </w:rPr>
              <w:tab/>
            </w:r>
            <w:r>
              <w:rPr>
                <w:rStyle w:val="IndexLink"/>
              </w:rPr>
              <w:t>615</w:t>
            </w:r>
          </w:hyperlink>
        </w:p>
        <w:p>
          <w:pPr>
            <w:pStyle w:val="Contents5"/>
            <w:tabs>
              <w:tab w:val="clear" w:pos="7892"/>
              <w:tab w:val="right" w:pos="9026" w:leader="dot"/>
            </w:tabs>
            <w:rPr/>
          </w:pPr>
          <w:hyperlink w:anchor="__RefHeading___Toc2430003_3381743652">
            <w:r>
              <w:rPr>
                <w:webHidden/>
                <w:rStyle w:val="IndexLink"/>
                <w:rtl w:val="true"/>
              </w:rPr>
              <w:t xml:space="preserve">روایت </w:t>
            </w:r>
            <w:r>
              <w:rPr>
                <w:rStyle w:val="IndexLink"/>
              </w:rPr>
              <w:t>28</w:t>
            </w:r>
            <w:r>
              <w:rPr>
                <w:rStyle w:val="IndexLink"/>
                <w:rtl w:val="true"/>
              </w:rPr>
              <w:tab/>
            </w:r>
            <w:r>
              <w:rPr>
                <w:rStyle w:val="IndexLink"/>
              </w:rPr>
              <w:t>615</w:t>
            </w:r>
          </w:hyperlink>
        </w:p>
        <w:p>
          <w:pPr>
            <w:pStyle w:val="Contents5"/>
            <w:tabs>
              <w:tab w:val="clear" w:pos="7892"/>
              <w:tab w:val="right" w:pos="9026" w:leader="dot"/>
            </w:tabs>
            <w:rPr/>
          </w:pPr>
          <w:hyperlink w:anchor="__RefHeading___Toc2430005_3381743652">
            <w:r>
              <w:rPr>
                <w:webHidden/>
                <w:rStyle w:val="IndexLink"/>
                <w:rtl w:val="true"/>
              </w:rPr>
              <w:t>«</w:t>
            </w:r>
            <w:r>
              <w:rPr>
                <w:rStyle w:val="IndexLink"/>
              </w:rPr>
              <w:t>29</w:t>
            </w:r>
            <w:r>
              <w:rPr>
                <w:rStyle w:val="IndexLink"/>
                <w:rtl w:val="true"/>
              </w:rPr>
              <w:t>»</w:t>
              <w:tab/>
            </w:r>
            <w:r>
              <w:rPr>
                <w:rStyle w:val="IndexLink"/>
              </w:rPr>
              <w:t>616</w:t>
            </w:r>
          </w:hyperlink>
        </w:p>
        <w:p>
          <w:pPr>
            <w:pStyle w:val="Contents5"/>
            <w:tabs>
              <w:tab w:val="clear" w:pos="7892"/>
              <w:tab w:val="right" w:pos="9026" w:leader="dot"/>
            </w:tabs>
            <w:rPr/>
          </w:pPr>
          <w:hyperlink w:anchor="__RefHeading___Toc2430007_3381743652">
            <w:r>
              <w:rPr>
                <w:webHidden/>
                <w:rStyle w:val="IndexLink"/>
                <w:rtl w:val="true"/>
              </w:rPr>
              <w:t>«</w:t>
            </w:r>
            <w:r>
              <w:rPr>
                <w:rStyle w:val="IndexLink"/>
              </w:rPr>
              <w:t>30</w:t>
            </w:r>
            <w:r>
              <w:rPr>
                <w:rStyle w:val="IndexLink"/>
                <w:rtl w:val="true"/>
              </w:rPr>
              <w:t>»</w:t>
              <w:tab/>
            </w:r>
            <w:r>
              <w:rPr>
                <w:rStyle w:val="IndexLink"/>
              </w:rPr>
              <w:t>616</w:t>
            </w:r>
          </w:hyperlink>
        </w:p>
        <w:p>
          <w:pPr>
            <w:pStyle w:val="Contents5"/>
            <w:tabs>
              <w:tab w:val="clear" w:pos="7892"/>
              <w:tab w:val="right" w:pos="9026" w:leader="dot"/>
            </w:tabs>
            <w:rPr/>
          </w:pPr>
          <w:hyperlink w:anchor="__RefHeading___Toc2430009_3381743652">
            <w:r>
              <w:rPr>
                <w:webHidden/>
                <w:rStyle w:val="IndexLink"/>
                <w:rtl w:val="true"/>
              </w:rPr>
              <w:t>«</w:t>
            </w:r>
            <w:r>
              <w:rPr>
                <w:rStyle w:val="IndexLink"/>
              </w:rPr>
              <w:t>31</w:t>
            </w:r>
            <w:r>
              <w:rPr>
                <w:rStyle w:val="IndexLink"/>
                <w:rtl w:val="true"/>
              </w:rPr>
              <w:t>»</w:t>
              <w:tab/>
            </w:r>
            <w:r>
              <w:rPr>
                <w:rStyle w:val="IndexLink"/>
              </w:rPr>
              <w:t>616</w:t>
            </w:r>
          </w:hyperlink>
        </w:p>
        <w:p>
          <w:pPr>
            <w:pStyle w:val="Contents5"/>
            <w:tabs>
              <w:tab w:val="clear" w:pos="7892"/>
              <w:tab w:val="right" w:pos="9026" w:leader="dot"/>
            </w:tabs>
            <w:rPr/>
          </w:pPr>
          <w:hyperlink w:anchor="__RefHeading___Toc2430011_3381743652">
            <w:r>
              <w:rPr>
                <w:webHidden/>
                <w:rStyle w:val="IndexLink"/>
                <w:rtl w:val="true"/>
              </w:rPr>
              <w:t xml:space="preserve">روایت </w:t>
            </w:r>
            <w:r>
              <w:rPr>
                <w:rStyle w:val="IndexLink"/>
              </w:rPr>
              <w:t>29</w:t>
            </w:r>
            <w:r>
              <w:rPr>
                <w:rStyle w:val="IndexLink"/>
                <w:rtl w:val="true"/>
              </w:rPr>
              <w:tab/>
            </w:r>
            <w:r>
              <w:rPr>
                <w:rStyle w:val="IndexLink"/>
              </w:rPr>
              <w:t>616</w:t>
            </w:r>
          </w:hyperlink>
        </w:p>
        <w:p>
          <w:pPr>
            <w:pStyle w:val="Contents5"/>
            <w:tabs>
              <w:tab w:val="clear" w:pos="7892"/>
              <w:tab w:val="right" w:pos="9026" w:leader="dot"/>
            </w:tabs>
            <w:rPr/>
          </w:pPr>
          <w:hyperlink w:anchor="__RefHeading___Toc2430013_3381743652">
            <w:r>
              <w:rPr>
                <w:webHidden/>
                <w:rStyle w:val="IndexLink"/>
                <w:rtl w:val="true"/>
              </w:rPr>
              <w:t xml:space="preserve">روایت </w:t>
            </w:r>
            <w:r>
              <w:rPr>
                <w:rStyle w:val="IndexLink"/>
              </w:rPr>
              <w:t>30</w:t>
            </w:r>
            <w:r>
              <w:rPr>
                <w:rStyle w:val="IndexLink"/>
                <w:rtl w:val="true"/>
              </w:rPr>
              <w:tab/>
            </w:r>
            <w:r>
              <w:rPr>
                <w:rStyle w:val="IndexLink"/>
              </w:rPr>
              <w:t>616</w:t>
            </w:r>
          </w:hyperlink>
        </w:p>
        <w:p>
          <w:pPr>
            <w:pStyle w:val="Contents5"/>
            <w:tabs>
              <w:tab w:val="clear" w:pos="7892"/>
              <w:tab w:val="right" w:pos="9026" w:leader="dot"/>
            </w:tabs>
            <w:rPr/>
          </w:pPr>
          <w:hyperlink w:anchor="__RefHeading___Toc2430015_3381743652">
            <w:r>
              <w:rPr>
                <w:webHidden/>
                <w:rStyle w:val="IndexLink"/>
                <w:rtl w:val="true"/>
              </w:rPr>
              <w:t xml:space="preserve">روایت </w:t>
            </w:r>
            <w:r>
              <w:rPr>
                <w:rStyle w:val="IndexLink"/>
              </w:rPr>
              <w:t>31</w:t>
            </w:r>
            <w:r>
              <w:rPr>
                <w:rStyle w:val="IndexLink"/>
                <w:rtl w:val="true"/>
              </w:rPr>
              <w:tab/>
            </w:r>
            <w:r>
              <w:rPr>
                <w:rStyle w:val="IndexLink"/>
              </w:rPr>
              <w:t>617</w:t>
            </w:r>
          </w:hyperlink>
        </w:p>
        <w:p>
          <w:pPr>
            <w:pStyle w:val="Contents5"/>
            <w:tabs>
              <w:tab w:val="clear" w:pos="7892"/>
              <w:tab w:val="right" w:pos="9026" w:leader="dot"/>
            </w:tabs>
            <w:rPr/>
          </w:pPr>
          <w:hyperlink w:anchor="__RefHeading___Toc2430017_3381743652">
            <w:r>
              <w:rPr>
                <w:webHidden/>
                <w:rStyle w:val="IndexLink"/>
                <w:rtl w:val="true"/>
              </w:rPr>
              <w:t>«</w:t>
            </w:r>
            <w:r>
              <w:rPr>
                <w:rStyle w:val="IndexLink"/>
              </w:rPr>
              <w:t>32</w:t>
            </w:r>
            <w:r>
              <w:rPr>
                <w:rStyle w:val="IndexLink"/>
                <w:rtl w:val="true"/>
              </w:rPr>
              <w:t>»</w:t>
              <w:tab/>
            </w:r>
            <w:r>
              <w:rPr>
                <w:rStyle w:val="IndexLink"/>
              </w:rPr>
              <w:t>618</w:t>
            </w:r>
          </w:hyperlink>
        </w:p>
        <w:p>
          <w:pPr>
            <w:pStyle w:val="Contents5"/>
            <w:tabs>
              <w:tab w:val="clear" w:pos="7892"/>
              <w:tab w:val="right" w:pos="9026" w:leader="dot"/>
            </w:tabs>
            <w:rPr/>
          </w:pPr>
          <w:hyperlink w:anchor="__RefHeading___Toc2430019_3381743652">
            <w:r>
              <w:rPr>
                <w:webHidden/>
                <w:rStyle w:val="IndexLink"/>
                <w:rtl w:val="true"/>
              </w:rPr>
              <w:t>«</w:t>
            </w:r>
            <w:r>
              <w:rPr>
                <w:rStyle w:val="IndexLink"/>
              </w:rPr>
              <w:t>33</w:t>
            </w:r>
            <w:r>
              <w:rPr>
                <w:rStyle w:val="IndexLink"/>
                <w:rtl w:val="true"/>
              </w:rPr>
              <w:t>»</w:t>
              <w:tab/>
            </w:r>
            <w:r>
              <w:rPr>
                <w:rStyle w:val="IndexLink"/>
              </w:rPr>
              <w:t>618</w:t>
            </w:r>
          </w:hyperlink>
        </w:p>
        <w:p>
          <w:pPr>
            <w:pStyle w:val="Contents5"/>
            <w:tabs>
              <w:tab w:val="clear" w:pos="7892"/>
              <w:tab w:val="right" w:pos="9026" w:leader="dot"/>
            </w:tabs>
            <w:rPr/>
          </w:pPr>
          <w:hyperlink w:anchor="__RefHeading___Toc2430021_3381743652">
            <w:r>
              <w:rPr>
                <w:webHidden/>
                <w:rStyle w:val="IndexLink"/>
                <w:rtl w:val="true"/>
              </w:rPr>
              <w:t>«</w:t>
            </w:r>
            <w:r>
              <w:rPr>
                <w:rStyle w:val="IndexLink"/>
              </w:rPr>
              <w:t>34</w:t>
            </w:r>
            <w:r>
              <w:rPr>
                <w:rStyle w:val="IndexLink"/>
                <w:rtl w:val="true"/>
              </w:rPr>
              <w:t>»</w:t>
              <w:tab/>
            </w:r>
            <w:r>
              <w:rPr>
                <w:rStyle w:val="IndexLink"/>
              </w:rPr>
              <w:t>618</w:t>
            </w:r>
          </w:hyperlink>
        </w:p>
        <w:p>
          <w:pPr>
            <w:pStyle w:val="Contents5"/>
            <w:tabs>
              <w:tab w:val="clear" w:pos="7892"/>
              <w:tab w:val="right" w:pos="9026" w:leader="dot"/>
            </w:tabs>
            <w:rPr/>
          </w:pPr>
          <w:hyperlink w:anchor="__RefHeading___Toc2430023_3381743652">
            <w:r>
              <w:rPr>
                <w:webHidden/>
                <w:rStyle w:val="IndexLink"/>
                <w:rtl w:val="true"/>
              </w:rPr>
              <w:t xml:space="preserve">روایت </w:t>
            </w:r>
            <w:r>
              <w:rPr>
                <w:rStyle w:val="IndexLink"/>
              </w:rPr>
              <w:t>32</w:t>
            </w:r>
            <w:r>
              <w:rPr>
                <w:rStyle w:val="IndexLink"/>
                <w:rtl w:val="true"/>
              </w:rPr>
              <w:tab/>
            </w:r>
            <w:r>
              <w:rPr>
                <w:rStyle w:val="IndexLink"/>
              </w:rPr>
              <w:t>619</w:t>
            </w:r>
          </w:hyperlink>
        </w:p>
        <w:p>
          <w:pPr>
            <w:pStyle w:val="Contents5"/>
            <w:tabs>
              <w:tab w:val="clear" w:pos="7892"/>
              <w:tab w:val="right" w:pos="9026" w:leader="dot"/>
            </w:tabs>
            <w:rPr/>
          </w:pPr>
          <w:hyperlink w:anchor="__RefHeading___Toc2430025_3381743652">
            <w:r>
              <w:rPr>
                <w:webHidden/>
                <w:rStyle w:val="IndexLink"/>
                <w:rtl w:val="true"/>
              </w:rPr>
              <w:t xml:space="preserve">روایت </w:t>
            </w:r>
            <w:r>
              <w:rPr>
                <w:rStyle w:val="IndexLink"/>
              </w:rPr>
              <w:t>33</w:t>
            </w:r>
            <w:r>
              <w:rPr>
                <w:rStyle w:val="IndexLink"/>
                <w:rtl w:val="true"/>
              </w:rPr>
              <w:tab/>
            </w:r>
            <w:r>
              <w:rPr>
                <w:rStyle w:val="IndexLink"/>
              </w:rPr>
              <w:t>619</w:t>
            </w:r>
          </w:hyperlink>
        </w:p>
        <w:p>
          <w:pPr>
            <w:pStyle w:val="Contents5"/>
            <w:tabs>
              <w:tab w:val="clear" w:pos="7892"/>
              <w:tab w:val="right" w:pos="9026" w:leader="dot"/>
            </w:tabs>
            <w:rPr/>
          </w:pPr>
          <w:hyperlink w:anchor="__RefHeading___Toc2430027_3381743652">
            <w:r>
              <w:rPr>
                <w:webHidden/>
                <w:rStyle w:val="IndexLink"/>
                <w:rtl w:val="true"/>
              </w:rPr>
              <w:t xml:space="preserve">روایت </w:t>
            </w:r>
            <w:r>
              <w:rPr>
                <w:rStyle w:val="IndexLink"/>
              </w:rPr>
              <w:t>34</w:t>
            </w:r>
            <w:r>
              <w:rPr>
                <w:rStyle w:val="IndexLink"/>
                <w:rtl w:val="true"/>
              </w:rPr>
              <w:tab/>
            </w:r>
            <w:r>
              <w:rPr>
                <w:rStyle w:val="IndexLink"/>
              </w:rPr>
              <w:t>619</w:t>
            </w:r>
          </w:hyperlink>
        </w:p>
        <w:p>
          <w:pPr>
            <w:pStyle w:val="Contents5"/>
            <w:tabs>
              <w:tab w:val="clear" w:pos="7892"/>
              <w:tab w:val="right" w:pos="9026" w:leader="dot"/>
            </w:tabs>
            <w:rPr/>
          </w:pPr>
          <w:hyperlink w:anchor="__RefHeading___Toc2430029_3381743652">
            <w:r>
              <w:rPr>
                <w:webHidden/>
                <w:rStyle w:val="IndexLink"/>
                <w:rtl w:val="true"/>
              </w:rPr>
              <w:t>«</w:t>
            </w:r>
            <w:r>
              <w:rPr>
                <w:rStyle w:val="IndexLink"/>
              </w:rPr>
              <w:t>35</w:t>
            </w:r>
            <w:r>
              <w:rPr>
                <w:rStyle w:val="IndexLink"/>
                <w:rtl w:val="true"/>
              </w:rPr>
              <w:t>»</w:t>
              <w:tab/>
            </w:r>
            <w:r>
              <w:rPr>
                <w:rStyle w:val="IndexLink"/>
              </w:rPr>
              <w:t>620</w:t>
            </w:r>
          </w:hyperlink>
        </w:p>
        <w:p>
          <w:pPr>
            <w:pStyle w:val="Contents5"/>
            <w:tabs>
              <w:tab w:val="clear" w:pos="7892"/>
              <w:tab w:val="right" w:pos="9026" w:leader="dot"/>
            </w:tabs>
            <w:rPr/>
          </w:pPr>
          <w:hyperlink w:anchor="__RefHeading___Toc2430031_3381743652">
            <w:r>
              <w:rPr>
                <w:webHidden/>
                <w:rStyle w:val="IndexLink"/>
                <w:rtl w:val="true"/>
              </w:rPr>
              <w:t>«</w:t>
            </w:r>
            <w:r>
              <w:rPr>
                <w:rStyle w:val="IndexLink"/>
              </w:rPr>
              <w:t>36</w:t>
            </w:r>
            <w:r>
              <w:rPr>
                <w:rStyle w:val="IndexLink"/>
                <w:rtl w:val="true"/>
              </w:rPr>
              <w:t>»</w:t>
              <w:tab/>
            </w:r>
            <w:r>
              <w:rPr>
                <w:rStyle w:val="IndexLink"/>
              </w:rPr>
              <w:t>620</w:t>
            </w:r>
          </w:hyperlink>
        </w:p>
        <w:p>
          <w:pPr>
            <w:pStyle w:val="Contents5"/>
            <w:tabs>
              <w:tab w:val="clear" w:pos="7892"/>
              <w:tab w:val="right" w:pos="9026" w:leader="dot"/>
            </w:tabs>
            <w:rPr/>
          </w:pPr>
          <w:hyperlink w:anchor="__RefHeading___Toc2430033_3381743652">
            <w:r>
              <w:rPr>
                <w:webHidden/>
                <w:rStyle w:val="IndexLink"/>
                <w:rtl w:val="true"/>
              </w:rPr>
              <w:t xml:space="preserve">روایت </w:t>
            </w:r>
            <w:r>
              <w:rPr>
                <w:rStyle w:val="IndexLink"/>
              </w:rPr>
              <w:t>35</w:t>
            </w:r>
            <w:r>
              <w:rPr>
                <w:rStyle w:val="IndexLink"/>
                <w:rtl w:val="true"/>
              </w:rPr>
              <w:tab/>
            </w:r>
            <w:r>
              <w:rPr>
                <w:rStyle w:val="IndexLink"/>
              </w:rPr>
              <w:t>620</w:t>
            </w:r>
          </w:hyperlink>
        </w:p>
        <w:p>
          <w:pPr>
            <w:pStyle w:val="Contents5"/>
            <w:tabs>
              <w:tab w:val="clear" w:pos="7892"/>
              <w:tab w:val="right" w:pos="9026" w:leader="dot"/>
            </w:tabs>
            <w:rPr/>
          </w:pPr>
          <w:hyperlink w:anchor="__RefHeading___Toc2430035_3381743652">
            <w:r>
              <w:rPr>
                <w:webHidden/>
                <w:rStyle w:val="IndexLink"/>
                <w:rtl w:val="true"/>
              </w:rPr>
              <w:t xml:space="preserve">روایت </w:t>
            </w:r>
            <w:r>
              <w:rPr>
                <w:rStyle w:val="IndexLink"/>
              </w:rPr>
              <w:t>36</w:t>
            </w:r>
            <w:r>
              <w:rPr>
                <w:rStyle w:val="IndexLink"/>
                <w:rtl w:val="true"/>
              </w:rPr>
              <w:tab/>
            </w:r>
            <w:r>
              <w:rPr>
                <w:rStyle w:val="IndexLink"/>
              </w:rPr>
              <w:t>620</w:t>
            </w:r>
          </w:hyperlink>
        </w:p>
        <w:p>
          <w:pPr>
            <w:pStyle w:val="Contents5"/>
            <w:tabs>
              <w:tab w:val="clear" w:pos="7892"/>
              <w:tab w:val="right" w:pos="9026" w:leader="dot"/>
            </w:tabs>
            <w:rPr/>
          </w:pPr>
          <w:hyperlink w:anchor="__RefHeading___Toc2430037_3381743652">
            <w:r>
              <w:rPr>
                <w:webHidden/>
                <w:rStyle w:val="IndexLink"/>
                <w:rtl w:val="true"/>
              </w:rPr>
              <w:t>«</w:t>
            </w:r>
            <w:r>
              <w:rPr>
                <w:rStyle w:val="IndexLink"/>
              </w:rPr>
              <w:t>37</w:t>
            </w:r>
            <w:r>
              <w:rPr>
                <w:rStyle w:val="IndexLink"/>
                <w:rtl w:val="true"/>
              </w:rPr>
              <w:t>»</w:t>
              <w:tab/>
            </w:r>
            <w:r>
              <w:rPr>
                <w:rStyle w:val="IndexLink"/>
              </w:rPr>
              <w:t>622</w:t>
            </w:r>
          </w:hyperlink>
        </w:p>
        <w:p>
          <w:pPr>
            <w:pStyle w:val="Contents5"/>
            <w:tabs>
              <w:tab w:val="clear" w:pos="7892"/>
              <w:tab w:val="right" w:pos="9026" w:leader="dot"/>
            </w:tabs>
            <w:rPr/>
          </w:pPr>
          <w:hyperlink w:anchor="__RefHeading___Toc2430039_3381743652">
            <w:r>
              <w:rPr>
                <w:webHidden/>
                <w:rStyle w:val="IndexLink"/>
                <w:rtl w:val="true"/>
              </w:rPr>
              <w:t>«</w:t>
            </w:r>
            <w:r>
              <w:rPr>
                <w:rStyle w:val="IndexLink"/>
              </w:rPr>
              <w:t>38</w:t>
            </w:r>
            <w:r>
              <w:rPr>
                <w:rStyle w:val="IndexLink"/>
                <w:rtl w:val="true"/>
              </w:rPr>
              <w:t>»</w:t>
              <w:tab/>
            </w:r>
            <w:r>
              <w:rPr>
                <w:rStyle w:val="IndexLink"/>
              </w:rPr>
              <w:t>622</w:t>
            </w:r>
          </w:hyperlink>
        </w:p>
        <w:p>
          <w:pPr>
            <w:pStyle w:val="Contents5"/>
            <w:tabs>
              <w:tab w:val="clear" w:pos="7892"/>
              <w:tab w:val="right" w:pos="9026" w:leader="dot"/>
            </w:tabs>
            <w:rPr/>
          </w:pPr>
          <w:hyperlink w:anchor="__RefHeading___Toc2430041_3381743652">
            <w:r>
              <w:rPr>
                <w:webHidden/>
                <w:rStyle w:val="IndexLink"/>
                <w:rtl w:val="true"/>
              </w:rPr>
              <w:t xml:space="preserve">روایت </w:t>
            </w:r>
            <w:r>
              <w:rPr>
                <w:rStyle w:val="IndexLink"/>
              </w:rPr>
              <w:t>37</w:t>
            </w:r>
            <w:r>
              <w:rPr>
                <w:rStyle w:val="IndexLink"/>
                <w:rtl w:val="true"/>
              </w:rPr>
              <w:tab/>
            </w:r>
            <w:r>
              <w:rPr>
                <w:rStyle w:val="IndexLink"/>
              </w:rPr>
              <w:t>622</w:t>
            </w:r>
          </w:hyperlink>
        </w:p>
        <w:p>
          <w:pPr>
            <w:pStyle w:val="Contents5"/>
            <w:tabs>
              <w:tab w:val="clear" w:pos="7892"/>
              <w:tab w:val="right" w:pos="9026" w:leader="dot"/>
            </w:tabs>
            <w:rPr/>
          </w:pPr>
          <w:hyperlink w:anchor="__RefHeading___Toc2430043_3381743652">
            <w:r>
              <w:rPr>
                <w:webHidden/>
                <w:rStyle w:val="IndexLink"/>
                <w:rtl w:val="true"/>
              </w:rPr>
              <w:t xml:space="preserve">روایت </w:t>
            </w:r>
            <w:r>
              <w:rPr>
                <w:rStyle w:val="IndexLink"/>
              </w:rPr>
              <w:t>38</w:t>
            </w:r>
            <w:r>
              <w:rPr>
                <w:rStyle w:val="IndexLink"/>
                <w:rtl w:val="true"/>
              </w:rPr>
              <w:tab/>
            </w:r>
            <w:r>
              <w:rPr>
                <w:rStyle w:val="IndexLink"/>
              </w:rPr>
              <w:t>623</w:t>
            </w:r>
          </w:hyperlink>
        </w:p>
        <w:p>
          <w:pPr>
            <w:pStyle w:val="Contents5"/>
            <w:tabs>
              <w:tab w:val="clear" w:pos="7892"/>
              <w:tab w:val="right" w:pos="9026" w:leader="dot"/>
            </w:tabs>
            <w:rPr/>
          </w:pPr>
          <w:hyperlink w:anchor="__RefHeading___Toc2430045_3381743652">
            <w:r>
              <w:rPr>
                <w:webHidden/>
                <w:rStyle w:val="IndexLink"/>
                <w:rtl w:val="true"/>
              </w:rPr>
              <w:t>«</w:t>
            </w:r>
            <w:r>
              <w:rPr>
                <w:rStyle w:val="IndexLink"/>
              </w:rPr>
              <w:t>39</w:t>
            </w:r>
            <w:r>
              <w:rPr>
                <w:rStyle w:val="IndexLink"/>
                <w:rtl w:val="true"/>
              </w:rPr>
              <w:t>»</w:t>
              <w:tab/>
            </w:r>
            <w:r>
              <w:rPr>
                <w:rStyle w:val="IndexLink"/>
              </w:rPr>
              <w:t>624</w:t>
            </w:r>
          </w:hyperlink>
        </w:p>
        <w:p>
          <w:pPr>
            <w:pStyle w:val="Contents5"/>
            <w:tabs>
              <w:tab w:val="clear" w:pos="7892"/>
              <w:tab w:val="right" w:pos="9026" w:leader="dot"/>
            </w:tabs>
            <w:rPr/>
          </w:pPr>
          <w:hyperlink w:anchor="__RefHeading___Toc2430047_3381743652">
            <w:r>
              <w:rPr>
                <w:webHidden/>
                <w:rStyle w:val="IndexLink"/>
                <w:rtl w:val="true"/>
              </w:rPr>
              <w:t>«</w:t>
            </w:r>
            <w:r>
              <w:rPr>
                <w:rStyle w:val="IndexLink"/>
              </w:rPr>
              <w:t>40</w:t>
            </w:r>
            <w:r>
              <w:rPr>
                <w:rStyle w:val="IndexLink"/>
                <w:rtl w:val="true"/>
              </w:rPr>
              <w:t>»</w:t>
              <w:tab/>
            </w:r>
            <w:r>
              <w:rPr>
                <w:rStyle w:val="IndexLink"/>
              </w:rPr>
              <w:t>624</w:t>
            </w:r>
          </w:hyperlink>
        </w:p>
        <w:p>
          <w:pPr>
            <w:pStyle w:val="Contents5"/>
            <w:tabs>
              <w:tab w:val="clear" w:pos="7892"/>
              <w:tab w:val="right" w:pos="9026" w:leader="dot"/>
            </w:tabs>
            <w:rPr/>
          </w:pPr>
          <w:hyperlink w:anchor="__RefHeading___Toc2430049_3381743652">
            <w:r>
              <w:rPr>
                <w:webHidden/>
                <w:rStyle w:val="IndexLink"/>
                <w:rtl w:val="true"/>
              </w:rPr>
              <w:t xml:space="preserve">روایت </w:t>
            </w:r>
            <w:r>
              <w:rPr>
                <w:rStyle w:val="IndexLink"/>
              </w:rPr>
              <w:t>39</w:t>
            </w:r>
            <w:r>
              <w:rPr>
                <w:rStyle w:val="IndexLink"/>
                <w:rtl w:val="true"/>
              </w:rPr>
              <w:tab/>
            </w:r>
            <w:r>
              <w:rPr>
                <w:rStyle w:val="IndexLink"/>
              </w:rPr>
              <w:t>624</w:t>
            </w:r>
          </w:hyperlink>
        </w:p>
        <w:p>
          <w:pPr>
            <w:pStyle w:val="Contents5"/>
            <w:tabs>
              <w:tab w:val="clear" w:pos="7892"/>
              <w:tab w:val="right" w:pos="9026" w:leader="dot"/>
            </w:tabs>
            <w:rPr/>
          </w:pPr>
          <w:hyperlink w:anchor="__RefHeading___Toc2430051_3381743652">
            <w:r>
              <w:rPr>
                <w:webHidden/>
                <w:rStyle w:val="IndexLink"/>
                <w:rtl w:val="true"/>
              </w:rPr>
              <w:t xml:space="preserve">روایت </w:t>
            </w:r>
            <w:r>
              <w:rPr>
                <w:rStyle w:val="IndexLink"/>
              </w:rPr>
              <w:t>40</w:t>
            </w:r>
            <w:r>
              <w:rPr>
                <w:rStyle w:val="IndexLink"/>
                <w:rtl w:val="true"/>
              </w:rPr>
              <w:tab/>
            </w:r>
            <w:r>
              <w:rPr>
                <w:rStyle w:val="IndexLink"/>
              </w:rPr>
              <w:t>625</w:t>
            </w:r>
          </w:hyperlink>
        </w:p>
        <w:p>
          <w:pPr>
            <w:pStyle w:val="Contents5"/>
            <w:tabs>
              <w:tab w:val="clear" w:pos="7892"/>
              <w:tab w:val="right" w:pos="9026" w:leader="dot"/>
            </w:tabs>
            <w:rPr/>
          </w:pPr>
          <w:hyperlink w:anchor="__RefHeading___Toc2430053_3381743652">
            <w:r>
              <w:rPr>
                <w:webHidden/>
                <w:rStyle w:val="IndexLink"/>
                <w:rtl w:val="true"/>
              </w:rPr>
              <w:t>«</w:t>
            </w:r>
            <w:r>
              <w:rPr>
                <w:rStyle w:val="IndexLink"/>
              </w:rPr>
              <w:t>41</w:t>
            </w:r>
            <w:r>
              <w:rPr>
                <w:rStyle w:val="IndexLink"/>
                <w:rtl w:val="true"/>
              </w:rPr>
              <w:t>»</w:t>
              <w:tab/>
            </w:r>
            <w:r>
              <w:rPr>
                <w:rStyle w:val="IndexLink"/>
              </w:rPr>
              <w:t>626</w:t>
            </w:r>
          </w:hyperlink>
        </w:p>
        <w:p>
          <w:pPr>
            <w:pStyle w:val="Contents5"/>
            <w:tabs>
              <w:tab w:val="clear" w:pos="7892"/>
              <w:tab w:val="right" w:pos="9026" w:leader="dot"/>
            </w:tabs>
            <w:rPr/>
          </w:pPr>
          <w:hyperlink w:anchor="__RefHeading___Toc2430055_3381743652">
            <w:r>
              <w:rPr>
                <w:webHidden/>
                <w:rStyle w:val="IndexLink"/>
                <w:rtl w:val="true"/>
              </w:rPr>
              <w:t>«</w:t>
            </w:r>
            <w:r>
              <w:rPr>
                <w:rStyle w:val="IndexLink"/>
              </w:rPr>
              <w:t>42</w:t>
            </w:r>
            <w:r>
              <w:rPr>
                <w:rStyle w:val="IndexLink"/>
                <w:rtl w:val="true"/>
              </w:rPr>
              <w:t>»</w:t>
              <w:tab/>
            </w:r>
            <w:r>
              <w:rPr>
                <w:rStyle w:val="IndexLink"/>
              </w:rPr>
              <w:t>626</w:t>
            </w:r>
          </w:hyperlink>
        </w:p>
        <w:p>
          <w:pPr>
            <w:pStyle w:val="Contents5"/>
            <w:tabs>
              <w:tab w:val="clear" w:pos="7892"/>
              <w:tab w:val="right" w:pos="9026" w:leader="dot"/>
            </w:tabs>
            <w:rPr/>
          </w:pPr>
          <w:hyperlink w:anchor="__RefHeading___Toc2430057_3381743652">
            <w:r>
              <w:rPr>
                <w:webHidden/>
                <w:rStyle w:val="IndexLink"/>
                <w:rtl w:val="true"/>
              </w:rPr>
              <w:t xml:space="preserve">روایت </w:t>
            </w:r>
            <w:r>
              <w:rPr>
                <w:rStyle w:val="IndexLink"/>
              </w:rPr>
              <w:t>41</w:t>
            </w:r>
            <w:r>
              <w:rPr>
                <w:rStyle w:val="IndexLink"/>
                <w:rtl w:val="true"/>
              </w:rPr>
              <w:tab/>
            </w:r>
            <w:r>
              <w:rPr>
                <w:rStyle w:val="IndexLink"/>
              </w:rPr>
              <w:t>626</w:t>
            </w:r>
          </w:hyperlink>
        </w:p>
        <w:p>
          <w:pPr>
            <w:pStyle w:val="Contents5"/>
            <w:tabs>
              <w:tab w:val="clear" w:pos="7892"/>
              <w:tab w:val="right" w:pos="9026" w:leader="dot"/>
            </w:tabs>
            <w:rPr/>
          </w:pPr>
          <w:hyperlink w:anchor="__RefHeading___Toc2430059_3381743652">
            <w:r>
              <w:rPr>
                <w:webHidden/>
                <w:rStyle w:val="IndexLink"/>
                <w:rtl w:val="true"/>
              </w:rPr>
              <w:t xml:space="preserve">روایت </w:t>
            </w:r>
            <w:r>
              <w:rPr>
                <w:rStyle w:val="IndexLink"/>
              </w:rPr>
              <w:t>42</w:t>
            </w:r>
            <w:r>
              <w:rPr>
                <w:rStyle w:val="IndexLink"/>
                <w:rtl w:val="true"/>
              </w:rPr>
              <w:tab/>
            </w:r>
            <w:r>
              <w:rPr>
                <w:rStyle w:val="IndexLink"/>
              </w:rPr>
              <w:t>627</w:t>
            </w:r>
          </w:hyperlink>
        </w:p>
        <w:p>
          <w:pPr>
            <w:pStyle w:val="Contents5"/>
            <w:tabs>
              <w:tab w:val="clear" w:pos="7892"/>
              <w:tab w:val="right" w:pos="9026" w:leader="dot"/>
            </w:tabs>
            <w:rPr/>
          </w:pPr>
          <w:hyperlink w:anchor="__RefHeading___Toc2430061_3381743652">
            <w:r>
              <w:rPr>
                <w:webHidden/>
                <w:rStyle w:val="IndexLink"/>
                <w:rtl w:val="true"/>
              </w:rPr>
              <w:t>بيان</w:t>
            </w:r>
            <w:r>
              <w:rPr>
                <w:rStyle w:val="IndexLink"/>
                <w:rtl w:val="true"/>
              </w:rPr>
              <w:tab/>
            </w:r>
            <w:r>
              <w:rPr>
                <w:rStyle w:val="IndexLink"/>
              </w:rPr>
              <w:t>630</w:t>
            </w:r>
          </w:hyperlink>
        </w:p>
        <w:p>
          <w:pPr>
            <w:pStyle w:val="Contents5"/>
            <w:tabs>
              <w:tab w:val="clear" w:pos="7892"/>
              <w:tab w:val="right" w:pos="9026" w:leader="dot"/>
            </w:tabs>
            <w:rPr/>
          </w:pPr>
          <w:hyperlink w:anchor="__RefHeading___Toc2430063_3381743652">
            <w:r>
              <w:rPr>
                <w:webHidden/>
                <w:rStyle w:val="IndexLink"/>
                <w:rtl w:val="true"/>
              </w:rPr>
              <w:t>«</w:t>
            </w:r>
            <w:r>
              <w:rPr>
                <w:rStyle w:val="IndexLink"/>
              </w:rPr>
              <w:t>43</w:t>
            </w:r>
            <w:r>
              <w:rPr>
                <w:rStyle w:val="IndexLink"/>
                <w:rtl w:val="true"/>
              </w:rPr>
              <w:t>»</w:t>
              <w:tab/>
            </w:r>
            <w:r>
              <w:rPr>
                <w:rStyle w:val="IndexLink"/>
              </w:rPr>
              <w:t>630</w:t>
            </w:r>
          </w:hyperlink>
        </w:p>
        <w:p>
          <w:pPr>
            <w:pStyle w:val="Contents5"/>
            <w:tabs>
              <w:tab w:val="clear" w:pos="7892"/>
              <w:tab w:val="right" w:pos="9026" w:leader="dot"/>
            </w:tabs>
            <w:rPr/>
          </w:pPr>
          <w:hyperlink w:anchor="__RefHeading___Toc2430065_3381743652">
            <w:r>
              <w:rPr>
                <w:webHidden/>
                <w:rStyle w:val="IndexLink"/>
                <w:rtl w:val="true"/>
              </w:rPr>
              <w:t>«</w:t>
            </w:r>
            <w:r>
              <w:rPr>
                <w:rStyle w:val="IndexLink"/>
              </w:rPr>
              <w:t>44</w:t>
            </w:r>
            <w:r>
              <w:rPr>
                <w:rStyle w:val="IndexLink"/>
                <w:rtl w:val="true"/>
              </w:rPr>
              <w:t>»</w:t>
              <w:tab/>
            </w:r>
            <w:r>
              <w:rPr>
                <w:rStyle w:val="IndexLink"/>
              </w:rPr>
              <w:t>630</w:t>
            </w:r>
          </w:hyperlink>
        </w:p>
        <w:p>
          <w:pPr>
            <w:pStyle w:val="Contents5"/>
            <w:tabs>
              <w:tab w:val="clear" w:pos="7892"/>
              <w:tab w:val="right" w:pos="9026" w:leader="dot"/>
            </w:tabs>
            <w:rPr/>
          </w:pPr>
          <w:hyperlink w:anchor="__RefHeading___Toc2430067_3381743652">
            <w:r>
              <w:rPr>
                <w:webHidden/>
                <w:rStyle w:val="IndexLink"/>
                <w:rtl w:val="true"/>
              </w:rPr>
              <w:t>توضیح</w:t>
            </w:r>
            <w:r>
              <w:rPr>
                <w:rStyle w:val="IndexLink"/>
                <w:rtl w:val="true"/>
              </w:rPr>
              <w:tab/>
            </w:r>
            <w:r>
              <w:rPr>
                <w:rStyle w:val="IndexLink"/>
              </w:rPr>
              <w:t>631</w:t>
            </w:r>
          </w:hyperlink>
        </w:p>
        <w:p>
          <w:pPr>
            <w:pStyle w:val="Contents5"/>
            <w:tabs>
              <w:tab w:val="clear" w:pos="7892"/>
              <w:tab w:val="right" w:pos="9026" w:leader="dot"/>
            </w:tabs>
            <w:rPr/>
          </w:pPr>
          <w:hyperlink w:anchor="__RefHeading___Toc2430069_3381743652">
            <w:r>
              <w:rPr>
                <w:webHidden/>
                <w:rStyle w:val="IndexLink"/>
                <w:rtl w:val="true"/>
              </w:rPr>
              <w:t xml:space="preserve">روایت </w:t>
            </w:r>
            <w:r>
              <w:rPr>
                <w:rStyle w:val="IndexLink"/>
              </w:rPr>
              <w:t>43</w:t>
            </w:r>
            <w:r>
              <w:rPr>
                <w:rStyle w:val="IndexLink"/>
                <w:rtl w:val="true"/>
              </w:rPr>
              <w:tab/>
            </w:r>
            <w:r>
              <w:rPr>
                <w:rStyle w:val="IndexLink"/>
              </w:rPr>
              <w:t>631</w:t>
            </w:r>
          </w:hyperlink>
        </w:p>
        <w:p>
          <w:pPr>
            <w:pStyle w:val="Contents5"/>
            <w:tabs>
              <w:tab w:val="clear" w:pos="7892"/>
              <w:tab w:val="right" w:pos="9026" w:leader="dot"/>
            </w:tabs>
            <w:rPr/>
          </w:pPr>
          <w:hyperlink w:anchor="__RefHeading___Toc2430071_3381743652">
            <w:r>
              <w:rPr>
                <w:webHidden/>
                <w:rStyle w:val="IndexLink"/>
                <w:rtl w:val="true"/>
              </w:rPr>
              <w:t xml:space="preserve">روایت </w:t>
            </w:r>
            <w:r>
              <w:rPr>
                <w:rStyle w:val="IndexLink"/>
              </w:rPr>
              <w:t>44</w:t>
            </w:r>
            <w:r>
              <w:rPr>
                <w:rStyle w:val="IndexLink"/>
                <w:rtl w:val="true"/>
              </w:rPr>
              <w:tab/>
            </w:r>
            <w:r>
              <w:rPr>
                <w:rStyle w:val="IndexLink"/>
              </w:rPr>
              <w:t>631</w:t>
            </w:r>
          </w:hyperlink>
        </w:p>
        <w:p>
          <w:pPr>
            <w:pStyle w:val="Contents5"/>
            <w:tabs>
              <w:tab w:val="clear" w:pos="7892"/>
              <w:tab w:val="right" w:pos="9026" w:leader="dot"/>
            </w:tabs>
            <w:rPr/>
          </w:pPr>
          <w:hyperlink w:anchor="__RefHeading___Toc2430073_3381743652">
            <w:r>
              <w:rPr>
                <w:webHidden/>
                <w:rStyle w:val="IndexLink"/>
                <w:rtl w:val="true"/>
              </w:rPr>
              <w:t>«</w:t>
            </w:r>
            <w:r>
              <w:rPr>
                <w:rStyle w:val="IndexLink"/>
              </w:rPr>
              <w:t>45</w:t>
            </w:r>
            <w:r>
              <w:rPr>
                <w:rStyle w:val="IndexLink"/>
                <w:rtl w:val="true"/>
              </w:rPr>
              <w:t>»</w:t>
              <w:tab/>
            </w:r>
            <w:r>
              <w:rPr>
                <w:rStyle w:val="IndexLink"/>
              </w:rPr>
              <w:t>632</w:t>
            </w:r>
          </w:hyperlink>
        </w:p>
        <w:p>
          <w:pPr>
            <w:pStyle w:val="Contents5"/>
            <w:tabs>
              <w:tab w:val="clear" w:pos="7892"/>
              <w:tab w:val="right" w:pos="9026" w:leader="dot"/>
            </w:tabs>
            <w:rPr/>
          </w:pPr>
          <w:hyperlink w:anchor="__RefHeading___Toc2430075_3381743652">
            <w:r>
              <w:rPr>
                <w:webHidden/>
                <w:rStyle w:val="IndexLink"/>
                <w:rtl w:val="true"/>
              </w:rPr>
              <w:t>«</w:t>
            </w:r>
            <w:r>
              <w:rPr>
                <w:rStyle w:val="IndexLink"/>
              </w:rPr>
              <w:t>46</w:t>
            </w:r>
            <w:r>
              <w:rPr>
                <w:rStyle w:val="IndexLink"/>
                <w:rtl w:val="true"/>
              </w:rPr>
              <w:t>»</w:t>
              <w:tab/>
            </w:r>
            <w:r>
              <w:rPr>
                <w:rStyle w:val="IndexLink"/>
              </w:rPr>
              <w:t>632</w:t>
            </w:r>
          </w:hyperlink>
        </w:p>
        <w:p>
          <w:pPr>
            <w:pStyle w:val="Contents5"/>
            <w:tabs>
              <w:tab w:val="clear" w:pos="7892"/>
              <w:tab w:val="right" w:pos="9026" w:leader="dot"/>
            </w:tabs>
            <w:rPr/>
          </w:pPr>
          <w:hyperlink w:anchor="__RefHeading___Toc2430077_3381743652">
            <w:r>
              <w:rPr>
                <w:webHidden/>
                <w:rStyle w:val="IndexLink"/>
                <w:rtl w:val="true"/>
              </w:rPr>
              <w:t xml:space="preserve">روایت </w:t>
            </w:r>
            <w:r>
              <w:rPr>
                <w:rStyle w:val="IndexLink"/>
              </w:rPr>
              <w:t>45</w:t>
            </w:r>
            <w:r>
              <w:rPr>
                <w:rStyle w:val="IndexLink"/>
                <w:rtl w:val="true"/>
              </w:rPr>
              <w:tab/>
            </w:r>
            <w:r>
              <w:rPr>
                <w:rStyle w:val="IndexLink"/>
              </w:rPr>
              <w:t>632</w:t>
            </w:r>
          </w:hyperlink>
        </w:p>
        <w:p>
          <w:pPr>
            <w:pStyle w:val="Contents5"/>
            <w:tabs>
              <w:tab w:val="clear" w:pos="7892"/>
              <w:tab w:val="right" w:pos="9026" w:leader="dot"/>
            </w:tabs>
            <w:rPr/>
          </w:pPr>
          <w:hyperlink w:anchor="__RefHeading___Toc2430079_3381743652">
            <w:r>
              <w:rPr>
                <w:webHidden/>
                <w:rStyle w:val="IndexLink"/>
                <w:rtl w:val="true"/>
              </w:rPr>
              <w:t xml:space="preserve">روایت </w:t>
            </w:r>
            <w:r>
              <w:rPr>
                <w:rStyle w:val="IndexLink"/>
              </w:rPr>
              <w:t>46</w:t>
            </w:r>
            <w:r>
              <w:rPr>
                <w:rStyle w:val="IndexLink"/>
                <w:rtl w:val="true"/>
              </w:rPr>
              <w:tab/>
            </w:r>
            <w:r>
              <w:rPr>
                <w:rStyle w:val="IndexLink"/>
              </w:rPr>
              <w:t>633</w:t>
            </w:r>
          </w:hyperlink>
        </w:p>
        <w:p>
          <w:pPr>
            <w:pStyle w:val="Contents5"/>
            <w:tabs>
              <w:tab w:val="clear" w:pos="7892"/>
              <w:tab w:val="right" w:pos="9026" w:leader="dot"/>
            </w:tabs>
            <w:rPr/>
          </w:pPr>
          <w:hyperlink w:anchor="__RefHeading___Toc2430081_3381743652">
            <w:r>
              <w:rPr>
                <w:webHidden/>
                <w:rStyle w:val="IndexLink"/>
                <w:rtl w:val="true"/>
              </w:rPr>
              <w:t>«</w:t>
            </w:r>
            <w:r>
              <w:rPr>
                <w:rStyle w:val="IndexLink"/>
              </w:rPr>
              <w:t>47</w:t>
            </w:r>
            <w:r>
              <w:rPr>
                <w:rStyle w:val="IndexLink"/>
                <w:rtl w:val="true"/>
              </w:rPr>
              <w:t>»</w:t>
              <w:tab/>
            </w:r>
            <w:r>
              <w:rPr>
                <w:rStyle w:val="IndexLink"/>
              </w:rPr>
              <w:t>634</w:t>
            </w:r>
          </w:hyperlink>
        </w:p>
        <w:p>
          <w:pPr>
            <w:pStyle w:val="Contents5"/>
            <w:tabs>
              <w:tab w:val="clear" w:pos="7892"/>
              <w:tab w:val="right" w:pos="9026" w:leader="dot"/>
            </w:tabs>
            <w:rPr/>
          </w:pPr>
          <w:hyperlink w:anchor="__RefHeading___Toc2430083_3381743652">
            <w:r>
              <w:rPr>
                <w:webHidden/>
                <w:rStyle w:val="IndexLink"/>
                <w:rtl w:val="true"/>
              </w:rPr>
              <w:t>«</w:t>
            </w:r>
            <w:r>
              <w:rPr>
                <w:rStyle w:val="IndexLink"/>
              </w:rPr>
              <w:t>48</w:t>
            </w:r>
            <w:r>
              <w:rPr>
                <w:rStyle w:val="IndexLink"/>
                <w:rtl w:val="true"/>
              </w:rPr>
              <w:t>»</w:t>
              <w:tab/>
            </w:r>
            <w:r>
              <w:rPr>
                <w:rStyle w:val="IndexLink"/>
              </w:rPr>
              <w:t>634</w:t>
            </w:r>
          </w:hyperlink>
        </w:p>
        <w:p>
          <w:pPr>
            <w:pStyle w:val="Contents5"/>
            <w:tabs>
              <w:tab w:val="clear" w:pos="7892"/>
              <w:tab w:val="right" w:pos="9026" w:leader="dot"/>
            </w:tabs>
            <w:rPr/>
          </w:pPr>
          <w:hyperlink w:anchor="__RefHeading___Toc2430085_3381743652">
            <w:r>
              <w:rPr>
                <w:webHidden/>
                <w:rStyle w:val="IndexLink"/>
                <w:rtl w:val="true"/>
              </w:rPr>
              <w:t>«</w:t>
            </w:r>
            <w:r>
              <w:rPr>
                <w:rStyle w:val="IndexLink"/>
              </w:rPr>
              <w:t>49</w:t>
            </w:r>
            <w:r>
              <w:rPr>
                <w:rStyle w:val="IndexLink"/>
                <w:rtl w:val="true"/>
              </w:rPr>
              <w:t>»</w:t>
              <w:tab/>
            </w:r>
            <w:r>
              <w:rPr>
                <w:rStyle w:val="IndexLink"/>
              </w:rPr>
              <w:t>634</w:t>
            </w:r>
          </w:hyperlink>
        </w:p>
        <w:p>
          <w:pPr>
            <w:pStyle w:val="Contents5"/>
            <w:tabs>
              <w:tab w:val="clear" w:pos="7892"/>
              <w:tab w:val="right" w:pos="9026" w:leader="dot"/>
            </w:tabs>
            <w:rPr/>
          </w:pPr>
          <w:hyperlink w:anchor="__RefHeading___Toc2430087_3381743652">
            <w:r>
              <w:rPr>
                <w:webHidden/>
                <w:rStyle w:val="IndexLink"/>
                <w:rtl w:val="true"/>
              </w:rPr>
              <w:t xml:space="preserve">روایت </w:t>
            </w:r>
            <w:r>
              <w:rPr>
                <w:rStyle w:val="IndexLink"/>
              </w:rPr>
              <w:t>47</w:t>
            </w:r>
            <w:r>
              <w:rPr>
                <w:rStyle w:val="IndexLink"/>
                <w:rtl w:val="true"/>
              </w:rPr>
              <w:tab/>
            </w:r>
            <w:r>
              <w:rPr>
                <w:rStyle w:val="IndexLink"/>
              </w:rPr>
              <w:t>634</w:t>
            </w:r>
          </w:hyperlink>
        </w:p>
        <w:p>
          <w:pPr>
            <w:pStyle w:val="Contents5"/>
            <w:tabs>
              <w:tab w:val="clear" w:pos="7892"/>
              <w:tab w:val="right" w:pos="9026" w:leader="dot"/>
            </w:tabs>
            <w:rPr/>
          </w:pPr>
          <w:hyperlink w:anchor="__RefHeading___Toc2430089_3381743652">
            <w:r>
              <w:rPr>
                <w:webHidden/>
                <w:rStyle w:val="IndexLink"/>
                <w:rtl w:val="true"/>
              </w:rPr>
              <w:t xml:space="preserve">روایت </w:t>
            </w:r>
            <w:r>
              <w:rPr>
                <w:rStyle w:val="IndexLink"/>
              </w:rPr>
              <w:t>48</w:t>
            </w:r>
            <w:r>
              <w:rPr>
                <w:rStyle w:val="IndexLink"/>
                <w:rtl w:val="true"/>
              </w:rPr>
              <w:tab/>
            </w:r>
            <w:r>
              <w:rPr>
                <w:rStyle w:val="IndexLink"/>
              </w:rPr>
              <w:t>635</w:t>
            </w:r>
          </w:hyperlink>
        </w:p>
        <w:p>
          <w:pPr>
            <w:pStyle w:val="Contents5"/>
            <w:tabs>
              <w:tab w:val="clear" w:pos="7892"/>
              <w:tab w:val="right" w:pos="9026" w:leader="dot"/>
            </w:tabs>
            <w:rPr/>
          </w:pPr>
          <w:hyperlink w:anchor="__RefHeading___Toc2430091_3381743652">
            <w:r>
              <w:rPr>
                <w:webHidden/>
                <w:rStyle w:val="IndexLink"/>
                <w:rtl w:val="true"/>
              </w:rPr>
              <w:t xml:space="preserve">روایت </w:t>
            </w:r>
            <w:r>
              <w:rPr>
                <w:rStyle w:val="IndexLink"/>
              </w:rPr>
              <w:t>49</w:t>
            </w:r>
            <w:r>
              <w:rPr>
                <w:rStyle w:val="IndexLink"/>
                <w:rtl w:val="true"/>
              </w:rPr>
              <w:tab/>
            </w:r>
            <w:r>
              <w:rPr>
                <w:rStyle w:val="IndexLink"/>
              </w:rPr>
              <w:t>635</w:t>
            </w:r>
          </w:hyperlink>
        </w:p>
        <w:p>
          <w:pPr>
            <w:pStyle w:val="Contents5"/>
            <w:tabs>
              <w:tab w:val="clear" w:pos="7892"/>
              <w:tab w:val="right" w:pos="9026" w:leader="dot"/>
            </w:tabs>
            <w:rPr/>
          </w:pPr>
          <w:hyperlink w:anchor="__RefHeading___Toc2430093_3381743652">
            <w:r>
              <w:rPr>
                <w:webHidden/>
                <w:rStyle w:val="IndexLink"/>
                <w:rtl w:val="true"/>
              </w:rPr>
              <w:t>«</w:t>
            </w:r>
            <w:r>
              <w:rPr>
                <w:rStyle w:val="IndexLink"/>
              </w:rPr>
              <w:t>50</w:t>
            </w:r>
            <w:r>
              <w:rPr>
                <w:rStyle w:val="IndexLink"/>
                <w:rtl w:val="true"/>
              </w:rPr>
              <w:t>»</w:t>
              <w:tab/>
            </w:r>
            <w:r>
              <w:rPr>
                <w:rStyle w:val="IndexLink"/>
              </w:rPr>
              <w:t>642</w:t>
            </w:r>
          </w:hyperlink>
        </w:p>
        <w:p>
          <w:pPr>
            <w:pStyle w:val="Contents5"/>
            <w:tabs>
              <w:tab w:val="clear" w:pos="7892"/>
              <w:tab w:val="right" w:pos="9026" w:leader="dot"/>
            </w:tabs>
            <w:rPr/>
          </w:pPr>
          <w:hyperlink w:anchor="__RefHeading___Toc2430095_3381743652">
            <w:r>
              <w:rPr>
                <w:webHidden/>
                <w:rStyle w:val="IndexLink"/>
                <w:rtl w:val="true"/>
              </w:rPr>
              <w:t xml:space="preserve">روایت </w:t>
            </w:r>
            <w:r>
              <w:rPr>
                <w:rStyle w:val="IndexLink"/>
              </w:rPr>
              <w:t>50</w:t>
            </w:r>
            <w:r>
              <w:rPr>
                <w:rStyle w:val="IndexLink"/>
                <w:rtl w:val="true"/>
              </w:rPr>
              <w:tab/>
            </w:r>
            <w:r>
              <w:rPr>
                <w:rStyle w:val="IndexLink"/>
              </w:rPr>
              <w:t>643</w:t>
            </w:r>
          </w:hyperlink>
        </w:p>
        <w:p>
          <w:pPr>
            <w:pStyle w:val="Contents5"/>
            <w:tabs>
              <w:tab w:val="clear" w:pos="7892"/>
              <w:tab w:val="right" w:pos="9026" w:leader="dot"/>
            </w:tabs>
            <w:rPr/>
          </w:pPr>
          <w:hyperlink w:anchor="__RefHeading___Toc2430097_3381743652">
            <w:r>
              <w:rPr>
                <w:webHidden/>
                <w:rStyle w:val="IndexLink"/>
                <w:rtl w:val="true"/>
              </w:rPr>
              <w:t>«</w:t>
            </w:r>
            <w:r>
              <w:rPr>
                <w:rStyle w:val="IndexLink"/>
              </w:rPr>
              <w:t>51</w:t>
            </w:r>
            <w:r>
              <w:rPr>
                <w:rStyle w:val="IndexLink"/>
                <w:rtl w:val="true"/>
              </w:rPr>
              <w:t>»</w:t>
              <w:tab/>
            </w:r>
            <w:r>
              <w:rPr>
                <w:rStyle w:val="IndexLink"/>
              </w:rPr>
              <w:t>644</w:t>
            </w:r>
          </w:hyperlink>
        </w:p>
        <w:p>
          <w:pPr>
            <w:pStyle w:val="Contents5"/>
            <w:tabs>
              <w:tab w:val="clear" w:pos="7892"/>
              <w:tab w:val="right" w:pos="9026" w:leader="dot"/>
            </w:tabs>
            <w:rPr/>
          </w:pPr>
          <w:hyperlink w:anchor="__RefHeading___Toc2430099_3381743652">
            <w:r>
              <w:rPr>
                <w:webHidden/>
                <w:rStyle w:val="IndexLink"/>
                <w:rtl w:val="true"/>
              </w:rPr>
              <w:t xml:space="preserve">روایت </w:t>
            </w:r>
            <w:r>
              <w:rPr>
                <w:rStyle w:val="IndexLink"/>
              </w:rPr>
              <w:t>51</w:t>
            </w:r>
            <w:r>
              <w:rPr>
                <w:rStyle w:val="IndexLink"/>
                <w:rtl w:val="true"/>
              </w:rPr>
              <w:tab/>
            </w:r>
            <w:r>
              <w:rPr>
                <w:rStyle w:val="IndexLink"/>
              </w:rPr>
              <w:t>645</w:t>
            </w:r>
          </w:hyperlink>
        </w:p>
        <w:p>
          <w:pPr>
            <w:pStyle w:val="Contents5"/>
            <w:tabs>
              <w:tab w:val="clear" w:pos="7892"/>
              <w:tab w:val="right" w:pos="9026" w:leader="dot"/>
            </w:tabs>
            <w:rPr/>
          </w:pPr>
          <w:hyperlink w:anchor="__RefHeading___Toc2430101_3381743652">
            <w:r>
              <w:rPr>
                <w:webHidden/>
                <w:rStyle w:val="IndexLink"/>
                <w:rtl w:val="true"/>
              </w:rPr>
              <w:t>«</w:t>
            </w:r>
            <w:r>
              <w:rPr>
                <w:rStyle w:val="IndexLink"/>
              </w:rPr>
              <w:t>52</w:t>
            </w:r>
            <w:r>
              <w:rPr>
                <w:rStyle w:val="IndexLink"/>
                <w:rtl w:val="true"/>
              </w:rPr>
              <w:t>»</w:t>
              <w:tab/>
            </w:r>
            <w:r>
              <w:rPr>
                <w:rStyle w:val="IndexLink"/>
              </w:rPr>
              <w:t>646</w:t>
            </w:r>
          </w:hyperlink>
        </w:p>
        <w:p>
          <w:pPr>
            <w:pStyle w:val="Contents5"/>
            <w:tabs>
              <w:tab w:val="clear" w:pos="7892"/>
              <w:tab w:val="right" w:pos="9026" w:leader="dot"/>
            </w:tabs>
            <w:rPr/>
          </w:pPr>
          <w:hyperlink w:anchor="__RefHeading___Toc2430103_3381743652">
            <w:r>
              <w:rPr>
                <w:webHidden/>
                <w:rStyle w:val="IndexLink"/>
                <w:rtl w:val="true"/>
              </w:rPr>
              <w:t>«</w:t>
            </w:r>
            <w:r>
              <w:rPr>
                <w:rStyle w:val="IndexLink"/>
              </w:rPr>
              <w:t>53</w:t>
            </w:r>
            <w:r>
              <w:rPr>
                <w:rStyle w:val="IndexLink"/>
                <w:rtl w:val="true"/>
              </w:rPr>
              <w:t>»</w:t>
              <w:tab/>
            </w:r>
            <w:r>
              <w:rPr>
                <w:rStyle w:val="IndexLink"/>
              </w:rPr>
              <w:t>646</w:t>
            </w:r>
          </w:hyperlink>
        </w:p>
        <w:p>
          <w:pPr>
            <w:pStyle w:val="Contents5"/>
            <w:tabs>
              <w:tab w:val="clear" w:pos="7892"/>
              <w:tab w:val="right" w:pos="9026" w:leader="dot"/>
            </w:tabs>
            <w:rPr/>
          </w:pPr>
          <w:hyperlink w:anchor="__RefHeading___Toc2430105_3381743652">
            <w:r>
              <w:rPr>
                <w:webHidden/>
                <w:rStyle w:val="IndexLink"/>
                <w:rtl w:val="true"/>
              </w:rPr>
              <w:t xml:space="preserve">روایت </w:t>
            </w:r>
            <w:r>
              <w:rPr>
                <w:rStyle w:val="IndexLink"/>
              </w:rPr>
              <w:t>52</w:t>
            </w:r>
            <w:r>
              <w:rPr>
                <w:rStyle w:val="IndexLink"/>
                <w:rtl w:val="true"/>
              </w:rPr>
              <w:tab/>
            </w:r>
            <w:r>
              <w:rPr>
                <w:rStyle w:val="IndexLink"/>
              </w:rPr>
              <w:t>646</w:t>
            </w:r>
          </w:hyperlink>
        </w:p>
        <w:p>
          <w:pPr>
            <w:pStyle w:val="Contents5"/>
            <w:tabs>
              <w:tab w:val="clear" w:pos="7892"/>
              <w:tab w:val="right" w:pos="9026" w:leader="dot"/>
            </w:tabs>
            <w:rPr/>
          </w:pPr>
          <w:hyperlink w:anchor="__RefHeading___Toc2430107_3381743652">
            <w:r>
              <w:rPr>
                <w:webHidden/>
                <w:rStyle w:val="IndexLink"/>
                <w:rtl w:val="true"/>
              </w:rPr>
              <w:t xml:space="preserve">روایت </w:t>
            </w:r>
            <w:r>
              <w:rPr>
                <w:rStyle w:val="IndexLink"/>
              </w:rPr>
              <w:t>53</w:t>
            </w:r>
            <w:r>
              <w:rPr>
                <w:rStyle w:val="IndexLink"/>
                <w:rtl w:val="true"/>
              </w:rPr>
              <w:tab/>
            </w:r>
            <w:r>
              <w:rPr>
                <w:rStyle w:val="IndexLink"/>
              </w:rPr>
              <w:t>647</w:t>
            </w:r>
          </w:hyperlink>
        </w:p>
        <w:p>
          <w:pPr>
            <w:pStyle w:val="Contents5"/>
            <w:tabs>
              <w:tab w:val="clear" w:pos="7892"/>
              <w:tab w:val="right" w:pos="9026" w:leader="dot"/>
            </w:tabs>
            <w:rPr/>
          </w:pPr>
          <w:hyperlink w:anchor="__RefHeading___Toc2430109_3381743652">
            <w:r>
              <w:rPr>
                <w:webHidden/>
                <w:rStyle w:val="IndexLink"/>
                <w:rtl w:val="true"/>
              </w:rPr>
              <w:t>«</w:t>
            </w:r>
            <w:r>
              <w:rPr>
                <w:rStyle w:val="IndexLink"/>
              </w:rPr>
              <w:t>54</w:t>
            </w:r>
            <w:r>
              <w:rPr>
                <w:rStyle w:val="IndexLink"/>
                <w:rtl w:val="true"/>
              </w:rPr>
              <w:t>»</w:t>
              <w:tab/>
            </w:r>
            <w:r>
              <w:rPr>
                <w:rStyle w:val="IndexLink"/>
              </w:rPr>
              <w:t>648</w:t>
            </w:r>
          </w:hyperlink>
        </w:p>
        <w:p>
          <w:pPr>
            <w:pStyle w:val="Contents5"/>
            <w:tabs>
              <w:tab w:val="clear" w:pos="7892"/>
              <w:tab w:val="right" w:pos="9026" w:leader="dot"/>
            </w:tabs>
            <w:rPr/>
          </w:pPr>
          <w:hyperlink w:anchor="__RefHeading___Toc2430111_3381743652">
            <w:r>
              <w:rPr>
                <w:webHidden/>
                <w:rStyle w:val="IndexLink"/>
                <w:rtl w:val="true"/>
              </w:rPr>
              <w:t>«</w:t>
            </w:r>
            <w:r>
              <w:rPr>
                <w:rStyle w:val="IndexLink"/>
              </w:rPr>
              <w:t>55</w:t>
            </w:r>
            <w:r>
              <w:rPr>
                <w:rStyle w:val="IndexLink"/>
                <w:rtl w:val="true"/>
              </w:rPr>
              <w:t>»</w:t>
              <w:tab/>
            </w:r>
            <w:r>
              <w:rPr>
                <w:rStyle w:val="IndexLink"/>
              </w:rPr>
              <w:t>648</w:t>
            </w:r>
          </w:hyperlink>
        </w:p>
        <w:p>
          <w:pPr>
            <w:pStyle w:val="Contents5"/>
            <w:tabs>
              <w:tab w:val="clear" w:pos="7892"/>
              <w:tab w:val="right" w:pos="9026" w:leader="dot"/>
            </w:tabs>
            <w:rPr/>
          </w:pPr>
          <w:hyperlink w:anchor="__RefHeading___Toc2430113_3381743652">
            <w:r>
              <w:rPr>
                <w:webHidden/>
                <w:rStyle w:val="IndexLink"/>
                <w:rtl w:val="true"/>
              </w:rPr>
              <w:t xml:space="preserve">روایت </w:t>
            </w:r>
            <w:r>
              <w:rPr>
                <w:rStyle w:val="IndexLink"/>
              </w:rPr>
              <w:t>54</w:t>
            </w:r>
            <w:r>
              <w:rPr>
                <w:rStyle w:val="IndexLink"/>
                <w:rtl w:val="true"/>
              </w:rPr>
              <w:tab/>
            </w:r>
            <w:r>
              <w:rPr>
                <w:rStyle w:val="IndexLink"/>
              </w:rPr>
              <w:t>648</w:t>
            </w:r>
          </w:hyperlink>
        </w:p>
        <w:p>
          <w:pPr>
            <w:pStyle w:val="Contents5"/>
            <w:tabs>
              <w:tab w:val="clear" w:pos="7892"/>
              <w:tab w:val="right" w:pos="9026" w:leader="dot"/>
            </w:tabs>
            <w:rPr/>
          </w:pPr>
          <w:hyperlink w:anchor="__RefHeading___Toc2430115_3381743652">
            <w:r>
              <w:rPr>
                <w:webHidden/>
                <w:rStyle w:val="IndexLink"/>
                <w:rtl w:val="true"/>
              </w:rPr>
              <w:t xml:space="preserve">روایت </w:t>
            </w:r>
            <w:r>
              <w:rPr>
                <w:rStyle w:val="IndexLink"/>
              </w:rPr>
              <w:t>55</w:t>
            </w:r>
            <w:r>
              <w:rPr>
                <w:rStyle w:val="IndexLink"/>
                <w:rtl w:val="true"/>
              </w:rPr>
              <w:tab/>
            </w:r>
            <w:r>
              <w:rPr>
                <w:rStyle w:val="IndexLink"/>
              </w:rPr>
              <w:t>648</w:t>
            </w:r>
          </w:hyperlink>
        </w:p>
        <w:p>
          <w:pPr>
            <w:pStyle w:val="Contents5"/>
            <w:tabs>
              <w:tab w:val="clear" w:pos="7892"/>
              <w:tab w:val="right" w:pos="9026" w:leader="dot"/>
            </w:tabs>
            <w:rPr/>
          </w:pPr>
          <w:hyperlink w:anchor="__RefHeading___Toc2430117_3381743652">
            <w:r>
              <w:rPr>
                <w:webHidden/>
                <w:rStyle w:val="IndexLink"/>
                <w:rtl w:val="true"/>
              </w:rPr>
              <w:t>«</w:t>
            </w:r>
            <w:r>
              <w:rPr>
                <w:rStyle w:val="IndexLink"/>
              </w:rPr>
              <w:t>56</w:t>
            </w:r>
            <w:r>
              <w:rPr>
                <w:rStyle w:val="IndexLink"/>
                <w:rtl w:val="true"/>
              </w:rPr>
              <w:t>»</w:t>
              <w:tab/>
            </w:r>
            <w:r>
              <w:rPr>
                <w:rStyle w:val="IndexLink"/>
              </w:rPr>
              <w:t>654</w:t>
            </w:r>
          </w:hyperlink>
        </w:p>
        <w:p>
          <w:pPr>
            <w:pStyle w:val="Contents5"/>
            <w:tabs>
              <w:tab w:val="clear" w:pos="7892"/>
              <w:tab w:val="right" w:pos="9026" w:leader="dot"/>
            </w:tabs>
            <w:rPr/>
          </w:pPr>
          <w:hyperlink w:anchor="__RefHeading___Toc2430119_3381743652">
            <w:r>
              <w:rPr>
                <w:webHidden/>
                <w:rStyle w:val="IndexLink"/>
                <w:rtl w:val="true"/>
              </w:rPr>
              <w:t>«</w:t>
            </w:r>
            <w:r>
              <w:rPr>
                <w:rStyle w:val="IndexLink"/>
              </w:rPr>
              <w:t>57</w:t>
            </w:r>
            <w:r>
              <w:rPr>
                <w:rStyle w:val="IndexLink"/>
                <w:rtl w:val="true"/>
              </w:rPr>
              <w:t>»</w:t>
              <w:tab/>
            </w:r>
            <w:r>
              <w:rPr>
                <w:rStyle w:val="IndexLink"/>
              </w:rPr>
              <w:t>654</w:t>
            </w:r>
          </w:hyperlink>
        </w:p>
        <w:p>
          <w:pPr>
            <w:pStyle w:val="Contents5"/>
            <w:tabs>
              <w:tab w:val="clear" w:pos="7892"/>
              <w:tab w:val="right" w:pos="9026" w:leader="dot"/>
            </w:tabs>
            <w:rPr/>
          </w:pPr>
          <w:hyperlink w:anchor="__RefHeading___Toc2430121_3381743652">
            <w:r>
              <w:rPr>
                <w:webHidden/>
                <w:rStyle w:val="IndexLink"/>
                <w:rtl w:val="true"/>
              </w:rPr>
              <w:t xml:space="preserve">روایت </w:t>
            </w:r>
            <w:r>
              <w:rPr>
                <w:rStyle w:val="IndexLink"/>
              </w:rPr>
              <w:t>56</w:t>
            </w:r>
            <w:r>
              <w:rPr>
                <w:rStyle w:val="IndexLink"/>
                <w:rtl w:val="true"/>
              </w:rPr>
              <w:tab/>
            </w:r>
            <w:r>
              <w:rPr>
                <w:rStyle w:val="IndexLink"/>
              </w:rPr>
              <w:t>654</w:t>
            </w:r>
          </w:hyperlink>
        </w:p>
        <w:p>
          <w:pPr>
            <w:pStyle w:val="Contents5"/>
            <w:tabs>
              <w:tab w:val="clear" w:pos="7892"/>
              <w:tab w:val="right" w:pos="9026" w:leader="dot"/>
            </w:tabs>
            <w:rPr/>
          </w:pPr>
          <w:hyperlink w:anchor="__RefHeading___Toc2430123_3381743652">
            <w:r>
              <w:rPr>
                <w:webHidden/>
                <w:rStyle w:val="IndexLink"/>
                <w:rtl w:val="true"/>
              </w:rPr>
              <w:t xml:space="preserve">روایت </w:t>
            </w:r>
            <w:r>
              <w:rPr>
                <w:rStyle w:val="IndexLink"/>
              </w:rPr>
              <w:t>57</w:t>
            </w:r>
            <w:r>
              <w:rPr>
                <w:rStyle w:val="IndexLink"/>
                <w:rtl w:val="true"/>
              </w:rPr>
              <w:tab/>
            </w:r>
            <w:r>
              <w:rPr>
                <w:rStyle w:val="IndexLink"/>
              </w:rPr>
              <w:t>655</w:t>
            </w:r>
          </w:hyperlink>
        </w:p>
        <w:p>
          <w:pPr>
            <w:pStyle w:val="Contents5"/>
            <w:tabs>
              <w:tab w:val="clear" w:pos="7892"/>
              <w:tab w:val="right" w:pos="9026" w:leader="dot"/>
            </w:tabs>
            <w:rPr/>
          </w:pPr>
          <w:hyperlink w:anchor="__RefHeading___Toc2430125_3381743652">
            <w:r>
              <w:rPr>
                <w:webHidden/>
                <w:rStyle w:val="IndexLink"/>
                <w:rtl w:val="true"/>
              </w:rPr>
              <w:t>«</w:t>
            </w:r>
            <w:r>
              <w:rPr>
                <w:rStyle w:val="IndexLink"/>
              </w:rPr>
              <w:t>58</w:t>
            </w:r>
            <w:r>
              <w:rPr>
                <w:rStyle w:val="IndexLink"/>
                <w:rtl w:val="true"/>
              </w:rPr>
              <w:t>»</w:t>
              <w:tab/>
            </w:r>
            <w:r>
              <w:rPr>
                <w:rStyle w:val="IndexLink"/>
              </w:rPr>
              <w:t>656</w:t>
            </w:r>
          </w:hyperlink>
        </w:p>
        <w:p>
          <w:pPr>
            <w:pStyle w:val="Contents5"/>
            <w:tabs>
              <w:tab w:val="clear" w:pos="7892"/>
              <w:tab w:val="right" w:pos="9026" w:leader="dot"/>
            </w:tabs>
            <w:rPr/>
          </w:pPr>
          <w:hyperlink w:anchor="__RefHeading___Toc2430127_3381743652">
            <w:r>
              <w:rPr>
                <w:webHidden/>
                <w:rStyle w:val="IndexLink"/>
                <w:rtl w:val="true"/>
              </w:rPr>
              <w:t>«</w:t>
            </w:r>
            <w:r>
              <w:rPr>
                <w:rStyle w:val="IndexLink"/>
              </w:rPr>
              <w:t>59</w:t>
            </w:r>
            <w:r>
              <w:rPr>
                <w:rStyle w:val="IndexLink"/>
                <w:rtl w:val="true"/>
              </w:rPr>
              <w:t>»</w:t>
              <w:tab/>
            </w:r>
            <w:r>
              <w:rPr>
                <w:rStyle w:val="IndexLink"/>
              </w:rPr>
              <w:t>656</w:t>
            </w:r>
          </w:hyperlink>
        </w:p>
        <w:p>
          <w:pPr>
            <w:pStyle w:val="Contents5"/>
            <w:tabs>
              <w:tab w:val="clear" w:pos="7892"/>
              <w:tab w:val="right" w:pos="9026" w:leader="dot"/>
            </w:tabs>
            <w:rPr/>
          </w:pPr>
          <w:hyperlink w:anchor="__RefHeading___Toc2430129_3381743652">
            <w:r>
              <w:rPr>
                <w:webHidden/>
                <w:rStyle w:val="IndexLink"/>
                <w:rtl w:val="true"/>
              </w:rPr>
              <w:t xml:space="preserve">روایت </w:t>
            </w:r>
            <w:r>
              <w:rPr>
                <w:rStyle w:val="IndexLink"/>
              </w:rPr>
              <w:t>58</w:t>
            </w:r>
            <w:r>
              <w:rPr>
                <w:rStyle w:val="IndexLink"/>
                <w:rtl w:val="true"/>
              </w:rPr>
              <w:tab/>
            </w:r>
            <w:r>
              <w:rPr>
                <w:rStyle w:val="IndexLink"/>
              </w:rPr>
              <w:t>656</w:t>
            </w:r>
          </w:hyperlink>
        </w:p>
        <w:p>
          <w:pPr>
            <w:pStyle w:val="Contents5"/>
            <w:tabs>
              <w:tab w:val="clear" w:pos="7892"/>
              <w:tab w:val="right" w:pos="9026" w:leader="dot"/>
            </w:tabs>
            <w:rPr/>
          </w:pPr>
          <w:hyperlink w:anchor="__RefHeading___Toc2430131_3381743652">
            <w:r>
              <w:rPr>
                <w:webHidden/>
                <w:rStyle w:val="IndexLink"/>
                <w:rtl w:val="true"/>
              </w:rPr>
              <w:t xml:space="preserve">روایت </w:t>
            </w:r>
            <w:r>
              <w:rPr>
                <w:rStyle w:val="IndexLink"/>
              </w:rPr>
              <w:t>59</w:t>
            </w:r>
            <w:r>
              <w:rPr>
                <w:rStyle w:val="IndexLink"/>
                <w:rtl w:val="true"/>
              </w:rPr>
              <w:tab/>
            </w:r>
            <w:r>
              <w:rPr>
                <w:rStyle w:val="IndexLink"/>
              </w:rPr>
              <w:t>657</w:t>
            </w:r>
          </w:hyperlink>
        </w:p>
        <w:p>
          <w:pPr>
            <w:pStyle w:val="Contents5"/>
            <w:tabs>
              <w:tab w:val="clear" w:pos="7892"/>
              <w:tab w:val="right" w:pos="9026" w:leader="dot"/>
            </w:tabs>
            <w:rPr/>
          </w:pPr>
          <w:hyperlink w:anchor="__RefHeading___Toc2430133_3381743652">
            <w:r>
              <w:rPr>
                <w:webHidden/>
                <w:rStyle w:val="IndexLink"/>
                <w:rtl w:val="true"/>
              </w:rPr>
              <w:t>«</w:t>
            </w:r>
            <w:r>
              <w:rPr>
                <w:rStyle w:val="IndexLink"/>
              </w:rPr>
              <w:t>60</w:t>
            </w:r>
            <w:r>
              <w:rPr>
                <w:rStyle w:val="IndexLink"/>
                <w:rtl w:val="true"/>
              </w:rPr>
              <w:t>»</w:t>
              <w:tab/>
            </w:r>
            <w:r>
              <w:rPr>
                <w:rStyle w:val="IndexLink"/>
              </w:rPr>
              <w:t>658</w:t>
            </w:r>
          </w:hyperlink>
        </w:p>
        <w:p>
          <w:pPr>
            <w:pStyle w:val="Contents5"/>
            <w:tabs>
              <w:tab w:val="clear" w:pos="7892"/>
              <w:tab w:val="right" w:pos="9026" w:leader="dot"/>
            </w:tabs>
            <w:rPr/>
          </w:pPr>
          <w:hyperlink w:anchor="__RefHeading___Toc2430135_3381743652">
            <w:r>
              <w:rPr>
                <w:webHidden/>
                <w:rStyle w:val="IndexLink"/>
                <w:rtl w:val="true"/>
              </w:rPr>
              <w:t>«</w:t>
            </w:r>
            <w:r>
              <w:rPr>
                <w:rStyle w:val="IndexLink"/>
              </w:rPr>
              <w:t>61</w:t>
            </w:r>
            <w:r>
              <w:rPr>
                <w:rStyle w:val="IndexLink"/>
                <w:rtl w:val="true"/>
              </w:rPr>
              <w:t>»</w:t>
              <w:tab/>
            </w:r>
            <w:r>
              <w:rPr>
                <w:rStyle w:val="IndexLink"/>
              </w:rPr>
              <w:t>658</w:t>
            </w:r>
          </w:hyperlink>
        </w:p>
        <w:p>
          <w:pPr>
            <w:pStyle w:val="Contents5"/>
            <w:tabs>
              <w:tab w:val="clear" w:pos="7892"/>
              <w:tab w:val="right" w:pos="9026" w:leader="dot"/>
            </w:tabs>
            <w:rPr/>
          </w:pPr>
          <w:hyperlink w:anchor="__RefHeading___Toc2430137_3381743652">
            <w:r>
              <w:rPr>
                <w:webHidden/>
                <w:rStyle w:val="IndexLink"/>
                <w:rtl w:val="true"/>
              </w:rPr>
              <w:t xml:space="preserve">روایت </w:t>
            </w:r>
            <w:r>
              <w:rPr>
                <w:rStyle w:val="IndexLink"/>
              </w:rPr>
              <w:t>60</w:t>
            </w:r>
            <w:r>
              <w:rPr>
                <w:rStyle w:val="IndexLink"/>
                <w:rtl w:val="true"/>
              </w:rPr>
              <w:tab/>
            </w:r>
            <w:r>
              <w:rPr>
                <w:rStyle w:val="IndexLink"/>
              </w:rPr>
              <w:t>658</w:t>
            </w:r>
          </w:hyperlink>
        </w:p>
        <w:p>
          <w:pPr>
            <w:pStyle w:val="Contents5"/>
            <w:tabs>
              <w:tab w:val="clear" w:pos="7892"/>
              <w:tab w:val="right" w:pos="9026" w:leader="dot"/>
            </w:tabs>
            <w:rPr/>
          </w:pPr>
          <w:hyperlink w:anchor="__RefHeading___Toc2430139_3381743652">
            <w:r>
              <w:rPr>
                <w:webHidden/>
                <w:rStyle w:val="IndexLink"/>
                <w:rtl w:val="true"/>
              </w:rPr>
              <w:t xml:space="preserve">روایت </w:t>
            </w:r>
            <w:r>
              <w:rPr>
                <w:rStyle w:val="IndexLink"/>
              </w:rPr>
              <w:t>61</w:t>
            </w:r>
            <w:r>
              <w:rPr>
                <w:rStyle w:val="IndexLink"/>
                <w:rtl w:val="true"/>
              </w:rPr>
              <w:tab/>
            </w:r>
            <w:r>
              <w:rPr>
                <w:rStyle w:val="IndexLink"/>
              </w:rPr>
              <w:t>659</w:t>
            </w:r>
          </w:hyperlink>
        </w:p>
        <w:p>
          <w:pPr>
            <w:pStyle w:val="Contents5"/>
            <w:tabs>
              <w:tab w:val="clear" w:pos="7892"/>
              <w:tab w:val="right" w:pos="9026" w:leader="dot"/>
            </w:tabs>
            <w:rPr/>
          </w:pPr>
          <w:hyperlink w:anchor="__RefHeading___Toc2430141_3381743652">
            <w:r>
              <w:rPr>
                <w:webHidden/>
                <w:rStyle w:val="IndexLink"/>
                <w:rtl w:val="true"/>
              </w:rPr>
              <w:t>«</w:t>
            </w:r>
            <w:r>
              <w:rPr>
                <w:rStyle w:val="IndexLink"/>
              </w:rPr>
              <w:t>62</w:t>
            </w:r>
            <w:r>
              <w:rPr>
                <w:rStyle w:val="IndexLink"/>
                <w:rtl w:val="true"/>
              </w:rPr>
              <w:t>»</w:t>
              <w:tab/>
            </w:r>
            <w:r>
              <w:rPr>
                <w:rStyle w:val="IndexLink"/>
              </w:rPr>
              <w:t>660</w:t>
            </w:r>
          </w:hyperlink>
        </w:p>
        <w:p>
          <w:pPr>
            <w:pStyle w:val="Contents5"/>
            <w:tabs>
              <w:tab w:val="clear" w:pos="7892"/>
              <w:tab w:val="right" w:pos="9026" w:leader="dot"/>
            </w:tabs>
            <w:rPr/>
          </w:pPr>
          <w:hyperlink w:anchor="__RefHeading___Toc2430143_3381743652">
            <w:r>
              <w:rPr>
                <w:webHidden/>
                <w:rStyle w:val="IndexLink"/>
                <w:rtl w:val="true"/>
              </w:rPr>
              <w:t>«</w:t>
            </w:r>
            <w:r>
              <w:rPr>
                <w:rStyle w:val="IndexLink"/>
              </w:rPr>
              <w:t>63</w:t>
            </w:r>
            <w:r>
              <w:rPr>
                <w:rStyle w:val="IndexLink"/>
                <w:rtl w:val="true"/>
              </w:rPr>
              <w:t>»</w:t>
              <w:tab/>
            </w:r>
            <w:r>
              <w:rPr>
                <w:rStyle w:val="IndexLink"/>
              </w:rPr>
              <w:t>660</w:t>
            </w:r>
          </w:hyperlink>
        </w:p>
        <w:p>
          <w:pPr>
            <w:pStyle w:val="Contents5"/>
            <w:tabs>
              <w:tab w:val="clear" w:pos="7892"/>
              <w:tab w:val="right" w:pos="9026" w:leader="dot"/>
            </w:tabs>
            <w:rPr/>
          </w:pPr>
          <w:hyperlink w:anchor="__RefHeading___Toc2430145_3381743652">
            <w:r>
              <w:rPr>
                <w:webHidden/>
                <w:rStyle w:val="IndexLink"/>
                <w:rtl w:val="true"/>
              </w:rPr>
              <w:t xml:space="preserve">روایت </w:t>
            </w:r>
            <w:r>
              <w:rPr>
                <w:rStyle w:val="IndexLink"/>
              </w:rPr>
              <w:t>62</w:t>
            </w:r>
            <w:r>
              <w:rPr>
                <w:rStyle w:val="IndexLink"/>
                <w:rtl w:val="true"/>
              </w:rPr>
              <w:tab/>
            </w:r>
            <w:r>
              <w:rPr>
                <w:rStyle w:val="IndexLink"/>
              </w:rPr>
              <w:t>660</w:t>
            </w:r>
          </w:hyperlink>
        </w:p>
        <w:p>
          <w:pPr>
            <w:pStyle w:val="Contents5"/>
            <w:tabs>
              <w:tab w:val="clear" w:pos="7892"/>
              <w:tab w:val="right" w:pos="9026" w:leader="dot"/>
            </w:tabs>
            <w:rPr/>
          </w:pPr>
          <w:hyperlink w:anchor="__RefHeading___Toc2430147_3381743652">
            <w:r>
              <w:rPr>
                <w:webHidden/>
                <w:rStyle w:val="IndexLink"/>
                <w:rtl w:val="true"/>
              </w:rPr>
              <w:t xml:space="preserve">روایت </w:t>
            </w:r>
            <w:r>
              <w:rPr>
                <w:rStyle w:val="IndexLink"/>
              </w:rPr>
              <w:t>63</w:t>
            </w:r>
            <w:r>
              <w:rPr>
                <w:rStyle w:val="IndexLink"/>
                <w:rtl w:val="true"/>
              </w:rPr>
              <w:tab/>
            </w:r>
            <w:r>
              <w:rPr>
                <w:rStyle w:val="IndexLink"/>
              </w:rPr>
              <w:t>661</w:t>
            </w:r>
          </w:hyperlink>
        </w:p>
        <w:p>
          <w:pPr>
            <w:pStyle w:val="Contents5"/>
            <w:tabs>
              <w:tab w:val="clear" w:pos="7892"/>
              <w:tab w:val="right" w:pos="9026" w:leader="dot"/>
            </w:tabs>
            <w:rPr/>
          </w:pPr>
          <w:hyperlink w:anchor="__RefHeading___Toc2430149_3381743652">
            <w:r>
              <w:rPr>
                <w:webHidden/>
                <w:rStyle w:val="IndexLink"/>
                <w:rtl w:val="true"/>
              </w:rPr>
              <w:t>«</w:t>
            </w:r>
            <w:r>
              <w:rPr>
                <w:rStyle w:val="IndexLink"/>
              </w:rPr>
              <w:t>64</w:t>
            </w:r>
            <w:r>
              <w:rPr>
                <w:rStyle w:val="IndexLink"/>
                <w:rtl w:val="true"/>
              </w:rPr>
              <w:t>»</w:t>
              <w:tab/>
            </w:r>
            <w:r>
              <w:rPr>
                <w:rStyle w:val="IndexLink"/>
              </w:rPr>
              <w:t>664</w:t>
            </w:r>
          </w:hyperlink>
        </w:p>
        <w:p>
          <w:pPr>
            <w:pStyle w:val="Contents5"/>
            <w:tabs>
              <w:tab w:val="clear" w:pos="7892"/>
              <w:tab w:val="right" w:pos="9026" w:leader="dot"/>
            </w:tabs>
            <w:rPr/>
          </w:pPr>
          <w:hyperlink w:anchor="__RefHeading___Toc2430151_3381743652">
            <w:r>
              <w:rPr>
                <w:webHidden/>
                <w:rStyle w:val="IndexLink"/>
                <w:rtl w:val="true"/>
              </w:rPr>
              <w:t xml:space="preserve">روایت </w:t>
            </w:r>
            <w:r>
              <w:rPr>
                <w:rStyle w:val="IndexLink"/>
              </w:rPr>
              <w:t>64</w:t>
            </w:r>
            <w:r>
              <w:rPr>
                <w:rStyle w:val="IndexLink"/>
                <w:rtl w:val="true"/>
              </w:rPr>
              <w:tab/>
            </w:r>
            <w:r>
              <w:rPr>
                <w:rStyle w:val="IndexLink"/>
              </w:rPr>
              <w:t>664</w:t>
            </w:r>
          </w:hyperlink>
        </w:p>
        <w:p>
          <w:pPr>
            <w:pStyle w:val="Contents5"/>
            <w:tabs>
              <w:tab w:val="clear" w:pos="7892"/>
              <w:tab w:val="right" w:pos="9026" w:leader="dot"/>
            </w:tabs>
            <w:rPr/>
          </w:pPr>
          <w:hyperlink w:anchor="__RefHeading___Toc2430153_3381743652">
            <w:r>
              <w:rPr>
                <w:webHidden/>
                <w:rStyle w:val="IndexLink"/>
                <w:rtl w:val="true"/>
              </w:rPr>
              <w:t>«</w:t>
            </w:r>
            <w:r>
              <w:rPr>
                <w:rStyle w:val="IndexLink"/>
              </w:rPr>
              <w:t>65</w:t>
            </w:r>
            <w:r>
              <w:rPr>
                <w:rStyle w:val="IndexLink"/>
                <w:rtl w:val="true"/>
              </w:rPr>
              <w:t>»</w:t>
              <w:tab/>
            </w:r>
            <w:r>
              <w:rPr>
                <w:rStyle w:val="IndexLink"/>
              </w:rPr>
              <w:t>666</w:t>
            </w:r>
          </w:hyperlink>
        </w:p>
        <w:p>
          <w:pPr>
            <w:pStyle w:val="Contents5"/>
            <w:tabs>
              <w:tab w:val="clear" w:pos="7892"/>
              <w:tab w:val="right" w:pos="9026" w:leader="dot"/>
            </w:tabs>
            <w:rPr/>
          </w:pPr>
          <w:hyperlink w:anchor="__RefHeading___Toc2430155_3381743652">
            <w:r>
              <w:rPr>
                <w:webHidden/>
                <w:rStyle w:val="IndexLink"/>
                <w:rtl w:val="true"/>
              </w:rPr>
              <w:t>«</w:t>
            </w:r>
            <w:r>
              <w:rPr>
                <w:rStyle w:val="IndexLink"/>
              </w:rPr>
              <w:t>66</w:t>
            </w:r>
            <w:r>
              <w:rPr>
                <w:rStyle w:val="IndexLink"/>
                <w:rtl w:val="true"/>
              </w:rPr>
              <w:t>»</w:t>
              <w:tab/>
            </w:r>
            <w:r>
              <w:rPr>
                <w:rStyle w:val="IndexLink"/>
              </w:rPr>
              <w:t>666</w:t>
            </w:r>
          </w:hyperlink>
        </w:p>
        <w:p>
          <w:pPr>
            <w:pStyle w:val="Contents5"/>
            <w:tabs>
              <w:tab w:val="clear" w:pos="7892"/>
              <w:tab w:val="right" w:pos="9026" w:leader="dot"/>
            </w:tabs>
            <w:rPr/>
          </w:pPr>
          <w:hyperlink w:anchor="__RefHeading___Toc2430157_3381743652">
            <w:r>
              <w:rPr>
                <w:webHidden/>
                <w:rStyle w:val="IndexLink"/>
                <w:rtl w:val="true"/>
              </w:rPr>
              <w:t xml:space="preserve">روایت </w:t>
            </w:r>
            <w:r>
              <w:rPr>
                <w:rStyle w:val="IndexLink"/>
              </w:rPr>
              <w:t>65</w:t>
            </w:r>
            <w:r>
              <w:rPr>
                <w:rStyle w:val="IndexLink"/>
                <w:rtl w:val="true"/>
              </w:rPr>
              <w:tab/>
            </w:r>
            <w:r>
              <w:rPr>
                <w:rStyle w:val="IndexLink"/>
              </w:rPr>
              <w:t>666</w:t>
            </w:r>
          </w:hyperlink>
        </w:p>
        <w:p>
          <w:pPr>
            <w:pStyle w:val="Contents5"/>
            <w:tabs>
              <w:tab w:val="clear" w:pos="7892"/>
              <w:tab w:val="right" w:pos="9026" w:leader="dot"/>
            </w:tabs>
            <w:rPr/>
          </w:pPr>
          <w:hyperlink w:anchor="__RefHeading___Toc2430159_3381743652">
            <w:r>
              <w:rPr>
                <w:webHidden/>
                <w:rStyle w:val="IndexLink"/>
                <w:rtl w:val="true"/>
              </w:rPr>
              <w:t xml:space="preserve">روایت </w:t>
            </w:r>
            <w:r>
              <w:rPr>
                <w:rStyle w:val="IndexLink"/>
              </w:rPr>
              <w:t>66</w:t>
            </w:r>
            <w:r>
              <w:rPr>
                <w:rStyle w:val="IndexLink"/>
                <w:rtl w:val="true"/>
              </w:rPr>
              <w:tab/>
            </w:r>
            <w:r>
              <w:rPr>
                <w:rStyle w:val="IndexLink"/>
              </w:rPr>
              <w:t>667</w:t>
            </w:r>
          </w:hyperlink>
        </w:p>
        <w:p>
          <w:pPr>
            <w:pStyle w:val="Contents5"/>
            <w:tabs>
              <w:tab w:val="clear" w:pos="7892"/>
              <w:tab w:val="right" w:pos="9026" w:leader="dot"/>
            </w:tabs>
            <w:rPr/>
          </w:pPr>
          <w:hyperlink w:anchor="__RefHeading___Toc2430161_3381743652">
            <w:r>
              <w:rPr>
                <w:webHidden/>
                <w:rStyle w:val="IndexLink"/>
                <w:rtl w:val="true"/>
              </w:rPr>
              <w:t>بيان</w:t>
            </w:r>
            <w:r>
              <w:rPr>
                <w:rStyle w:val="IndexLink"/>
                <w:rtl w:val="true"/>
              </w:rPr>
              <w:tab/>
            </w:r>
            <w:r>
              <w:rPr>
                <w:rStyle w:val="IndexLink"/>
              </w:rPr>
              <w:t>668</w:t>
            </w:r>
          </w:hyperlink>
        </w:p>
        <w:p>
          <w:pPr>
            <w:pStyle w:val="Contents5"/>
            <w:tabs>
              <w:tab w:val="clear" w:pos="7892"/>
              <w:tab w:val="right" w:pos="9026" w:leader="dot"/>
            </w:tabs>
            <w:rPr/>
          </w:pPr>
          <w:hyperlink w:anchor="__RefHeading___Toc2430163_3381743652">
            <w:r>
              <w:rPr>
                <w:webHidden/>
                <w:rStyle w:val="IndexLink"/>
                <w:rtl w:val="true"/>
              </w:rPr>
              <w:t>«</w:t>
            </w:r>
            <w:r>
              <w:rPr>
                <w:rStyle w:val="IndexLink"/>
              </w:rPr>
              <w:t>67</w:t>
            </w:r>
            <w:r>
              <w:rPr>
                <w:rStyle w:val="IndexLink"/>
                <w:rtl w:val="true"/>
              </w:rPr>
              <w:t>»</w:t>
              <w:tab/>
            </w:r>
            <w:r>
              <w:rPr>
                <w:rStyle w:val="IndexLink"/>
              </w:rPr>
              <w:t>668</w:t>
            </w:r>
          </w:hyperlink>
        </w:p>
        <w:p>
          <w:pPr>
            <w:pStyle w:val="Contents5"/>
            <w:tabs>
              <w:tab w:val="clear" w:pos="7892"/>
              <w:tab w:val="right" w:pos="9026" w:leader="dot"/>
            </w:tabs>
            <w:rPr/>
          </w:pPr>
          <w:hyperlink w:anchor="__RefHeading___Toc2430165_3381743652">
            <w:r>
              <w:rPr>
                <w:webHidden/>
                <w:rStyle w:val="IndexLink"/>
                <w:rtl w:val="true"/>
              </w:rPr>
              <w:t>«</w:t>
            </w:r>
            <w:r>
              <w:rPr>
                <w:rStyle w:val="IndexLink"/>
              </w:rPr>
              <w:t>68</w:t>
            </w:r>
            <w:r>
              <w:rPr>
                <w:rStyle w:val="IndexLink"/>
                <w:rtl w:val="true"/>
              </w:rPr>
              <w:t>»</w:t>
              <w:tab/>
            </w:r>
            <w:r>
              <w:rPr>
                <w:rStyle w:val="IndexLink"/>
              </w:rPr>
              <w:t>668</w:t>
            </w:r>
          </w:hyperlink>
        </w:p>
        <w:p>
          <w:pPr>
            <w:pStyle w:val="Contents5"/>
            <w:tabs>
              <w:tab w:val="clear" w:pos="7892"/>
              <w:tab w:val="right" w:pos="9026" w:leader="dot"/>
            </w:tabs>
            <w:rPr/>
          </w:pPr>
          <w:hyperlink w:anchor="__RefHeading___Toc2430167_3381743652">
            <w:r>
              <w:rPr>
                <w:webHidden/>
                <w:rStyle w:val="IndexLink"/>
                <w:rtl w:val="true"/>
              </w:rPr>
              <w:t>توضیح</w:t>
            </w:r>
            <w:r>
              <w:rPr>
                <w:rStyle w:val="IndexLink"/>
                <w:rtl w:val="true"/>
              </w:rPr>
              <w:tab/>
            </w:r>
            <w:r>
              <w:rPr>
                <w:rStyle w:val="IndexLink"/>
              </w:rPr>
              <w:t>669</w:t>
            </w:r>
          </w:hyperlink>
        </w:p>
        <w:p>
          <w:pPr>
            <w:pStyle w:val="Contents5"/>
            <w:tabs>
              <w:tab w:val="clear" w:pos="7892"/>
              <w:tab w:val="right" w:pos="9026" w:leader="dot"/>
            </w:tabs>
            <w:rPr/>
          </w:pPr>
          <w:hyperlink w:anchor="__RefHeading___Toc2430169_3381743652">
            <w:r>
              <w:rPr>
                <w:webHidden/>
                <w:rStyle w:val="IndexLink"/>
                <w:rtl w:val="true"/>
              </w:rPr>
              <w:t xml:space="preserve">روایت </w:t>
            </w:r>
            <w:r>
              <w:rPr>
                <w:rStyle w:val="IndexLink"/>
              </w:rPr>
              <w:t>67</w:t>
            </w:r>
            <w:r>
              <w:rPr>
                <w:rStyle w:val="IndexLink"/>
                <w:rtl w:val="true"/>
              </w:rPr>
              <w:tab/>
            </w:r>
            <w:r>
              <w:rPr>
                <w:rStyle w:val="IndexLink"/>
              </w:rPr>
              <w:t>669</w:t>
            </w:r>
          </w:hyperlink>
        </w:p>
        <w:p>
          <w:pPr>
            <w:pStyle w:val="Contents5"/>
            <w:tabs>
              <w:tab w:val="clear" w:pos="7892"/>
              <w:tab w:val="right" w:pos="9026" w:leader="dot"/>
            </w:tabs>
            <w:rPr/>
          </w:pPr>
          <w:hyperlink w:anchor="__RefHeading___Toc2430171_3381743652">
            <w:r>
              <w:rPr>
                <w:webHidden/>
                <w:rStyle w:val="IndexLink"/>
                <w:rtl w:val="true"/>
              </w:rPr>
              <w:t xml:space="preserve">روایت </w:t>
            </w:r>
            <w:r>
              <w:rPr>
                <w:rStyle w:val="IndexLink"/>
              </w:rPr>
              <w:t>68</w:t>
            </w:r>
            <w:r>
              <w:rPr>
                <w:rStyle w:val="IndexLink"/>
                <w:rtl w:val="true"/>
              </w:rPr>
              <w:tab/>
            </w:r>
            <w:r>
              <w:rPr>
                <w:rStyle w:val="IndexLink"/>
              </w:rPr>
              <w:t>669</w:t>
            </w:r>
          </w:hyperlink>
        </w:p>
        <w:p>
          <w:pPr>
            <w:pStyle w:val="Contents5"/>
            <w:tabs>
              <w:tab w:val="clear" w:pos="7892"/>
              <w:tab w:val="right" w:pos="9026" w:leader="dot"/>
            </w:tabs>
            <w:rPr/>
          </w:pPr>
          <w:hyperlink w:anchor="__RefHeading___Toc2430173_3381743652">
            <w:r>
              <w:rPr>
                <w:webHidden/>
                <w:rStyle w:val="IndexLink"/>
                <w:rtl w:val="true"/>
              </w:rPr>
              <w:t>«</w:t>
            </w:r>
            <w:r>
              <w:rPr>
                <w:rStyle w:val="IndexLink"/>
              </w:rPr>
              <w:t>69</w:t>
            </w:r>
            <w:r>
              <w:rPr>
                <w:rStyle w:val="IndexLink"/>
                <w:rtl w:val="true"/>
              </w:rPr>
              <w:t>»</w:t>
              <w:tab/>
            </w:r>
            <w:r>
              <w:rPr>
                <w:rStyle w:val="IndexLink"/>
              </w:rPr>
              <w:t>670</w:t>
            </w:r>
          </w:hyperlink>
        </w:p>
        <w:p>
          <w:pPr>
            <w:pStyle w:val="Contents5"/>
            <w:tabs>
              <w:tab w:val="clear" w:pos="7892"/>
              <w:tab w:val="right" w:pos="9026" w:leader="dot"/>
            </w:tabs>
            <w:rPr/>
          </w:pPr>
          <w:hyperlink w:anchor="__RefHeading___Toc2430175_3381743652">
            <w:r>
              <w:rPr>
                <w:webHidden/>
                <w:rStyle w:val="IndexLink"/>
                <w:rtl w:val="true"/>
              </w:rPr>
              <w:t>«</w:t>
            </w:r>
            <w:r>
              <w:rPr>
                <w:rStyle w:val="IndexLink"/>
              </w:rPr>
              <w:t>70</w:t>
            </w:r>
            <w:r>
              <w:rPr>
                <w:rStyle w:val="IndexLink"/>
                <w:rtl w:val="true"/>
              </w:rPr>
              <w:t>»</w:t>
              <w:tab/>
            </w:r>
            <w:r>
              <w:rPr>
                <w:rStyle w:val="IndexLink"/>
              </w:rPr>
              <w:t>670</w:t>
            </w:r>
          </w:hyperlink>
        </w:p>
        <w:p>
          <w:pPr>
            <w:pStyle w:val="Contents5"/>
            <w:tabs>
              <w:tab w:val="clear" w:pos="7892"/>
              <w:tab w:val="right" w:pos="9026" w:leader="dot"/>
            </w:tabs>
            <w:rPr/>
          </w:pPr>
          <w:hyperlink w:anchor="__RefHeading___Toc2430177_3381743652">
            <w:r>
              <w:rPr>
                <w:webHidden/>
                <w:rStyle w:val="IndexLink"/>
                <w:rtl w:val="true"/>
              </w:rPr>
              <w:t xml:space="preserve">روایت </w:t>
            </w:r>
            <w:r>
              <w:rPr>
                <w:rStyle w:val="IndexLink"/>
              </w:rPr>
              <w:t>69</w:t>
            </w:r>
            <w:r>
              <w:rPr>
                <w:rStyle w:val="IndexLink"/>
                <w:rtl w:val="true"/>
              </w:rPr>
              <w:tab/>
            </w:r>
            <w:r>
              <w:rPr>
                <w:rStyle w:val="IndexLink"/>
              </w:rPr>
              <w:t>670</w:t>
            </w:r>
          </w:hyperlink>
        </w:p>
        <w:p>
          <w:pPr>
            <w:pStyle w:val="Contents5"/>
            <w:tabs>
              <w:tab w:val="clear" w:pos="7892"/>
              <w:tab w:val="right" w:pos="9026" w:leader="dot"/>
            </w:tabs>
            <w:rPr/>
          </w:pPr>
          <w:hyperlink w:anchor="__RefHeading___Toc2430179_3381743652">
            <w:r>
              <w:rPr>
                <w:webHidden/>
                <w:rStyle w:val="IndexLink"/>
                <w:rtl w:val="true"/>
              </w:rPr>
              <w:t xml:space="preserve">روایت </w:t>
            </w:r>
            <w:r>
              <w:rPr>
                <w:rStyle w:val="IndexLink"/>
              </w:rPr>
              <w:t>70</w:t>
            </w:r>
            <w:r>
              <w:rPr>
                <w:rStyle w:val="IndexLink"/>
                <w:rtl w:val="true"/>
              </w:rPr>
              <w:tab/>
            </w:r>
            <w:r>
              <w:rPr>
                <w:rStyle w:val="IndexLink"/>
              </w:rPr>
              <w:t>671</w:t>
            </w:r>
          </w:hyperlink>
        </w:p>
        <w:p>
          <w:pPr>
            <w:pStyle w:val="Contents5"/>
            <w:tabs>
              <w:tab w:val="clear" w:pos="7892"/>
              <w:tab w:val="right" w:pos="9026" w:leader="dot"/>
            </w:tabs>
            <w:rPr/>
          </w:pPr>
          <w:hyperlink w:anchor="__RefHeading___Toc2430181_3381743652">
            <w:r>
              <w:rPr>
                <w:webHidden/>
                <w:rStyle w:val="IndexLink"/>
                <w:rtl w:val="true"/>
              </w:rPr>
              <w:t>«</w:t>
            </w:r>
            <w:r>
              <w:rPr>
                <w:rStyle w:val="IndexLink"/>
              </w:rPr>
              <w:t>71</w:t>
            </w:r>
            <w:r>
              <w:rPr>
                <w:rStyle w:val="IndexLink"/>
                <w:rtl w:val="true"/>
              </w:rPr>
              <w:t>»</w:t>
              <w:tab/>
            </w:r>
            <w:r>
              <w:rPr>
                <w:rStyle w:val="IndexLink"/>
              </w:rPr>
              <w:t>672</w:t>
            </w:r>
          </w:hyperlink>
        </w:p>
        <w:p>
          <w:pPr>
            <w:pStyle w:val="Contents5"/>
            <w:tabs>
              <w:tab w:val="clear" w:pos="7892"/>
              <w:tab w:val="right" w:pos="9026" w:leader="dot"/>
            </w:tabs>
            <w:rPr/>
          </w:pPr>
          <w:hyperlink w:anchor="__RefHeading___Toc2430183_3381743652">
            <w:r>
              <w:rPr>
                <w:webHidden/>
                <w:rStyle w:val="IndexLink"/>
                <w:rtl w:val="true"/>
              </w:rPr>
              <w:t>بيان</w:t>
            </w:r>
            <w:r>
              <w:rPr>
                <w:rStyle w:val="IndexLink"/>
                <w:rtl w:val="true"/>
              </w:rPr>
              <w:tab/>
            </w:r>
            <w:r>
              <w:rPr>
                <w:rStyle w:val="IndexLink"/>
              </w:rPr>
              <w:t>672</w:t>
            </w:r>
          </w:hyperlink>
        </w:p>
        <w:p>
          <w:pPr>
            <w:pStyle w:val="Contents5"/>
            <w:tabs>
              <w:tab w:val="clear" w:pos="7892"/>
              <w:tab w:val="right" w:pos="9026" w:leader="dot"/>
            </w:tabs>
            <w:rPr/>
          </w:pPr>
          <w:hyperlink w:anchor="__RefHeading___Toc2430185_3381743652">
            <w:r>
              <w:rPr>
                <w:webHidden/>
                <w:rStyle w:val="IndexLink"/>
                <w:rtl w:val="true"/>
              </w:rPr>
              <w:t>«</w:t>
            </w:r>
            <w:r>
              <w:rPr>
                <w:rStyle w:val="IndexLink"/>
              </w:rPr>
              <w:t>72</w:t>
            </w:r>
            <w:r>
              <w:rPr>
                <w:rStyle w:val="IndexLink"/>
                <w:rtl w:val="true"/>
              </w:rPr>
              <w:t>»</w:t>
              <w:tab/>
            </w:r>
            <w:r>
              <w:rPr>
                <w:rStyle w:val="IndexLink"/>
              </w:rPr>
              <w:t>672</w:t>
            </w:r>
          </w:hyperlink>
        </w:p>
        <w:p>
          <w:pPr>
            <w:pStyle w:val="Contents5"/>
            <w:tabs>
              <w:tab w:val="clear" w:pos="7892"/>
              <w:tab w:val="right" w:pos="9026" w:leader="dot"/>
            </w:tabs>
            <w:rPr/>
          </w:pPr>
          <w:hyperlink w:anchor="__RefHeading___Toc2430187_3381743652">
            <w:r>
              <w:rPr>
                <w:webHidden/>
                <w:rStyle w:val="IndexLink"/>
                <w:rtl w:val="true"/>
              </w:rPr>
              <w:t>«</w:t>
            </w:r>
            <w:r>
              <w:rPr>
                <w:rStyle w:val="IndexLink"/>
              </w:rPr>
              <w:t>73</w:t>
            </w:r>
            <w:r>
              <w:rPr>
                <w:rStyle w:val="IndexLink"/>
                <w:rtl w:val="true"/>
              </w:rPr>
              <w:t>»</w:t>
              <w:tab/>
            </w:r>
            <w:r>
              <w:rPr>
                <w:rStyle w:val="IndexLink"/>
              </w:rPr>
              <w:t>672</w:t>
            </w:r>
          </w:hyperlink>
        </w:p>
        <w:p>
          <w:pPr>
            <w:pStyle w:val="Contents5"/>
            <w:tabs>
              <w:tab w:val="clear" w:pos="7892"/>
              <w:tab w:val="right" w:pos="9026" w:leader="dot"/>
            </w:tabs>
            <w:rPr/>
          </w:pPr>
          <w:hyperlink w:anchor="__RefHeading___Toc2430189_3381743652">
            <w:r>
              <w:rPr>
                <w:webHidden/>
                <w:rStyle w:val="IndexLink"/>
                <w:rtl w:val="true"/>
              </w:rPr>
              <w:t xml:space="preserve">روایت </w:t>
            </w:r>
            <w:r>
              <w:rPr>
                <w:rStyle w:val="IndexLink"/>
              </w:rPr>
              <w:t>71</w:t>
            </w:r>
            <w:r>
              <w:rPr>
                <w:rStyle w:val="IndexLink"/>
                <w:rtl w:val="true"/>
              </w:rPr>
              <w:tab/>
            </w:r>
            <w:r>
              <w:rPr>
                <w:rStyle w:val="IndexLink"/>
              </w:rPr>
              <w:t>672</w:t>
            </w:r>
          </w:hyperlink>
        </w:p>
        <w:p>
          <w:pPr>
            <w:pStyle w:val="Contents5"/>
            <w:tabs>
              <w:tab w:val="clear" w:pos="7892"/>
              <w:tab w:val="right" w:pos="9026" w:leader="dot"/>
            </w:tabs>
            <w:rPr/>
          </w:pPr>
          <w:hyperlink w:anchor="__RefHeading___Toc2430191_3381743652">
            <w:r>
              <w:rPr>
                <w:webHidden/>
                <w:rStyle w:val="IndexLink"/>
                <w:rtl w:val="true"/>
              </w:rPr>
              <w:t>توضیح</w:t>
            </w:r>
            <w:r>
              <w:rPr>
                <w:rStyle w:val="IndexLink"/>
                <w:rtl w:val="true"/>
              </w:rPr>
              <w:tab/>
            </w:r>
            <w:r>
              <w:rPr>
                <w:rStyle w:val="IndexLink"/>
              </w:rPr>
              <w:t>673</w:t>
            </w:r>
          </w:hyperlink>
        </w:p>
        <w:p>
          <w:pPr>
            <w:pStyle w:val="Contents5"/>
            <w:tabs>
              <w:tab w:val="clear" w:pos="7892"/>
              <w:tab w:val="right" w:pos="9026" w:leader="dot"/>
            </w:tabs>
            <w:rPr/>
          </w:pPr>
          <w:hyperlink w:anchor="__RefHeading___Toc2430193_3381743652">
            <w:r>
              <w:rPr>
                <w:webHidden/>
                <w:rStyle w:val="IndexLink"/>
                <w:rtl w:val="true"/>
              </w:rPr>
              <w:t xml:space="preserve">روایت </w:t>
            </w:r>
            <w:r>
              <w:rPr>
                <w:rStyle w:val="IndexLink"/>
              </w:rPr>
              <w:t>72</w:t>
            </w:r>
            <w:r>
              <w:rPr>
                <w:rStyle w:val="IndexLink"/>
                <w:rtl w:val="true"/>
              </w:rPr>
              <w:tab/>
            </w:r>
            <w:r>
              <w:rPr>
                <w:rStyle w:val="IndexLink"/>
              </w:rPr>
              <w:t>673</w:t>
            </w:r>
          </w:hyperlink>
        </w:p>
        <w:p>
          <w:pPr>
            <w:pStyle w:val="Contents5"/>
            <w:tabs>
              <w:tab w:val="clear" w:pos="7892"/>
              <w:tab w:val="right" w:pos="9026" w:leader="dot"/>
            </w:tabs>
            <w:rPr/>
          </w:pPr>
          <w:hyperlink w:anchor="__RefHeading___Toc2430195_3381743652">
            <w:r>
              <w:rPr>
                <w:webHidden/>
                <w:rStyle w:val="IndexLink"/>
                <w:rtl w:val="true"/>
              </w:rPr>
              <w:t xml:space="preserve">روایت </w:t>
            </w:r>
            <w:r>
              <w:rPr>
                <w:rStyle w:val="IndexLink"/>
              </w:rPr>
              <w:t>73</w:t>
            </w:r>
            <w:r>
              <w:rPr>
                <w:rStyle w:val="IndexLink"/>
                <w:rtl w:val="true"/>
              </w:rPr>
              <w:tab/>
            </w:r>
            <w:r>
              <w:rPr>
                <w:rStyle w:val="IndexLink"/>
              </w:rPr>
              <w:t>673</w:t>
            </w:r>
          </w:hyperlink>
        </w:p>
        <w:p>
          <w:pPr>
            <w:pStyle w:val="Contents5"/>
            <w:tabs>
              <w:tab w:val="clear" w:pos="7892"/>
              <w:tab w:val="right" w:pos="9026" w:leader="dot"/>
            </w:tabs>
            <w:rPr/>
          </w:pPr>
          <w:hyperlink w:anchor="__RefHeading___Toc2430197_3381743652">
            <w:r>
              <w:rPr>
                <w:webHidden/>
                <w:rStyle w:val="IndexLink"/>
                <w:rtl w:val="true"/>
              </w:rPr>
              <w:t>«</w:t>
            </w:r>
            <w:r>
              <w:rPr>
                <w:rStyle w:val="IndexLink"/>
              </w:rPr>
              <w:t>74</w:t>
            </w:r>
            <w:r>
              <w:rPr>
                <w:rStyle w:val="IndexLink"/>
                <w:rtl w:val="true"/>
              </w:rPr>
              <w:t>»</w:t>
              <w:tab/>
            </w:r>
            <w:r>
              <w:rPr>
                <w:rStyle w:val="IndexLink"/>
              </w:rPr>
              <w:t>674</w:t>
            </w:r>
          </w:hyperlink>
        </w:p>
        <w:p>
          <w:pPr>
            <w:pStyle w:val="Contents5"/>
            <w:tabs>
              <w:tab w:val="clear" w:pos="7892"/>
              <w:tab w:val="right" w:pos="9026" w:leader="dot"/>
            </w:tabs>
            <w:rPr/>
          </w:pPr>
          <w:hyperlink w:anchor="__RefHeading___Toc2430199_3381743652">
            <w:r>
              <w:rPr>
                <w:webHidden/>
                <w:rStyle w:val="IndexLink"/>
                <w:rtl w:val="true"/>
              </w:rPr>
              <w:t>بيان</w:t>
            </w:r>
            <w:r>
              <w:rPr>
                <w:rStyle w:val="IndexLink"/>
                <w:rtl w:val="true"/>
              </w:rPr>
              <w:tab/>
            </w:r>
            <w:r>
              <w:rPr>
                <w:rStyle w:val="IndexLink"/>
              </w:rPr>
              <w:t>674</w:t>
            </w:r>
          </w:hyperlink>
        </w:p>
        <w:p>
          <w:pPr>
            <w:pStyle w:val="Contents5"/>
            <w:tabs>
              <w:tab w:val="clear" w:pos="7892"/>
              <w:tab w:val="right" w:pos="9026" w:leader="dot"/>
            </w:tabs>
            <w:rPr/>
          </w:pPr>
          <w:hyperlink w:anchor="__RefHeading___Toc2430201_3381743652">
            <w:r>
              <w:rPr>
                <w:webHidden/>
                <w:rStyle w:val="IndexLink"/>
                <w:rtl w:val="true"/>
              </w:rPr>
              <w:t>«</w:t>
            </w:r>
            <w:r>
              <w:rPr>
                <w:rStyle w:val="IndexLink"/>
              </w:rPr>
              <w:t>75</w:t>
            </w:r>
            <w:r>
              <w:rPr>
                <w:rStyle w:val="IndexLink"/>
                <w:rtl w:val="true"/>
              </w:rPr>
              <w:t>»</w:t>
              <w:tab/>
            </w:r>
            <w:r>
              <w:rPr>
                <w:rStyle w:val="IndexLink"/>
              </w:rPr>
              <w:t>674</w:t>
            </w:r>
          </w:hyperlink>
        </w:p>
        <w:p>
          <w:pPr>
            <w:pStyle w:val="Contents5"/>
            <w:tabs>
              <w:tab w:val="clear" w:pos="7892"/>
              <w:tab w:val="right" w:pos="9026" w:leader="dot"/>
            </w:tabs>
            <w:rPr/>
          </w:pPr>
          <w:hyperlink w:anchor="__RefHeading___Toc2430203_3381743652">
            <w:r>
              <w:rPr>
                <w:webHidden/>
                <w:rStyle w:val="IndexLink"/>
                <w:rtl w:val="true"/>
              </w:rPr>
              <w:t xml:space="preserve">روایت </w:t>
            </w:r>
            <w:r>
              <w:rPr>
                <w:rStyle w:val="IndexLink"/>
              </w:rPr>
              <w:t>74</w:t>
            </w:r>
            <w:r>
              <w:rPr>
                <w:rStyle w:val="IndexLink"/>
                <w:rtl w:val="true"/>
              </w:rPr>
              <w:tab/>
            </w:r>
            <w:r>
              <w:rPr>
                <w:rStyle w:val="IndexLink"/>
              </w:rPr>
              <w:t>674</w:t>
            </w:r>
          </w:hyperlink>
        </w:p>
        <w:p>
          <w:pPr>
            <w:pStyle w:val="Contents5"/>
            <w:tabs>
              <w:tab w:val="clear" w:pos="7892"/>
              <w:tab w:val="right" w:pos="9026" w:leader="dot"/>
            </w:tabs>
            <w:rPr/>
          </w:pPr>
          <w:hyperlink w:anchor="__RefHeading___Toc2430205_3381743652">
            <w:r>
              <w:rPr>
                <w:webHidden/>
                <w:rStyle w:val="IndexLink"/>
                <w:rtl w:val="true"/>
              </w:rPr>
              <w:t>توضیح</w:t>
            </w:r>
            <w:r>
              <w:rPr>
                <w:rStyle w:val="IndexLink"/>
                <w:rtl w:val="true"/>
              </w:rPr>
              <w:tab/>
            </w:r>
            <w:r>
              <w:rPr>
                <w:rStyle w:val="IndexLink"/>
              </w:rPr>
              <w:t>675</w:t>
            </w:r>
          </w:hyperlink>
        </w:p>
        <w:p>
          <w:pPr>
            <w:pStyle w:val="Contents5"/>
            <w:tabs>
              <w:tab w:val="clear" w:pos="7892"/>
              <w:tab w:val="right" w:pos="9026" w:leader="dot"/>
            </w:tabs>
            <w:rPr/>
          </w:pPr>
          <w:hyperlink w:anchor="__RefHeading___Toc2430207_3381743652">
            <w:r>
              <w:rPr>
                <w:webHidden/>
                <w:rStyle w:val="IndexLink"/>
                <w:rtl w:val="true"/>
              </w:rPr>
              <w:t xml:space="preserve">روایت </w:t>
            </w:r>
            <w:r>
              <w:rPr>
                <w:rStyle w:val="IndexLink"/>
              </w:rPr>
              <w:t>75</w:t>
            </w:r>
            <w:r>
              <w:rPr>
                <w:rStyle w:val="IndexLink"/>
                <w:rtl w:val="true"/>
              </w:rPr>
              <w:tab/>
            </w:r>
            <w:r>
              <w:rPr>
                <w:rStyle w:val="IndexLink"/>
              </w:rPr>
              <w:t>675</w:t>
            </w:r>
          </w:hyperlink>
        </w:p>
        <w:p>
          <w:pPr>
            <w:pStyle w:val="Contents5"/>
            <w:tabs>
              <w:tab w:val="clear" w:pos="7892"/>
              <w:tab w:val="right" w:pos="9026" w:leader="dot"/>
            </w:tabs>
            <w:rPr/>
          </w:pPr>
          <w:hyperlink w:anchor="__RefHeading___Toc2430209_3381743652">
            <w:r>
              <w:rPr>
                <w:webHidden/>
                <w:rStyle w:val="IndexLink"/>
                <w:rtl w:val="true"/>
              </w:rPr>
              <w:t>«</w:t>
            </w:r>
            <w:r>
              <w:rPr>
                <w:rStyle w:val="IndexLink"/>
              </w:rPr>
              <w:t>76</w:t>
            </w:r>
            <w:r>
              <w:rPr>
                <w:rStyle w:val="IndexLink"/>
                <w:rtl w:val="true"/>
              </w:rPr>
              <w:t>»</w:t>
              <w:tab/>
            </w:r>
            <w:r>
              <w:rPr>
                <w:rStyle w:val="IndexLink"/>
              </w:rPr>
              <w:t>676</w:t>
            </w:r>
          </w:hyperlink>
        </w:p>
        <w:p>
          <w:pPr>
            <w:pStyle w:val="Contents5"/>
            <w:tabs>
              <w:tab w:val="clear" w:pos="7892"/>
              <w:tab w:val="right" w:pos="9026" w:leader="dot"/>
            </w:tabs>
            <w:rPr/>
          </w:pPr>
          <w:hyperlink w:anchor="__RefHeading___Toc2430211_3381743652">
            <w:r>
              <w:rPr>
                <w:webHidden/>
                <w:rStyle w:val="IndexLink"/>
                <w:rtl w:val="true"/>
              </w:rPr>
              <w:t xml:space="preserve">روایت </w:t>
            </w:r>
            <w:r>
              <w:rPr>
                <w:rStyle w:val="IndexLink"/>
              </w:rPr>
              <w:t>76</w:t>
            </w:r>
            <w:r>
              <w:rPr>
                <w:rStyle w:val="IndexLink"/>
                <w:rtl w:val="true"/>
              </w:rPr>
              <w:tab/>
            </w:r>
            <w:r>
              <w:rPr>
                <w:rStyle w:val="IndexLink"/>
              </w:rPr>
              <w:t>676</w:t>
            </w:r>
          </w:hyperlink>
        </w:p>
        <w:p>
          <w:pPr>
            <w:pStyle w:val="Contents5"/>
            <w:tabs>
              <w:tab w:val="clear" w:pos="7892"/>
              <w:tab w:val="right" w:pos="9026" w:leader="dot"/>
            </w:tabs>
            <w:rPr/>
          </w:pPr>
          <w:hyperlink w:anchor="__RefHeading___Toc2430213_3381743652">
            <w:r>
              <w:rPr>
                <w:webHidden/>
                <w:rStyle w:val="IndexLink"/>
                <w:rtl w:val="true"/>
              </w:rPr>
              <w:t>«</w:t>
            </w:r>
            <w:r>
              <w:rPr>
                <w:rStyle w:val="IndexLink"/>
              </w:rPr>
              <w:t>77</w:t>
            </w:r>
            <w:r>
              <w:rPr>
                <w:rStyle w:val="IndexLink"/>
                <w:rtl w:val="true"/>
              </w:rPr>
              <w:t>»</w:t>
              <w:tab/>
            </w:r>
            <w:r>
              <w:rPr>
                <w:rStyle w:val="IndexLink"/>
              </w:rPr>
              <w:t>680</w:t>
            </w:r>
          </w:hyperlink>
        </w:p>
        <w:p>
          <w:pPr>
            <w:pStyle w:val="Contents5"/>
            <w:tabs>
              <w:tab w:val="clear" w:pos="7892"/>
              <w:tab w:val="right" w:pos="9026" w:leader="dot"/>
            </w:tabs>
            <w:rPr/>
          </w:pPr>
          <w:hyperlink w:anchor="__RefHeading___Toc2430215_3381743652">
            <w:r>
              <w:rPr>
                <w:webHidden/>
                <w:rStyle w:val="IndexLink"/>
                <w:rtl w:val="true"/>
              </w:rPr>
              <w:t xml:space="preserve">روایت </w:t>
            </w:r>
            <w:r>
              <w:rPr>
                <w:rStyle w:val="IndexLink"/>
              </w:rPr>
              <w:t>77</w:t>
            </w:r>
            <w:r>
              <w:rPr>
                <w:rStyle w:val="IndexLink"/>
                <w:rtl w:val="true"/>
              </w:rPr>
              <w:tab/>
            </w:r>
            <w:r>
              <w:rPr>
                <w:rStyle w:val="IndexLink"/>
              </w:rPr>
              <w:t>680</w:t>
            </w:r>
          </w:hyperlink>
        </w:p>
        <w:p>
          <w:pPr>
            <w:pStyle w:val="Contents5"/>
            <w:tabs>
              <w:tab w:val="clear" w:pos="7892"/>
              <w:tab w:val="right" w:pos="9026" w:leader="dot"/>
            </w:tabs>
            <w:rPr/>
          </w:pPr>
          <w:hyperlink w:anchor="__RefHeading___Toc2430217_3381743652">
            <w:r>
              <w:rPr>
                <w:webHidden/>
                <w:rStyle w:val="IndexLink"/>
                <w:rtl w:val="true"/>
              </w:rPr>
              <w:t>«</w:t>
            </w:r>
            <w:r>
              <w:rPr>
                <w:rStyle w:val="IndexLink"/>
              </w:rPr>
              <w:t>78</w:t>
            </w:r>
            <w:r>
              <w:rPr>
                <w:rStyle w:val="IndexLink"/>
                <w:rtl w:val="true"/>
              </w:rPr>
              <w:t>»</w:t>
              <w:tab/>
            </w:r>
            <w:r>
              <w:rPr>
                <w:rStyle w:val="IndexLink"/>
              </w:rPr>
              <w:t>682</w:t>
            </w:r>
          </w:hyperlink>
        </w:p>
        <w:p>
          <w:pPr>
            <w:pStyle w:val="Contents5"/>
            <w:tabs>
              <w:tab w:val="clear" w:pos="7892"/>
              <w:tab w:val="right" w:pos="9026" w:leader="dot"/>
            </w:tabs>
            <w:rPr/>
          </w:pPr>
          <w:hyperlink w:anchor="__RefHeading___Toc2430219_3381743652">
            <w:r>
              <w:rPr>
                <w:webHidden/>
                <w:rStyle w:val="IndexLink"/>
                <w:rtl w:val="true"/>
              </w:rPr>
              <w:t>«</w:t>
            </w:r>
            <w:r>
              <w:rPr>
                <w:rStyle w:val="IndexLink"/>
              </w:rPr>
              <w:t>79</w:t>
            </w:r>
            <w:r>
              <w:rPr>
                <w:rStyle w:val="IndexLink"/>
                <w:rtl w:val="true"/>
              </w:rPr>
              <w:t>»</w:t>
              <w:tab/>
            </w:r>
            <w:r>
              <w:rPr>
                <w:rStyle w:val="IndexLink"/>
              </w:rPr>
              <w:t>682</w:t>
            </w:r>
          </w:hyperlink>
        </w:p>
        <w:p>
          <w:pPr>
            <w:pStyle w:val="Contents5"/>
            <w:tabs>
              <w:tab w:val="clear" w:pos="7892"/>
              <w:tab w:val="right" w:pos="9026" w:leader="dot"/>
            </w:tabs>
            <w:rPr/>
          </w:pPr>
          <w:hyperlink w:anchor="__RefHeading___Toc2430221_3381743652">
            <w:r>
              <w:rPr>
                <w:webHidden/>
                <w:rStyle w:val="IndexLink"/>
                <w:rtl w:val="true"/>
              </w:rPr>
              <w:t xml:space="preserve">روایت </w:t>
            </w:r>
            <w:r>
              <w:rPr>
                <w:rStyle w:val="IndexLink"/>
              </w:rPr>
              <w:t>78</w:t>
            </w:r>
            <w:r>
              <w:rPr>
                <w:rStyle w:val="IndexLink"/>
                <w:rtl w:val="true"/>
              </w:rPr>
              <w:tab/>
            </w:r>
            <w:r>
              <w:rPr>
                <w:rStyle w:val="IndexLink"/>
              </w:rPr>
              <w:t>682</w:t>
            </w:r>
          </w:hyperlink>
        </w:p>
        <w:p>
          <w:pPr>
            <w:pStyle w:val="Contents5"/>
            <w:tabs>
              <w:tab w:val="clear" w:pos="7892"/>
              <w:tab w:val="right" w:pos="9026" w:leader="dot"/>
            </w:tabs>
            <w:rPr/>
          </w:pPr>
          <w:hyperlink w:anchor="__RefHeading___Toc2430223_3381743652">
            <w:r>
              <w:rPr>
                <w:webHidden/>
                <w:rStyle w:val="IndexLink"/>
                <w:rtl w:val="true"/>
              </w:rPr>
              <w:t xml:space="preserve">روایت </w:t>
            </w:r>
            <w:r>
              <w:rPr>
                <w:rStyle w:val="IndexLink"/>
              </w:rPr>
              <w:t>79</w:t>
            </w:r>
            <w:r>
              <w:rPr>
                <w:rStyle w:val="IndexLink"/>
                <w:rtl w:val="true"/>
              </w:rPr>
              <w:tab/>
            </w:r>
            <w:r>
              <w:rPr>
                <w:rStyle w:val="IndexLink"/>
              </w:rPr>
              <w:t>682</w:t>
            </w:r>
          </w:hyperlink>
        </w:p>
        <w:p>
          <w:pPr>
            <w:pStyle w:val="Contents5"/>
            <w:tabs>
              <w:tab w:val="clear" w:pos="7892"/>
              <w:tab w:val="right" w:pos="9026" w:leader="dot"/>
            </w:tabs>
            <w:rPr/>
          </w:pPr>
          <w:hyperlink w:anchor="__RefHeading___Toc2430225_3381743652">
            <w:r>
              <w:rPr>
                <w:webHidden/>
                <w:rStyle w:val="IndexLink"/>
                <w:rtl w:val="true"/>
              </w:rPr>
              <w:t>«</w:t>
            </w:r>
            <w:r>
              <w:rPr>
                <w:rStyle w:val="IndexLink"/>
              </w:rPr>
              <w:t>80</w:t>
            </w:r>
            <w:r>
              <w:rPr>
                <w:rStyle w:val="IndexLink"/>
                <w:rtl w:val="true"/>
              </w:rPr>
              <w:t>»</w:t>
              <w:tab/>
            </w:r>
            <w:r>
              <w:rPr>
                <w:rStyle w:val="IndexLink"/>
              </w:rPr>
              <w:t>684</w:t>
            </w:r>
          </w:hyperlink>
        </w:p>
        <w:p>
          <w:pPr>
            <w:pStyle w:val="Contents5"/>
            <w:tabs>
              <w:tab w:val="clear" w:pos="7892"/>
              <w:tab w:val="right" w:pos="9026" w:leader="dot"/>
            </w:tabs>
            <w:rPr/>
          </w:pPr>
          <w:hyperlink w:anchor="__RefHeading___Toc2430227_3381743652">
            <w:r>
              <w:rPr>
                <w:webHidden/>
                <w:rStyle w:val="IndexLink"/>
                <w:rtl w:val="true"/>
              </w:rPr>
              <w:t>«</w:t>
            </w:r>
            <w:r>
              <w:rPr>
                <w:rStyle w:val="IndexLink"/>
              </w:rPr>
              <w:t>81</w:t>
            </w:r>
            <w:r>
              <w:rPr>
                <w:rStyle w:val="IndexLink"/>
                <w:rtl w:val="true"/>
              </w:rPr>
              <w:t>»</w:t>
              <w:tab/>
            </w:r>
            <w:r>
              <w:rPr>
                <w:rStyle w:val="IndexLink"/>
              </w:rPr>
              <w:t>684</w:t>
            </w:r>
          </w:hyperlink>
        </w:p>
        <w:p>
          <w:pPr>
            <w:pStyle w:val="Contents5"/>
            <w:tabs>
              <w:tab w:val="clear" w:pos="7892"/>
              <w:tab w:val="right" w:pos="9026" w:leader="dot"/>
            </w:tabs>
            <w:rPr/>
          </w:pPr>
          <w:hyperlink w:anchor="__RefHeading___Toc2430229_3381743652">
            <w:r>
              <w:rPr>
                <w:webHidden/>
                <w:rStyle w:val="IndexLink"/>
                <w:rtl w:val="true"/>
              </w:rPr>
              <w:t>«</w:t>
            </w:r>
            <w:r>
              <w:rPr>
                <w:rStyle w:val="IndexLink"/>
              </w:rPr>
              <w:t>82</w:t>
            </w:r>
            <w:r>
              <w:rPr>
                <w:rStyle w:val="IndexLink"/>
                <w:rtl w:val="true"/>
              </w:rPr>
              <w:t>»</w:t>
              <w:tab/>
            </w:r>
            <w:r>
              <w:rPr>
                <w:rStyle w:val="IndexLink"/>
              </w:rPr>
              <w:t>684</w:t>
            </w:r>
          </w:hyperlink>
        </w:p>
        <w:p>
          <w:pPr>
            <w:pStyle w:val="Contents5"/>
            <w:tabs>
              <w:tab w:val="clear" w:pos="7892"/>
              <w:tab w:val="right" w:pos="9026" w:leader="dot"/>
            </w:tabs>
            <w:rPr/>
          </w:pPr>
          <w:hyperlink w:anchor="__RefHeading___Toc2430231_3381743652">
            <w:r>
              <w:rPr>
                <w:webHidden/>
                <w:rStyle w:val="IndexLink"/>
                <w:rtl w:val="true"/>
              </w:rPr>
              <w:t xml:space="preserve">روایت </w:t>
            </w:r>
            <w:r>
              <w:rPr>
                <w:rStyle w:val="IndexLink"/>
              </w:rPr>
              <w:t>80</w:t>
            </w:r>
            <w:r>
              <w:rPr>
                <w:rStyle w:val="IndexLink"/>
                <w:rtl w:val="true"/>
              </w:rPr>
              <w:tab/>
            </w:r>
            <w:r>
              <w:rPr>
                <w:rStyle w:val="IndexLink"/>
              </w:rPr>
              <w:t>684</w:t>
            </w:r>
          </w:hyperlink>
        </w:p>
        <w:p>
          <w:pPr>
            <w:pStyle w:val="Contents5"/>
            <w:tabs>
              <w:tab w:val="clear" w:pos="7892"/>
              <w:tab w:val="right" w:pos="9026" w:leader="dot"/>
            </w:tabs>
            <w:rPr/>
          </w:pPr>
          <w:hyperlink w:anchor="__RefHeading___Toc2430233_3381743652">
            <w:r>
              <w:rPr>
                <w:webHidden/>
                <w:rStyle w:val="IndexLink"/>
                <w:rtl w:val="true"/>
              </w:rPr>
              <w:t xml:space="preserve">روایت </w:t>
            </w:r>
            <w:r>
              <w:rPr>
                <w:rStyle w:val="IndexLink"/>
              </w:rPr>
              <w:t>81</w:t>
            </w:r>
            <w:r>
              <w:rPr>
                <w:rStyle w:val="IndexLink"/>
                <w:rtl w:val="true"/>
              </w:rPr>
              <w:tab/>
            </w:r>
            <w:r>
              <w:rPr>
                <w:rStyle w:val="IndexLink"/>
              </w:rPr>
              <w:t>685</w:t>
            </w:r>
          </w:hyperlink>
        </w:p>
        <w:p>
          <w:pPr>
            <w:pStyle w:val="Contents5"/>
            <w:tabs>
              <w:tab w:val="clear" w:pos="7892"/>
              <w:tab w:val="right" w:pos="9026" w:leader="dot"/>
            </w:tabs>
            <w:rPr/>
          </w:pPr>
          <w:hyperlink w:anchor="__RefHeading___Toc2430235_3381743652">
            <w:r>
              <w:rPr>
                <w:webHidden/>
                <w:rStyle w:val="IndexLink"/>
                <w:rtl w:val="true"/>
              </w:rPr>
              <w:t xml:space="preserve">روایت </w:t>
            </w:r>
            <w:r>
              <w:rPr>
                <w:rStyle w:val="IndexLink"/>
              </w:rPr>
              <w:t>82</w:t>
            </w:r>
            <w:r>
              <w:rPr>
                <w:rStyle w:val="IndexLink"/>
                <w:rtl w:val="true"/>
              </w:rPr>
              <w:tab/>
            </w:r>
            <w:r>
              <w:rPr>
                <w:rStyle w:val="IndexLink"/>
              </w:rPr>
              <w:t>685</w:t>
            </w:r>
          </w:hyperlink>
        </w:p>
        <w:p>
          <w:pPr>
            <w:pStyle w:val="Contents5"/>
            <w:tabs>
              <w:tab w:val="clear" w:pos="7892"/>
              <w:tab w:val="right" w:pos="9026" w:leader="dot"/>
            </w:tabs>
            <w:rPr/>
          </w:pPr>
          <w:hyperlink w:anchor="__RefHeading___Toc2430237_3381743652">
            <w:r>
              <w:rPr>
                <w:webHidden/>
                <w:rStyle w:val="IndexLink"/>
                <w:rtl w:val="true"/>
              </w:rPr>
              <w:t>«</w:t>
            </w:r>
            <w:r>
              <w:rPr>
                <w:rStyle w:val="IndexLink"/>
              </w:rPr>
              <w:t>83</w:t>
            </w:r>
            <w:r>
              <w:rPr>
                <w:rStyle w:val="IndexLink"/>
                <w:rtl w:val="true"/>
              </w:rPr>
              <w:t>»</w:t>
              <w:tab/>
            </w:r>
            <w:r>
              <w:rPr>
                <w:rStyle w:val="IndexLink"/>
              </w:rPr>
              <w:t>688</w:t>
            </w:r>
          </w:hyperlink>
        </w:p>
        <w:p>
          <w:pPr>
            <w:pStyle w:val="Contents5"/>
            <w:tabs>
              <w:tab w:val="clear" w:pos="7892"/>
              <w:tab w:val="right" w:pos="9026" w:leader="dot"/>
            </w:tabs>
            <w:rPr/>
          </w:pPr>
          <w:hyperlink w:anchor="__RefHeading___Toc2430239_3381743652">
            <w:r>
              <w:rPr>
                <w:webHidden/>
                <w:rStyle w:val="IndexLink"/>
                <w:rtl w:val="true"/>
              </w:rPr>
              <w:t>«</w:t>
            </w:r>
            <w:r>
              <w:rPr>
                <w:rStyle w:val="IndexLink"/>
              </w:rPr>
              <w:t>84</w:t>
            </w:r>
            <w:r>
              <w:rPr>
                <w:rStyle w:val="IndexLink"/>
                <w:rtl w:val="true"/>
              </w:rPr>
              <w:t>»</w:t>
              <w:tab/>
            </w:r>
            <w:r>
              <w:rPr>
                <w:rStyle w:val="IndexLink"/>
              </w:rPr>
              <w:t>688</w:t>
            </w:r>
          </w:hyperlink>
        </w:p>
        <w:p>
          <w:pPr>
            <w:pStyle w:val="Contents5"/>
            <w:tabs>
              <w:tab w:val="clear" w:pos="7892"/>
              <w:tab w:val="right" w:pos="9026" w:leader="dot"/>
            </w:tabs>
            <w:rPr/>
          </w:pPr>
          <w:hyperlink w:anchor="__RefHeading___Toc2430241_3381743652">
            <w:r>
              <w:rPr>
                <w:webHidden/>
                <w:rStyle w:val="IndexLink"/>
                <w:rtl w:val="true"/>
              </w:rPr>
              <w:t>بيان</w:t>
            </w:r>
            <w:r>
              <w:rPr>
                <w:rStyle w:val="IndexLink"/>
                <w:rtl w:val="true"/>
              </w:rPr>
              <w:tab/>
            </w:r>
            <w:r>
              <w:rPr>
                <w:rStyle w:val="IndexLink"/>
              </w:rPr>
              <w:t>688</w:t>
            </w:r>
          </w:hyperlink>
        </w:p>
        <w:p>
          <w:pPr>
            <w:pStyle w:val="Contents5"/>
            <w:tabs>
              <w:tab w:val="clear" w:pos="7892"/>
              <w:tab w:val="right" w:pos="9026" w:leader="dot"/>
            </w:tabs>
            <w:rPr/>
          </w:pPr>
          <w:hyperlink w:anchor="__RefHeading___Toc2430243_3381743652">
            <w:r>
              <w:rPr>
                <w:webHidden/>
                <w:rStyle w:val="IndexLink"/>
                <w:rtl w:val="true"/>
              </w:rPr>
              <w:t xml:space="preserve">روایت </w:t>
            </w:r>
            <w:r>
              <w:rPr>
                <w:rStyle w:val="IndexLink"/>
              </w:rPr>
              <w:t>83</w:t>
            </w:r>
            <w:r>
              <w:rPr>
                <w:rStyle w:val="IndexLink"/>
                <w:rtl w:val="true"/>
              </w:rPr>
              <w:tab/>
            </w:r>
            <w:r>
              <w:rPr>
                <w:rStyle w:val="IndexLink"/>
              </w:rPr>
              <w:t>688</w:t>
            </w:r>
          </w:hyperlink>
        </w:p>
        <w:p>
          <w:pPr>
            <w:pStyle w:val="Contents5"/>
            <w:tabs>
              <w:tab w:val="clear" w:pos="7892"/>
              <w:tab w:val="right" w:pos="9026" w:leader="dot"/>
            </w:tabs>
            <w:rPr/>
          </w:pPr>
          <w:hyperlink w:anchor="__RefHeading___Toc2430245_3381743652">
            <w:r>
              <w:rPr>
                <w:webHidden/>
                <w:rStyle w:val="IndexLink"/>
                <w:rtl w:val="true"/>
              </w:rPr>
              <w:t xml:space="preserve">روایت </w:t>
            </w:r>
            <w:r>
              <w:rPr>
                <w:rStyle w:val="IndexLink"/>
              </w:rPr>
              <w:t>84</w:t>
            </w:r>
            <w:r>
              <w:rPr>
                <w:rStyle w:val="IndexLink"/>
                <w:rtl w:val="true"/>
              </w:rPr>
              <w:tab/>
            </w:r>
            <w:r>
              <w:rPr>
                <w:rStyle w:val="IndexLink"/>
              </w:rPr>
              <w:t>689</w:t>
            </w:r>
          </w:hyperlink>
        </w:p>
        <w:p>
          <w:pPr>
            <w:pStyle w:val="Contents5"/>
            <w:tabs>
              <w:tab w:val="clear" w:pos="7892"/>
              <w:tab w:val="right" w:pos="9026" w:leader="dot"/>
            </w:tabs>
            <w:rPr/>
          </w:pPr>
          <w:hyperlink w:anchor="__RefHeading___Toc2430247_3381743652">
            <w:r>
              <w:rPr>
                <w:webHidden/>
                <w:rStyle w:val="IndexLink"/>
                <w:rtl w:val="true"/>
              </w:rPr>
              <w:t>توضیح</w:t>
            </w:r>
            <w:r>
              <w:rPr>
                <w:rStyle w:val="IndexLink"/>
                <w:rtl w:val="true"/>
              </w:rPr>
              <w:tab/>
            </w:r>
            <w:r>
              <w:rPr>
                <w:rStyle w:val="IndexLink"/>
              </w:rPr>
              <w:t>689</w:t>
            </w:r>
          </w:hyperlink>
        </w:p>
        <w:p>
          <w:pPr>
            <w:pStyle w:val="Contents3"/>
            <w:tabs>
              <w:tab w:val="clear" w:pos="8459"/>
              <w:tab w:val="right" w:pos="9026" w:leader="dot"/>
            </w:tabs>
            <w:rPr/>
          </w:pPr>
          <w:hyperlink w:anchor="__RefHeading___Toc2430249_3381743652">
            <w:r>
              <w:rPr>
                <w:webHidden/>
                <w:rStyle w:val="IndexLink"/>
                <w:rtl w:val="true"/>
              </w:rPr>
              <w:t xml:space="preserve">باب </w:t>
            </w:r>
            <w:r>
              <w:rPr>
                <w:rStyle w:val="IndexLink"/>
              </w:rPr>
              <w:t>55</w:t>
            </w:r>
            <w:r>
              <w:rPr>
                <w:rStyle w:val="IndexLink"/>
                <w:rtl w:val="true"/>
              </w:rPr>
              <w:t xml:space="preserve"> </w:t>
            </w:r>
            <w:r>
              <w:rPr>
                <w:rStyle w:val="IndexLink"/>
                <w:rtl w:val="true"/>
              </w:rPr>
              <w:t>خبر الرايات</w:t>
            </w:r>
            <w:r>
              <w:rPr>
                <w:rStyle w:val="IndexLink"/>
                <w:rtl w:val="true"/>
              </w:rPr>
              <w:tab/>
            </w:r>
            <w:r>
              <w:rPr>
                <w:rStyle w:val="IndexLink"/>
              </w:rPr>
              <w:t>691</w:t>
            </w:r>
          </w:hyperlink>
        </w:p>
        <w:p>
          <w:pPr>
            <w:pStyle w:val="Contents4"/>
            <w:tabs>
              <w:tab w:val="clear" w:pos="8176"/>
              <w:tab w:val="right" w:pos="9026" w:leader="dot"/>
            </w:tabs>
            <w:rPr/>
          </w:pPr>
          <w:hyperlink w:anchor="__RefHeading___Toc2430251_3381743652">
            <w:r>
              <w:rPr>
                <w:webHidden/>
                <w:rStyle w:val="IndexLink"/>
                <w:rtl w:val="true"/>
              </w:rPr>
              <w:t>الأخبار</w:t>
            </w:r>
            <w:r>
              <w:rPr>
                <w:rStyle w:val="IndexLink"/>
                <w:rtl w:val="true"/>
              </w:rPr>
              <w:tab/>
            </w:r>
            <w:r>
              <w:rPr>
                <w:rStyle w:val="IndexLink"/>
              </w:rPr>
              <w:t>691</w:t>
            </w:r>
          </w:hyperlink>
        </w:p>
        <w:p>
          <w:pPr>
            <w:pStyle w:val="Contents5"/>
            <w:tabs>
              <w:tab w:val="clear" w:pos="7892"/>
              <w:tab w:val="right" w:pos="9026" w:leader="dot"/>
            </w:tabs>
            <w:rPr/>
          </w:pPr>
          <w:hyperlink w:anchor="__RefHeading___Toc2430253_3381743652">
            <w:r>
              <w:rPr>
                <w:webHidden/>
                <w:rStyle w:val="IndexLink"/>
                <w:rtl w:val="true"/>
              </w:rPr>
              <w:t>«</w:t>
            </w:r>
            <w:r>
              <w:rPr>
                <w:rStyle w:val="IndexLink"/>
              </w:rPr>
              <w:t>1</w:t>
            </w:r>
            <w:r>
              <w:rPr>
                <w:rStyle w:val="IndexLink"/>
                <w:rtl w:val="true"/>
              </w:rPr>
              <w:t>»</w:t>
              <w:tab/>
            </w:r>
            <w:r>
              <w:rPr>
                <w:rStyle w:val="IndexLink"/>
              </w:rPr>
              <w:t>691</w:t>
            </w:r>
          </w:hyperlink>
        </w:p>
        <w:p>
          <w:pPr>
            <w:pStyle w:val="Contents3"/>
            <w:tabs>
              <w:tab w:val="clear" w:pos="8459"/>
              <w:tab w:val="right" w:pos="9026" w:leader="dot"/>
            </w:tabs>
            <w:rPr/>
          </w:pPr>
          <w:hyperlink w:anchor="__RefHeading___Toc2430255_3381743652">
            <w:r>
              <w:rPr>
                <w:webHidden/>
                <w:rStyle w:val="IndexLink"/>
                <w:rtl w:val="true"/>
              </w:rPr>
              <w:t xml:space="preserve">باب پنجاه و پنجم </w:t>
            </w:r>
            <w:r>
              <w:rPr>
                <w:rStyle w:val="IndexLink"/>
                <w:rtl w:val="true"/>
              </w:rPr>
              <w:t xml:space="preserve">: </w:t>
            </w:r>
            <w:r>
              <w:rPr>
                <w:rStyle w:val="IndexLink"/>
                <w:rtl w:val="true"/>
              </w:rPr>
              <w:t>حدیث رایات</w:t>
            </w:r>
            <w:r>
              <w:rPr>
                <w:rStyle w:val="IndexLink"/>
                <w:rtl w:val="true"/>
              </w:rPr>
              <w:tab/>
            </w:r>
            <w:r>
              <w:rPr>
                <w:rStyle w:val="IndexLink"/>
              </w:rPr>
              <w:t>691</w:t>
            </w:r>
          </w:hyperlink>
        </w:p>
        <w:p>
          <w:pPr>
            <w:pStyle w:val="Contents4"/>
            <w:tabs>
              <w:tab w:val="clear" w:pos="8176"/>
              <w:tab w:val="right" w:pos="9026" w:leader="dot"/>
            </w:tabs>
            <w:rPr/>
          </w:pPr>
          <w:hyperlink w:anchor="__RefHeading___Toc2430257_3381743652">
            <w:r>
              <w:rPr>
                <w:webHidden/>
                <w:rStyle w:val="IndexLink"/>
                <w:rtl w:val="true"/>
              </w:rPr>
              <w:t>روایات</w:t>
            </w:r>
            <w:r>
              <w:rPr>
                <w:rStyle w:val="IndexLink"/>
                <w:rtl w:val="true"/>
              </w:rPr>
              <w:tab/>
            </w:r>
            <w:r>
              <w:rPr>
                <w:rStyle w:val="IndexLink"/>
              </w:rPr>
              <w:t>691</w:t>
            </w:r>
          </w:hyperlink>
        </w:p>
        <w:p>
          <w:pPr>
            <w:pStyle w:val="Contents5"/>
            <w:tabs>
              <w:tab w:val="clear" w:pos="7892"/>
              <w:tab w:val="right" w:pos="9026" w:leader="dot"/>
            </w:tabs>
            <w:rPr/>
          </w:pPr>
          <w:hyperlink w:anchor="__RefHeading___Toc2430259_3381743652">
            <w:r>
              <w:rPr>
                <w:webHidden/>
                <w:rStyle w:val="IndexLink"/>
                <w:rtl w:val="true"/>
              </w:rPr>
              <w:t xml:space="preserve">روایت </w:t>
            </w:r>
            <w:r>
              <w:rPr>
                <w:rStyle w:val="IndexLink"/>
              </w:rPr>
              <w:t>1</w:t>
            </w:r>
            <w:r>
              <w:rPr>
                <w:rStyle w:val="IndexLink"/>
                <w:rtl w:val="true"/>
              </w:rPr>
              <w:tab/>
            </w:r>
            <w:r>
              <w:rPr>
                <w:rStyle w:val="IndexLink"/>
              </w:rPr>
              <w:t>691</w:t>
            </w:r>
          </w:hyperlink>
        </w:p>
        <w:p>
          <w:pPr>
            <w:pStyle w:val="Contents5"/>
            <w:tabs>
              <w:tab w:val="clear" w:pos="7892"/>
              <w:tab w:val="right" w:pos="9026" w:leader="dot"/>
            </w:tabs>
            <w:rPr/>
          </w:pPr>
          <w:hyperlink w:anchor="__RefHeading___Toc2430261_3381743652">
            <w:r>
              <w:rPr>
                <w:webHidden/>
                <w:rStyle w:val="IndexLink"/>
                <w:rtl w:val="true"/>
              </w:rPr>
              <w:t>بيان</w:t>
            </w:r>
            <w:r>
              <w:rPr>
                <w:rStyle w:val="IndexLink"/>
                <w:rtl w:val="true"/>
              </w:rPr>
              <w:tab/>
            </w:r>
            <w:r>
              <w:rPr>
                <w:rStyle w:val="IndexLink"/>
              </w:rPr>
              <w:t>698</w:t>
            </w:r>
          </w:hyperlink>
        </w:p>
        <w:p>
          <w:pPr>
            <w:pStyle w:val="Contents5"/>
            <w:tabs>
              <w:tab w:val="clear" w:pos="7892"/>
              <w:tab w:val="right" w:pos="9026" w:leader="dot"/>
            </w:tabs>
            <w:rPr/>
          </w:pPr>
          <w:hyperlink w:anchor="__RefHeading___Toc2430263_3381743652">
            <w:r>
              <w:rPr>
                <w:webHidden/>
                <w:rStyle w:val="IndexLink"/>
                <w:rtl w:val="true"/>
              </w:rPr>
              <w:t>«</w:t>
            </w:r>
            <w:r>
              <w:rPr>
                <w:rStyle w:val="IndexLink"/>
              </w:rPr>
              <w:t>2</w:t>
            </w:r>
            <w:r>
              <w:rPr>
                <w:rStyle w:val="IndexLink"/>
                <w:rtl w:val="true"/>
              </w:rPr>
              <w:t>»</w:t>
              <w:tab/>
            </w:r>
            <w:r>
              <w:rPr>
                <w:rStyle w:val="IndexLink"/>
              </w:rPr>
              <w:t>698</w:t>
            </w:r>
          </w:hyperlink>
        </w:p>
        <w:p>
          <w:pPr>
            <w:pStyle w:val="Contents5"/>
            <w:tabs>
              <w:tab w:val="clear" w:pos="7892"/>
              <w:tab w:val="right" w:pos="9026" w:leader="dot"/>
            </w:tabs>
            <w:rPr/>
          </w:pPr>
          <w:hyperlink w:anchor="__RefHeading___Toc2430265_3381743652">
            <w:r>
              <w:rPr>
                <w:webHidden/>
                <w:rStyle w:val="IndexLink"/>
                <w:rtl w:val="true"/>
              </w:rPr>
              <w:t>توضیح</w:t>
            </w:r>
            <w:r>
              <w:rPr>
                <w:rStyle w:val="IndexLink"/>
                <w:rtl w:val="true"/>
              </w:rPr>
              <w:tab/>
            </w:r>
            <w:r>
              <w:rPr>
                <w:rStyle w:val="IndexLink"/>
              </w:rPr>
              <w:t>698</w:t>
            </w:r>
          </w:hyperlink>
        </w:p>
        <w:p>
          <w:pPr>
            <w:pStyle w:val="Contents5"/>
            <w:tabs>
              <w:tab w:val="clear" w:pos="7892"/>
              <w:tab w:val="right" w:pos="9026" w:leader="dot"/>
            </w:tabs>
            <w:rPr/>
          </w:pPr>
          <w:hyperlink w:anchor="__RefHeading___Toc2430267_3381743652">
            <w:r>
              <w:rPr>
                <w:webHidden/>
                <w:rStyle w:val="IndexLink"/>
                <w:rtl w:val="true"/>
              </w:rPr>
              <w:t xml:space="preserve">روایت </w:t>
            </w:r>
            <w:r>
              <w:rPr>
                <w:rStyle w:val="IndexLink"/>
              </w:rPr>
              <w:t>2</w:t>
            </w:r>
            <w:r>
              <w:rPr>
                <w:rStyle w:val="IndexLink"/>
                <w:rtl w:val="true"/>
              </w:rPr>
              <w:tab/>
            </w:r>
            <w:r>
              <w:rPr>
                <w:rStyle w:val="IndexLink"/>
              </w:rPr>
              <w:t>699</w:t>
            </w:r>
          </w:hyperlink>
        </w:p>
        <w:p>
          <w:pPr>
            <w:pStyle w:val="Contents5"/>
            <w:tabs>
              <w:tab w:val="clear" w:pos="7892"/>
              <w:tab w:val="right" w:pos="9026" w:leader="dot"/>
            </w:tabs>
            <w:rPr/>
          </w:pPr>
          <w:hyperlink w:anchor="__RefHeading___Toc2430269_3381743652">
            <w:r>
              <w:rPr>
                <w:webHidden/>
                <w:rStyle w:val="IndexLink"/>
                <w:rtl w:val="true"/>
              </w:rPr>
              <w:t>«</w:t>
            </w:r>
            <w:r>
              <w:rPr>
                <w:rStyle w:val="IndexLink"/>
              </w:rPr>
              <w:t>3</w:t>
            </w:r>
            <w:r>
              <w:rPr>
                <w:rStyle w:val="IndexLink"/>
                <w:rtl w:val="true"/>
              </w:rPr>
              <w:t>»</w:t>
              <w:tab/>
            </w:r>
            <w:r>
              <w:rPr>
                <w:rStyle w:val="IndexLink"/>
              </w:rPr>
              <w:t>700</w:t>
            </w:r>
          </w:hyperlink>
        </w:p>
        <w:p>
          <w:pPr>
            <w:pStyle w:val="Contents5"/>
            <w:tabs>
              <w:tab w:val="clear" w:pos="7892"/>
              <w:tab w:val="right" w:pos="9026" w:leader="dot"/>
            </w:tabs>
            <w:rPr/>
          </w:pPr>
          <w:hyperlink w:anchor="__RefHeading___Toc2430271_3381743652">
            <w:r>
              <w:rPr>
                <w:webHidden/>
                <w:rStyle w:val="IndexLink"/>
                <w:rtl w:val="true"/>
              </w:rPr>
              <w:t xml:space="preserve">روایت </w:t>
            </w:r>
            <w:r>
              <w:rPr>
                <w:rStyle w:val="IndexLink"/>
              </w:rPr>
              <w:t>3</w:t>
            </w:r>
            <w:r>
              <w:rPr>
                <w:rStyle w:val="IndexLink"/>
                <w:rtl w:val="true"/>
              </w:rPr>
              <w:tab/>
            </w:r>
            <w:r>
              <w:rPr>
                <w:rStyle w:val="IndexLink"/>
              </w:rPr>
              <w:t>700</w:t>
            </w:r>
          </w:hyperlink>
        </w:p>
        <w:p>
          <w:pPr>
            <w:pStyle w:val="Contents5"/>
            <w:tabs>
              <w:tab w:val="clear" w:pos="7892"/>
              <w:tab w:val="right" w:pos="9026" w:leader="dot"/>
            </w:tabs>
            <w:rPr/>
          </w:pPr>
          <w:hyperlink w:anchor="__RefHeading___Toc2430273_3381743652">
            <w:r>
              <w:rPr>
                <w:webHidden/>
                <w:rStyle w:val="IndexLink"/>
                <w:rtl w:val="true"/>
              </w:rPr>
              <w:t>«</w:t>
            </w:r>
            <w:r>
              <w:rPr>
                <w:rStyle w:val="IndexLink"/>
              </w:rPr>
              <w:t>4</w:t>
            </w:r>
            <w:r>
              <w:rPr>
                <w:rStyle w:val="IndexLink"/>
                <w:rtl w:val="true"/>
              </w:rPr>
              <w:t>»</w:t>
              <w:tab/>
            </w:r>
            <w:r>
              <w:rPr>
                <w:rStyle w:val="IndexLink"/>
              </w:rPr>
              <w:t>702</w:t>
            </w:r>
          </w:hyperlink>
        </w:p>
        <w:p>
          <w:pPr>
            <w:pStyle w:val="Contents5"/>
            <w:tabs>
              <w:tab w:val="clear" w:pos="7892"/>
              <w:tab w:val="right" w:pos="9026" w:leader="dot"/>
            </w:tabs>
            <w:rPr/>
          </w:pPr>
          <w:hyperlink w:anchor="__RefHeading___Toc2430275_3381743652">
            <w:r>
              <w:rPr>
                <w:webHidden/>
                <w:rStyle w:val="IndexLink"/>
                <w:rtl w:val="true"/>
              </w:rPr>
              <w:t xml:space="preserve">روایت </w:t>
            </w:r>
            <w:r>
              <w:rPr>
                <w:rStyle w:val="IndexLink"/>
              </w:rPr>
              <w:t>4</w:t>
            </w:r>
            <w:r>
              <w:rPr>
                <w:rStyle w:val="IndexLink"/>
                <w:rtl w:val="true"/>
              </w:rPr>
              <w:tab/>
            </w:r>
            <w:r>
              <w:rPr>
                <w:rStyle w:val="IndexLink"/>
              </w:rPr>
              <w:t>702</w:t>
            </w:r>
          </w:hyperlink>
        </w:p>
        <w:p>
          <w:pPr>
            <w:pStyle w:val="Contents2"/>
            <w:tabs>
              <w:tab w:val="clear" w:pos="8743"/>
              <w:tab w:val="right" w:pos="9026" w:leader="dot"/>
            </w:tabs>
            <w:rPr/>
          </w:pPr>
          <w:hyperlink w:anchor="__RefHeading___Toc2430277_3381743652">
            <w:r>
              <w:rPr>
                <w:webHidden/>
                <w:rStyle w:val="IndexLink"/>
                <w:rtl w:val="true"/>
              </w:rPr>
              <w:t>كلمة المصحّح</w:t>
            </w:r>
            <w:r>
              <w:rPr>
                <w:rStyle w:val="IndexLink"/>
                <w:rtl w:val="true"/>
              </w:rPr>
              <w:tab/>
            </w:r>
            <w:r>
              <w:rPr>
                <w:rStyle w:val="IndexLink"/>
              </w:rPr>
              <w:t>702</w:t>
            </w:r>
          </w:hyperlink>
        </w:p>
        <w:p>
          <w:pPr>
            <w:pStyle w:val="Contents2"/>
            <w:tabs>
              <w:tab w:val="clear" w:pos="8743"/>
              <w:tab w:val="right" w:pos="9026" w:leader="dot"/>
            </w:tabs>
            <w:rPr/>
          </w:pPr>
          <w:hyperlink w:anchor="__RefHeading___Toc2430279_3381743652">
            <w:r>
              <w:rPr>
                <w:webHidden/>
                <w:rStyle w:val="IndexLink"/>
                <w:rtl w:val="true"/>
              </w:rPr>
              <w:t>مراجع التصحيح و التخريج و التعليق</w:t>
            </w:r>
            <w:r>
              <w:rPr>
                <w:rStyle w:val="IndexLink"/>
                <w:rtl w:val="true"/>
              </w:rPr>
              <w:tab/>
            </w:r>
            <w:r>
              <w:rPr>
                <w:rStyle w:val="IndexLink"/>
              </w:rPr>
              <w:t>703</w:t>
            </w:r>
          </w:hyperlink>
        </w:p>
        <w:p>
          <w:pPr>
            <w:pStyle w:val="Contents2"/>
            <w:tabs>
              <w:tab w:val="clear" w:pos="8743"/>
              <w:tab w:val="right" w:pos="9026" w:leader="dot"/>
            </w:tabs>
            <w:rPr/>
          </w:pPr>
          <w:hyperlink w:anchor="__RefHeading___Toc2430281_3381743652">
            <w:r>
              <w:rPr>
                <w:webHidden/>
                <w:rStyle w:val="IndexLink"/>
                <w:rtl w:val="true"/>
              </w:rPr>
              <w:t>فهرس ما في هذا الجزء من الأبواب</w:t>
            </w:r>
            <w:r>
              <w:rPr>
                <w:rStyle w:val="IndexLink"/>
                <w:rtl w:val="true"/>
              </w:rPr>
              <w:tab/>
            </w:r>
            <w:r>
              <w:rPr>
                <w:rStyle w:val="IndexLink"/>
              </w:rPr>
              <w:t>710</w:t>
            </w:r>
          </w:hyperlink>
        </w:p>
        <w:p>
          <w:pPr>
            <w:pStyle w:val="Contents2"/>
            <w:tabs>
              <w:tab w:val="clear" w:pos="8743"/>
              <w:tab w:val="right" w:pos="9026" w:leader="dot"/>
            </w:tabs>
            <w:rPr/>
          </w:pPr>
          <w:hyperlink w:anchor="__RefHeading___Toc2430283_3381743652">
            <w:r>
              <w:rPr>
                <w:webHidden/>
                <w:rStyle w:val="IndexLink"/>
                <w:rtl w:val="true"/>
              </w:rPr>
              <w:t>رموز الكتاب</w:t>
            </w:r>
            <w:r>
              <w:rPr>
                <w:rStyle w:val="IndexLink"/>
                <w:rtl w:val="true"/>
              </w:rPr>
              <w:tab/>
            </w:r>
            <w:r>
              <w:rPr>
                <w:rStyle w:val="IndexLink"/>
              </w:rPr>
              <w:t>711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99_153941"/>
      <w:bookmarkStart w:id="1" w:name="pg13999_153941"/>
      <w:bookmarkEnd w:id="1"/>
    </w:p>
    <w:p>
      <w:pPr>
        <w:pStyle w:val="Heading2"/>
        <w:numPr>
          <w:ilvl w:val="1"/>
          <w:numId w:val="1"/>
        </w:numPr>
        <w:rPr/>
      </w:pPr>
      <w:bookmarkStart w:id="2" w:name="pg13999_153941"/>
      <w:bookmarkStart w:id="3" w:name="__RefHeading___Toc2428713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2428715_3381743652"/>
      <w:bookmarkStart w:id="6" w:name="_Toc2"/>
      <w:bookmarkEnd w:id="5"/>
      <w:r>
        <w:rPr>
          <w:rtl w:val="true"/>
        </w:rPr>
        <w:t xml:space="preserve">ترجمه بحارالانوار جلد </w:t>
      </w:r>
      <w:r>
        <w:rPr/>
        <w:t>37</w:t>
      </w:r>
      <w:r>
        <w:rPr>
          <w:rtl w:val="true"/>
        </w:rPr>
        <w:t xml:space="preserve">: </w:t>
      </w:r>
      <w:r>
        <w:rPr>
          <w:rtl w:val="true"/>
        </w:rPr>
        <w:t xml:space="preserve">تاریخ امیرالمومنین علیه السلام </w:t>
      </w:r>
      <w:r>
        <w:rPr>
          <w:rtl w:val="true"/>
        </w:rPr>
        <w:t xml:space="preserve">- </w:t>
      </w:r>
      <w:r>
        <w:rPr/>
        <w:t>3</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2428717_3381743652"/>
      <w:bookmarkStart w:id="8" w:name="_Toc3"/>
      <w:bookmarkEnd w:id="7"/>
      <w:r>
        <w:rPr>
          <w:rtl w:val="true"/>
        </w:rPr>
        <w:t xml:space="preserve">تتمة كتاب تاريخ أمير المؤمنين عليه السلام </w:t>
      </w:r>
      <w:r>
        <w:rPr>
          <w:rtl w:val="true"/>
        </w:rPr>
        <w:t xml:space="preserve">/ </w:t>
      </w:r>
      <w:r>
        <w:rPr>
          <w:rtl w:val="true"/>
        </w:rPr>
        <w:t>ادامه کتاب تاریخ أمیر المؤمنین علیه السلام</w:t>
      </w:r>
      <w:bookmarkEnd w:id="8"/>
    </w:p>
    <w:p>
      <w:pPr>
        <w:pStyle w:val="Heading2"/>
        <w:numPr>
          <w:ilvl w:val="1"/>
          <w:numId w:val="1"/>
        </w:numPr>
        <w:rPr/>
      </w:pPr>
      <w:bookmarkStart w:id="9" w:name="__RefHeading___Toc2428719_3381743652"/>
      <w:bookmarkStart w:id="10" w:name="_Toc4"/>
      <w:bookmarkEnd w:id="9"/>
      <w:r>
        <w:rPr>
          <w:rtl w:val="true"/>
        </w:rPr>
        <w:t>تتمة أبواب النصوص علي أمير المؤمنين و النصوص علي الأئمة الاثني عشر عليهم السلام</w:t>
      </w:r>
      <w:bookmarkEnd w:id="10"/>
    </w:p>
    <w:p>
      <w:pPr>
        <w:pStyle w:val="Heading3"/>
        <w:numPr>
          <w:ilvl w:val="2"/>
          <w:numId w:val="1"/>
        </w:numPr>
        <w:rPr/>
      </w:pPr>
      <w:bookmarkStart w:id="11" w:name="__RefHeading___Toc2428721_3381743652"/>
      <w:bookmarkStart w:id="12" w:name="_Toc5"/>
      <w:bookmarkEnd w:id="11"/>
      <w:r>
        <w:rPr>
          <w:rtl w:val="true"/>
        </w:rPr>
        <w:t xml:space="preserve">باب </w:t>
      </w:r>
      <w:r>
        <w:rPr/>
        <w:t>49</w:t>
      </w:r>
      <w:r>
        <w:rPr>
          <w:rtl w:val="true"/>
        </w:rPr>
        <w:t xml:space="preserve"> </w:t>
      </w:r>
      <w:r>
        <w:rPr>
          <w:rtl w:val="true"/>
        </w:rPr>
        <w:t>نادر في ذكر مذاهب الذين خالفوا الفرقة المحقة في القول بالأئمة الاثني عشر صلوات الله عليهم</w:t>
      </w:r>
      <w:bookmarkEnd w:id="12"/>
    </w:p>
    <w:p>
      <w:pPr>
        <w:pStyle w:val="Heading4"/>
        <w:numPr>
          <w:ilvl w:val="3"/>
          <w:numId w:val="1"/>
        </w:numPr>
        <w:rPr/>
      </w:pPr>
      <w:bookmarkStart w:id="13" w:name="__RefHeading___Toc2428723_3381743652"/>
      <w:bookmarkStart w:id="14" w:name="_Toc6"/>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قال الشيخ المفيد قدس الله روحه في كتاب الفصول فيما نقل عنه السيد المرتضي الإمامية هم القائلون بوجوب الإمامة و العصمة و وجوب النص و إنما حصل لها هذا الاسم في الأصل لجمعها في المقالة هذه الأصول فكل من جمعها إمامي و إن ضم إليها حقا في المذهب كان أم باطلا ثم إن من شمله هذا الاسم و استحقه لمعناه قد افترقت كلمتهم في أعيان الأئمة و في فروع ترجع إلي هذه الأصول و غير ذلك فأول من شذ</w:t>
      </w:r>
      <w:r>
        <w:rPr>
          <w:rStyle w:val="FootnoteAnchor"/>
          <w:rtl w:val="true"/>
        </w:rPr>
        <w:footnoteReference w:id="2"/>
      </w:r>
      <w:r>
        <w:rPr>
          <w:rFonts w:ascii="Amiri" w:hAnsi="Amiri" w:eastAsia="Amiri" w:cs="Amiri"/>
          <w:color w:val="111111"/>
          <w:sz w:val="28"/>
          <w:sz w:val="28"/>
          <w:szCs w:val="28"/>
          <w:rtl w:val="true"/>
          <w:lang w:bidi="ar-SA"/>
        </w:rPr>
        <w:t>عن الحق من فرق الإمامية الكيسانية و هم أصحاب المختار و إنما سميت بهذا الاسم لأن المختار كان اسمه أولا الكيسان و قيل إنه سمي‌</w:t>
      </w:r>
      <w:r>
        <w:rPr>
          <w:rStyle w:val="FootnoteAnchor"/>
          <w:rtl w:val="true"/>
        </w:rPr>
        <w:footnoteReference w:id="3"/>
      </w:r>
      <w:r>
        <w:rPr>
          <w:rFonts w:ascii="Amiri" w:hAnsi="Amiri" w:eastAsia="Amiri" w:cs="Amiri"/>
          <w:color w:val="111111"/>
          <w:sz w:val="28"/>
          <w:sz w:val="28"/>
          <w:szCs w:val="28"/>
          <w:rtl w:val="true"/>
          <w:lang w:bidi="ar-SA"/>
        </w:rPr>
        <w:t>بهذا الاسم لأن أباه حمله و هو صغير فوضعه بين يدي أمير المؤمنين عليه السلام قالوا فمسح يده علي رأسه و قال كيس كيس فلزمه هذا الاسم و زعمت فرقة منهم أن محمد بن علي استعمل المختار علي العراقين بعد قتل الحسين عليه السلام و أمره بالطلب بثاراته و سماه كيسان لما عرف من قيامه و مذهبه و هذه الحكايات في معني اسمه في الكيسانية خاصة و أما نحن فلا نعرف لم سمي بهذا</w:t>
      </w:r>
      <w:r>
        <w:rPr>
          <w:rStyle w:val="FootnoteAnchor"/>
          <w:rtl w:val="true"/>
        </w:rPr>
        <w:footnoteReference w:id="4"/>
      </w:r>
      <w:r>
        <w:rPr>
          <w:rFonts w:ascii="IRNazanin" w:hAnsi="IRNazanin" w:eastAsia="IRNazanin"/>
          <w:color w:val="111111"/>
          <w:sz w:val="28"/>
          <w:sz w:val="28"/>
          <w:szCs w:val="28"/>
          <w:rtl w:val="true"/>
          <w:lang w:bidi="fa-IR"/>
        </w:rPr>
        <w:t>و لا نتحقق معناه</w:t>
      </w:r>
      <w:r>
        <w:rPr>
          <w:rFonts w:eastAsia="IRNazanin" w:cs="IRNazanin"/>
          <w:color w:val="111111"/>
          <w:sz w:val="28"/>
          <w:szCs w:val="28"/>
          <w:rtl w:val="true"/>
          <w:lang w:bidi="fa-IR"/>
        </w:rPr>
        <w:t>.</w:t>
      </w:r>
    </w:p>
    <w:p>
      <w:pPr>
        <w:pStyle w:val="Heading2"/>
        <w:numPr>
          <w:ilvl w:val="1"/>
          <w:numId w:val="1"/>
        </w:numPr>
        <w:rPr/>
      </w:pPr>
      <w:bookmarkStart w:id="15" w:name="__RefHeading___Toc2428725_3381743652"/>
      <w:bookmarkStart w:id="16" w:name="_Toc7"/>
      <w:bookmarkEnd w:id="15"/>
      <w:r>
        <w:rPr>
          <w:rtl w:val="true"/>
        </w:rPr>
        <w:t>ادامه باب های نصوص بر أمیر المؤمنین و النصوص علی الأئمة الاثنی عشر علیهم السلام</w:t>
      </w:r>
      <w:bookmarkEnd w:id="16"/>
    </w:p>
    <w:p>
      <w:pPr>
        <w:pStyle w:val="Heading3"/>
        <w:numPr>
          <w:ilvl w:val="2"/>
          <w:numId w:val="1"/>
        </w:numPr>
        <w:rPr/>
      </w:pPr>
      <w:bookmarkStart w:id="17" w:name="__RefHeading___Toc2428727_3381743652"/>
      <w:bookmarkStart w:id="18" w:name="_Toc8"/>
      <w:bookmarkEnd w:id="17"/>
      <w:r>
        <w:rPr>
          <w:rtl w:val="true"/>
        </w:rPr>
        <w:t xml:space="preserve">باب چهل و نهم </w:t>
      </w:r>
      <w:r>
        <w:rPr>
          <w:rtl w:val="true"/>
        </w:rPr>
        <w:t xml:space="preserve">: </w:t>
      </w:r>
      <w:r>
        <w:rPr>
          <w:rtl w:val="true"/>
        </w:rPr>
        <w:t>مبحثی در ذکر مذاهب کسانی که با فرقه بر حق به خاطر قائل بودن به امامت دوازده امام صلوات الله علیهم اجمعین به مخالفت برخاستند</w:t>
      </w:r>
      <w:r>
        <w:rPr>
          <w:rtl w:val="true"/>
        </w:rPr>
        <w:t>.</w:t>
      </w:r>
      <w:bookmarkEnd w:id="18"/>
    </w:p>
    <w:p>
      <w:pPr>
        <w:pStyle w:val="Heading4"/>
        <w:numPr>
          <w:ilvl w:val="3"/>
          <w:numId w:val="1"/>
        </w:numPr>
        <w:rPr/>
      </w:pPr>
      <w:bookmarkStart w:id="19" w:name="__RefHeading___Toc2428729_3381743652"/>
      <w:bookmarkStart w:id="20" w:name="_Toc9"/>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آنچه سیّد مرتضی از وی نقل کرده، در کتاب الفصول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کسانی هستند که قائل به وجوب امامت، عصمت و وجوب نصّ هستند، و این نام در اصل بدان جهت برای ایشان حاصل گردیده که این اصول در این کلمه جمع شده است، بنابراین هرکس اعتقاد به این اصول در وی جمع باشد، امامی است، هرچند حق یا باطلی را به آن الحاق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کسانی که مشمول نام امامی گشته و از جهت معنا مستحق آن شدند، در تعیین مصادیق ائمه و فروعی که به این اصول بر می گردند و اموری از این قبیل، دچار اختلاف شدند؛ کسانی از فرق امامیه که به مخالفت با حق برخاست،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یاران مختار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پیروان این فرقه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آن است که نام مختار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برخی بر این باورند، هنگامی که مختار کودکی خردسال بود، پدرش او را برداشته و به حضور امیرالمؤمنین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دستی بر سر وی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 کیِّس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باهوش است، باهوش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این نام بر وی ماند و مردم مختار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ای از آن ها گمان برده اند که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حسین علیه السّلام، مختار را بر عراقین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عرب و عراق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گمارده، به وی فرمان تا داد انتقام خون امام حسین علیه السّلام را بگیرد، و به سبب شناختی که از مذهب و استواری عقیده و پایمردی وی داشت،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ماجرای نامگذاری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اختصاصاً معروف شدن پیروانش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ما نمی دانیم چرا او را به این نام نامیده اند و معنای این نام نیز نزد ما محقَّق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قالت هذه الطائفة بإمامة أبي القاسم محمد بن أمير المؤمنين عليه السلام ابن خولة الحنفية و زعموا أنه هو المهدي الذي يملأ الأرض قسطا و عدلا كما ملئت ظلما و جورا و أنه حي لم يمت و لا يموت حتي يظهر بالحق‌</w:t>
      </w:r>
      <w:r>
        <w:rPr>
          <w:rStyle w:val="FootnoteAnchor"/>
          <w:rtl w:val="true"/>
        </w:rPr>
        <w:footnoteReference w:id="5"/>
      </w:r>
      <w:r>
        <w:rPr>
          <w:rFonts w:ascii="Amiri" w:hAnsi="Amiri" w:eastAsia="Amiri" w:cs="Amiri"/>
          <w:color w:val="111111"/>
          <w:sz w:val="28"/>
          <w:sz w:val="28"/>
          <w:szCs w:val="28"/>
          <w:rtl w:val="true"/>
          <w:lang w:bidi="ar-SA"/>
        </w:rPr>
        <w:t>و تعلقت في إمامته بقول أمير المؤمنين عليه السلام له يوم البصرة أنت ابني حقا و أنه كان صاحب رايته كما كان أمير المؤمنين عليه السلام صاحب راية رسول الله و كان ذلك عندهم دليلا</w:t>
      </w:r>
      <w:r>
        <w:rPr>
          <w:rStyle w:val="FootnoteAnchor"/>
          <w:rtl w:val="true"/>
        </w:rPr>
        <w:footnoteReference w:id="6"/>
      </w:r>
      <w:r>
        <w:rPr>
          <w:rFonts w:ascii="Amiri" w:hAnsi="Amiri" w:eastAsia="Amiri" w:cs="Amiri"/>
          <w:color w:val="111111"/>
          <w:sz w:val="28"/>
          <w:sz w:val="28"/>
          <w:szCs w:val="28"/>
          <w:rtl w:val="true"/>
          <w:lang w:bidi="ar-SA"/>
        </w:rPr>
        <w:t xml:space="preserve">علي أنه أولي الناس بمقامه وَ اعْتَلُّوا فِي أَنَّهُ الْمَهْدِيُّ بِقَوْلِ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تَنْقَضِيَ الْأَيَّامُ وَ اللَّيَالِي حَتَّي يَبْعَثَ اللَّهُ تَعَالَي رَجُلًا مِنْ أَهْلِ بَيْتِي اسْمُهُ اسْمِي وَ كُنْيَتُهُ كُنْيَتِي وَ اسْمُ أَبِيهِ اسْمُ أَبِي يَمْلَأُ الْأَرْضَ قِسْطاً وَ عَدْلًا كَمَا مُلِئَتْ ظُلْماً وَ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كان من أسماء أمير المؤمنين عليه السلام عبد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 أَخُو رَسُولِهِ صلي الله عليه و آله </w:t>
      </w:r>
      <w:r>
        <w:rPr>
          <w:rStyle w:val="FootnoteAnchor"/>
          <w:rtl w:val="true"/>
        </w:rPr>
        <w:footnoteReference w:id="7"/>
      </w:r>
      <w:r>
        <w:rPr>
          <w:rFonts w:ascii="Amiri" w:hAnsi="Amiri" w:eastAsia="Amiri" w:cs="Amiri"/>
          <w:color w:val="111111"/>
          <w:sz w:val="28"/>
          <w:sz w:val="28"/>
          <w:szCs w:val="28"/>
          <w:rtl w:val="true"/>
          <w:lang w:bidi="ar-SA"/>
        </w:rPr>
        <w:t>وَ أَنَا الصِّدِّيقُ الْأَكْبَرُ لَا يَقُولُهَا بَعْدِي إِلَّا كَذَّابٌ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تعلقوا في حياته أنه إذا ثبت إمامته بأنه القائم فقد بطل أن يكون الإمام غيره و ليس يجوز أن يموت قبل ظهوره فتخلو الأرض من حجة</w:t>
      </w:r>
      <w:r>
        <w:rPr>
          <w:rStyle w:val="FootnoteAnchor"/>
          <w:rtl w:val="true"/>
        </w:rPr>
        <w:footnoteReference w:id="8"/>
      </w:r>
      <w:r>
        <w:rPr>
          <w:rFonts w:ascii="Amiri" w:hAnsi="Amiri" w:eastAsia="Amiri" w:cs="Amiri"/>
          <w:color w:val="111111"/>
          <w:sz w:val="28"/>
          <w:sz w:val="28"/>
          <w:szCs w:val="28"/>
          <w:rtl w:val="true"/>
          <w:lang w:bidi="ar-SA"/>
        </w:rPr>
        <w:t>و لا بد علي صحة هذه الأصول من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الفرقة بأجمعها تذهب إلي أن محمدا كان الإمام بعد الحسن و الحسين عليهما السلام و قد حكي عن بعض الكيسانية أنه كان يقول إن محمدا كان الإمام بعد أمير المؤمنين عليه السلام و يبطل إمامة الحسن و الحسين و يقول إن الحسن إنما دعا في باطن الدعوة إلي محمد بأمره و إن الحسين ظهر بالسيف بإذنه و إنهما كانا داعيين إليه و أميرين من قبله و حكي عن بعضهم أن محمدا رحمة الله عليه مات و حصلت الإمامة من بعده في ولده و أنها انتقلت من ولده إلي ولد العباس بن عبد المطلب و قد حكي أيضا أن منهم من يقول إن عبد الله بن محمد حي لم يمت‌</w:t>
      </w:r>
      <w:r>
        <w:rPr>
          <w:rStyle w:val="FootnoteAnchor"/>
          <w:rtl w:val="true"/>
        </w:rPr>
        <w:footnoteReference w:id="9"/>
      </w:r>
      <w:r>
        <w:rPr>
          <w:rFonts w:ascii="Amiri" w:hAnsi="Amiri" w:eastAsia="Amiri" w:cs="Amiri"/>
          <w:color w:val="111111"/>
          <w:sz w:val="28"/>
          <w:sz w:val="28"/>
          <w:szCs w:val="28"/>
          <w:rtl w:val="true"/>
          <w:lang w:bidi="ar-SA"/>
        </w:rPr>
        <w:t>و أنه القائم و هذه حكاية شاذة و قيل إن منهم من يقول إن محمدا قد مات و إنه يقوم بعد الموت و هو المهديّ</w:t>
      </w:r>
    </w:p>
    <w:p>
      <w:pPr>
        <w:pStyle w:val="BookText"/>
        <w:rPr/>
      </w:pPr>
      <w:r>
        <w:rPr>
          <w:rFonts w:ascii="IRNazanin" w:hAnsi="IRNazanin" w:eastAsia="IRNazanin"/>
          <w:color w:val="111111"/>
          <w:sz w:val="28"/>
          <w:sz w:val="28"/>
          <w:szCs w:val="28"/>
          <w:rtl w:val="true"/>
          <w:lang w:bidi="fa-IR"/>
        </w:rPr>
        <w:t>این طایفه قائل به امامت ابوالقاسم محمّد بن امیرالمؤمنین علیه السّلام، پسر خوله حنفیّه بوده و بر این باورند که او همان مهدی است که زمین را پر از عدل و داد خواهد کرد، هم چنان که از پیش پر از ظلم و ستم شده باشد، و اعتقاد دارند که وی زنده است و نخواهد مُرد تا اینکه حق را آشکار سازد؛ و برای اثبات امامت وی، به قول امیرالمؤمنین علیه السّلام در جنگ بصره استدلال کرده اند که به وی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تو فرزند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جنگ علمدار امیرالمؤمنین علیه السّلام بود، همان طور که امیرالمؤمنین علیه السّلام علمدار رسول خدا صَلی الله علیهِ و آله بود؛ و از نظر آن ها، این بهترین دلیل بر این است که او شایسته ترین مردم به مقام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اثبات مهدی بودنش، به فرموده رسول خدا صَلی الله علیهِ و آله استدلال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شب و روز به پایان نخواهد رسید مگر اینکه حق تعالی مردی از اهل بیت مرا که نام او نام من و کُنیه او کُنیه من و نام پدرش نام پدر من باشد، برانگیزد تا جهان را از عدل و داد پر کند، هم چنان که پیش از آن، از ظلم و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این فرقه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نام های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 در این مورد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عبدالله و برادر رسول خدا صَلی الله علیهِ و آله هستم، من آن صدّیق اکبرم و کسی پس از من چنین ادّعایی نکند مگر اینکه دروغگوی بهتان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اثبات امامت وی، به زنده بودنش استناد کرده و ادّعا کرده اند که چون او زنده و قائم آل محمّد صَلی الله علیهِ و آله است، بطلان امامی غیر از وی ثابت می شود؛ و جایز نیست پیش از آنکه ظهور کند، از دنیا برود، زیرا در این صورت جهان از حجّت خالی خواهد ماند و با توجه به این سخنان، به ناچار باید تا آخرالزمان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این فرقه کُلاً بر این باورند که پس از حسن و حسین علیهما السّلام، امام، محمّد بن حنفیّه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کیسانیه نقل کرده اند که پیوسته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پس از امیرالمؤمنین علیه السّلام به امامت رسید و با این سخن امامت حسن و حسین علیهما السّلام را باطل دانسته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باطن برای امامت محمّد بن حنفیه دعوت می کرد و امام حسین علیه السّلام به اذن محمّد حنفیّه قیام به شمشیر کرد و آن دو به امامت محمّد دعوت می کردند و دو امیر از امرای وی به شمار می رفتند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دیگر نیز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رحمۀ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امامت بعد از وی به فرزندانش منتقل شد و سپس از فرزندان او به فرزندان عباس بن عبدالمطلّب انتقال یافت؛ و نیز نقل است که برخی از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زنده است و نمرده و قائم، اوست، و این روایت شاذّ است، و نیز برخی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حنفیّه مرده است و پس از مرگ زنده خواهد شد و مهدی اوست </w:t>
      </w:r>
    </w:p>
    <w:p>
      <w:pPr>
        <w:pStyle w:val="BookText"/>
        <w:rPr/>
      </w:pPr>
      <w:r>
        <w:rPr>
          <w:rFonts w:ascii="Amiri" w:hAnsi="Amiri" w:eastAsia="Amiri" w:cs="Amiri"/>
          <w:color w:val="111111"/>
          <w:sz w:val="28"/>
          <w:sz w:val="28"/>
          <w:szCs w:val="28"/>
          <w:rtl w:val="true"/>
          <w:lang w:bidi="ar-SA"/>
        </w:rPr>
        <w:t>و ينكر حياته و هذا أيضا قول شاذ و جميع ما حكينا بعد الأول من الأقوال هو حادث ألجأ القوم إليه الاضطرار عند الحيرة و فراقهم الحق و الأصل المشهور ما حكيناه من قول الجماعة المعروفة بإمامة أبي القاسم بعد أخويه عليهما السلام و القطع علي حياته و أنه القائم مع أنه لا بقية للكيسانية جملة و قد انقرضوا حتي لا يعرف منهم في هذا الزمان أحد إلا ما يحكي و لا يعرف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الكيسانية أبو هاشم إسماعيل بن محمد الحميري رحمه الله‌</w:t>
      </w:r>
      <w:r>
        <w:rPr>
          <w:rStyle w:val="FootnoteAnchor"/>
          <w:rtl w:val="true"/>
        </w:rPr>
        <w:footnoteReference w:id="10"/>
      </w:r>
      <w:r>
        <w:rPr>
          <w:rFonts w:ascii="Amiri" w:hAnsi="Amiri" w:eastAsia="Amiri" w:cs="Amiri"/>
          <w:color w:val="111111"/>
          <w:sz w:val="28"/>
          <w:sz w:val="28"/>
          <w:szCs w:val="28"/>
          <w:rtl w:val="true"/>
          <w:lang w:bidi="ar-SA"/>
        </w:rPr>
        <w:t>و له في مذهبهم أشعار كثيرة ثم رجع عن القول بالكيسانية و بري‌ء منه‌</w:t>
      </w:r>
      <w:r>
        <w:rPr>
          <w:rStyle w:val="FootnoteAnchor"/>
          <w:rtl w:val="true"/>
        </w:rPr>
        <w:footnoteReference w:id="11"/>
      </w:r>
      <w:r>
        <w:rPr>
          <w:rFonts w:ascii="Amiri" w:hAnsi="Amiri" w:eastAsia="Amiri" w:cs="Amiri"/>
          <w:color w:val="111111"/>
          <w:sz w:val="28"/>
          <w:sz w:val="28"/>
          <w:szCs w:val="28"/>
          <w:rtl w:val="true"/>
          <w:lang w:bidi="ar-SA"/>
        </w:rPr>
        <w:t>و دان بالحق لأن أبا عبد الله جعفر بن محمد عليهما السلام دعاه إلي إمامته و أبان له عن فرض طاعته فاستجاب له و قال بنظام الإمامة و فارق ما كان عليه من الضلالة و له في ذلك أيضا شعر معروف فمن بعض قوله في إمامة محمد و مذهب الكيسانية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حي المقيم بشعب 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 له بمنزلة السلاما</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 قل يا ابن الوصي فدتك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أطلت بذلك الجبل المقاما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أضر بمعشر والوك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سموك الخليفة و الإماما</w:t>
      </w:r>
    </w:p>
    <w:p>
      <w:pPr>
        <w:pStyle w:val="BookText"/>
        <w:rPr/>
      </w:pPr>
      <w:r>
        <w:rPr>
          <w:rFonts w:ascii="Amiri" w:hAnsi="Amiri" w:eastAsia="Amiri" w:cs="Amiri"/>
          <w:color w:val="111111"/>
          <w:sz w:val="28"/>
          <w:sz w:val="28"/>
          <w:szCs w:val="28"/>
          <w:rtl w:val="true"/>
          <w:lang w:bidi="ar-SA"/>
        </w:rPr>
        <w:t xml:space="preserve">و عادوا فيك أهل الأرض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مقامك عندهم سبعين عاما</w:t>
      </w:r>
    </w:p>
    <w:p>
      <w:pPr>
        <w:pStyle w:val="BookText"/>
        <w:rPr/>
      </w:pPr>
      <w:r>
        <w:rPr>
          <w:rFonts w:ascii="Amiri" w:hAnsi="Amiri" w:eastAsia="Amiri" w:cs="Amiri"/>
          <w:color w:val="111111"/>
          <w:sz w:val="28"/>
          <w:sz w:val="28"/>
          <w:szCs w:val="28"/>
          <w:rtl w:val="true"/>
          <w:lang w:bidi="ar-SA"/>
        </w:rPr>
        <w:t xml:space="preserve">لقد أضحي بمورق شعب 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تراجعه الملائكة الكلاما</w:t>
      </w:r>
    </w:p>
    <w:p>
      <w:pPr>
        <w:pStyle w:val="BookText"/>
        <w:rPr/>
      </w:pPr>
      <w:r>
        <w:rPr>
          <w:rFonts w:ascii="Amiri" w:hAnsi="Amiri" w:eastAsia="Amiri" w:cs="Amiri"/>
          <w:color w:val="111111"/>
          <w:sz w:val="28"/>
          <w:sz w:val="28"/>
          <w:szCs w:val="28"/>
          <w:rtl w:val="true"/>
          <w:lang w:bidi="ar-SA"/>
        </w:rPr>
        <w:t xml:space="preserve">و ما ذاق ابن خولة طعم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وارت له أرض عظاما</w:t>
      </w:r>
    </w:p>
    <w:p>
      <w:pPr>
        <w:pStyle w:val="BookText"/>
        <w:rPr/>
      </w:pPr>
      <w:r>
        <w:rPr>
          <w:rFonts w:ascii="Amiri" w:hAnsi="Amiri" w:eastAsia="Amiri" w:cs="Amiri"/>
          <w:color w:val="111111"/>
          <w:sz w:val="28"/>
          <w:sz w:val="28"/>
          <w:szCs w:val="28"/>
          <w:rtl w:val="true"/>
          <w:lang w:bidi="ar-SA"/>
        </w:rPr>
        <w:t xml:space="preserve">و إن له بها لمقيل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أندية يحدثه الكراما</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عَبْدُ اللَّهِ بْنُ عَطَاءٍ عَنْ أَبِي جَعْفَرٍ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دَفَنْتُ عَمِّي مُحَمَّدَ بْنَ الْحَنَفِيَّةِ وَ نَفَضْتُ يَدِي مِنْ تُرَابِ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نبئت أن ابن عطاء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صرح بالمنكر</w:t>
      </w:r>
    </w:p>
    <w:p>
      <w:pPr>
        <w:pStyle w:val="BookText"/>
        <w:rPr/>
      </w:pPr>
      <w:r>
        <w:rPr>
          <w:rFonts w:ascii="Amiri" w:hAnsi="Amiri" w:eastAsia="Amiri" w:cs="Amiri"/>
          <w:color w:val="111111"/>
          <w:sz w:val="28"/>
          <w:sz w:val="28"/>
          <w:szCs w:val="28"/>
          <w:rtl w:val="true"/>
          <w:lang w:bidi="ar-SA"/>
        </w:rPr>
        <w:t xml:space="preserve">لما روي أن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لم يصدق و لم يبرر</w:t>
      </w:r>
    </w:p>
    <w:p>
      <w:pPr>
        <w:pStyle w:val="BookText"/>
        <w:rPr/>
      </w:pPr>
      <w:r>
        <w:rPr>
          <w:rFonts w:ascii="IRNazanin" w:hAnsi="IRNazanin" w:eastAsia="IRNazanin"/>
          <w:color w:val="111111"/>
          <w:sz w:val="28"/>
          <w:sz w:val="28"/>
          <w:szCs w:val="28"/>
          <w:rtl w:val="true"/>
          <w:lang w:bidi="fa-IR"/>
        </w:rPr>
        <w:t>و زنده بودنش را انکار می کنند که این قول هم نادر و شاذّ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هرآنچه بعد از فرقه اوّل از اقوال کیسانی ها مذکور افتاد، سخنان جدیدی هستند که آن جماعت به هنگام مواجه شدن با اضطرار و به هنگام سر درگمی و دور بودنشان از حق، بر زبان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مشهور در مورد این مذهب همان است که از زبان جماعتی نقل کردیم که قائل به امامت ابوالقاسم محمّد حنفیّه بعد از برادرش حسن و حسین علیهما السّلام هستند و قاطعانه باور دارند که وی زنده است و قائم اوست، هرچند که دیگر از کیسانیه کسی باقی نمانده و این مذهب منقرض شده است، به طوری که امروزه کسی نیست که مدعی پیروی از این مذهب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مورد این مذهب گفته شده، روایاتی است که درستی آن ها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کیسانی ها، یکی ابوهاشم اسماعیل بن محمّد حمیری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رحمۀ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اشعار بسیاری در مذهب کیسانیه سروده است ولی بعداً از این مذهب دست کشیده، از آن بیزاری جست و دین حق را پذیرفت، زیرا ابوعبدالله جعفر بن محمّد علیهما السّلام وی را به قبول امامت خویش دعوت نمود و برای وی روشن ساخت که باید از آن حضرت اطاعت و پیروی نماید و او نیز این دعوت را اجابت کرده و قائل به نظام امامت گردید و بدین ترتیب از گمراهی جدا گشت که در این خصوص شعر مشهوری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اشعارش درباره امامت محمّد حنفیّه و مذهب کیسانی چنین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 ای قاصد، سلام مرا به آنکه در غار کوه رضوی اقامت دارد، برسان و از جانب من سلام مرا در خانه اش به وی برسان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جمعی از ما که ولایت تو را پذیرفته اند و تو را خلیفه و امام نامیده اند، زیان 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خاطر تو به تنهایی با تمام اهل زمین به دشمنی برخاستند، به خاطر اینکه آن ها منکر اقامت هفتاد ساله تو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کوه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غار رضوی مستقر گردیده و در آنجا فرشتگان با وی سخن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 خوله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مرگ را نچشیده است و زمین استخوان های او را در خود نهان نساخته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درستی او را در آن غار محل آسایش از روی راستی هست و مجالسی که بزرگواران در آن با وی هم سخن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عطاء از ابوجعفر باقر علیه السّلام آورده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عمویم محمّد بن حنفیّه را به خاک سپردم و در پایان خاک قبر او را از دستانم افشاندم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شعر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باخبر گشتم که پسر عطا روایت کرده و چه بسا سخن ناشایستی را بر زبان رانده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از قول ابوجعفر روایت کرد ودر این روایت راستگو نبود که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دفنت عمي ثم غادرته</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صفيح لبن و تراب ثري</w:t>
      </w:r>
    </w:p>
    <w:p>
      <w:pPr>
        <w:pStyle w:val="BookText"/>
        <w:rPr/>
      </w:pPr>
      <w:r>
        <w:rPr>
          <w:rFonts w:ascii="Amiri" w:hAnsi="Amiri" w:eastAsia="Amiri" w:cs="Amiri"/>
          <w:color w:val="111111"/>
          <w:sz w:val="28"/>
          <w:sz w:val="28"/>
          <w:szCs w:val="28"/>
          <w:rtl w:val="true"/>
          <w:lang w:bidi="ar-SA"/>
        </w:rPr>
        <w:t xml:space="preserve">ما قاله قط و لو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اتقاء من أبي جعفر</w:t>
      </w:r>
    </w:p>
    <w:p>
      <w:pPr>
        <w:pStyle w:val="BookText"/>
        <w:rPr/>
      </w:pPr>
      <w:r>
        <w:rPr>
          <w:rFonts w:ascii="Amiri" w:hAnsi="Amiri" w:eastAsia="Amiri" w:cs="Amiri"/>
          <w:color w:val="111111"/>
          <w:sz w:val="28"/>
          <w:sz w:val="28"/>
          <w:szCs w:val="28"/>
          <w:rtl w:val="true"/>
          <w:lang w:bidi="ar-SA"/>
        </w:rPr>
        <w:t>و له عند رجوعه إلي الحق‌</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تجعفرت باسم الله و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أيقنت أن الله يعفو و يغفر</w:t>
      </w:r>
    </w:p>
    <w:p>
      <w:pPr>
        <w:pStyle w:val="BookText"/>
        <w:rPr/>
      </w:pPr>
      <w:r>
        <w:rPr>
          <w:rFonts w:ascii="Amiri" w:hAnsi="Amiri" w:eastAsia="Amiri" w:cs="Amiri"/>
          <w:color w:val="111111"/>
          <w:sz w:val="28"/>
          <w:sz w:val="28"/>
          <w:szCs w:val="28"/>
          <w:rtl w:val="true"/>
          <w:lang w:bidi="ar-SA"/>
        </w:rPr>
        <w:t xml:space="preserve">و دنت بدين غير ما كنت دانيا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نهاني سيد الناس جعفر</w:t>
      </w:r>
    </w:p>
    <w:p>
      <w:pPr>
        <w:pStyle w:val="BookText"/>
        <w:rPr/>
      </w:pPr>
      <w:r>
        <w:rPr>
          <w:rFonts w:ascii="Amiri" w:hAnsi="Amiri" w:eastAsia="Amiri" w:cs="Amiri"/>
          <w:color w:val="111111"/>
          <w:sz w:val="28"/>
          <w:sz w:val="28"/>
          <w:szCs w:val="28"/>
          <w:rtl w:val="true"/>
          <w:lang w:bidi="ar-SA"/>
        </w:rPr>
        <w:t xml:space="preserve">فقلت له هبني تهودت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فديني دين من يتنصر</w:t>
      </w:r>
    </w:p>
    <w:p>
      <w:pPr>
        <w:pStyle w:val="BookText"/>
        <w:rPr/>
      </w:pPr>
      <w:r>
        <w:rPr>
          <w:rFonts w:ascii="Amiri" w:hAnsi="Amiri" w:eastAsia="Amiri" w:cs="Amiri"/>
          <w:color w:val="111111"/>
          <w:sz w:val="28"/>
          <w:sz w:val="28"/>
          <w:szCs w:val="28"/>
          <w:rtl w:val="true"/>
          <w:lang w:bidi="ar-SA"/>
        </w:rPr>
        <w:t>فلست بغال ما حييت و راجعا</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ما عليه كنت أخفي و أضمر</w:t>
      </w:r>
    </w:p>
    <w:p>
      <w:pPr>
        <w:pStyle w:val="BookText"/>
        <w:rPr/>
      </w:pPr>
      <w:r>
        <w:rPr>
          <w:rFonts w:ascii="Amiri" w:hAnsi="Amiri" w:eastAsia="Amiri" w:cs="Amiri"/>
          <w:color w:val="111111"/>
          <w:sz w:val="28"/>
          <w:sz w:val="28"/>
          <w:szCs w:val="28"/>
          <w:rtl w:val="true"/>
          <w:lang w:bidi="ar-SA"/>
        </w:rPr>
        <w:t xml:space="preserve">و لا قائلا قولا لكيسان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عاب جهال مقالي و أكبروا</w:t>
      </w:r>
    </w:p>
    <w:p>
      <w:pPr>
        <w:pStyle w:val="BookText"/>
        <w:rPr/>
      </w:pPr>
      <w:r>
        <w:rPr>
          <w:rFonts w:ascii="Amiri" w:hAnsi="Amiri" w:eastAsia="Amiri" w:cs="Amiri"/>
          <w:color w:val="111111"/>
          <w:sz w:val="28"/>
          <w:sz w:val="28"/>
          <w:szCs w:val="28"/>
          <w:rtl w:val="true"/>
          <w:lang w:bidi="ar-SA"/>
        </w:rPr>
        <w:t xml:space="preserve">و لكنه عني مضي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أحسن الحالات يقفي و يؤثر</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كثير عزة </w:t>
      </w:r>
      <w:r>
        <w:rPr>
          <w:rStyle w:val="FootnoteAnchor"/>
          <w:rtl w:val="true"/>
        </w:rPr>
        <w:footnoteReference w:id="17"/>
      </w:r>
      <w:r>
        <w:rPr>
          <w:rFonts w:ascii="Amiri" w:hAnsi="Amiri" w:eastAsia="Amiri" w:cs="Amiri"/>
          <w:color w:val="111111"/>
          <w:sz w:val="28"/>
          <w:sz w:val="28"/>
          <w:szCs w:val="28"/>
          <w:rtl w:val="true"/>
          <w:lang w:bidi="ar-SA"/>
        </w:rPr>
        <w:t>كيسانيا و مات علي ذلك و له في مذهب الكيسانية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الحق أربعة سواء</w:t>
      </w:r>
    </w:p>
    <w:p>
      <w:pPr>
        <w:pStyle w:val="BookText"/>
        <w:rPr/>
      </w:pPr>
      <w:r>
        <w:rPr>
          <w:rFonts w:ascii="Amiri" w:hAnsi="Amiri" w:eastAsia="Amiri" w:cs="Amiri"/>
          <w:color w:val="111111"/>
          <w:sz w:val="28"/>
          <w:sz w:val="28"/>
          <w:szCs w:val="28"/>
          <w:rtl w:val="true"/>
          <w:lang w:bidi="ar-SA"/>
        </w:rPr>
        <w:t xml:space="preserve">علي و الثلاثة من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الأسباط ليس بهم خفاء</w:t>
      </w:r>
    </w:p>
    <w:p>
      <w:pPr>
        <w:pStyle w:val="BookText"/>
        <w:rPr/>
      </w:pPr>
      <w:r>
        <w:rPr>
          <w:rFonts w:ascii="Amiri" w:hAnsi="Amiri" w:eastAsia="Amiri" w:cs="Amiri"/>
          <w:color w:val="111111"/>
          <w:sz w:val="28"/>
          <w:sz w:val="28"/>
          <w:szCs w:val="28"/>
          <w:rtl w:val="true"/>
          <w:lang w:bidi="ar-SA"/>
        </w:rPr>
        <w:t xml:space="preserve">فسبط سبط إيمان و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 غيبته كربلاء</w:t>
      </w:r>
    </w:p>
    <w:p>
      <w:pPr>
        <w:pStyle w:val="BookText"/>
        <w:rPr/>
      </w:pPr>
      <w:r>
        <w:rPr>
          <w:rFonts w:ascii="Amiri" w:hAnsi="Amiri" w:eastAsia="Amiri" w:cs="Amiri"/>
          <w:color w:val="111111"/>
          <w:sz w:val="28"/>
          <w:sz w:val="28"/>
          <w:szCs w:val="28"/>
          <w:rtl w:val="true"/>
          <w:lang w:bidi="ar-SA"/>
        </w:rPr>
        <w:t xml:space="preserve">و سبط لا يذوق الموت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الخيل يقدمها اللواء</w:t>
      </w:r>
    </w:p>
    <w:p>
      <w:pPr>
        <w:pStyle w:val="BookText"/>
        <w:rPr/>
      </w:pPr>
      <w:r>
        <w:rPr>
          <w:rFonts w:ascii="Amiri" w:hAnsi="Amiri" w:eastAsia="Amiri" w:cs="Amiri"/>
          <w:color w:val="111111"/>
          <w:sz w:val="28"/>
          <w:sz w:val="28"/>
          <w:szCs w:val="28"/>
          <w:rtl w:val="true"/>
          <w:lang w:bidi="ar-SA"/>
        </w:rPr>
        <w:t xml:space="preserve">يغيب فلا يري فيهم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برضوي عنده غيل و ماء</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أدام الله عزه و أنا أعترض علي أهل هذه الطائفة مع اختلافها في مذاهبها بما أدل به علي فساد أقوالها بمختصر من القول و إشارة إلي معاني الحجاج دون استيعاب ذلك و بلوغ الغاية فيه إذ ليس غرضي القصد لنقض المذاهب الشاذة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 را به خاک سپردم و قبر او را با خشت و خاک نمناک پوشاندم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سخنی بر زبان نرانده و اگر هم گفته، می گوییم آن را از روی تقیّه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به دین حق بازگشت چنین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خدا از همه بزرگتر است، به مذهب جعفری درآمدم، و یقین دارم که خداوند می بخشد و می آمرزد،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دینی غیر از آن دینی که داشتم، گرویدم، و سرور مردم جعفر مرا از اعتقاد به آن دین نهی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 که من مدتی بر کیش یهود بوده ام، و اگر یهودی نبوده ام، دین من دین نصرانیان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تا زنده ام به غلوّ نخواهم گرایید و به سوی آنچه بودم و بر آنکه پنهان می کردم و در درون خود نهان می داشتم، بازگشت نخواهم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این پس قائل به قول کیسان نخواهم بود، هرچند نابخردان بر گفته من خرده گرفته و بسیار بدگویی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لیکن هرکس از دنیا برود، در بهترین حالت، دیگران راه او را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کثّیِرعزّۀ کیسانی بود و بر همین کیش از دنیا رفت، وی را در مذهب کیسانی این شعر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که امامان از قریش اند، چهار حاکم برحق که با هم برابرند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 سه تن از فرزندان او، که آشکارا هر سه اسباطند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ایشان سبط ایمان و نکو کرداری است و سبط دیگر را کربلا در خود جای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سبط دیگر مرگ را نمی چشد تا آنکه لشکر سواران را که بیرق پیشاپیش آن است، به پیش براند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مدتی از میان مردم غایب گشته و دیده نمی شود، در رضوی از عسل و آب بهره مند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عزتش پایدار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استفاده از اختلافات موجود میان مذاهب کیسانیه، به ایشان اعتراض کرده و آنان را به طور خلاصه و اشاره به استدلال هایشان، بی آنکه بخواهم به تفصیل متعرض ابطال مذهب ایشان گردم، به بطلان اقوالشان راهنمایی می کنم و کلام را در این باب به پایان می برم، زیرا هدف من در این باب، ابطال مذاهب نادرست از طایفه امامیه نیست، </w:t>
      </w:r>
    </w:p>
    <w:p>
      <w:pPr>
        <w:pStyle w:val="BookText"/>
        <w:rPr/>
      </w:pPr>
      <w:r>
        <w:rPr>
          <w:rFonts w:ascii="Amiri" w:hAnsi="Amiri" w:eastAsia="Amiri" w:cs="Amiri"/>
          <w:color w:val="111111"/>
          <w:sz w:val="28"/>
          <w:sz w:val="28"/>
          <w:szCs w:val="28"/>
          <w:rtl w:val="true"/>
          <w:lang w:bidi="ar-SA"/>
        </w:rPr>
        <w:t>النظام عن الإمامة</w:t>
      </w:r>
      <w:r>
        <w:rPr>
          <w:rStyle w:val="FootnoteAnchor"/>
          <w:rtl w:val="true"/>
        </w:rPr>
        <w:footnoteReference w:id="19"/>
      </w:r>
      <w:r>
        <w:rPr>
          <w:rFonts w:ascii="Amiri" w:hAnsi="Amiri" w:eastAsia="Amiri" w:cs="Amiri"/>
          <w:color w:val="111111"/>
          <w:sz w:val="28"/>
          <w:sz w:val="28"/>
          <w:szCs w:val="28"/>
          <w:rtl w:val="true"/>
          <w:lang w:bidi="ar-SA"/>
        </w:rPr>
        <w:t>في هذا الكتاب و إنما غرضي حكايتها فأحببت أن لا أخليها من رسم لمع من الحجج‌</w:t>
      </w:r>
      <w:r>
        <w:rPr>
          <w:rStyle w:val="FootnoteAnchor"/>
          <w:rtl w:val="true"/>
        </w:rPr>
        <w:footnoteReference w:id="20"/>
      </w:r>
      <w:r>
        <w:rPr>
          <w:rFonts w:ascii="Amiri" w:hAnsi="Amiri" w:eastAsia="Amiri" w:cs="Amiri"/>
          <w:color w:val="111111"/>
          <w:sz w:val="28"/>
          <w:sz w:val="28"/>
          <w:szCs w:val="28"/>
          <w:rtl w:val="true"/>
          <w:lang w:bidi="ar-SA"/>
        </w:rPr>
        <w:t>علي ما ذكرت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يدل علي بطلان قول الكيسانية في إمامة محمد رحمة الله عليه أنه لو كان علي ما زعموا إماما معصوما يجب علي الأمة طاعته لوجب النص عليه أو ظهور العلم الدال علي صدقه إذ العصمة لا تعلم بالحس و لا تدرك من ظاهر الخلقة و إنما تعلم بخبر علام الغيوب المطلع علي الضمائر</w:t>
      </w:r>
      <w:r>
        <w:rPr>
          <w:rStyle w:val="FootnoteAnchor"/>
          <w:rtl w:val="true"/>
        </w:rPr>
        <w:footnoteReference w:id="21"/>
      </w:r>
      <w:r>
        <w:rPr>
          <w:rFonts w:ascii="Amiri" w:hAnsi="Amiri" w:eastAsia="Amiri" w:cs="Amiri"/>
          <w:color w:val="111111"/>
          <w:sz w:val="28"/>
          <w:sz w:val="28"/>
          <w:szCs w:val="28"/>
          <w:rtl w:val="true"/>
          <w:lang w:bidi="ar-SA"/>
        </w:rPr>
        <w:t>أو بدليله سبحانه علي ذلك و في عدم النص علي محمد من الرسول صلي الله عليه و آله أو من أبيه عليه السلام أو من أخويه عليه السلام أيضا</w:t>
      </w:r>
      <w:r>
        <w:rPr>
          <w:rStyle w:val="FootnoteAnchor"/>
          <w:rtl w:val="true"/>
        </w:rPr>
        <w:footnoteReference w:id="22"/>
      </w:r>
      <w:r>
        <w:rPr>
          <w:rFonts w:ascii="Amiri" w:hAnsi="Amiri" w:eastAsia="Amiri" w:cs="Amiri"/>
          <w:color w:val="111111"/>
          <w:sz w:val="28"/>
          <w:sz w:val="28"/>
          <w:szCs w:val="28"/>
          <w:rtl w:val="true"/>
          <w:lang w:bidi="ar-SA"/>
        </w:rPr>
        <w:t>دليل علي بطلان مقال من ذهب إلي إمامته و كذلك عدم الخبر المتواتر بمعجز ظهر عليه عند دعوته إلي إمامته أن لو كان ادعاها</w:t>
      </w:r>
      <w:r>
        <w:rPr>
          <w:rStyle w:val="FootnoteAnchor"/>
          <w:rtl w:val="true"/>
        </w:rPr>
        <w:footnoteReference w:id="23"/>
      </w:r>
      <w:r>
        <w:rPr>
          <w:rFonts w:ascii="Amiri" w:hAnsi="Amiri" w:eastAsia="Amiri" w:cs="Amiri"/>
          <w:color w:val="111111"/>
          <w:sz w:val="28"/>
          <w:sz w:val="28"/>
          <w:szCs w:val="28"/>
          <w:rtl w:val="true"/>
          <w:lang w:bidi="ar-SA"/>
        </w:rPr>
        <w:t>برهان علي ما ذكرناه مع أن محمدا لم يدع قط الإمامة لنفسه و لا دعا أحدا إلي اعتقاد ذلك فيه و قد كان سئل عن ظهور المختار و ادعائه عليه أنه أمره بالخروج و الطلب بثأر الحسين عليه السلام و أنه أمره أن يدعو الناس إلي إمامته عن ذلك و صحته فأنكره و قال لهم و الله ما أمرته بذلك لكني لا أبالي أن يأخذ بثأرنا كل أحد و ما يسوؤني أن يكون المختار هو الذي يطلب بدمائنا فاعتمد السائلون له علي ذلك و كانوا كثيرة قد رحلوا إليه لهذا المعني بعينه علي ما ذكره أهل السير و رجعوا فنصر أكثرهم المختار علي الطلب بدم أبي عبد الله الحسين عليه السلام و لم ينصروه علي القول بإمامة أبي القاسم و من قرأ الكتب و عرف الآثار و تصفح الأخبار و ما جري عليه أمر المختار لم يخف عليه هذا الفصل الذي ذكرناه فكيف يصح القول بإمامة محمد مع ما وصفناه؟</w:t>
      </w:r>
    </w:p>
    <w:p>
      <w:pPr>
        <w:pStyle w:val="BookText"/>
        <w:rPr/>
      </w:pPr>
      <w:r>
        <w:rPr>
          <w:rFonts w:ascii="Amiri" w:hAnsi="Amiri" w:eastAsia="Amiri" w:cs="Amiri"/>
          <w:color w:val="111111"/>
          <w:sz w:val="28"/>
          <w:sz w:val="28"/>
          <w:szCs w:val="28"/>
          <w:rtl w:val="true"/>
          <w:lang w:bidi="ar-SA"/>
        </w:rPr>
        <w:t>فأما ما تعلقوا به فيما ادعوه من إمامته من قول أمير المؤمنين عليه السلام له يوم البصرة و قد أقدم بالراية أنت ابني حقا فإنه جهل منهم بمعاني الكلام و عجرفة في النظر</w:t>
      </w:r>
    </w:p>
    <w:p>
      <w:pPr>
        <w:pStyle w:val="BookText"/>
        <w:rPr/>
      </w:pPr>
      <w:r>
        <w:rPr>
          <w:rFonts w:ascii="IRNazanin" w:hAnsi="IRNazanin" w:eastAsia="IRNazanin"/>
          <w:color w:val="111111"/>
          <w:sz w:val="28"/>
          <w:sz w:val="28"/>
          <w:szCs w:val="28"/>
          <w:rtl w:val="true"/>
          <w:lang w:bidi="fa-IR"/>
        </w:rPr>
        <w:t>بلکه هدف من شناساندن این مذاهب است، لیکن نخواستم کتابم از حجّت های دالّ بر ابطال این مذاهب خالی باشد و توفیق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دلایل بطلان سخن کیسانیه درباره امامت محمّد حنفیّه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رحمۀ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اگر وی امام معصوم واجب الاطاعه بود، لازم می آمد که نصّ صریحی دال بر امامت وی یا دلیلی که عصمت او را اثبات کند، وجود داشته باشد؛ زیرا عصمت نه درک شدنی است و نه از ظاهر خلقت مشخص می شود، بلکه با خبری که از سوی خدای علّام الغیوب که بر همه ضمایر آگاه است، می رسد، ثابت می گردد، یا با تعیین نشانه و دلیلی از جانب خدای سبحان بر وجود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نه از جانب رسول خدا صَلی الله علیهِ و آله و نه از جانب پدرش علیه السّلام یا از جانب دو برادرش علیهما السّلام نصّی بر عصمت او وارد نگشته، بطلان ادّعای کسانی که قایل به امامت وی هستند، ثابت می گردد؛ کما اینکه عدم وجود خبری متواتر که ثابت کند از او معجزه ای به هنگام دعوت مردم به سوی امامت خویش صادر شده باشد، دلیل دیگری بر درستی گفته ماست که او امام نیست؛ گرچه محمّد حنفیّه هرگز مدّعی امامت برای خود نبوده و از کسی نیز نخواسته که چنین باوری درباره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درباره ظهور مختار و اینکه ادعا کرده بود از جانب وی دستور یافته که قیام کند و انتقام خون حسین علیه السّلام را بگیرد، و اینکه ادّعا کرده و از جانب او فرمان یافته که مردم را به امامتش دعوت کند و میزان صحّت این سخن سؤال شد و وی آن را انکار نموده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فرمانی به وی نداده ام، امّا با هرکس که بخواهد انتقام ما را بگیرد مخالفتی ندارم و بدم نمی آید که منتقم خون ما مختار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سؤال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کثیری نیز بودند و برای دریافت پاسخ همین یک سؤال، به حسب آنچه سیره نویسان آورده اند، نزد وی 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محمّد حنفیّه را حمل بر تأیید مختار از جانب محمّد حنفیّه نموده و پس از بازگشت، اکثراً به یاری مختار شتافتند تا انتقام خون ابا عبدالله  الحسین علیه السّلام را بگیرد، اما کمک آنها بدان جهت نبود که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پذیرفته باشند؛ و هرکس کتاب های تاریخ را خوانده و اخبار را تتبّع کرده باشد و رفتار مختار را به دقّت پی گیری کرده باشد، بر وی پوشیده نخواهد ماند که آنچه در این فصل بیان کردیم درست است، پس چگونه می توان با آنچه به توصیف در آوردیم، امامت محمّد حنفیّه درست بوده باشد؟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کیسانیه به عنوان دلیل بر امامت محمّد حنفیّه آورده اند مبنی بر اینکه امیرالمؤمنین علیه السّلام در جنگ بصره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تو فرزند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ناشی از جهل در فهم معانی کلام است و بی پروایی در حجّت آوردن و استدلال کردن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الحجاج و ذلك أن النص لا يعقل من ظاهر هذا الكلام و لا من فحواه علي معقول أهل اللسان و لا من تأويله علي شي‌ء من اللغات و لا فصل بين من ادعي أن الإمامة تعقل من هذا اللفظ و أن النص بها يستفاد منه و بين من زعم أن النبوة تعقل منه و تستفاد من معناه إذ تعريه من الأمرين جميعا علي حد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منهم قائل إن أمير المؤمنين عليه السلام لما كان إماما و قال لابنه محمد أنت ابني حقا دل بذلك‌</w:t>
      </w:r>
      <w:r>
        <w:rPr>
          <w:rStyle w:val="FootnoteAnchor"/>
          <w:rtl w:val="true"/>
        </w:rPr>
        <w:footnoteReference w:id="24"/>
      </w:r>
      <w:r>
        <w:rPr>
          <w:rFonts w:ascii="Amiri" w:hAnsi="Amiri" w:eastAsia="Amiri" w:cs="Amiri"/>
          <w:color w:val="111111"/>
          <w:sz w:val="28"/>
          <w:sz w:val="28"/>
          <w:szCs w:val="28"/>
          <w:rtl w:val="true"/>
          <w:lang w:bidi="ar-SA"/>
        </w:rPr>
        <w:t>علي أنه إنما شبهه به في الإمامة لا غير و كان‌</w:t>
      </w:r>
      <w:r>
        <w:rPr>
          <w:rStyle w:val="FootnoteAnchor"/>
          <w:rtl w:val="true"/>
        </w:rPr>
        <w:footnoteReference w:id="25"/>
      </w:r>
      <w:r>
        <w:rPr>
          <w:rFonts w:ascii="Amiri" w:hAnsi="Amiri" w:eastAsia="Amiri" w:cs="Amiri"/>
          <w:color w:val="111111"/>
          <w:sz w:val="28"/>
          <w:sz w:val="28"/>
          <w:szCs w:val="28"/>
          <w:rtl w:val="true"/>
          <w:lang w:bidi="ar-SA"/>
        </w:rPr>
        <w:t>هذا القول منه تنبيها علي استخلافه له علي حسب ما رتبناه قيل له لم زعمت‌</w:t>
      </w:r>
      <w:r>
        <w:rPr>
          <w:rStyle w:val="FootnoteAnchor"/>
          <w:rtl w:val="true"/>
        </w:rPr>
        <w:footnoteReference w:id="26"/>
      </w:r>
      <w:r>
        <w:rPr>
          <w:rFonts w:ascii="Amiri" w:hAnsi="Amiri" w:eastAsia="Amiri" w:cs="Amiri"/>
          <w:color w:val="111111"/>
          <w:sz w:val="28"/>
          <w:sz w:val="28"/>
          <w:szCs w:val="28"/>
          <w:rtl w:val="true"/>
          <w:lang w:bidi="ar-SA"/>
        </w:rPr>
        <w:t>أنه لما أضافه إلي نفسه و شبهه بها دل علي أنه أراد التشبيه له بنفسه في الإمامة دون غير هذه الصفة من صفاته عليه السلام و ما أنكرت‌</w:t>
      </w:r>
      <w:r>
        <w:rPr>
          <w:rStyle w:val="FootnoteAnchor"/>
          <w:rtl w:val="true"/>
        </w:rPr>
        <w:footnoteReference w:id="27"/>
      </w:r>
      <w:r>
        <w:rPr>
          <w:rFonts w:ascii="Amiri" w:hAnsi="Amiri" w:eastAsia="Amiri" w:cs="Amiri"/>
          <w:color w:val="111111"/>
          <w:sz w:val="28"/>
          <w:sz w:val="28"/>
          <w:szCs w:val="28"/>
          <w:rtl w:val="true"/>
          <w:lang w:bidi="ar-SA"/>
        </w:rPr>
        <w:t>أنه أراد تشبيهه به في الصورة دون ما ذكرت فإن قال إنه لم يجر في تلك الحال‌</w:t>
      </w:r>
      <w:r>
        <w:rPr>
          <w:rStyle w:val="FootnoteAnchor"/>
          <w:rtl w:val="true"/>
        </w:rPr>
        <w:footnoteReference w:id="28"/>
      </w:r>
      <w:r>
        <w:rPr>
          <w:rFonts w:ascii="Amiri" w:hAnsi="Amiri" w:eastAsia="Amiri" w:cs="Amiri"/>
          <w:color w:val="111111"/>
          <w:sz w:val="28"/>
          <w:sz w:val="28"/>
          <w:szCs w:val="28"/>
          <w:rtl w:val="true"/>
          <w:lang w:bidi="ar-SA"/>
        </w:rPr>
        <w:t>ذكر الصورة و لا ما يقتضي‌</w:t>
      </w:r>
      <w:r>
        <w:rPr>
          <w:rStyle w:val="FootnoteAnchor"/>
          <w:rtl w:val="true"/>
        </w:rPr>
        <w:footnoteReference w:id="29"/>
      </w:r>
      <w:r>
        <w:rPr>
          <w:rFonts w:ascii="Amiri" w:hAnsi="Amiri" w:eastAsia="Amiri" w:cs="Amiri"/>
          <w:color w:val="111111"/>
          <w:sz w:val="28"/>
          <w:sz w:val="28"/>
          <w:szCs w:val="28"/>
          <w:rtl w:val="true"/>
          <w:lang w:bidi="ar-SA"/>
        </w:rPr>
        <w:t>أن يكون أراد تشبيهه به فيها بالإضافة التي ذكرها فكيف يجوز حمل كلامه علي ذلك قيل له و كذلك لم يجر في تلك الحال للإمامة ذكر فيكون إضافته له إلي نفسه‌</w:t>
      </w:r>
      <w:r>
        <w:rPr>
          <w:rStyle w:val="FootnoteAnchor"/>
          <w:rtl w:val="true"/>
        </w:rPr>
        <w:footnoteReference w:id="30"/>
      </w:r>
      <w:r>
        <w:rPr>
          <w:rFonts w:ascii="Amiri" w:hAnsi="Amiri" w:eastAsia="Amiri" w:cs="Amiri"/>
          <w:color w:val="111111"/>
          <w:sz w:val="28"/>
          <w:sz w:val="28"/>
          <w:szCs w:val="28"/>
          <w:rtl w:val="true"/>
          <w:lang w:bidi="ar-SA"/>
        </w:rPr>
        <w:t>بالذكر دليلا علي أنه أراد تشبيهه به فيها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أن لكلامه عليه السلام معني معقولا لا يذهب عنه‌</w:t>
      </w:r>
      <w:r>
        <w:rPr>
          <w:rStyle w:val="FootnoteAnchor"/>
          <w:rtl w:val="true"/>
        </w:rPr>
        <w:footnoteReference w:id="32"/>
      </w:r>
      <w:r>
        <w:rPr>
          <w:rFonts w:ascii="Amiri" w:hAnsi="Amiri" w:eastAsia="Amiri" w:cs="Amiri"/>
          <w:color w:val="111111"/>
          <w:sz w:val="28"/>
          <w:sz w:val="28"/>
          <w:szCs w:val="28"/>
          <w:rtl w:val="true"/>
          <w:lang w:bidi="ar-SA"/>
        </w:rPr>
        <w:t>منصف و ذلك أن محمدا لما حمل الراية ثم صبر حتي كشف أهل البصرة فأبان من شجاعته و بأسه و نجدته ما كان مستورا سر بذلك أمير المؤمنين عليه السلام فأحب أن يعظمه‌</w:t>
      </w:r>
      <w:r>
        <w:rPr>
          <w:rStyle w:val="FootnoteAnchor"/>
          <w:rtl w:val="true"/>
        </w:rPr>
        <w:footnoteReference w:id="33"/>
      </w:r>
      <w:r>
        <w:rPr>
          <w:rFonts w:ascii="Amiri" w:hAnsi="Amiri" w:eastAsia="Amiri" w:cs="Amiri"/>
          <w:color w:val="111111"/>
          <w:sz w:val="28"/>
          <w:sz w:val="28"/>
          <w:szCs w:val="28"/>
          <w:rtl w:val="true"/>
          <w:lang w:bidi="ar-SA"/>
        </w:rPr>
        <w:t>و يمدحه علي فعله فقال له أنت ابني حقا يريد عليه السلام به أنك أشبهتني في الشجاعة و البأس و النجدة</w:t>
      </w:r>
      <w:r>
        <w:rPr>
          <w:rStyle w:val="FootnoteAnchor"/>
          <w:rtl w:val="true"/>
        </w:rPr>
        <w:footnoteReference w:id="34"/>
      </w:r>
      <w:r>
        <w:rPr>
          <w:rFonts w:ascii="Amiri" w:hAnsi="Amiri" w:eastAsia="Amiri" w:cs="Amiri"/>
          <w:color w:val="111111"/>
          <w:sz w:val="28"/>
          <w:sz w:val="28"/>
          <w:szCs w:val="28"/>
          <w:rtl w:val="true"/>
          <w:lang w:bidi="ar-SA"/>
        </w:rPr>
        <w:t>و قيل</w:t>
      </w:r>
    </w:p>
    <w:p>
      <w:pPr>
        <w:pStyle w:val="BookText"/>
        <w:rPr/>
      </w:pPr>
      <w:r>
        <w:rPr>
          <w:rFonts w:ascii="IRNazanin" w:hAnsi="IRNazanin" w:eastAsia="IRNazanin"/>
          <w:color w:val="111111"/>
          <w:sz w:val="28"/>
          <w:sz w:val="28"/>
          <w:szCs w:val="28"/>
          <w:rtl w:val="true"/>
          <w:lang w:bidi="fa-IR"/>
        </w:rPr>
        <w:t>زیرا نصّ بر امامت محمّد حنفیّه از ظاهر این کلام، معقول به نظر نمی آید و از نظر فحوا و مفهوم و تأویل نیز با هیچ زبانی نمی توان چنین معنایی را از آن استنباط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میان کسی که ادّعا کند از این عبارت معنای امامت فهمیده می شود و کسی که بگوید از این کلام معنای نبوّت معلوم می گردد، تفاوتی وجود ندارد، زیرا خالی بودن این جمله از این دو مفهوم و معنا، یکسان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کسی از ایشان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امیرالمؤمنین علیه السلام به عنوان امام به فرزندش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راستی فرزند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آن است که آن حضرت به یقین محمّد را در امامت به خود تشبیه کرده و با این سخن، آن گونه که کیسانیه می گویند، خواسته است وی را به جانشینی خود منصوب کند، در جواب به وی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که منظور از امام در تشبیه محمّد به خود، منحصراً شبیه بودن در صفت امامت بوده است و نه در صفات دیگر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کجا تشخیص دادی که آن حضرت با این جمله، برخلاف ادّعای تو، او را شبیه خود به جهت چهره و رخسار ندانسته است؟ پس اگر بگوید این معنا متناسب با مقتضای حال نبوده و ذکری از چهره به میان نیامده تا آن حضرت بخواهد او را به جهت صورت به خود تشبیه نماید، پس چگونه می توان کلام آن حضرت علیه السّلام را حمل بر تشبیه به جهت صورت نمود؟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آن حال بحث امامت مطرح بوده تا امیرالمؤمنین علیه السّلام محمّد را در امامت به خود تشبیه کرده باشد؟ و این در حالی است که کلام امیرالمؤمنین علیه السّلام را معنای معقولی هست که بر هیچ منصفی پوشیده نیست و آن اینکه چون محمّد پرچم سپاه را حمل کرد و آن قدر پایداری نمود تا اینکه سپاه بصره شکست خورد و با این کار شجاعت و صلابت و دلیری خود را که بر مردم پوشیده مانده بود، آشکار نمود و با این کار خود امیرالمؤمنین علیه السّلام را خوشحال نمود، آن حضرت خواست او را به خاطر کارش تعظیم و تکریم نموده و بستاید، لذا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تو فرزند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آن حضرت از این جمله آن بود که تو در شجاعت و صلابت و دلیری به خودم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من أشبه أباه‌</w:t>
      </w:r>
      <w:r>
        <w:rPr>
          <w:rStyle w:val="FootnoteAnchor"/>
          <w:rtl w:val="true"/>
        </w:rPr>
        <w:footnoteReference w:id="35"/>
      </w:r>
      <w:r>
        <w:rPr>
          <w:rFonts w:ascii="Amiri" w:hAnsi="Amiri" w:eastAsia="Amiri" w:cs="Amiri"/>
          <w:color w:val="111111"/>
          <w:sz w:val="28"/>
          <w:sz w:val="28"/>
          <w:szCs w:val="28"/>
          <w:rtl w:val="true"/>
          <w:lang w:bidi="ar-SA"/>
        </w:rPr>
        <w:t>فما ظلم و قيل إن من نعمة الله‌</w:t>
      </w:r>
      <w:r>
        <w:rPr>
          <w:rStyle w:val="FootnoteAnchor"/>
          <w:rtl w:val="true"/>
        </w:rPr>
        <w:footnoteReference w:id="36"/>
      </w:r>
      <w:r>
        <w:rPr>
          <w:rFonts w:ascii="Amiri" w:hAnsi="Amiri" w:eastAsia="Amiri" w:cs="Amiri"/>
          <w:color w:val="111111"/>
          <w:sz w:val="28"/>
          <w:sz w:val="28"/>
          <w:szCs w:val="28"/>
          <w:rtl w:val="true"/>
          <w:lang w:bidi="ar-SA"/>
        </w:rPr>
        <w:t xml:space="preserve">علي العبد أن يشبه أباه ليصح نسبه فكان الغرض المفهوم من قول أمير المؤمنين عليه السلام التشبيه لمحمد به في الشجاعة و الشهادة له بطيب المولد و القطع علي طهارته و المدحة له بما تضمنه الذكر من إضافته و لم يجر للإمامة ذكر و لا كان هناك سبب يقتضي حمل الكلام علي معناها و لا تأويله علي فائدة يقتضيها و إذا كان الأمر علي ما وصفناه سقطت شبهتهم في هذا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 فإن أمير المؤمنين عليه السلام قال في ذلك اليوم بعينه في ذلك الموطن نفسه بعد أن قال لمحمد المقال الذي رويتموه‌</w:t>
      </w:r>
      <w:r>
        <w:rPr>
          <w:rStyle w:val="FootnoteAnchor"/>
          <w:rtl w:val="true"/>
        </w:rPr>
        <w:footnoteReference w:id="37"/>
      </w:r>
      <w:r>
        <w:rPr>
          <w:rFonts w:ascii="Amiri" w:hAnsi="Amiri" w:eastAsia="Amiri" w:cs="Amiri"/>
          <w:color w:val="111111"/>
          <w:sz w:val="28"/>
          <w:sz w:val="28"/>
          <w:szCs w:val="28"/>
          <w:rtl w:val="true"/>
          <w:lang w:bidi="ar-SA"/>
        </w:rPr>
        <w:t>للحسن و الحسين عليهما السلام و قد رأي فيهما انكسارا عند مدحه لمحمد و أنتما ابنا رسول الله صلي الله عليه و آله فإن كان إضافة محمد رحمه الله إليه بقوله أنت ابني حقا يدل علي نصه عليه فإضافة الحسن و الحسين إلي رسول الله صلي الله عليه و آله يدل علي أنه قد نص علي نبوتهما إذ كان الذي أضافهما إليه نبيا و رسولا و إماما فإن لم يجب ذلك بهذه الإضافة لم يجب بتلك ما ادعوه و هذا بين لمن تأمله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اعتمادهم علي إعطائه الراية يوم البصرة و قياسهم إياه بأمير المؤمنين عليه السلام عند ما أعطاه رسول الله صلي الله عليه و آله رايته فإن فعل النبي صلي الله عليه و آله ذلك و إعطاءه أمير المؤمنين عليه السلام الراية لا يدل علي أنه الخليفة من بعده و لو دل علي ذلك لزم‌</w:t>
      </w:r>
      <w:r>
        <w:rPr>
          <w:rStyle w:val="FootnoteAnchor"/>
          <w:rtl w:val="true"/>
        </w:rPr>
        <w:footnoteReference w:id="38"/>
      </w:r>
      <w:r>
        <w:rPr>
          <w:rFonts w:ascii="Amiri" w:hAnsi="Amiri" w:eastAsia="Amiri" w:cs="Amiri"/>
          <w:color w:val="111111"/>
          <w:sz w:val="28"/>
          <w:sz w:val="28"/>
          <w:szCs w:val="28"/>
          <w:rtl w:val="true"/>
          <w:lang w:bidi="ar-SA"/>
        </w:rPr>
        <w:t>أن يكون كل من حمل الراية في عصر رسول الله صلي الله عليه و آله منصوصا عليه بالإمامة و كل صاحب راية كان لأمير المؤمنين عليه السلام مشارا إليه بالخلافة و هذا جهل لا يرتكبه عاقل مع أنه يلزم هذه الفرقة أن يكون محمد إماما للحسن و الحسين عليهما السلام و أن لا تكون لهما إمامة البتة لأنهما لم يحملا الراية و كانت الراية له دونهما و هذا قول لا يذهب إليه إلا من شذ من الكيسانية علي ما حكيناه و قول أولئك ينتقض‌</w:t>
      </w:r>
      <w:r>
        <w:rPr>
          <w:rStyle w:val="FootnoteAnchor"/>
          <w:rtl w:val="true"/>
        </w:rPr>
        <w:footnoteReference w:id="39"/>
      </w:r>
      <w:r>
        <w:rPr>
          <w:rFonts w:ascii="Amiri" w:hAnsi="Amiri" w:eastAsia="Amiri" w:cs="Amiri"/>
          <w:color w:val="111111"/>
          <w:sz w:val="28"/>
          <w:sz w:val="28"/>
          <w:szCs w:val="28"/>
          <w:rtl w:val="true"/>
          <w:lang w:bidi="ar-SA"/>
        </w:rPr>
        <w:t>بالاتفاق عَلَي قَوْلِ النَّبِيِّ صلي الله عليه و آله فِي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ابْنَايَ هَذَانِ إِمَامَانِ قَامَا أَوْ قَعَدَا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بالاتفاق علي وصية أمير المؤمنين</w:t>
      </w:r>
    </w:p>
    <w:p>
      <w:pPr>
        <w:pStyle w:val="BookText"/>
        <w:rPr/>
      </w:pPr>
      <w:r>
        <w:rPr>
          <w:rFonts w:ascii="IRNazanin" w:hAnsi="IRNazanin" w:eastAsia="IRNazanin"/>
          <w:color w:val="111111"/>
          <w:sz w:val="28"/>
          <w:sz w:val="28"/>
          <w:szCs w:val="28"/>
          <w:rtl w:val="true"/>
          <w:lang w:bidi="fa-IR"/>
        </w:rPr>
        <w:t>در ضرب المثل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پدر خود شباهت داشته باشد، ستمی بر او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نعمت های خدای متعال بر بنده اش، یکی آن است که پسر شبیه پدر خود باشد تا با این شباهت، صحت نسب او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و منظور امیرالمؤمنین علیه السّلام از کلام خود آن بوده که محمّد را در شجاعت به خود تشبیه نموده و بر صحّت درستی و پاکیزگی نسب وی گواهی داده و بدین ترتیب وی را ستوده باشد، بنابراین از امامت سخنی به میان نیامده تا بتوان کلام آن حضرت را حمل بر معنای امامت کرد، یا به سبب فایده ای که مقتضی امامت باشد، آن را تأویل به امامت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حال به همین منوالی باشد که بیان کردیم، شبهه کیسانیه در این باب باطل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ایشان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همین روز و بعد از اینکه سخنی را که شما نقل کردید، بیان فرمود، متوجه گردید که مدحی که از محمّد کرده، موجب دل شکستگی حسن و حسین علیهما السّلام گردیده، لذا در تعقیب کلام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دو تا، فرزندان رسول خدا صَلی الله علیهِ و آله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اگر نسبت دادن محمّد به خود با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تو فرزند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امامت را می رساند، نسبت دادن حسن و حسین علیهما السّلام به رسول خدا صَلی الله علیهِ و آله، دلیل بر آن است که ایشان بر نبوّت آن دو تصریح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مضاف الیه اگر در حالت اول امام باشد، در حالت دوم پیامبر صَلی الله علیهِ و آله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نسبت دادن دوم بر نبوّت آن دو دلالت نکند، نسبت دادن اول نیز بر امامت دلالت نخواهد کرد؛ و این معنا برای کسی که در آن تأمل کند، روشن و آشکار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استناد آنان به اینکه در جنگ بصره امیرالمؤمنین علیه السّلام پرچم را به دست وی سپرد، همان طورکه رسول خدا صَلی الله علیهِ و آله در جنگ خیبر پرچم را به امیرالمؤمنین علیه السّلام سپرد، باطل است، زیرا این کار پیامبر صَلی الله علیهِ و آله به معنای آن نیست که پس از وی جانشین اوست، زیرا اگر چنین بود، لازم می آمد هرکس در زمان رسول خدا صَلی الله علیهِ و آله حامل پرچم شد، به امامت نصب شده باشد و هر که در زمان امیرالمؤمنین علیه السّلام پرچم دار بوده، این کار اشاره به خلافت وی داشته و این جهلی است که انسان عاقل مرتکب آن نمی شود، ضمن اینکه این باور کیسانیه لازم می نماید که محمّد حنفیّه، امام حسن و حسین علیهما السّلام شده باشد و طبیعتاً آن ها از امامت برخوردار نباشند، چون آن دو علمدار نبوده اند و محمّد بوده، و همان طور که گفتیم، این ادّعایی است که عده قلیلی از کیسانیه قایل به آنند و اغلب پیروان این فرقه آن را باطل می دانند، و این ادّعا با قول رسول خدا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فرزند من امامند، چه صلح کنند و چه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دارد و نیز مخالف اتفاقی است که بر وصیت امیرالمؤمنین علیه السّلام بر </w:t>
      </w:r>
    </w:p>
    <w:p>
      <w:pPr>
        <w:pStyle w:val="BookText"/>
        <w:rPr/>
      </w:pPr>
      <w:r>
        <w:rPr>
          <w:rFonts w:ascii="Amiri" w:hAnsi="Amiri" w:eastAsia="Amiri" w:cs="Amiri"/>
          <w:color w:val="111111"/>
          <w:sz w:val="28"/>
          <w:sz w:val="28"/>
          <w:szCs w:val="28"/>
          <w:rtl w:val="true"/>
          <w:lang w:bidi="ar-SA"/>
        </w:rPr>
        <w:t>إلي الحسن و وصية الحسن إلي الحسين عليه السلام و بقيام الحسن عليه السلام بالإمامة بعد أبيه و دعائه الناس إلي بيعته علي ذلك و بقيام الحسين عليه السلام من بعده و بيعة الناس له علي الأمر</w:t>
      </w:r>
      <w:r>
        <w:rPr>
          <w:rStyle w:val="FootnoteAnchor"/>
          <w:rtl w:val="true"/>
        </w:rPr>
        <w:footnoteReference w:id="40"/>
      </w:r>
      <w:r>
        <w:rPr>
          <w:rFonts w:ascii="Amiri" w:hAnsi="Amiri" w:eastAsia="Amiri" w:cs="Amiri"/>
          <w:color w:val="111111"/>
          <w:sz w:val="28"/>
          <w:sz w:val="28"/>
          <w:szCs w:val="28"/>
          <w:rtl w:val="true"/>
          <w:lang w:bidi="ar-SA"/>
        </w:rPr>
        <w:t>دون محمد حتي قتل من غير رجوع من هذا القول مع قول رسول الله صلي الله عليه و آله فيهما الدال علي عصمتهما و أنهما لا يدعيان باطلا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ابْنَايَ هَذَانِ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تعلقهم بِقَوْلِ النَّبِيِّ صلي الله عليه و آله لَنْ تَنْقَضِيَ الْأَيَّامُ وَ اللَّيَالِي حَتَّي يَبْعَثَ اللَّهُ رَجُلًا مِنْ أَهْلِ بَيْتِي إلي آخر الكلام فإن بإزائهم الزيدية يدعون ذلك في محمد بن عبد الله بن الحسن بن الحسن و هم أولي به منهم لأن أبا محمد كان اسمه المعروف به عبد الله و كان أمير المؤمنين اسمه عليا و إنما انضاف إلي الله بالعبودية</w:t>
      </w:r>
      <w:r>
        <w:rPr>
          <w:rStyle w:val="FootnoteAnchor"/>
          <w:rtl w:val="true"/>
        </w:rPr>
        <w:footnoteReference w:id="41"/>
      </w:r>
      <w:r>
        <w:rPr>
          <w:rFonts w:ascii="Amiri" w:hAnsi="Amiri" w:eastAsia="Amiri" w:cs="Amiri"/>
          <w:color w:val="111111"/>
          <w:sz w:val="28"/>
          <w:sz w:val="28"/>
          <w:szCs w:val="28"/>
          <w:rtl w:val="true"/>
          <w:lang w:bidi="ar-SA"/>
        </w:rPr>
        <w:t>و إن كان لإضافته في هذا الموضع معني يزيد علي ما ذكرناه ليست بنا حاجة إلي الكشف عنه في حجاج هؤلاء القوم مع أن الإمامية الاثني عشرية أولي به في الحقيقة من الجميع لأن صاحبهم اسمه اسم رسول الله صلي الله عليه و آله و كنيته كنيته و أبوه عبد من عبيد الله و هم يقولون بالعصمة و جميع أصول الإمامة و يضمون مع الأخبار الواردة بالنصوص علي الأئمة و ينقلون فضائل من تقدم القائم من آبائه عليهم السلام و معجزاتهم و علومهم التي بانوا بها من الرعية و لا يدفعون ضرورة من موت حي و لا يقدمون علي تضليل معصوم و تكذيب إمام عدل و الكيسانية بالضد</w:t>
      </w:r>
      <w:r>
        <w:rPr>
          <w:rStyle w:val="FootnoteAnchor"/>
          <w:rtl w:val="true"/>
        </w:rPr>
        <w:footnoteReference w:id="42"/>
      </w:r>
      <w:r>
        <w:rPr>
          <w:rFonts w:ascii="Amiri" w:hAnsi="Amiri" w:eastAsia="Amiri" w:cs="Amiri"/>
          <w:color w:val="111111"/>
          <w:sz w:val="28"/>
          <w:sz w:val="28"/>
          <w:szCs w:val="28"/>
          <w:rtl w:val="true"/>
          <w:lang w:bidi="ar-SA"/>
        </w:rPr>
        <w:t>مما حكيناه فلا معتبر بتعلقهم بظاهر لفظ قد تحدثته الفرق إذا المعتمد هو الحجة و البرهان و لم يأت القوم بشي‌ء منه فيكون عذرا لهم فيما صاروا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تعلقهم في حياته بما أعدوه من إمامته و بناؤهم علي ذلك أنه القائم من آل محمد فإنا قد أبطلنا ذلك بما تقدم من مختصر القول فيه فسقط بسقوطه و بطلانه و مما يدل أيضا علي فساده تواتر الخبر بنص أبي جعفر الباقر علي ابنه الصادق عليه السلام بالأمة</w:t>
      </w:r>
    </w:p>
    <w:p>
      <w:pPr>
        <w:pStyle w:val="BookText"/>
        <w:rPr/>
      </w:pPr>
      <w:r>
        <w:rPr>
          <w:rFonts w:ascii="IRNazanin" w:hAnsi="IRNazanin" w:eastAsia="IRNazanin"/>
          <w:color w:val="111111"/>
          <w:sz w:val="28"/>
          <w:sz w:val="28"/>
          <w:szCs w:val="28"/>
          <w:rtl w:val="true"/>
          <w:lang w:bidi="fa-IR"/>
        </w:rPr>
        <w:t xml:space="preserve">امامت حسن علیه السّلام پس از خود و نیز وصیت حسن علیه السّلام به امام حسین پس از خود و قیام حسن علیه السّلام پس از پدرش به امور امامت و دعوت ایشان از مردم برای بیعت کردن مردم با وی بر امر امامت و نیز قیام حسین علیه السّلام پس از وی به وظایف امامت و بیعت مردم با وی بر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شهادت رسید، بی آنکه از این قول رجوع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حدیث رسول خدا صَلی الله علیهِ و آله مبنی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فرزند من، دو سرور جوانان اهل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که دالّ بر عصمت آن دو بوده و ثابت می کند که آن دو ادّعای باطل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برابر استدلال کیسانیه به قول پیامبر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شب به پایان نمی رسد تا اینکه خداوند متعال مردی از اهل بیت مرا برانگیزد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برای اثبات مهدویت محمّد حنفیّه، زیدیه نیز برای اثبات اینکه قائم آل محمّد صَلی الله علیهِ و آله، محمّد بن عبدالله بن حسن بن حسن علیه السّلام است، به همین حدیث استناد می کنند و ادّعای آن ها ارجح تر است از ادّعای کیسانیه، زیرا پدر محمّد بن عبدالله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و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فرقه کیسانیه مبنی بر اینکه امیرالمؤمنین علیه السّلام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درجه اعتبار ساقط است، زیرا آن حضرت با گفتن این عبارت، تنها خواسته اند خود را به قصد عبودیت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کرده باشند، همان طور که همه بندگان مضاف به عبودیت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هستند؛ هرچند که سخن امیرالمؤمنین علیه السّلام معنای بیشتری را نسبت به آنچه ذکر کردیم، در بردارد و نیازی نمی بینیم آن را به عنوان حجّت بر این فرقه مطرح نموده و مکشوف نماییم، گرچه امامیه اثنا عشریه به استدلال کردن به این حدیث از همه فرقه ها سزاوارترند، زیرا صاحب الأمر ایشان علیه السّلام، همنام رسول خدا صَلی الله علیهِ و آله و کنیه وی کنیه آن حضرت است و پدرش بنده ای است از بندگان خدا و این در حالی است که امامیه اثنا عشریه قائل به عصمت همه امامان و همه اصول آن هستند و اخبار خود را درباره امامت امامان مستند به نصوصی می کنند که تصریح به امامت ایشان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فضایل پدران صاحب الأمر علیه السّلام و معجزات آنان و علومی را که به آن ممتاز بوده اند، نقل می کنند و در اثبات مذهب خود هیچ امر ضروری و بدیهی را نظیر مُردن کسی که بالضروره معلوم باشد، دفع نمی کنند و نسبت ضلالت را به معصومی نداده و امام عدلی را تکذیب نمی کنند؛ اما کیسانیه به خلاف آنچه مذکور افتاد گرویده اند، از این رو تمسک آن ها به ظاهر یک لفظ که فرقه های دیگر نیز می توانند به آن تمسّک جویند، از چندان اعتباری برخوردار نیست، زیرا آنچه مورد اعتماد قرار می گیرد، حجّت و برهان است که این فرقه چیزی از این قبیل را نیاورده اند تا توجیهی برای گرویدنشان به مذهب خود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اعتقاد ایشان در حیات محمّد حنفیّه به امامت وی و اینکه او قائم آل محمّد است را به طور اختصار رد کرده و بطلان آن را ثابت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بطلان امامت وی ثابت شد، قائم آل محمّد بودنش نیز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مزید دلیل بر این بطلان می تواند باشد، تواتر روایات بر تصریح ابوجعفر باقر علیه السّلام بر امامت فرزندش حضرت صادق علیه السّلام و </w:t>
      </w:r>
    </w:p>
    <w:p>
      <w:pPr>
        <w:pStyle w:val="BookText"/>
        <w:rPr/>
      </w:pPr>
      <w:r>
        <w:rPr>
          <w:rFonts w:ascii="Amiri" w:hAnsi="Amiri" w:eastAsia="Amiri" w:cs="Amiri"/>
          <w:color w:val="111111"/>
          <w:sz w:val="28"/>
          <w:sz w:val="28"/>
          <w:szCs w:val="28"/>
          <w:rtl w:val="true"/>
          <w:lang w:bidi="ar-SA"/>
        </w:rPr>
        <w:t>و نص الصادق علي ابنه موسي‌</w:t>
      </w:r>
      <w:r>
        <w:rPr>
          <w:rStyle w:val="FootnoteAnchor"/>
          <w:rtl w:val="true"/>
        </w:rPr>
        <w:footnoteReference w:id="43"/>
      </w:r>
      <w:r>
        <w:rPr>
          <w:rFonts w:ascii="Amiri" w:hAnsi="Amiri" w:eastAsia="Amiri" w:cs="Amiri"/>
          <w:color w:val="111111"/>
          <w:sz w:val="28"/>
          <w:sz w:val="28"/>
          <w:szCs w:val="28"/>
          <w:rtl w:val="true"/>
          <w:lang w:bidi="ar-SA"/>
        </w:rPr>
        <w:t>و نص موسي علي علي و بظاهر الخبر عمن ذكرناه بالعلوم الدالة علي إمامتهم و المعجزات المنبئة عن حقهم‌</w:t>
      </w:r>
      <w:r>
        <w:rPr>
          <w:rStyle w:val="FootnoteAnchor"/>
          <w:rtl w:val="true"/>
        </w:rPr>
        <w:footnoteReference w:id="44"/>
      </w:r>
      <w:r>
        <w:rPr>
          <w:rFonts w:ascii="Amiri" w:hAnsi="Amiri" w:eastAsia="Amiri" w:cs="Amiri"/>
          <w:color w:val="111111"/>
          <w:sz w:val="28"/>
          <w:sz w:val="28"/>
          <w:szCs w:val="28"/>
          <w:rtl w:val="true"/>
          <w:lang w:bidi="ar-SA"/>
        </w:rPr>
        <w:t>و صدقهم مع الخبر عن النبي صلي الله عليه و آله بالنص عليهم من حديث اللوح و ما رواه عبد الله بن مسعود و وصفه سلمان من ذكر أعيانهم و أعدادهم و قد أجمع من ذكرناه بأسرهم و الأئمة من ذريتهم و جميع أهل بيتهم علي موت أبي القاسم و ليس يصح أن يكون إجماع هؤلاء باطلا و يؤيد ذلك أن الكيسانية في وقتنا هذا لا بقية لهم و لا يوجد عدد منهم يقطع العذر بنقله بل يوجد أحد منهم يدخل في جملة أهل العلم بل لا نجد أحدا منهم جملة و إنما مع الناس‌</w:t>
      </w:r>
      <w:r>
        <w:rPr>
          <w:rStyle w:val="FootnoteAnchor"/>
          <w:rtl w:val="true"/>
        </w:rPr>
        <w:footnoteReference w:id="45"/>
      </w:r>
      <w:r>
        <w:rPr>
          <w:rFonts w:ascii="Amiri" w:hAnsi="Amiri" w:eastAsia="Amiri" w:cs="Amiri"/>
          <w:color w:val="111111"/>
          <w:sz w:val="28"/>
          <w:sz w:val="28"/>
          <w:szCs w:val="28"/>
          <w:rtl w:val="true"/>
          <w:lang w:bidi="ar-SA"/>
        </w:rPr>
        <w:t>الحكاية عنهم خاصة و من كان بهذه المنزلة لم يجز أن يكون ما اعتمده من طريق الرواية حقا لأنه لو كان كذلك لما بطلت الحجة عليه بانقراض أهله و عدم تواترهم فبان بما وصفناه أن مذهب القوم باطل لم يحتج الله به علي أحد و لا ألزمه اعتقاده علي ما حكيناه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أدام الله عزه ثم لم تزل الإمامية علي القول بنظام الإمامة حتي افترقت كلمتها بعد وفاة أبي عبد الله جعفر بن محمد عليهما السلام فقال فرقة منها إن أبا عبد الله حي لم يمت و لا يموت حتي يظهر فيملأ الأرض قسطا و عدلا كما ملئت ظلما و جورا لأنه القائم المهدي وَ تَعَلَّقُوا بِحَدِيثٍ رَوَاهُ رَجُلٌ يُقَالُ لَهُ عَنْبَسَةُ بْنُ مُصْعَبٍ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مَنْ يُخْبِرُكُمْ عَنِّي بِأَنَّهُ غَسَّلَنِي وَ كَفَّنَنِي وَ دَفَنَنِي فَلَا تُصَدِّقُوهُ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الفرقة تسمي الناووسية و إنما سميت بذلك لأن رئيسهم في هذه المقالة رجل من أهل البصرة يقال له عبد الله بن ناووس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فرقة أخري إن أبا عبد الله عليه السلام توفي و نص علي ابنه إسماعيل بن جعفر و إنه الإمام بعده و هو القائم المنتظر و إنما لبس علي الناس في أمره لأمر رآه أبوه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تصریح آن حضرت بر امامت فرزندش موسی و تصریح موسی بر علی علیهم السّلام است و نیز آشکار شدن این خبر از ایشان علیهم السّلام به بهره مند بودنشان از علومی که دلیل بر امامت آنان است و معجزاتی که خبر از حقانیت و صدق ایشان می دهند و با در نظر داشتن تصریح پیامبرصَلی الله علیهِ و آله بر امامت آن ها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عبدالله بن مسعود روایت نموده و سلمان در وصف امامان علیهم السّلام و تعداد ایشان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کسانی که نام بردیم و امامانی که از ذرّیه ایشانند و همه اهل بیت ایشان، بر مرگ ابوالقاسم محمّد حنفیّه اجماع دارند و درست نیست که اجماع ایشان را باطل بدانیم و آنچه این نظر را تأیید می کند آن است که در حال حاضر اثری از کیسانیه نیست و کسی از پیروان این فرقه در قید حیات نمی باشد تا با بودنشان عذر ما مقطوع گردد؛ کما اینکه در میان اهل علم نیز کسی از آنان یافت نمی شود، بلکه حتی یک نفر از ایشان را نیز نمی یابیم و تنها چیزی که از آنان مانده، داستان هایی در میان مردم است و چنین مذهبی جایز نیست که بر حق بوده باشد، زیرا اگر حق بود، با منقرض شدن پیروان آن و عدم تواتر روایات بر درستی مذهبشان، حجّت خدای متعال بر ایشان باطل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آنچه در توصیف این قوم گفتیم و اینکه خدای متعال با این مذهب بر کسی احتجاج نکرده و آن گونه که بیان کردیم، احدی را ملزم به اعتقاد به آن نفرموده، بطلان آن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عزتش پایدار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امامیه همچنان قائل به نظام امامت بود تا اینکه ابوعبدالله جعفر بن محمّد صادق علیهما السّلام وفات یافت، پس فرقه ای از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زنده است، نه مرده است و نه می میرد تا اینکه دوباره ظهور نموده، زمین را از عدل و داد پر کند، همان طور که از پیش از ظلم و ستم پر شده باشد، چون تحقیقاً مهدی قائم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اعتقاد خود به حدیثی تمسک جستند که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عنبسۀ بن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قول ابوعبدالله علیه السّلام روایت نمود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نزد شما آمد و درباره من خبر آورد که وی مرا غسل داده، کفن کرده و به خاک سپرده است، سخن او را باور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ناووسیّۀ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علت این نامگذاری آن است که رئیس ایشان در این ادّعا، مردی از اهل بصره بود 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ناووس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دیگری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علیه السّلام از دنیا رفت و بر امامت فرزندش اسماعیل بن جعفر تصریح نمود و اسماعیل پس از ایشان امام است و قائم منتظر اوست و امام صادق علیه السّلام بنا بر مصلحتی که خود از آن آگاه بود، امر او را بر مردم ملتبس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فريق منهم إن إسماعيل قد كان توفي علي الحقيقة في زمن أبيه غير أنه قبل وفاته نص علي ابنه محمد و كان‌</w:t>
      </w:r>
      <w:r>
        <w:rPr>
          <w:rStyle w:val="FootnoteAnchor"/>
          <w:rtl w:val="true"/>
        </w:rPr>
        <w:footnoteReference w:id="46"/>
      </w:r>
      <w:r>
        <w:rPr>
          <w:rFonts w:ascii="Amiri" w:hAnsi="Amiri" w:eastAsia="Amiri" w:cs="Amiri"/>
          <w:color w:val="111111"/>
          <w:sz w:val="28"/>
          <w:sz w:val="28"/>
          <w:szCs w:val="28"/>
          <w:rtl w:val="true"/>
          <w:lang w:bidi="ar-SA"/>
        </w:rPr>
        <w:t>الإمام بعده و هؤلاء هم القرامطة و هم المباركية فنسبهم إلي القرامطة برجل من أهل السواد يقال له قرمطويه و نسبهم إلي المباركية برجل يسمي المبارك مولي إسماعيل بن جعفر و القرامطة أخلاف المباركية و المباركية سلفهم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فريق من هؤلاء إن الذي نص علي محمد بن إسماعيل هو الصادق عليه السلام دون إسماعيل و كان ذلك الواجب عليه لأنه أحق بالأمر بعد أبيه من غيره و لأن الإمامة لا يكون في أخوين بعد الحسن و الحسين و هؤلاء الفرق الثلاث هم الإسماعيلية و إنما سموا بذلك لادعائهم إمامة إسماعيل فأما علتهم في النص علي إسماعيل فهي أن قالوا كان إسماعيل أكبر ولد جعفر و ليس يجوز أن ينص علي غير الأكبر قالوا و قد أجمع من خالفنا علي أن أبا عبد الله نص علي إسماعيل غير أنهم ادعوا أنه بدا لله فيه و هذا قول لا نقبله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فرقة أخري إن أبا عبد الله توفي و كان الإمام بعده محمد بن جعفر وَ اعْتَلُّوا فِي ذَلِكَ بِحَدِيثٍ تَعَلَّقُوا بِهِ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عَلَي مَا زَعَمُوا كَانَ فِي دَارِهِ جَالِساً فَدَخَلَ عَلَيْهِ مُحَمَّدٌ وَ هُوَ صَبِيٌّ صَغِيرٌ فَعَدَا إِلَيْهِ فَكَبَا</w:t>
      </w:r>
      <w:r>
        <w:rPr>
          <w:rStyle w:val="FootnoteAnchor"/>
          <w:rtl w:val="true"/>
        </w:rPr>
        <w:footnoteReference w:id="47"/>
      </w:r>
      <w:r>
        <w:rPr>
          <w:rFonts w:ascii="Amiri" w:hAnsi="Amiri" w:eastAsia="Amiri" w:cs="Amiri"/>
          <w:color w:val="111111"/>
          <w:sz w:val="28"/>
          <w:sz w:val="28"/>
          <w:szCs w:val="28"/>
          <w:rtl w:val="true"/>
          <w:lang w:bidi="ar-SA"/>
        </w:rPr>
        <w:t>فِي قَمِيصِهِ وَ وَقَعَ لِوَجْهِهِ‌</w:t>
      </w:r>
      <w:r>
        <w:rPr>
          <w:rStyle w:val="FootnoteAnchor"/>
          <w:rtl w:val="true"/>
        </w:rPr>
        <w:footnoteReference w:id="48"/>
      </w:r>
      <w:r>
        <w:rPr>
          <w:rFonts w:ascii="Amiri" w:hAnsi="Amiri" w:eastAsia="Amiri" w:cs="Amiri"/>
          <w:color w:val="111111"/>
          <w:sz w:val="28"/>
          <w:sz w:val="28"/>
          <w:szCs w:val="28"/>
          <w:rtl w:val="true"/>
          <w:lang w:bidi="ar-SA"/>
        </w:rPr>
        <w:t>فَقَامَ إِلَيْهِ أَبُو عَبْدِ اللَّهِ فَقَبَّلَهُ وَ مَسَحَ التُّرَابَ عَنْ وَجْهِهِ وَ ضَمَّهُ إِلَي صَدْرِهِ وَ قَالَ سَمِعْتُ أَبِي يَقُولُ إِذَا وُلِدَ لَكَ وَلَدٌ يُشْبِهُنِي فَسَمِّهِ بِاسْمِي وَ هَذَا الْوَلَدُ شَبِيهِي وَ شَبِيهُ رَسُولِ اللَّهِ صلي الله عليه و آله وَ عَلَي سُنَّتِهِ‌</w:t>
      </w:r>
      <w:r>
        <w:rPr>
          <w:rStyle w:val="FootnoteAnchor"/>
          <w:rtl w:val="true"/>
        </w:rPr>
        <w:footnoteReference w:id="49"/>
      </w:r>
      <w:r>
        <w:rPr>
          <w:rFonts w:ascii="Amiri" w:hAnsi="Amiri" w:eastAsia="Amiri" w:cs="Amiri"/>
          <w:color w:val="111111"/>
          <w:sz w:val="28"/>
          <w:sz w:val="28"/>
          <w:szCs w:val="28"/>
          <w:rtl w:val="true"/>
          <w:lang w:bidi="ar-SA"/>
        </w:rPr>
        <w:t>و هذه الفرقة تسمي السبطية</w:t>
      </w:r>
      <w:r>
        <w:rPr>
          <w:rStyle w:val="FootnoteAnchor"/>
          <w:rtl w:val="true"/>
        </w:rPr>
        <w:footnoteReference w:id="50"/>
      </w:r>
      <w:r>
        <w:rPr>
          <w:rFonts w:ascii="Amiri" w:hAnsi="Amiri" w:eastAsia="Amiri" w:cs="Amiri"/>
          <w:color w:val="111111"/>
          <w:sz w:val="28"/>
          <w:sz w:val="28"/>
          <w:szCs w:val="28"/>
          <w:rtl w:val="true"/>
          <w:lang w:bidi="ar-SA"/>
        </w:rPr>
        <w:t>لنسبتها إلي رئيس لها كان يقال له يحيي بن أبي السبط</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فرقه ای از ایشان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به راستی در زمان پدرش وفات یافت لیکن قبل از وفات خود بر امامت فرزندش محمّد تصریح نمود، بنابراین پس از وی امام اوست؛ و اینان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 گذاری ایشان به قرامطۀ، آن است که آنان را به مردی از اهل سواد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نسبت می دهند و علّت نامیدنشان به مبارکیه آن است که آنان را به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غلام آزاد شده اسماعیل بن جعفر علیه السّلام بود، نسبت می دهند و قرامطه اخلاف مبارکیه هستند و مبارکیه اسلاف آنانند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ای دیگر از ایشان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بر امامت محمّد بن اسماعیل تصریح نمود، نه بر اسماعیل، خودِ امام صادق علیه السّلام است و آن حضرت مکلّف به این امر بود، زیرا محمّد پس از وفات پدرش به امامت محق تر از دیگری بود و اینکه پس از حسن و حسین علیهما السّلام امامت میان دو برادر نخواهند بود؛ و این سه فرقه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نام گذاری ایشان بدین نام آن است که ایشان مدّعی امامت اسماعیل هستند و دلیلشان برای اثبات تصریح به امامت اسماعیل آن است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فرزند بزرگ تر جعفر بود و جایز نیست که بر امامت غیر پسر ارشد تصریح گردد؛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ما اتّفاق نظر دارند که ابو عبدالله صادق علیه السّلام بر امامت اسماعیل تصریح فرموده است، اما ادّعا نمودند که خدای تعالی را در امامت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ما این سخن را از ایشان نمی پذیریم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ای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درگذشت و پس از وی امام، محمّد بن جعفر بود و برای ادّعای خود به داستانی که خودشان آن را نقل می کنند، استدلال می نمایند مبنی بر اینکه امام صادق علیه السّلام در خانه اش نشسته بود که محمّد در حالی که یک کودک خردسال بود، دوان دوان بر وی وارد گشت، اما پای او به پیراهنش گیر کرد و با صورت بر زمین افتاد، پس ابا عبدالله علیه السّلام وی را برداشته و بوسید، خاک را از چهره اش پاک نمود و صورت وی را به سینه خود چسبانده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فرزندی شبیه به من برایت به دنیا آمد، نام مرا بر او بگذار که این پسر شبیه من و شبیه رسول خدا صَلی الله علیهِ و آله و بر سنّت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را به واسطه نام بنیان گذارش که یحیی بن ابی السبط نامیده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قالت فرقة أخري إن الإمام بعد أبي عبد الله ابنه عبد الله بن جعفر و اعتلوا في ذلك بأنه كان أكبر ولد أبي عبد الله وَ أَنَّ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لَا تَكُونُ إِلَّا فِي الْأَكْبَرِ مِنْ وُلْدِ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الفرقة تسمي الفطحية و إنما سميت بذلك لأن رئيسا لها يقال له عبد الله بن أفطح و يقال إنه كان أفطح الرجلين‌</w:t>
      </w:r>
      <w:r>
        <w:rPr>
          <w:rStyle w:val="FootnoteAnchor"/>
          <w:rtl w:val="true"/>
        </w:rPr>
        <w:footnoteReference w:id="52"/>
      </w:r>
      <w:r>
        <w:rPr>
          <w:rFonts w:ascii="Amiri" w:hAnsi="Amiri" w:eastAsia="Amiri" w:cs="Amiri"/>
          <w:color w:val="111111"/>
          <w:sz w:val="28"/>
          <w:sz w:val="28"/>
          <w:szCs w:val="28"/>
          <w:rtl w:val="true"/>
          <w:lang w:bidi="ar-SA"/>
        </w:rPr>
        <w:t>و يقال بل كان أفطح الرأس و يقال إن عبد الله كان هو الأفطح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أدام الله عزه فأما الناووسية فقد ارتكب في إنكارها وفاة أبي عبد الله عليه السلام ضربا من دفع الضرورة و إنكار المشاهدة لأن العلم بوفاته كالعلم بوفاة أبيه من قبله و لا فرق بين هذه الفرقة و بين الغلاة الدافعين لوفاة أمير المؤمنين عليه السلام و بين من أنكر مقتل الحسين عليه السلام و دفع ذلك و ادعي أنه كان مشبها للقوم فكل شي‌ء جعلوه فصلا بينهم و بين من ذكرناه فهو دليل علي بطلان ما ذهبوا إليه في حياة أبي عبد الله عليه السلام و أما الخبر الذي تعلقوا به فهو خبر واحد لا يوجب علما و لا عملا و لو رواه ألف إنسان و ألف ألف لما جاز أن يجعل ظاهره حجة في دفع الضرورات و ارتكاب الجهالات بدفع المشاهدات علي أنه يقال لهم ما أنكرتم أن يكون هذا القول إنما صدر من أبي عبد الله عند توجهه إلي العراق ليؤمنهم من موته في تلك الأحوال و يعرفهم رجوعه إليهم من العراق و يحذرهم من قبول أقوال المرجفين به‌</w:t>
      </w:r>
      <w:r>
        <w:rPr>
          <w:rStyle w:val="FootnoteAnchor"/>
          <w:rtl w:val="true"/>
        </w:rPr>
        <w:footnoteReference w:id="53"/>
      </w:r>
      <w:r>
        <w:rPr>
          <w:rFonts w:ascii="Amiri" w:hAnsi="Amiri" w:eastAsia="Amiri" w:cs="Amiri"/>
          <w:color w:val="111111"/>
          <w:sz w:val="28"/>
          <w:sz w:val="28"/>
          <w:szCs w:val="28"/>
          <w:rtl w:val="true"/>
          <w:lang w:bidi="ar-SA"/>
        </w:rPr>
        <w:t>المؤدية إلي الفساد و لا يجب أن يكون ذلك مستغرقا لجميع الأزمان و أن يكون علي العموم في كل حال و يحتمل أن يكون أشار إلي جماعة علم أنهم لا يبقون بعده و أنه يتأخر عنهم فقال من جاءكم من هؤلاء فقد جاء في بعض الأسانيد من جاءكم منكم و في بعضها من جاءكم من أصحابي و هذا يقتضي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وجه آخر و هو أنه عني بذلك كل الخلق ما سوي الإمام القائم من بعده لأنه ليس يجوز أن يتولي غسل الإمام و تكفينه و دفنه إلا الإمام القائم مقامه عليه السلام إلا أن تدعو ضرورة إلي غير ذلك فكأنه أنبأهم بأنه لا ضرورة تمنع القائم من بعده عن</w:t>
      </w:r>
    </w:p>
    <w:p>
      <w:pPr>
        <w:pStyle w:val="BookText"/>
        <w:rPr/>
      </w:pPr>
      <w:r>
        <w:rPr>
          <w:rFonts w:ascii="IRNazanin" w:hAnsi="IRNazanin" w:eastAsia="IRNazanin"/>
          <w:color w:val="111111"/>
          <w:sz w:val="28"/>
          <w:sz w:val="28"/>
          <w:szCs w:val="28"/>
          <w:rtl w:val="true"/>
          <w:lang w:bidi="fa-IR"/>
        </w:rPr>
        <w:t>فرقه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صادق علیه السّلام، پسرش عبدالله بن جعفر امام است و استدلال کرده اند که وی فرزند ارشد امام صادق علیه السّلام بوده و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جز برای فرزند ارشد امام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زیرا پایه گذار آن شخصی به نام عبدالله بن أفطح بوده و گفته می شود که بدان سبب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پاهایش پهن بوده  است و گفته می شود، سرش پهن بوده و گفته شده که عبدالله أفطح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عزتش پایدار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ناووسیّۀ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انکار وفات امام صادق علیه السّلام، یک امر بدیهی ضروری و مشهود و معلوم را انکار کرده اند، زیرا علم ما به وفات آن حضرت، همانند آگاهی ما از وفات پدر ایشان علیه السّلام است و میان این فرقه 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منکر وفات امیرالمؤمنین علیه السّلام شدند، تفاوتی وجود ندارد، و همچنین شبیه کسانی هستند که قتل امام حسین علیه السّلام را انکار کرده و مدّعی شدند که در این مورد امر بر مردم مشتبه شده است، بنابراین هرچیزی را که این جماعت میان خود و میان آن که ما ذکر نمودیم قرار دهند، دلیل بر بطلان سخنان ایشان درباره زنده بودن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روایتی که بدان استدلال کرده اند، خبر واحد است که نه علمی از آن حاصل می شود و نه عملی واجب می گردد و اگر هزار نفر یا هزار هزار نفر هم آن را نقل کنند، این مجوّز را به ما نمی دهد که با توجه به آن، یک امر ضروری و بدیهی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برای همه معلوم گشته و دیده شده است، دفع کنیم، هرچند که می توانیم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ناووسیّۀ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این سخنی که امام صادق علیه السّلام هنگام رفتن به عراق بیان فرموده، بدان جهت نبوده که یاران خود را از بابت مرگ خود در آن، بر همه آسوده خاطر نگرداند و به ایشان اطمینان خاطر ندهد که به زودی از عراق باز خواهد گشت و ایشان را از پذیرش سخن یاوه گویان که منجر به فساد خواهد شد برحذر نداشته باشد و اینکه این خبر، کاربرد مقطعی داشته و مقصود آن نبوده که به ایشان بگوید، من هرگز نخواهم مُرد و همیشه و در هر زمانی زنده خواهم بود؟ همچنین محتمل است مخاطب این سخن، جمع خاصی باشد که آن حضرت می دانسته همگی پیش از وی از دنیا خواهند رفت و غرض وی آن بوده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این جماعت خاص اگر نزد شما آمد و چنین خبری را داد، شما او را باور نکنید، و این در حالی است که در بعضی سندهای این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از شما بیاید و چنین خبری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از یاران من به سوی شما بیاید و چنین خبری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حالتی اقتضا می کند که این حدیث را از جمعی خاص نپذیریم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دیگری هم می تواند داشته باشد و آن اینکه منظور آن حضرت، همه مردم بوده باشد به جز امامِ پس از خود، زیرا جایز نیست کسی جز امامی که جانشین وی است، عهده دار غسل و کفن و دفن امام باشد، مگر اینکه ضرورت چیز دیگری را اقتضا کند؛ بنابراین، گویی امام صادق علیه السّلام به یاران خود اطلاع داده که پس از وفاتم منعی ندارد، امام جانشین من شخصاً عهده دار غسل و کفن و دفن من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تولي أمره بنفسه و إذا كان الخصوص قد يكون في كتاب الله عز و جل مع ظاهر القول للعموم و جاز أن يخص القرآن و يصرف عن ظواهره علي مذهب أصحاب العموم بالدلائل فلم لا جاز الانصراف عن ظاهر قول أبي عبد الله عليه السلام إلي معني يلائم الصحيح و لا يحمل علي وجه يفسد المشاهدات و يسد علي العقلاء باب الضرورات و هذا كاف في هذا الموضع إن شاء الله مع أنه لا بقية للناووسية و لم يكن في الأصل أيضا كثرة و لا عرف منهم رجل مشهور بالعلم و لا قرئ لهم كتاب و إنما هي حكاية إن صحت فعن عدد يسير لم يبرز قولهم حتي اضمحل و انتقض و في هذا كفاية عن الإطالة في 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اعتلت به الإسماعيلية من أن إسماعيل رحمه الله كان الأكبر و أن النص يجب أن يكون علي الأكبر فلعمري إن ذلك يجب إذا كان الأكبر باقيا بعد الوالد فأما إذا كان المعلوم من حاله أنه يموت في حياته و لا يبقي بعده فليس يجب ما ادعوه بل لا معني للنص عليه و لو وقع لكان كذبا لأن معني النص أن المنصوص عليه خليفة الماضي فيما كان يقوم به و إذا لم يبق بعده لم يكن خليفة و يكون‌</w:t>
      </w:r>
      <w:r>
        <w:rPr>
          <w:rStyle w:val="FootnoteAnchor"/>
          <w:rtl w:val="true"/>
        </w:rPr>
        <w:footnoteReference w:id="54"/>
      </w:r>
      <w:r>
        <w:rPr>
          <w:rFonts w:ascii="Amiri" w:hAnsi="Amiri" w:eastAsia="Amiri" w:cs="Amiri"/>
          <w:color w:val="111111"/>
          <w:sz w:val="28"/>
          <w:sz w:val="28"/>
          <w:szCs w:val="28"/>
          <w:rtl w:val="true"/>
          <w:lang w:bidi="ar-SA"/>
        </w:rPr>
        <w:t>النص حينئذ عليه كذبا لا محالة و إذا علم الله سبحانه أنه يموت قبل الأول و أمره باستخلافه كان الأمر بذلك عبثا مع كون النص كذبا لأنه لا فائدة فيه و لا غرض صحيح فبطل ما اعتمدوه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ادعوه من تسليم الجماعة لهم حصول النص عليه فإنهم ادعوا في ذلك باطلا و توهموا فاسدا من قبل أنه ليس أحد من أصحابنا يعترف بأن أبا عبد الله عليه السلام نص علي ابنه إسماعيل و لا روي راو ذلك في شاذ من الأخبار و لا في معروف منها و إنما كان الناس في حياة إسماعيل يظنون أن أبا عبد الله ينص عليه لأنه أكبر أولاده و بما كانوا يرونه من تعظيمه فلما مات إسماعيل زالت ظنونهم و علموا أن الإمامة في غيره فتعلق هؤلاء المبطلون بذلك الظن و جعلوه أصلا و ادعوا أنه قد وقع النص و ليس معهم في ذلك خبر و لا أثر</w:t>
      </w:r>
      <w:r>
        <w:rPr>
          <w:rStyle w:val="FootnoteAnchor"/>
          <w:rtl w:val="true"/>
        </w:rPr>
        <w:footnoteReference w:id="55"/>
      </w:r>
      <w:r>
        <w:rPr>
          <w:rFonts w:ascii="Amiri" w:hAnsi="Amiri" w:eastAsia="Amiri" w:cs="Amiri"/>
          <w:color w:val="111111"/>
          <w:sz w:val="28"/>
          <w:sz w:val="28"/>
          <w:szCs w:val="28"/>
          <w:rtl w:val="true"/>
          <w:lang w:bidi="ar-SA"/>
        </w:rPr>
        <w:t>يعرفه أحد من نقلة الشيعة و إذا كان</w:t>
      </w:r>
    </w:p>
    <w:p>
      <w:pPr>
        <w:pStyle w:val="BookText"/>
        <w:rPr/>
      </w:pPr>
      <w:r>
        <w:rPr>
          <w:rFonts w:ascii="IRNazanin" w:hAnsi="IRNazanin" w:eastAsia="IRNazanin"/>
          <w:color w:val="111111"/>
          <w:sz w:val="28"/>
          <w:sz w:val="28"/>
          <w:szCs w:val="28"/>
          <w:rtl w:val="true"/>
          <w:lang w:bidi="fa-IR"/>
        </w:rPr>
        <w:t xml:space="preserve">و چنانچه در قرآن بتوان لفظی را که به حسب ظاهر عام باشد حمل بر تخصیص کنیم و آن را به قرینه ای که بر خصوص دلالت کند، از ظاهر عام بودنش خارج کنیم، چرا جایز نباشد که مدّعی شویم امام صادق علیه السّلام در این روایت که ظاهر عام دارد، قصد خصوص کرده است و هدف ایشان آن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غیر از امام جانشین من چنین خبری را به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قرینه ای نظیر مشاهده وفات ایشان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ابطال دلیل ایشان و بیان اینکه این حدیث بر عدم وفات آن حضرت تا آخرالزمان دلالت نمی کند، به همین مقدار بسنده می کنیم، هرچند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دلیل بر بطلان مذهب ناووسیّۀ بس که در حال حاضر احدی نیست که پیرو این مذهب باشد تا آن را ترویج کند و در اصل هم جمع زیادی نبوده اند و از میان ایشان نیز کسی را نمی شناسم که مشهور به علم باشد و کسی کتابی هم از ایشان نخوانده است، بلکه حکایتی است که اگر صحیح هم باشد از جمع قلیلی صادر شده که کلام ایشان پیش از آنکه منتشر شود، مضمحل گردیده و همین مقدار برای ابطال این مذهب کافی است و نیازی به اطاله کلام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اسماعیلیه استدلال کرده اند که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ارشد بود و تصریح امامت باید شامل فرزند ارشد باشد، سخن درستی است، لیکن به شرط آنکه فرزند ارشد پس از وفات پدر در قید حیات باشد، و اما اینکه فرزند ارشد در حیات پدر از دنیا برود و پس از وی زنده نباشد، ادّعای آن ها مبنی بر تصریح بر امامت وی تحقیقاً واجب نیست و اگر فرضاً هم واقع شود، دروغ خواهد بود، زیرا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جانشین امام در گذشته باشد و فعالیت های وی را ادامه دهد، و اگر پس از رحلت امام در قید حیات نباشد، امام نیست و در این صورت، نص و تصریح بر امامت ایشان بدون شک دروغ خواهد بود، و اگر خداوند سبحان می دانسته که وی پیش از پدرش از دنیا خواهد رفت، اما با این وجود به او دستور داده که وی را جانشین خود کند، کار عبث و بیهوده ای صورت گرفته و چنین نصّی قطعاً دروغ خواهد بود؛ زیرا هیچ سودی بر آن مترتب نیست و نه هدف درستی با آن محقّق می شود، بنابراین، استدلال اسماعیلیه برای اثبات امامت اسماعیل، باطل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ادّعا کرده اند که شیعه به اجماع، وجود نص بر امامت اسماعیل را قبول دارند، قطعاً ادعای باطلی کرده اند و سودایی فاسد در سر پرورانده اند، زیرا هیچ یک از اصحاب ما قائل به این نیستند که امام صادق علیه السّلام بر امامت فرزندش اسماعیل تصریح کرده باشد و هیچ محدّثی حتی به عنوان حدیث شاذ آن را روایت نکرده، کما اینکه در روایات شناخته شده و مشهور نیز چنین روایتی نیامده و سبب این توّهم آن ها این بوده که مردم در زمان حیات اسماعیل گمان می کردند که به دلیل فرزند ارشد بودن اسماعیل، امام صادق علیه السّلام قطعاً بر امامت وی تصریح خواهند فرمود و چون اسماعیل درگذشت، این تصور و توّهم آن ها نیز از بین رفت و دانستند که امامت به غیر اسماعیل تعلّق دارد، لیکن باطل  گرایان، تصور اولیّه مردم را رها نکرده و آن را اصل قرار دادند و ادّعا کردند که نصّ بر امامت اسماعیل واقع شده است و این در حالی است که برای این ادّعای خود، روایت یا سندی ندارند که یکی از راویان شیعه از آن باخبر باشد </w:t>
      </w:r>
    </w:p>
    <w:p>
      <w:pPr>
        <w:pStyle w:val="BookText"/>
        <w:rPr/>
      </w:pPr>
      <w:r>
        <w:rPr>
          <w:rFonts w:ascii="Amiri" w:hAnsi="Amiri" w:eastAsia="Amiri" w:cs="Amiri"/>
          <w:color w:val="111111"/>
          <w:sz w:val="28"/>
          <w:sz w:val="28"/>
          <w:szCs w:val="28"/>
          <w:rtl w:val="true"/>
          <w:lang w:bidi="ar-SA"/>
        </w:rPr>
        <w:t xml:space="preserve">معتمدهم علي الدعوي المجردة عن البرهان فقد سقط بما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الرواية عن أبي عبد الله عليه السلام من قوله ما بدا لله في شي‌ء كما بدا له في إسماعيل فإنها علي غير ما توهموه أيضا من البداء في الإمامة و إنما معناها مَا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كَتَبَ الْقَتْلَ عَلَي ابْنِي إِسْمَاعِيلَ مَرَّتَيْنِ فَسَأَلْتُهُ فِيهِ فَرَقاً</w:t>
      </w:r>
      <w:r>
        <w:rPr>
          <w:rStyle w:val="FootnoteAnchor"/>
          <w:rtl w:val="true"/>
        </w:rPr>
        <w:footnoteReference w:id="56"/>
      </w:r>
      <w:r>
        <w:rPr>
          <w:rFonts w:ascii="Amiri" w:hAnsi="Amiri" w:eastAsia="Amiri" w:cs="Amiri"/>
          <w:color w:val="111111"/>
          <w:sz w:val="28"/>
          <w:sz w:val="28"/>
          <w:szCs w:val="28"/>
          <w:rtl w:val="true"/>
          <w:lang w:bidi="ar-SA"/>
        </w:rPr>
        <w:t>فَمَا بَدَا لَهُ فِي شَيْ‌ءٍ كَمَا بَدَا لَهُ فِي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ما ذكره من القتل الذي كان مكتوبا فصرفه عنه بمسألة أبي عبد الله عليه السلام فأما الإمامة فإنه لا يوصف الله عز و جل بالبداء فيها</w:t>
      </w:r>
      <w:r>
        <w:rPr>
          <w:rStyle w:val="FootnoteAnchor"/>
          <w:rtl w:val="true"/>
        </w:rPr>
        <w:footnoteReference w:id="57"/>
      </w:r>
      <w:r>
        <w:rPr>
          <w:rFonts w:ascii="Amiri" w:hAnsi="Amiri" w:eastAsia="Amiri" w:cs="Amiri"/>
          <w:color w:val="111111"/>
          <w:sz w:val="28"/>
          <w:sz w:val="28"/>
          <w:szCs w:val="28"/>
          <w:rtl w:val="true"/>
          <w:lang w:bidi="ar-SA"/>
        </w:rPr>
        <w:t>و علي ذلك إجماع فقهاء الإمامية و معهم فيه أثر عنهم عليهم السلام أنهم قالوا مهما بدا لله في شي‌ء فلا يبدو له في نقل نبي عن نبوته و لا إمام عن إمامته و لا مؤمن قد أخذ عهده بالإيمان عن إيمانه و إذا كان الأمر علي ما ذكرناه فقد بطل أيضا هذا الفصل الذي اعتمدوه و جعلوه دلالة علي نص أبي عبد الله عليه السلام علي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ذهب إلي إمامة محمد بن إسماعيل بنص أبيه عليه فإنه منتقض القول فاسد الرأي من قبل أنه إذا لم يثبت لإسماعيل إمامة في حياة أبي عبد الله عليه السلام لاستحالة وجود إمامين بعد النبي صلي الله عليه و آله في زمان واحد لم يجز أن يثبت إمامة محمد لأنها تكون حينئذ ثابتة بنص غير إمام و ذلك فاسد في النظر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زعم بأن أبا عبد الله عليه السلام نص علي محمد بن إسماعيل بعد وفاة أبيه فإنهم لم يتعلقوا في ذلك بأثر و إنما قالوه قياسا علي أصل فاسد و هو ما ذهبوا إليه من حصول النص علي أبيه إسماعيل‌</w:t>
      </w:r>
      <w:r>
        <w:rPr>
          <w:rStyle w:val="FootnoteAnchor"/>
          <w:rtl w:val="true"/>
        </w:rPr>
        <w:footnoteReference w:id="58"/>
      </w:r>
      <w:r>
        <w:rPr>
          <w:rFonts w:ascii="Amiri" w:hAnsi="Amiri" w:eastAsia="Amiri" w:cs="Amiri"/>
          <w:color w:val="111111"/>
          <w:sz w:val="28"/>
          <w:sz w:val="28"/>
          <w:szCs w:val="28"/>
          <w:rtl w:val="true"/>
          <w:lang w:bidi="ar-SA"/>
        </w:rPr>
        <w:t>فزعموا أن العدل يوجب بعد موت إسماعيل النص علي ابنه لأنه أحق الناس به و إذا كنا قد بينا عن بطلان قولهم فيما ادعوا من النص علي إسماعيل فقد فسد أصلهم الذي بنوا عليه الكلام علي أنه لو ثبت ما ادعوه من نص أبي عبد الله علي ابنه إسماعيل لما صح قولهم في وجوب النص علي محمد ابنه من بعده لأن الإمامة و النصوص ليستا موروثتين علي حد ميراث الأموال و لو كانت كذلك</w:t>
      </w:r>
    </w:p>
    <w:p>
      <w:pPr>
        <w:pStyle w:val="BookText"/>
        <w:rPr/>
      </w:pPr>
      <w:r>
        <w:rPr>
          <w:rFonts w:ascii="IRNazanin" w:hAnsi="IRNazanin" w:eastAsia="IRNazanin"/>
          <w:color w:val="111111"/>
          <w:sz w:val="28"/>
          <w:sz w:val="28"/>
          <w:szCs w:val="28"/>
          <w:rtl w:val="true"/>
          <w:lang w:bidi="fa-IR"/>
        </w:rPr>
        <w:t xml:space="preserve">و چنانچه استناد آن ها تنها متکی بر دعوی مجرّد از برهان باشد، ادعایشان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روایتی که از امام صادق علیه السّلام نقل 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نشد از برای خدا امری، چنان که در باب فرزندم اسماعیل برای وی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نه بدان معنایی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 در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آن ها در فهم این مورد هم به اشتباه افتاده اند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امامت اسماعیل قرار داده اند، زیرا معنای این حدیث همان است که از امام صادق علیه السّلام روایت گشته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خدای عزّوجل، کشته شدن را بر فرزندم اسماعیل دو بار مقدّر فرمود و از خداوند درباره وی حاجت خواستم، پس برای خدا بدائی نشد، چنانکه در مورد اسماعیل برایش بداء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حضرت سخنی است که درباره کشته شدن بیان فرموده بود که این کشته شدن مقدّر شده بود، امّا خداوند آن را از اسماعیل با دعای ابوعبدالله صادق علیه السّلام رفع فرمود؛ اما خداوند عزّوجل درباره امامت، موصوف به بداء نمی شود و فقهای امامیه بر این قول اجماع دارند و در این مورد روایتی نیز از ائمّه علیهم السّلام دارند که در آن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در چیزی واقع شود، اما نه برای نقل پیامبری از نبوّتش و نه امامی از امامتش و نه مؤمنی که خداوند از او عهد گرفته باشد که مؤمن باشد، بداء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مسأله به گونه ای باشد که آن را ذکر کردیم، بطلان این استدلال اسماعیلیه که آن را دلیلی بر تصریح امام صادق علیه السّلام بر امامت اسماعیل قرار داده بودند،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آنکه قائل به تصریح امامت محمّد بن اسماعیل از طرف پدرش می باشد، گرفتار تناقض گویی و فساد رأی گردیده است، زیرا وقتی امامت اسماعیل در حیات ابوعبدالله صادق علیه السّلام به دلیل محال بودن وجود دو امام پس از پیامبر به صورت هم زمان ثابت نگردیده باشد، ممکن نیست که امامت محمّد به اثبات برسد، زیرا در آن صورت امامت وی با تصریح کسی غیر امام خواهد بود و چنین امری از دیدگاه صحیح، فاسد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کسی که گمان کرده امام صادق علیه السّلام بر امامت محمّد بن اسماعیل پس از وفات پدرش تصریح نموده، برای اثبات نظر خود روایتی نقل نکرده  و هرچه گفته، از روی قیاس بر اصلی بوده که فاسد است، و آن اصل فاسد آن است که آنان معتقدند که امام صادق علیه السّلام بر امامت پسرش اسماعیل تصریح فرموده است، و بر این اساس گمان کرده اند که عدالت حکم می کند، چون بر امامت اسماعیل تصریح شده و وی وفات یافته، پسرش مشمول آن تصریح گردد، چون محق ترین مردم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ما بطلان قول آن ها در مورد ادّعایشان که بر امامت اسماعیل تصریح شده را ثابت کردیم، اصلی را که کلامشان را مستند به آن کرده اند، مبنی بر اینکه اگر ادّعای آن ها بر وجود تصریح امام صادق علیه السّلام درباره امامت فرزندش اسماعیل ثابت شود، سخن آن ها درباره وجوب نص بر امامت پسرش پس از وی، صحیح نمی باشد، زیرا امامت و نصوص دو امری نیستند که همانند اموال به ارث برده شوند و اگر چنین بود، </w:t>
      </w:r>
    </w:p>
    <w:p>
      <w:pPr>
        <w:pStyle w:val="BookText"/>
        <w:rPr/>
      </w:pPr>
      <w:r>
        <w:rPr>
          <w:rFonts w:ascii="Amiri" w:hAnsi="Amiri" w:eastAsia="Amiri" w:cs="Amiri"/>
          <w:color w:val="111111"/>
          <w:sz w:val="28"/>
          <w:sz w:val="28"/>
          <w:szCs w:val="28"/>
          <w:rtl w:val="true"/>
          <w:lang w:bidi="ar-SA"/>
        </w:rPr>
        <w:t>لاشترك فيها ولد الإمام و إذا لم تكن موروثة و كانت إنما تجب لمن له صفات مخصوصة و من أوجبت المصلحة إمامته فقد بطل أيضا 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ادعي إمامة محمد بن جعفر عليهما السلام بعد أبيه فإنهم شذاذ جدا قالوا بذلك زمانا مع قلة عددهم و إنكار الجماعة عليهم ثم انقرضوا حتي لم يبق منهم أحد يذهب إلي هذا المذاهب و في ذلك بطلان مقالتهم‌</w:t>
      </w:r>
      <w:r>
        <w:rPr>
          <w:rStyle w:val="FootnoteAnchor"/>
          <w:rtl w:val="true"/>
        </w:rPr>
        <w:footnoteReference w:id="59"/>
      </w:r>
      <w:r>
        <w:rPr>
          <w:rFonts w:ascii="Amiri" w:hAnsi="Amiri" w:eastAsia="Amiri" w:cs="Amiri"/>
          <w:color w:val="111111"/>
          <w:sz w:val="28"/>
          <w:sz w:val="28"/>
          <w:szCs w:val="28"/>
          <w:rtl w:val="true"/>
          <w:lang w:bidi="ar-SA"/>
        </w:rPr>
        <w:t>لأنها لو كانت حقا لما جاز أن يعدم الله تعالي أهلها</w:t>
      </w:r>
      <w:r>
        <w:rPr>
          <w:rStyle w:val="FootnoteAnchor"/>
          <w:rtl w:val="true"/>
        </w:rPr>
        <w:footnoteReference w:id="60"/>
      </w:r>
      <w:r>
        <w:rPr>
          <w:rFonts w:ascii="Amiri" w:hAnsi="Amiri" w:eastAsia="Amiri" w:cs="Amiri"/>
          <w:color w:val="111111"/>
          <w:sz w:val="28"/>
          <w:sz w:val="28"/>
          <w:szCs w:val="28"/>
          <w:rtl w:val="true"/>
          <w:lang w:bidi="ar-SA"/>
        </w:rPr>
        <w:t>كافة حتي لم يبق‌</w:t>
      </w:r>
      <w:r>
        <w:rPr>
          <w:rStyle w:val="FootnoteAnchor"/>
          <w:rtl w:val="true"/>
        </w:rPr>
        <w:footnoteReference w:id="61"/>
      </w:r>
      <w:r>
        <w:rPr>
          <w:rFonts w:ascii="Amiri" w:hAnsi="Amiri" w:eastAsia="Amiri" w:cs="Amiri"/>
          <w:color w:val="111111"/>
          <w:sz w:val="28"/>
          <w:sz w:val="28"/>
          <w:szCs w:val="28"/>
          <w:rtl w:val="true"/>
          <w:lang w:bidi="ar-SA"/>
        </w:rPr>
        <w:t>منهم من يحتج بنقله مع أن الحديث الذي رووه لا يدل علي ما ذهبوا إليه لو صح و ثبت فكيف و ليس هو حديثا معروفا و لا رواه محدث مذكور و أكثر ما فيه عند ثبوت الرواية أنه خبر واحد و أخبار الآحاد لا يقطع علي الله عز و جل بصحتها و لو كان صحيحا أيضا لما كان من متضمنة</w:t>
      </w:r>
      <w:r>
        <w:rPr>
          <w:rStyle w:val="FootnoteAnchor"/>
          <w:rtl w:val="true"/>
        </w:rPr>
        <w:footnoteReference w:id="62"/>
      </w:r>
      <w:r>
        <w:rPr>
          <w:rFonts w:ascii="Amiri" w:hAnsi="Amiri" w:eastAsia="Amiri" w:cs="Amiri"/>
          <w:color w:val="111111"/>
          <w:sz w:val="28"/>
          <w:sz w:val="28"/>
          <w:szCs w:val="28"/>
          <w:rtl w:val="true"/>
          <w:lang w:bidi="ar-SA"/>
        </w:rPr>
        <w:t xml:space="preserve">دليل الإمامة لأن مسح أبي عبد الله التراب عن وجه ابنه ليس بنص عليه في عقل و لا سمع و لا عرف و لا عادة و كذلك ضمه إلي صدره و كذلك قوله إن أبي أخبرني أن سيولد لي ولد يشبهه و إنه أمره بتسميته باسمه و إنه أخبره أنه يكون علي سنة رسول الله صلي الله عليه و آله </w:t>
      </w:r>
      <w:r>
        <w:rPr>
          <w:rStyle w:val="FootnoteAnchor"/>
          <w:rtl w:val="true"/>
        </w:rPr>
        <w:footnoteReference w:id="63"/>
      </w:r>
      <w:r>
        <w:rPr>
          <w:rFonts w:ascii="Amiri" w:hAnsi="Amiri" w:eastAsia="Amiri" w:cs="Amiri"/>
          <w:color w:val="111111"/>
          <w:sz w:val="28"/>
          <w:sz w:val="28"/>
          <w:szCs w:val="28"/>
          <w:rtl w:val="true"/>
          <w:lang w:bidi="ar-SA"/>
        </w:rPr>
        <w:t xml:space="preserve">و لا في مجموع هذا كله دلالة علي الإمامة في ظاهر قول و فعل و لا في تأويله و إذا لم يكن في ذلك دلالة علي ما ذهبوا إليه بأن بطلانه مع أن محمد بن جعفر خرج بالسيف بعد أبيه و دعا إلي إمامته و تسمي بإمرة المؤمنين و لم يتسم بذلك أحد ممن خرج من آل أبي طالب و لا خلاف بين أهل الإمامة أن من تسمي بهذا الاسم بعد أمير المؤمنين عليه السلام فقد أتي منكرا فكيف يكون هذا علي سنة رسول الله صلي الله عليه و آله </w:t>
      </w:r>
      <w:r>
        <w:rPr>
          <w:rStyle w:val="FootnoteAnchor"/>
          <w:rtl w:val="true"/>
        </w:rPr>
        <w:footnoteReference w:id="64"/>
      </w:r>
      <w:r>
        <w:rPr>
          <w:rFonts w:ascii="Amiri" w:hAnsi="Amiri" w:eastAsia="Amiri" w:cs="Amiri"/>
          <w:color w:val="111111"/>
          <w:sz w:val="28"/>
          <w:sz w:val="28"/>
          <w:szCs w:val="28"/>
          <w:rtl w:val="true"/>
          <w:lang w:bidi="ar-SA"/>
        </w:rPr>
        <w:t>لو لا أن الراوي لهذا الحديث قد وهم فيه أو تعمد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الفطحية فإن أمرها أيضا واضح و فساد قولها غير خاف و لا مستور عمن تأمله و ذلك أنهم لم يدعوا نصا من أبي عبد الله عليه السلام علي عبد الله و إنما عملوا علي ما رووه من أن</w:t>
      </w:r>
    </w:p>
    <w:p>
      <w:pPr>
        <w:pStyle w:val="BookText"/>
        <w:rPr/>
      </w:pPr>
      <w:r>
        <w:rPr>
          <w:rFonts w:ascii="IRNazanin" w:hAnsi="IRNazanin" w:eastAsia="IRNazanin"/>
          <w:color w:val="111111"/>
          <w:sz w:val="28"/>
          <w:sz w:val="28"/>
          <w:szCs w:val="28"/>
          <w:rtl w:val="true"/>
          <w:lang w:bidi="fa-IR"/>
        </w:rPr>
        <w:t>تمام فرزندان امام در آن سهیم می شدند، اما چنانچه موروثی نباشد و مختص به کسی باشد که از صفات خاصی برخوردار باشد یا کسی که مصلحت ایجاب کرده که وی امام باشد، باز هم بطلان این مذهب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مدّعی امامت محمّد بن جعفر علیه السّلام پس از پدرش شده اند، بسیار اندک و نادر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زمانی، علی رغم تعداد کم و انکارشان از طرف جماعت شیعه چنین ادّعایی را مطرح نمودند، لیکن منقرض شدند و کسی از ایشان باقی نماند که پیرو این مذهب باشد و همین مسأله خود دلیل بر بطلان سخنان ایشان است، زیرا اگر ادّعای به حقی بود، جایز نبود که خداوند پیروان آن را به کلی نابود گرداند تا آنجا که حتی یکی باقی نمانده که ادعای پیروی از این مذهب را داشته باشد، هرچند حدیثی را که آن را روایت کردند، به فرض صحّت، دلیلی بر اثبات ادّعایی که می کردند نداشت و حال آنکه این حدیث، حدیث شناخته شده ای نیست و محدّثی هم که نامش در کتب حدیث ذکر شده باشد، آن را روایت نکرده است و به فرض ثبوت روایت، باز هم خبر، واحد باقی خواهد ماند و اخبار آحاد موجب آن نمی شوند که ما بر خدای عزّوجل قولی را نسبت دهیم، و اگر صحیح نیز بود، محتوای آن دلیلی بر امامت نبود، زیرا پاک کردن امام صادق علیه السّلام خاک را از صورت فرزندش، دلیل بر تصریح آن حضرت بر امامت او نیست، نه عقلاً و نه عرفاٌ و عادۀً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چسباندن وی به سینه اش و نیز گفتن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مرا خبر کرد که فرزندی برایم متولّد خواهد شد که به وی شباهت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اینکه به وی امر نموده نام خود را برایش برگزیند، و اینکه به وی اطلاع داده که آن کودک بر سنّت رسول خدا صَلی الله علیهِ و آله خواهد بود و مجموع این ها باهم نیز دلیلی بر امامت نمی تواند باشد، نه به حسب ظاهر و نه به حسب قول و فعل و نه در تأویل آن، و اگر در این روایت دلیلی بر ادّعای آنان وجود نداشته باشد، بطلان آن آشکار می گردد، ضمن اینکه محمّد بن جعفر، پس از پدرش شمشیر برگرفته و خروج کرد و مردم را به سوی امامت خویش دعوت نموده، خود را امیرالمؤمنین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هرکس از آل ابوطالب خروج نمود، این نام را بر خود نگذاشته بود و در میان پیروان امامت اختلافی نیست که هرکس پس از امیرالمؤمنین علیه السّلام خود را به این نام بنامد، فعل منکری انجام داده است و چنین شخصی چگونه می تواند بر سنّت رسول خدا صَلی الله علیهِ و آله باشد، مگر اینکه راوی این حدیث درباره وی دچار توّهم شده، یا از روی عمد دروغ گفته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که امر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و فساد قول آنان، از کسی که در آن تأمّل کند، نه پنهان است و نه پوشیده؛ زیرا این جماعت ادّعا نکرده اند که از امام صادق علیه السّلام نصّی برخلافت عبدالله در اختیار دارند، بلکه اینان این مذهب را از آن رو اختیار کرده اند که روایت کرده اند که آن حضرت فرموده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الإمامة تكون في الأكبر و هذا حديث لم يرو قط إلا مشروطا و هو أنه قد ورد أن الإمامة تكون في الأكبر ما لم تكن به عاهة و أهل الإمامة القائلون بإمامة موسي عليه السلام متواترون بأن عبد الله كانت به عاهة في الدين لأنه كان يذهب إلي مذهب المرجئة الذين يقفون في علي عليه السلام و عثمان و أن أبا عبد الله عليه السلام قال و قد خرج من عنده عبد الله هذا مرجئ كبير و أنه دخل عليه يوما</w:t>
      </w:r>
      <w:r>
        <w:rPr>
          <w:rStyle w:val="FootnoteAnchor"/>
          <w:rtl w:val="true"/>
        </w:rPr>
        <w:footnoteReference w:id="65"/>
      </w:r>
      <w:r>
        <w:rPr>
          <w:rFonts w:ascii="Amiri" w:hAnsi="Amiri" w:eastAsia="Amiri" w:cs="Amiri"/>
          <w:color w:val="111111"/>
          <w:sz w:val="28"/>
          <w:sz w:val="28"/>
          <w:szCs w:val="28"/>
          <w:rtl w:val="true"/>
          <w:lang w:bidi="ar-SA"/>
        </w:rPr>
        <w:t>و هو يحدث أصحابه فلما رآه سكت حتي خرج فسئل عن ذلك فقال أ و ما علمتم أنه من المرجئة هذا مع أنه لم يكن له من العلم ما يتخصص به من العامة و لا روي عنه شي‌ء من الحلال و الحرام و لا كان بمنزلة من يستفتي في الأحكام و قد ادعي الإمامة بعد أبيه فامتحن بمسائل صغار فلم يجب عنها و لا تأتي للجواب فأي علة أكثر مما ذكرناه تمنع من إمامة هذا الرجل مع أنه لو لم يكن علة تمنع من إمامته لما جاز من أبيه صرف النص عنه و لو لم يكن قد صرفه عنه لأظهره فيه و لو أظهره لنقل و كان معروفا في أصحابه و في عجز القوم عن التعلق بالنص عليه دليل علي بطلان ما ذهبوا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أدام الله عزه ثم لم تزل الإمامية بعد من ذكرناه علي نظام الإمامة حتي قبض موسي بن جعفر عليهما السلام فافترقت بعد وفاته فرقا قال جمهورهم بإمامة أبي الحسن الرضا عليه السلام و دانوا بالنص عليه و سلكوا الطريقة المثلي‌</w:t>
      </w:r>
      <w:r>
        <w:rPr>
          <w:rStyle w:val="FootnoteAnchor"/>
          <w:rtl w:val="true"/>
        </w:rPr>
        <w:footnoteReference w:id="66"/>
      </w:r>
      <w:r>
        <w:rPr>
          <w:rFonts w:ascii="Amiri" w:hAnsi="Amiri" w:eastAsia="Amiri" w:cs="Amiri"/>
          <w:color w:val="111111"/>
          <w:sz w:val="28"/>
          <w:sz w:val="28"/>
          <w:szCs w:val="28"/>
          <w:rtl w:val="true"/>
          <w:lang w:bidi="ar-SA"/>
        </w:rPr>
        <w:t xml:space="preserve">في ذلك و قال جماعة منهم بالوقف علي أبي الحسن موسي عليه السلام و ادعوا حياته و زعموا أنه هو المهدي المنتظر و قال فريق منهم إنه قد مات و سيبعث و هو القائم بعده و اختلفت الواقفة في الرضا عليه السلام و من قام من آل محمد بعد أبي الحسن موسي عليه السلام </w:t>
      </w:r>
      <w:r>
        <w:rPr>
          <w:rStyle w:val="FootnoteAnchor"/>
          <w:rtl w:val="true"/>
        </w:rPr>
        <w:footnoteReference w:id="67"/>
      </w:r>
      <w:r>
        <w:rPr>
          <w:rFonts w:ascii="Amiri" w:hAnsi="Amiri" w:eastAsia="Amiri" w:cs="Amiri"/>
          <w:color w:val="111111"/>
          <w:sz w:val="28"/>
          <w:sz w:val="28"/>
          <w:szCs w:val="28"/>
          <w:rtl w:val="true"/>
          <w:lang w:bidi="ar-SA"/>
        </w:rPr>
        <w:t>فقال بعضهم هؤلاء خلفاء أبي الحسن و أمراؤه و قضاته إلي أوان خروجه و أنهم ليسوا بأئمة و ما ادعوا الإمامة قط و قال الباقون إنهم ضالون مخطئون ظالمون و قالوا في الرضا عليه السلام خاصة قولا عظيما و أطلقوا تكفيره و تكفير من قام بعده من ولده و شذت فرقة ممن كان علي الحق إلي</w:t>
      </w:r>
    </w:p>
    <w:p>
      <w:pPr>
        <w:pStyle w:val="BookText"/>
        <w:rPr/>
      </w:pPr>
      <w:r>
        <w:rPr>
          <w:rFonts w:ascii="IRNazanin" w:hAnsi="IRNazanin" w:eastAsia="IRNazanin"/>
          <w:color w:val="111111"/>
          <w:sz w:val="28"/>
          <w:sz w:val="28"/>
          <w:szCs w:val="28"/>
          <w:rtl w:val="true"/>
          <w:lang w:bidi="fa-IR"/>
        </w:rPr>
        <w:t>امامت در فرزند ارشد امام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جز با قید یک شرط روایت نشده و آن شرط این است که اولاد ارشد زمانی می تواند امام شود که عیب و نقصی در او نباشد و طایفه امامیه بدان جهت بر امامت موسی کاظم علیه السّلام اتفاق کرده اند، چون متّفق القول هستند که عبدالله نقص در دین داشته و قائل به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منحصراً قائل به امامت علی بن ابی طالب علیه السّلام و عثمان بوده اند و یک بار که عبدالله از حضور امام صادق علیه السّلام بیرون رفته بود، امام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مُرجیء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کرده اند که روزی عبدالله به حضور امام صادق علیه السّلام رسید، در حالی که آن حضرت به نقل حدیث برای یاران خود مشغول بود، و چون عبدالله را دید، سکوت فرمود تا زمانی که عبدالله از مجلس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در این مورد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دانید که او از مرجئه است؟ و علاوه بر این، وی را علم و دانشی نبود که از عامه مردم متمایزش کند و چیزی در رابطه با حلال و حرام هم از او روایت نگردیده و در مقامی هم نبوده که فتوی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پدرش ادّعای امامت کرد و با چند سؤال ساده از طرف شیعیان امتحان شد، لیکن از جواب عاجز ماند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نشان دادن بطلان امامت وی، چه دلایلی بیشتر از آنچه ذکر کردیم لازم است تا ثابت گردد این دلایل مانع امامت چنین مردی می شود؟ ضمن اینکه اگر دلیلی بر منع امامت وی نبود، جایز نبود که پدرش از تصریح امامت وی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تصریح می فرمود، آشکار می شد و راویان آن را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این جماعت از اثبات وجود نصّ از طرف امام صادق علیه السّلام عاجزند، خود دلیل روشنی بر بطلان مذهب ایشان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عزتش پایدار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امامیه پس از این ماجرا همچنان بر نظام امامت باقی بودند تا اینکه موسی بن جعفر علیهما السّلام چشم از جهان پوشید و پس از وی شیعیان چندین فرقه شدند که یکی از این فرقه ها که اکثریت را شامل می شد، به دلیل وجود نصّ بر ایشان، قائل به امامت ابوالحسن رضا علیه السّلام گشتند و با این کار خود، بهترین راه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ای نیز قائل به ختم امامت به موسی بن جعفر علیه السّلام شدند و مدّعی گشتند که وی زنده است و او مهدی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فرقه دیگری مرگ آن حضرت را پذیرفتند لیکن مدّعی شدند که ایشان به زودی مبعوث خواهد شد و امام قائم منتظر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رضا علیه السّلام دچار اختلاف شدند؛ بعضی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پس از امام موسی علیه السّلام جانشین وی شده اند، خلفا و وکلا و قاضیان آن حضرت هستند و تا زمان خروج ایشان کارها را از طرف وی تمشیت می کنند و اینان امام نیستند و هرگز هم ادّعای امامت نکرده اند؛ و بقیه پیروان این فرقه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گمراهانِ به اشتباه رفته و ظالم اند و درباره شخص امام رضا علیه السّلام سخنی بزرگ و به گزاف رانده، وی و امامان پس از وی را که از فرزندان آن حضرت بودند، تکفیر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فرقه دیگری که امامت حضرت رضا علیه السّلام را پذیرفته بودند، از قول حق خارج گشته و با تمسّک به سخنی </w:t>
      </w:r>
    </w:p>
    <w:p>
      <w:pPr>
        <w:pStyle w:val="BookText"/>
        <w:rPr/>
      </w:pPr>
      <w:r>
        <w:rPr>
          <w:rFonts w:ascii="Amiri" w:hAnsi="Amiri" w:eastAsia="Amiri" w:cs="Amiri"/>
          <w:color w:val="111111"/>
          <w:sz w:val="28"/>
          <w:sz w:val="28"/>
          <w:szCs w:val="28"/>
          <w:rtl w:val="true"/>
          <w:lang w:bidi="ar-SA"/>
        </w:rPr>
        <w:t>قول سخيف جدا فأنكروا موت أبي الحسن و حبسه و زعموا أن ذلك كان تخييلا للناس و ادعوا أنه حي غائب و أنه هو المهدي و زعموا أنه استخلف علي الأمر محمد بن بشير</w:t>
      </w:r>
      <w:r>
        <w:rPr>
          <w:rStyle w:val="FootnoteAnchor"/>
          <w:rtl w:val="true"/>
        </w:rPr>
        <w:footnoteReference w:id="68"/>
      </w:r>
      <w:r>
        <w:rPr>
          <w:rFonts w:ascii="Amiri" w:hAnsi="Amiri" w:eastAsia="Amiri" w:cs="Amiri"/>
          <w:color w:val="111111"/>
          <w:sz w:val="28"/>
          <w:sz w:val="28"/>
          <w:szCs w:val="28"/>
          <w:rtl w:val="true"/>
          <w:lang w:bidi="ar-SA"/>
        </w:rPr>
        <w:t>مولي بني أسد و ذهبوا إلي الغلو و القول بالاتحاد</w:t>
      </w:r>
      <w:r>
        <w:rPr>
          <w:rStyle w:val="FootnoteAnchor"/>
          <w:rtl w:val="true"/>
        </w:rPr>
        <w:footnoteReference w:id="69"/>
      </w:r>
      <w:r>
        <w:rPr>
          <w:rFonts w:ascii="IRNazanin" w:hAnsi="IRNazanin" w:eastAsia="IRNazanin"/>
          <w:color w:val="111111"/>
          <w:sz w:val="28"/>
          <w:sz w:val="28"/>
          <w:szCs w:val="28"/>
          <w:rtl w:val="true"/>
          <w:lang w:bidi="fa-IR"/>
        </w:rPr>
        <w:t>و دانوا بالتناسخ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اعتلت الواقفة فيما ذهبت إليه بأحاديث رووها عَنْ أَبِي عَبْدِ اللَّهِ عليه السلام مِنْهَا أَنَّهُمْ حَكَوْا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وُلِدَ مُوسَي بْنُ جَعْفَرٍ عليهما السلام دَخَلَ أَبُو عَبْدِ اللَّهِ عليه السلام عَلَي حَمِيدَةَ الْبَرْبَرِيَّةَ أُمِّ مُوسَي عليها السلام فَقَالَ لَهَا يَا حَمِيدَةُ بَخْ بَخْ حَلَّ الْمُلْكُ فِي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سئل عن اسم القائم فقال اسمه اسم حديدة الحلاق فيقال لهذه الفرقة ما الفرق بينكم‌</w:t>
      </w:r>
      <w:r>
        <w:rPr>
          <w:rStyle w:val="FootnoteAnchor"/>
          <w:rtl w:val="true"/>
        </w:rPr>
        <w:footnoteReference w:id="70"/>
      </w:r>
      <w:r>
        <w:rPr>
          <w:rFonts w:ascii="Amiri" w:hAnsi="Amiri" w:eastAsia="Amiri" w:cs="Amiri"/>
          <w:color w:val="111111"/>
          <w:sz w:val="28"/>
          <w:sz w:val="28"/>
          <w:szCs w:val="28"/>
          <w:rtl w:val="true"/>
          <w:lang w:bidi="ar-SA"/>
        </w:rPr>
        <w:t>و بين الناووسية الواقفة علي أبي عبد الله عليه السلام و الكيسانية الواقفة علي أبي القاسم بن الحنفية و المفوّضة المنكرة لوفاة أبي عبد الله الحسين الدافعة لقتله و السبائيّة المنكرة لوفاة أمير المؤمنين عليه السلام المدّعية حياته و المحمدية النافية لموت رسول الله صلي الله عليه و آله المتديّنة بحياته و كل شي‌ء راموا به كسر مذاهب من عددناه‌</w:t>
      </w:r>
      <w:r>
        <w:rPr>
          <w:rStyle w:val="FootnoteAnchor"/>
          <w:rtl w:val="true"/>
        </w:rPr>
        <w:footnoteReference w:id="71"/>
      </w:r>
      <w:r>
        <w:rPr>
          <w:rFonts w:ascii="Amiri" w:hAnsi="Amiri" w:eastAsia="Amiri" w:cs="Amiri"/>
          <w:color w:val="111111"/>
          <w:sz w:val="28"/>
          <w:sz w:val="28"/>
          <w:szCs w:val="28"/>
          <w:rtl w:val="true"/>
          <w:lang w:bidi="ar-SA"/>
        </w:rPr>
        <w:t>فهو كسر لمذاهبهم و دليل علي إبطال مقالتهم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 فيما تعلقوا به من الحديث الأول ما أنكرتم أن يكون الصادق عليه السلام أراد بالملك الإمامة علي الخلق و فرض الطاعة علي البشر و ملك الأمر و النهي و أي دليل في قوله لحميدة حل الملك في بيتك علي أنه نص علي أنه القائم بالسيف أ ما سمعتم الله تعالي يقول فَقَدْ آتَيْنا آلَ إِبْراهِيمَ الْكِتابَ وَ الْحِكْمَةَ وَ آتَيْناهُمْ مُلْكاً عَظِيماً</w:t>
      </w:r>
      <w:r>
        <w:rPr>
          <w:rStyle w:val="FootnoteAnchor"/>
          <w:rtl w:val="true"/>
        </w:rPr>
        <w:footnoteReference w:id="72"/>
      </w:r>
      <w:r>
        <w:rPr>
          <w:rFonts w:ascii="Amiri" w:hAnsi="Amiri" w:eastAsia="Amiri" w:cs="Amiri"/>
          <w:color w:val="111111"/>
          <w:sz w:val="28"/>
          <w:sz w:val="28"/>
          <w:szCs w:val="28"/>
          <w:rtl w:val="true"/>
          <w:lang w:bidi="ar-SA"/>
        </w:rPr>
        <w:t>و إنما أراد ملك الدين و الرئاسة علي العالمين‌</w:t>
      </w:r>
      <w:r>
        <w:rPr>
          <w:rStyle w:val="FootnoteAnchor"/>
          <w:rtl w:val="true"/>
        </w:rPr>
        <w:footnoteReference w:id="73"/>
      </w:r>
      <w:r>
        <w:rPr>
          <w:rFonts w:ascii="IRNazanin" w:hAnsi="IRNazanin" w:eastAsia="IRNazanin"/>
          <w:color w:val="111111"/>
          <w:sz w:val="28"/>
          <w:sz w:val="28"/>
          <w:szCs w:val="28"/>
          <w:rtl w:val="true"/>
          <w:lang w:bidi="fa-IR"/>
        </w:rPr>
        <w:t>و أما قوله و قد سئل عن القائم‌</w:t>
      </w:r>
      <w:r>
        <w:rPr>
          <w:rStyle w:val="FootnoteAnchor"/>
          <w:rtl w:val="true"/>
        </w:rPr>
        <w:footnoteReference w:id="74"/>
      </w:r>
      <w:r>
        <w:rPr>
          <w:rFonts w:ascii="Amiri" w:hAnsi="Amiri" w:eastAsia="Amiri" w:cs="Amiri"/>
          <w:color w:val="111111"/>
          <w:sz w:val="28"/>
          <w:sz w:val="28"/>
          <w:szCs w:val="28"/>
          <w:rtl w:val="true"/>
          <w:lang w:bidi="ar-SA"/>
        </w:rPr>
        <w:t>فقال اسمه اسم حديدة الحلاق فإنه إن صح ذلك‌</w:t>
      </w:r>
      <w:r>
        <w:rPr>
          <w:rStyle w:val="FootnoteAnchor"/>
          <w:rtl w:val="true"/>
        </w:rPr>
        <w:footnoteReference w:id="75"/>
      </w:r>
      <w:r>
        <w:rPr>
          <w:rFonts w:ascii="Amiri" w:hAnsi="Amiri" w:eastAsia="Amiri" w:cs="Amiri"/>
          <w:color w:val="111111"/>
          <w:sz w:val="28"/>
          <w:sz w:val="28"/>
          <w:szCs w:val="28"/>
          <w:rtl w:val="true"/>
          <w:lang w:bidi="ar-SA"/>
        </w:rPr>
        <w:t xml:space="preserve">علي أنه غير معروف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بسیار سخیف، منکر وفات امام موسی علیه السلام و زندانی شدن وی گشته و تصور کردند که مردم در مشاهده این امور دچار اشتباه و توّهم شده اند و مدّعی شدند که آن حضرت زنده است و از دیده ها پنهان گشته و مهدی اوست و پنداشتند که آن حضرت، محمّد بن بشیر، غلام بنی اسد را جانشین خود قرار داده و با این سخن، قدم در راه غلوّ نهاده و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به تناسخ گراییدند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درستی مذهب خود به سخنی از امام صادق علیه السّلام استناد می کنند که هنگام متولد شدن موسی بن جعفر علیهما السّلام به زبان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بعد از تولّد موسی، بر حمیده بریریه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موسی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گشته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 باد تو را، مبارک باد تو را که ملک به خانه تو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نقل است که از حضرت صادق علیه السّلام از نام قائم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حدیدۀ الحلّاق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تیغ سرتراش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شما و ناووسیّۀ که قائل به توقف بر امام صادق علیه السّلام شدند و کیسانیه که قائل به توقف بر ابوالقاسم محمّد حنفیّه شدند و مفوّظه که منکر وفات ابی عبدالله الحسین علیه السّلام و شهادت وی گشتند و سبأیّه که وفات امیرالمؤمنین علیه السّلام را انکار نموده و مدعی زنده بودن وی شدند و محمّدیه که وفات رسول خدا صَلی الله علیهِ و آله را نفی می کنند و قائل به زنده بودنش هستند، چیست؟ و هر دلیلی که ایشان برای اثبات بطلان این مذاهب ارائه کنند، ما به همان دلایل، مذهب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ایشان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حدیثی که به آن تمسّک جسته اید، از کجا دریافتید که منظور امام صادق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امامت بر همه خلایق، و حاکم کردن امر و نهی نباشد؟ و به چه دلیل فکر  می کنید، منظور حدیث حضرت صادق علیه السّلام از جمله ای که به حمیده بریریه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باد تو را که ملک به خانه تو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امام موسی کاظم علیه السّلام خروج به شمشیر خواهد کرد و کارش عالم گیر خواهد شد؟ مگر نشنیده اید کلام خدا را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ءَاتَیْنَا ءَالَ إِبْرَاهِیمَ الْکِتَابَ وَ الحِْکْمَةَ وَ ءَاتَیْنَاهُم مُّلْکا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ما به خاندان ابراهیم کتاب و حکمت دادیم، و به آنان ملکی بزرگ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حق تعالی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مُلک دین و فرمانروایی بر جهان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 این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درباره قائم سؤال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حدیدۀ الحلّاق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صحیح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معروف و مشهور نیست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فإنما أشار به إلي القائم بالإمامة بعده و لم يشر إلي القائم بالسيف و قد علمنا أن كل إمام فهو قائم بالأمر بعد أبيه فأي حجة فيما تعلقوا به لو لا عمي القلوب علي أنه يقال لهم‌</w:t>
      </w:r>
      <w:r>
        <w:rPr>
          <w:rStyle w:val="FootnoteAnchor"/>
          <w:rtl w:val="true"/>
        </w:rPr>
        <w:footnoteReference w:id="77"/>
      </w:r>
      <w:r>
        <w:rPr>
          <w:rFonts w:ascii="Amiri" w:hAnsi="Amiri" w:eastAsia="Amiri" w:cs="Amiri"/>
          <w:color w:val="111111"/>
          <w:sz w:val="28"/>
          <w:sz w:val="28"/>
          <w:szCs w:val="28"/>
          <w:rtl w:val="true"/>
          <w:lang w:bidi="ar-SA"/>
        </w:rPr>
        <w:t xml:space="preserve">ما الدليل علي إمامة أبي الحسن موسي عليه السلام و ما البرهان علي أن أباه نص عليه فبأي شي‌ء تعلقوا في ذلك و اعتمدوا عليه أريناهم بمثله إمامة الرضا عليه السلام </w:t>
      </w:r>
      <w:r>
        <w:rPr>
          <w:rStyle w:val="FootnoteAnchor"/>
          <w:rtl w:val="true"/>
        </w:rPr>
        <w:footnoteReference w:id="78"/>
      </w:r>
      <w:r>
        <w:rPr>
          <w:rFonts w:ascii="Amiri" w:hAnsi="Amiri" w:eastAsia="Amiri" w:cs="Amiri"/>
          <w:color w:val="111111"/>
          <w:sz w:val="28"/>
          <w:sz w:val="28"/>
          <w:szCs w:val="28"/>
          <w:rtl w:val="true"/>
          <w:lang w:bidi="ar-SA"/>
        </w:rPr>
        <w:t>و ثبوت النص من أبيه عليه السلام و هذا ما لا يجدون منه مخلصا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زعم أن الرضا عليه السلام و من بعده كانوا خلفاء أبي الحسن موسي عليه السلام و لم يدعوا الأمر لأنفسهم فإنه قول مباهت لا يفكر في دفعه بالضرورة</w:t>
      </w:r>
      <w:r>
        <w:rPr>
          <w:rStyle w:val="FootnoteAnchor"/>
          <w:rtl w:val="true"/>
        </w:rPr>
        <w:footnoteReference w:id="79"/>
      </w:r>
      <w:r>
        <w:rPr>
          <w:rFonts w:ascii="Amiri" w:hAnsi="Amiri" w:eastAsia="Amiri" w:cs="Amiri"/>
          <w:color w:val="111111"/>
          <w:sz w:val="28"/>
          <w:sz w:val="28"/>
          <w:szCs w:val="28"/>
          <w:rtl w:val="true"/>
          <w:lang w:bidi="ar-SA"/>
        </w:rPr>
        <w:t>لأن جميع شيعة هؤلاء القوم و غير شيعتهم من الزيدية الخلص و من تحقق بالنظر يعلم يقينا أنهم كانوا ينتحلون الإمامة و أن الدعاة إلي ذلك خاصتهم من الناس و لا فصل بين هذه‌</w:t>
      </w:r>
      <w:r>
        <w:rPr>
          <w:rStyle w:val="FootnoteAnchor"/>
          <w:rtl w:val="true"/>
        </w:rPr>
        <w:footnoteReference w:id="80"/>
      </w:r>
      <w:r>
        <w:rPr>
          <w:rFonts w:ascii="Amiri" w:hAnsi="Amiri" w:eastAsia="Amiri" w:cs="Amiri"/>
          <w:color w:val="111111"/>
          <w:sz w:val="28"/>
          <w:sz w:val="28"/>
          <w:szCs w:val="28"/>
          <w:rtl w:val="true"/>
          <w:lang w:bidi="ar-SA"/>
        </w:rPr>
        <w:t>في بهتها و بين الفرقة الشاذة من الكيسانية فيما ادعوه من أن الحسن و الحسين عليهما السلام كانا خلفاء محمد و أن الناس لم يبايعوهما علي الإمامة لأنفسهم و هذا قول وضوح فساده يغني عن الإطناب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البشيرية</w:t>
      </w:r>
      <w:r>
        <w:rPr>
          <w:rStyle w:val="FootnoteAnchor"/>
          <w:rtl w:val="true"/>
        </w:rPr>
        <w:footnoteReference w:id="81"/>
      </w:r>
      <w:r>
        <w:rPr>
          <w:rFonts w:ascii="Amiri" w:hAnsi="Amiri" w:eastAsia="Amiri" w:cs="Amiri"/>
          <w:color w:val="111111"/>
          <w:sz w:val="28"/>
          <w:sz w:val="28"/>
          <w:szCs w:val="28"/>
          <w:rtl w:val="true"/>
          <w:lang w:bidi="ar-SA"/>
        </w:rPr>
        <w:t>فإن دليل وفاة أبي الحسن و إمامة الرضا عليه السلام و بطلان الحلول و الاتحاد و لزوم الشرائع و فساد الغلو و التناسخ يدل بمجموع ذلك و بآحاده علي فساد ما ذهبوا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أدام الله عزه ثم إن الإمامية استمرت علي القول بأصول الإمامة طول أيام أبي الحسن الرضا عليه السلام فلما توفي و خلف ابنه أبا جعفر عليه السلام و له عند وفاة أبيه سبع سنين اختلفوا و تفرقوا ثلاث فرق فرقة مضت علي سنن القول في الإمامة و دانت</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آن حضرت نام قائم به امر امامت را نبرده باشند و اشاره ای به قائم به شمشیر نکرده اند؟ حال آنکه می دانیم هر امامی پس از پدرش قائم به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دلیلی برای گرویدنشان به این مذهب وجود دارد جز کوردلی؟ و اگر به ایشان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امامت ابوالحسن موسی کاظم علیه السّلام دارید؟ و دلیل شما بر تصریح پدرشان بر امامت وی چیست؟ هر جوابی که برای اثبات باورشان ارائه کنند، ما نیز همان استدلال ها را برای اثبات امامت امام رضا علیه السّلام و ثبوت نص بر امامت ایشان از جانب پدرش، ارائه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هیچ گریزگاهی برای دفاع از باور خود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کسانی که پنداشته اند امام رضا و امامان پس از وی علیهم السلام خلفای ابوالحسن موسی کاظم علیه السّلام هستند و خود دعوی امامت نداشته اند، این پندار آن ها آنقدر سست و بی پایه است که ضرورتی برای دفع آن وجود ندارد؛ زیرا همه پیروان و غیرطرفداران این جماعت و هر که در این امر نظر کند، می داند که ایشان ادعایی کرده و مردم را به پذیرفتن امام مورد نظر خود دعوت نموده اند و به راستی که هیچ فرقی میان این جماعت و فرقه شاذ و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ادّعا کرده اند حسن و حسین علیهما السّلام دو خلیفه محمّد حنفیّه بوده اند و مردم را دعوت به امامت محمّد حنفیه می کرده اند، نیست؛ و وضوح بطلان این سخن به حدّی است که انسان را از اطاله کلام درباره آن بی 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وفات ابوالحسن موسی کاظم و امامت رضا علیهما السّلام و بطلان حلول و اتّحاد و ضرورت وجود شریعت ها و فساد غلوّ و تناسخ در مجموع و تک تک، دلیل بر فساد مذهب ایشان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عزتش را پایدار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امامیه در مدّت حیات امام رضا علیه السّلام بر اعتقاد به اصول امامت باقی ماندند و چون آن حضرت وفات یافت و فرزند خود ابوجعفر محمّد تقی علیه السّلام را که به هنگام وفات پدرش هفت ساله بود، جانشین خود فرمود، میان ایشان اختلاف افتاد و به سه فرقه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فرقه همچنان بر سنت قول به امامت باقی مانده </w:t>
      </w:r>
    </w:p>
    <w:p>
      <w:pPr>
        <w:pStyle w:val="BookText"/>
        <w:rPr/>
      </w:pPr>
      <w:r>
        <w:rPr>
          <w:rFonts w:ascii="Amiri" w:hAnsi="Amiri" w:eastAsia="Amiri" w:cs="Amiri"/>
          <w:color w:val="111111"/>
          <w:sz w:val="28"/>
          <w:sz w:val="28"/>
          <w:szCs w:val="28"/>
          <w:rtl w:val="true"/>
          <w:lang w:bidi="ar-SA"/>
        </w:rPr>
        <w:t>بإمامة أبي جعفر عليه السلام و نقلت النص عليه و هم أكثر الفرق‌</w:t>
      </w:r>
      <w:r>
        <w:rPr>
          <w:rStyle w:val="FootnoteAnchor"/>
          <w:rtl w:val="true"/>
        </w:rPr>
        <w:footnoteReference w:id="82"/>
      </w:r>
      <w:r>
        <w:rPr>
          <w:rFonts w:ascii="Amiri" w:hAnsi="Amiri" w:eastAsia="Amiri" w:cs="Amiri"/>
          <w:color w:val="111111"/>
          <w:sz w:val="28"/>
          <w:sz w:val="28"/>
          <w:szCs w:val="28"/>
          <w:rtl w:val="true"/>
          <w:lang w:bidi="ar-SA"/>
        </w:rPr>
        <w:t>عددا و فرقة ارتدت إلي قول الواقفة و رجعوا عما كانوا عليه من إمامة الرضا عليه السلام و فرقة قالت بإمامة أحمد بن موسي و زعموا أن الرضا عليه السلام كان وصي إليه و نص بالإمامة عليه و اعتل الفريقان الشاذان عن أصل الإمامة بصغر سن أبي جعفر عليه السلام و قالوا ليس يجوز أن يكون الإمام‌</w:t>
      </w:r>
      <w:r>
        <w:rPr>
          <w:rStyle w:val="FootnoteAnchor"/>
          <w:rtl w:val="true"/>
        </w:rPr>
        <w:footnoteReference w:id="83"/>
      </w:r>
      <w:r>
        <w:rPr>
          <w:rFonts w:ascii="Amiri" w:hAnsi="Amiri" w:eastAsia="Amiri" w:cs="Amiri"/>
          <w:color w:val="111111"/>
          <w:sz w:val="28"/>
          <w:sz w:val="28"/>
          <w:szCs w:val="28"/>
          <w:rtl w:val="true"/>
          <w:lang w:bidi="ar-SA"/>
        </w:rPr>
        <w:t>صبيا لم يبلغ الحلم فيقال لهم ما سوي الراجعة إلي مذاهب الوقف‌</w:t>
      </w:r>
      <w:r>
        <w:rPr>
          <w:rStyle w:val="FootnoteAnchor"/>
          <w:rtl w:val="true"/>
        </w:rPr>
        <w:footnoteReference w:id="84"/>
      </w:r>
      <w:r>
        <w:rPr>
          <w:rFonts w:ascii="Amiri" w:hAnsi="Amiri" w:eastAsia="Amiri" w:cs="Amiri"/>
          <w:color w:val="111111"/>
          <w:sz w:val="28"/>
          <w:sz w:val="28"/>
          <w:szCs w:val="28"/>
          <w:rtl w:val="true"/>
          <w:lang w:bidi="ar-SA"/>
        </w:rPr>
        <w:t>كما قيل للواقفة دلوا بأي دليل شئتم إلي إمامة الرضا عليه السلام حتي نريكم بمثله إمامة أبي جعفر عليه السلام و بأي شي‌ء طعنتم علي نقل النص علي أبي جعفر عليه السلام فإن الواقفة تطعن بمثله في نقل النص علي أبي الحسن الرضا عليه السلام و لا فصل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ما اشتبه عليهم من جهة سن أبي جعفر فإنه بين الفساد و ذلك أن كمال العقل لا يستنكر لحجج الله مع صغر السن قال الله عز و جل قالُوا كَيْفَ نُكَلِّمُ مَنْ كانَ فِي الْمَهْدِ صَبِيًّا قالَ إِنِّي عَبْدُ اللَّهِ آتانِيَ الْكِتابَ وَ جَعَلَنِي نَبِيًّا</w:t>
      </w:r>
      <w:r>
        <w:rPr>
          <w:rStyle w:val="FootnoteAnchor"/>
          <w:rtl w:val="true"/>
        </w:rPr>
        <w:footnoteReference w:id="85"/>
      </w:r>
      <w:r>
        <w:rPr>
          <w:rFonts w:ascii="Amiri" w:hAnsi="Amiri" w:eastAsia="Amiri" w:cs="Amiri"/>
          <w:color w:val="111111"/>
          <w:sz w:val="28"/>
          <w:sz w:val="28"/>
          <w:szCs w:val="28"/>
          <w:rtl w:val="true"/>
          <w:lang w:bidi="ar-SA"/>
        </w:rPr>
        <w:t>فخبر عن المسيح بالكلام في المهد و قال في قصة يحيي وَ آتَيْناهُ الْحُكْمَ صَبِيًّا</w:t>
      </w:r>
      <w:r>
        <w:rPr>
          <w:rStyle w:val="FootnoteAnchor"/>
          <w:rtl w:val="true"/>
        </w:rPr>
        <w:footnoteReference w:id="86"/>
      </w:r>
      <w:r>
        <w:rPr>
          <w:rFonts w:ascii="Amiri" w:hAnsi="Amiri" w:eastAsia="Amiri" w:cs="Amiri"/>
          <w:color w:val="111111"/>
          <w:sz w:val="28"/>
          <w:sz w:val="28"/>
          <w:szCs w:val="28"/>
          <w:rtl w:val="true"/>
          <w:lang w:bidi="ar-SA"/>
        </w:rPr>
        <w:t>و قد أجمع جمهور الشيعة مع سائر من خالفهم علي أن رسول الله صلي الله عليه و آله دعا عليا صغير السن‌</w:t>
      </w:r>
      <w:r>
        <w:rPr>
          <w:rStyle w:val="FootnoteAnchor"/>
          <w:rtl w:val="true"/>
        </w:rPr>
        <w:footnoteReference w:id="87"/>
      </w:r>
      <w:r>
        <w:rPr>
          <w:rFonts w:ascii="Amiri" w:hAnsi="Amiri" w:eastAsia="Amiri" w:cs="Amiri"/>
          <w:color w:val="111111"/>
          <w:sz w:val="28"/>
          <w:sz w:val="28"/>
          <w:szCs w:val="28"/>
          <w:rtl w:val="true"/>
          <w:lang w:bidi="ar-SA"/>
        </w:rPr>
        <w:t>و لم يدع من الصبيان غيره و باهل بالحسن و الحسين عليهما السلام و هما طفلان و لم ير مباهل قبله و لا بعده باهل بالأطفال و إذا كان الأمر علي ما ذكرناه من تخصيص الله تعالي حججه علي ما شرحناه بطل ما تعلق به هؤلاء القوم علي أنهم إن أقروا بظهور المعجزات عن الأئمة عليهم السلام و خرق العادات لهم و فيهم بطل أصلهم الذي اعتمدوه‌</w:t>
      </w:r>
      <w:r>
        <w:rPr>
          <w:rStyle w:val="FootnoteAnchor"/>
          <w:rtl w:val="true"/>
        </w:rPr>
        <w:footnoteReference w:id="88"/>
      </w:r>
      <w:r>
        <w:rPr>
          <w:rFonts w:ascii="Amiri" w:hAnsi="Amiri" w:eastAsia="Amiri" w:cs="Amiri"/>
          <w:color w:val="111111"/>
          <w:sz w:val="28"/>
          <w:sz w:val="28"/>
          <w:szCs w:val="28"/>
          <w:rtl w:val="true"/>
          <w:lang w:bidi="ar-SA"/>
        </w:rPr>
        <w:t>في إنكار إمامة أبي جعفر عليه السلام و إن أبوا ذلك لحقوا بالمعتزلة في إنكار المعجزات‌</w:t>
      </w:r>
      <w:r>
        <w:rPr>
          <w:rStyle w:val="FootnoteAnchor"/>
          <w:rtl w:val="true"/>
        </w:rPr>
        <w:footnoteReference w:id="89"/>
      </w:r>
      <w:r>
        <w:rPr>
          <w:rFonts w:ascii="Amiri" w:hAnsi="Amiri" w:eastAsia="Amiri" w:cs="Amiri"/>
          <w:color w:val="111111"/>
          <w:sz w:val="28"/>
          <w:sz w:val="28"/>
          <w:szCs w:val="28"/>
          <w:rtl w:val="true"/>
          <w:lang w:bidi="ar-SA"/>
        </w:rPr>
        <w:t>إلا علي الأنبياء عليهم السلام</w:t>
      </w:r>
    </w:p>
    <w:p>
      <w:pPr>
        <w:pStyle w:val="BookText"/>
        <w:rPr/>
      </w:pPr>
      <w:r>
        <w:rPr>
          <w:rFonts w:ascii="IRNazanin" w:hAnsi="IRNazanin" w:eastAsia="IRNazanin"/>
          <w:color w:val="111111"/>
          <w:sz w:val="28"/>
          <w:sz w:val="28"/>
          <w:szCs w:val="28"/>
          <w:rtl w:val="true"/>
          <w:lang w:bidi="fa-IR"/>
        </w:rPr>
        <w:t>و امامت ابوجعفر محمّد تقی علیه السّلام را پذیرفتند و نصّ را بر امامت او نقل کردند، و این پرطرفدارترین سه فرقه بود؛ و فرقه دیگر که قائل به امامت امام رضا علیه السّلام بودند، از این باور برگشته و عقیده واقفیّه را پذیرفتند و فرقه دیگر قائل به امامت احمد بن موسی شده و گمان بردند که امام رضا علیه السّلام وصیّت به امامت وی کرده و بدان تصریح نموده است و این دو فرقه مخالف، دلیل خود را برای عدول از اصل امامت، صغر سن ابو جعفر محمّد تقی علیه السّلام عنوان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امام کودک نابالغ باشد؛ که در پاسخ آن ها که بعد از اعتقاد به امامت رضا علیه السّلام از این باور رجوع کرده و به مذهب واقفیه در آمدند، همان پاسخی که به واقفیه داده شد،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امامت امام رضا علیه السّلام را ثابت می کنید تا ما هم با دلیلی مشابه آن، امامت ابو جعفر محمّد تقی علیه السّلام را برایتان ثابت کنیم و به هر دستاویزی برای طعن در نقل نصّ بر امامت محمّد تقی علیه السّلام متوسل شوند، فرقه واقفیه نیز به همان شیوه در نصّ بر امامت ابوالحسن رضا علیه السّلام طعن می زنند و نباید این دو را از هم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به اشتباه افتادن ایشان در مورد سن ابو جعفر محمّد تقی علیه السّلام فسادش آشکار است، زیرا کمال عقل برای حجّت های خدا، با صغر سن آنان انکار نمی شود، خدای عزّوجل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کَیْفَ نُکلَِّمُ مَن کاَنَ فیِ الْمَهْدِ صَبِیًّاقَالَ إِنیّ‌ِ عَبْدُ اللَّهِ ءَاتَئنیِ‌َ الْکِتَابَ وَ جَعَلَنیِ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کسی که در گهواره و کودک است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بنده خدا، به من کتاب داده و مرا پیامبر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آیه از سخن گفتن عیسی علیه السّلام در گهواره خبر داده است و در داستان یحیی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ءَاتَیْنَهُ الحُْکْمَ صَبِیًّا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کودکی به او نبوّت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 شیعه و مخالفان آن ها اجماع دارند بر اینکه رسول خدا صَلی الله علیهِ و آله، علی علیه السّلام را در سن کودکی دعوت به اسلام فرمود و کودکی جز وی را دعوت نفرموده است و با حسن و حسین علیهما السّلام در حالی که دو کودک بودند، به مباهله رفت و قبل و بعد از وی هرگز کسی مباهله با کودکان را ندیده است؛ و اگر وضع بدان گونه است که بیان کردیم، از مخصوص گردانیدن خداوند متعال حجّت های خود را به شرحی که گفته آمد، پس آنچه این فرقه در مورد صغر سن امام محمّد تقی علیه السّلام بدان چنگ زده اند، باطل می شود؛ هرچند این فرقه اقرار به ظهور معجزات بر ائمّۀ علیهم السّلام و خرق عادت در ایشان کرده اند، اصلی را که با آن امامت محمّد تقی علیه السّلام را انکار می کنند،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ظهور معجزه از امامان علیهم السّلام را نپذیرند، به معتزله که صدور معجزه در غیر انبیا را انکار می کنند، پیوسته اند </w:t>
      </w:r>
    </w:p>
    <w:p>
      <w:pPr>
        <w:pStyle w:val="BookText"/>
        <w:rPr/>
      </w:pPr>
      <w:r>
        <w:rPr>
          <w:rFonts w:ascii="Amiri" w:hAnsi="Amiri" w:eastAsia="Amiri" w:cs="Amiri"/>
          <w:color w:val="111111"/>
          <w:sz w:val="28"/>
          <w:sz w:val="28"/>
          <w:szCs w:val="28"/>
          <w:rtl w:val="true"/>
          <w:lang w:bidi="ar-SA"/>
        </w:rPr>
        <w:t>و كلموا بما يكلم به إخوانهم من أهل النصب‌</w:t>
      </w:r>
      <w:r>
        <w:rPr>
          <w:rStyle w:val="FootnoteAnchor"/>
          <w:rtl w:val="true"/>
        </w:rPr>
        <w:footnoteReference w:id="92"/>
      </w:r>
      <w:r>
        <w:rPr>
          <w:rFonts w:ascii="Amiri" w:hAnsi="Amiri" w:eastAsia="Amiri" w:cs="Amiri"/>
          <w:color w:val="111111"/>
          <w:sz w:val="28"/>
          <w:sz w:val="28"/>
          <w:szCs w:val="28"/>
          <w:rtl w:val="true"/>
          <w:lang w:bidi="ar-SA"/>
        </w:rPr>
        <w:t xml:space="preserve">و هذا المقدار يكفي بمشيئة الله في نقض ما اعتمدوه بما حكيناه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أدام الله عزه ثم ثبتت الإمامية القائلون بإمامة أبي جعفر عليه السلام بأسرها علي القول بإمامة أبي الحسن علي بن محمد عليهما السلام من بعد أبيه و نقل النص عليه إلا فرقة قليلة العدد شذوا عن جماعتهم فقالوا بإمامة موسي بن محمد أخي أبي الحسن علي بن محمد عليهما السلام ثم إنهم لم يثبتوا علي هذا القول إلا قليلا حتي رجعوا إلي الحق و دانوا بإمامة علي بن محمد و رفضوا القول بإمامة موسي بن محمد و أقاموا جميعا علي إمامة أبي الحسن عليه السلام فلما توفي تفرقوا بعد ذلك فقال الجمهور منهم بإمامة أبي محمد الحسن بن علي عليهما السلام و نقلوا النص‌</w:t>
      </w:r>
      <w:r>
        <w:rPr>
          <w:rStyle w:val="FootnoteAnchor"/>
          <w:rtl w:val="true"/>
        </w:rPr>
        <w:footnoteReference w:id="93"/>
      </w:r>
      <w:r>
        <w:rPr>
          <w:rFonts w:ascii="Amiri" w:hAnsi="Amiri" w:eastAsia="Amiri" w:cs="Amiri"/>
          <w:color w:val="111111"/>
          <w:sz w:val="28"/>
          <w:sz w:val="28"/>
          <w:szCs w:val="28"/>
          <w:rtl w:val="true"/>
          <w:lang w:bidi="ar-SA"/>
        </w:rPr>
        <w:t>و أثبتوه و قال فريق منهم الإمام‌</w:t>
      </w:r>
      <w:r>
        <w:rPr>
          <w:rStyle w:val="FootnoteAnchor"/>
          <w:rtl w:val="true"/>
        </w:rPr>
        <w:footnoteReference w:id="94"/>
      </w:r>
      <w:r>
        <w:rPr>
          <w:rFonts w:ascii="Amiri" w:hAnsi="Amiri" w:eastAsia="Amiri" w:cs="Amiri"/>
          <w:color w:val="111111"/>
          <w:sz w:val="28"/>
          <w:sz w:val="28"/>
          <w:szCs w:val="28"/>
          <w:rtl w:val="true"/>
          <w:lang w:bidi="ar-SA"/>
        </w:rPr>
        <w:t>بعد أبي الحسن محمد بن علي أخو أبي محمد و زعموا أن أباه عليا نص عليه في حياته و هذا محمد كان قد توفي في حياة أبيه فدفعت هذه الفرقة وفاته و زعموا أنه لم يمت و أنه حي و هو الإمام المنتظر و قال نفر من الجماعة شذوا أيضا عن الأصل أن الإمام بعد محمد بن علي بن محمد بن علي بن موسي أخوه جعفر بن علي و زعموا أن أباه نص عليه بعد محمد</w:t>
      </w:r>
      <w:r>
        <w:rPr>
          <w:rStyle w:val="FootnoteAnchor"/>
          <w:rtl w:val="true"/>
        </w:rPr>
        <w:footnoteReference w:id="95"/>
      </w:r>
      <w:r>
        <w:rPr>
          <w:rFonts w:ascii="Amiri" w:hAnsi="Amiri" w:eastAsia="Amiri" w:cs="Amiri"/>
          <w:color w:val="111111"/>
          <w:sz w:val="28"/>
          <w:sz w:val="28"/>
          <w:szCs w:val="28"/>
          <w:rtl w:val="true"/>
          <w:lang w:bidi="ar-SA"/>
        </w:rPr>
        <w:t>و أنه قائم بعد أبيه فيقال لهذه الفرقة الأولي‌</w:t>
      </w:r>
      <w:r>
        <w:rPr>
          <w:rStyle w:val="FootnoteAnchor"/>
          <w:rtl w:val="true"/>
        </w:rPr>
        <w:footnoteReference w:id="96"/>
      </w:r>
      <w:r>
        <w:rPr>
          <w:rFonts w:ascii="Amiri" w:hAnsi="Amiri" w:eastAsia="Amiri" w:cs="Amiri"/>
          <w:color w:val="111111"/>
          <w:sz w:val="28"/>
          <w:sz w:val="28"/>
          <w:szCs w:val="28"/>
          <w:rtl w:val="true"/>
          <w:lang w:bidi="ar-SA"/>
        </w:rPr>
        <w:t>لم زعمتم أن الإمام بعد أبي الحسن ابنه محمد و ما الدليل علي ذلك فإن ادعوا النص طولبوا بلفظه و الحجة عليه و لن يجدوا لفظا يتعلق به‌</w:t>
      </w:r>
      <w:r>
        <w:rPr>
          <w:rStyle w:val="FootnoteAnchor"/>
          <w:rtl w:val="true"/>
        </w:rPr>
        <w:footnoteReference w:id="97"/>
      </w:r>
      <w:r>
        <w:rPr>
          <w:rFonts w:ascii="Amiri" w:hAnsi="Amiri" w:eastAsia="Amiri" w:cs="Amiri"/>
          <w:color w:val="111111"/>
          <w:sz w:val="28"/>
          <w:sz w:val="28"/>
          <w:szCs w:val="28"/>
          <w:rtl w:val="true"/>
          <w:lang w:bidi="ar-SA"/>
        </w:rPr>
        <w:t>في ذلك و لا تواترا يعتمدون عليه لأنهم أنفسهم من الشذوذ و القلة علي حد ينفي عنهم التواتر القاطع للعذر في العدد مع أنهم قد انقرضوا فلا بقية لهم و ذلك مبطل أيضا ما ادعوه و يقال لهم في ادعاء حياته ما قيل للكيسانية و الناووسية و الواقفة و يعارضون بمن ذكرناه‌</w:t>
      </w:r>
      <w:r>
        <w:rPr>
          <w:rStyle w:val="FootnoteAnchor"/>
          <w:rtl w:val="true"/>
        </w:rPr>
        <w:footnoteReference w:id="98"/>
      </w:r>
      <w:r>
        <w:rPr>
          <w:rFonts w:ascii="Amiri" w:hAnsi="Amiri" w:eastAsia="Amiri" w:cs="Amiri"/>
          <w:color w:val="111111"/>
          <w:sz w:val="28"/>
          <w:sz w:val="28"/>
          <w:szCs w:val="28"/>
          <w:rtl w:val="true"/>
          <w:lang w:bidi="ar-SA"/>
        </w:rPr>
        <w:t>فلا يجدون فصلا</w:t>
      </w:r>
    </w:p>
    <w:p>
      <w:pPr>
        <w:pStyle w:val="BookText"/>
        <w:rPr/>
      </w:pPr>
      <w:r>
        <w:rPr>
          <w:rFonts w:ascii="IRNazanin" w:hAnsi="IRNazanin" w:eastAsia="IRNazanin"/>
          <w:color w:val="111111"/>
          <w:sz w:val="28"/>
          <w:sz w:val="28"/>
          <w:szCs w:val="28"/>
          <w:rtl w:val="true"/>
          <w:lang w:bidi="fa-IR"/>
        </w:rPr>
        <w:t>و کلام برادران ناصبی خود را تکرار کرده اند و به خواست خدا همین مقدار برای رد مذهب ایشان، آن گونه که حکایت کردیم،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عزتش را پایدار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امامیه ای که بر عقیده خود بر امامت ابوجعفر محمّد هادی علیه السّلام ثابت قدم ماندند، امامت فرزندش علی بن محمّد علیهما السّلام را نیز پس از پدرش پذیرفتند و از امام محمّد تقی علیه السّلام نصّ بر آن حضرت را نقل نمودند، مگر جمع قلیلی که از ایشان جدا گشته و قائل به امامت موسی فرزند محمّد تقی و برادر ابوالحسن علی بن محمّد علیهما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ها زیاد بر این عقیده باقی نماندند و خیلی زود به مذهب حق بازگشت نموده و امامت علی بن محمّد علیه السّلام را پذیرفتند و امامت موسی بن محمّد را رد نموده، جملگی بر امامت ابوالحسن علی بن محمّد علیه السّلام استوار ماندند و چون علی بن محمّد علیه السّلام وفات یافت، دچار تفرقه شدند و از آن پس، جمهور شیعه قائل به امامت ابو محمّد حسن بن علی علیه السّلام گشته و نصّ امامت وی را نقل کردند و آن را ثابت کردند، و فرقه ای دیگر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ابوالحسن، محمّد بن علی برادر ابو محمّد امام است و گمان بردند که امام علی نقی علیه السّلام در حیات خود بر امامتش تصریح کرده است، اما این محمّد در زمان حیات پدرش وفات یافته بود، لیکن پیروان این فرقه وفات وی را نپذیرفته و گمان بردند که وی نمرده و زنده است و امام منتظر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فرقه دیگری نیز که از جمع اکثریت جدا شده بودند و عده قلیلی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محمّد بن علی بن محمّد بن علی بن موسی، برادرش جعفر بن علی امام است و پنداشتند که پدرش پس از محمّد، نصّ بر امامت وی کرده است و او پس از پدرش، امام قائم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پاسخ فرقه اول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گمان کردید که بعد از ابوالحسن، پسرش محمّد امام است؟ و دلیل شما بر این امر کدام است؟ پس اگر مدّعی وجود نص شدند، از آنان لفظ نص و حجّت بر صحّت آن خواسته می شود و هرگز لفظی که به امامت وی مربوط باشد، نخواهند یافت و نیز هیچ روایت متواتری هم در اختیار ندارند که به آن استناد کنند، زیرا تعدادشان آن قدر اندک است که به حد تواتر نمی رسد، ضمن اینکه پیروان این فرقه به کلّی منقرض شده اند و کسی از آنان باقی نمانده است و خودِ این، آن گونه که مذکور افتاد، دلیل بطلان مذهب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رد ادّعای آن ها درباره زنده بودن وی، همان پاسخی به آنان داده خواهد شد که به کیسانیه و ناووسیّه و واقفیه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هر چه ایشان این مذهب را باطل کنند، ما نیز به همان حجّت، این قول ایشان را باطل می کنیم که به راستی راه نجاتی از آن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أصحاب جعفر فأمرهم‌</w:t>
      </w:r>
      <w:r>
        <w:rPr>
          <w:rStyle w:val="FootnoteAnchor"/>
          <w:rtl w:val="true"/>
        </w:rPr>
        <w:footnoteReference w:id="99"/>
      </w:r>
      <w:r>
        <w:rPr>
          <w:rFonts w:ascii="Amiri" w:hAnsi="Amiri" w:eastAsia="Amiri" w:cs="Amiri"/>
          <w:color w:val="111111"/>
          <w:sz w:val="28"/>
          <w:sz w:val="28"/>
          <w:szCs w:val="28"/>
          <w:rtl w:val="true"/>
          <w:lang w:bidi="ar-SA"/>
        </w:rPr>
        <w:t>مبني علي إمامة محمد و إذا سقط قول هذا الفريق لعدم الدلالة علي صحته و قيامها علي إمامة أبي محمد عليه السلام فقد بان فساد ما ذهبوا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أدام الله عزه و لما توفي أبو محمد الحسن بن علي عليهما السلام افترق أصحابه بعده علي ما حكاه أبو محمد الحسن بن موسي رحمه الله‌</w:t>
      </w:r>
      <w:r>
        <w:rPr>
          <w:rStyle w:val="FootnoteAnchor"/>
          <w:rtl w:val="true"/>
        </w:rPr>
        <w:footnoteReference w:id="100"/>
      </w:r>
      <w:r>
        <w:rPr>
          <w:rFonts w:ascii="Amiri" w:hAnsi="Amiri" w:eastAsia="Amiri" w:cs="Amiri"/>
          <w:color w:val="111111"/>
          <w:sz w:val="28"/>
          <w:sz w:val="28"/>
          <w:szCs w:val="28"/>
          <w:rtl w:val="true"/>
          <w:lang w:bidi="ar-SA"/>
        </w:rPr>
        <w:t>أربع عشرة فرقة فقال الجمهور منهم بإمامة القائم المنتظر</w:t>
      </w:r>
      <w:r>
        <w:rPr>
          <w:rStyle w:val="FootnoteAnchor"/>
          <w:rtl w:val="true"/>
        </w:rPr>
        <w:footnoteReference w:id="101"/>
      </w:r>
      <w:r>
        <w:rPr>
          <w:rFonts w:ascii="Amiri" w:hAnsi="Amiri" w:eastAsia="Amiri" w:cs="Amiri"/>
          <w:color w:val="111111"/>
          <w:sz w:val="28"/>
          <w:sz w:val="28"/>
          <w:szCs w:val="28"/>
          <w:rtl w:val="true"/>
          <w:lang w:bidi="ar-SA"/>
        </w:rPr>
        <w:t>و أثبتوا ولادته و صححوا النص عليه و قالوا هو سمي رسول الله صلي الله عليه و آله و مهدي الأنام و اعتقدوا أن له غيبتين إحداهما أطول من الأخري فالأولي منهما هي القصري و له فيها الأبواب‌</w:t>
      </w:r>
      <w:r>
        <w:rPr>
          <w:rStyle w:val="FootnoteAnchor"/>
          <w:rtl w:val="true"/>
        </w:rPr>
        <w:footnoteReference w:id="102"/>
      </w:r>
      <w:r>
        <w:rPr>
          <w:rFonts w:ascii="Amiri" w:hAnsi="Amiri" w:eastAsia="Amiri" w:cs="Amiri"/>
          <w:color w:val="111111"/>
          <w:sz w:val="28"/>
          <w:sz w:val="28"/>
          <w:szCs w:val="28"/>
          <w:rtl w:val="true"/>
          <w:lang w:bidi="ar-SA"/>
        </w:rPr>
        <w:t>و السفراء و رووا عن جماعة من شيوخهم و ثقاتهم أن أباه الحسن عليه السلام أظهره لهم و أراهم شخصه و اختلفوا في سنه عند وفاة أبيه فقال كثير منهم كان سنه إذ ذاك خمس سنين لأن أباه توفي سنة ستين و مائتين و كان مولد القائم سنة خمس و خمسين و مائتين و قال بعضهم بل كان مولده سنة اثنتين و خمسين و مائتين و كان سنه عند وفاة أبيه ثمان سنين و قالوا إن أباه لم يمت حتي أكمل الله عقله و علمه الحكمة و فصل الخطاب و أبانه من سائر الخلق بهذه الصفة إذ كان خاتم الحجج و وصي الأوصياء و قائم الزمان و احتجوا في جواز ذلك بدليل العقل من حيث ارتفعت إحالته و دخل تحت القدرة لقوله تعالي‌</w:t>
      </w:r>
      <w:r>
        <w:rPr>
          <w:rStyle w:val="FootnoteAnchor"/>
          <w:rtl w:val="true"/>
        </w:rPr>
        <w:footnoteReference w:id="103"/>
      </w:r>
      <w:r>
        <w:rPr>
          <w:rFonts w:ascii="Amiri" w:hAnsi="Amiri" w:eastAsia="Amiri" w:cs="Amiri"/>
          <w:color w:val="111111"/>
          <w:sz w:val="28"/>
          <w:sz w:val="28"/>
          <w:szCs w:val="28"/>
          <w:rtl w:val="true"/>
          <w:lang w:bidi="ar-SA"/>
        </w:rPr>
        <w:t>في قصة عيسي وَ يُكَلِّمُ النَّاسَ فِي الْمَهْدِ وَ كَهْلًا</w:t>
      </w:r>
      <w:r>
        <w:rPr>
          <w:rStyle w:val="FootnoteAnchor"/>
          <w:rtl w:val="true"/>
        </w:rPr>
        <w:footnoteReference w:id="104"/>
      </w:r>
      <w:r>
        <w:rPr>
          <w:rFonts w:ascii="Amiri" w:hAnsi="Amiri" w:eastAsia="Amiri" w:cs="Amiri"/>
          <w:color w:val="111111"/>
          <w:sz w:val="28"/>
          <w:sz w:val="28"/>
          <w:szCs w:val="28"/>
          <w:rtl w:val="true"/>
          <w:lang w:bidi="ar-SA"/>
        </w:rPr>
        <w:t>و في قصة يحيي وَ آتَيْناهُ الْحُكْمَ صَبِيًّا</w:t>
      </w:r>
      <w:r>
        <w:rPr>
          <w:rStyle w:val="FootnoteAnchor"/>
          <w:rtl w:val="true"/>
        </w:rPr>
        <w:footnoteReference w:id="105"/>
      </w:r>
      <w:r>
        <w:rPr>
          <w:rFonts w:ascii="Amiri" w:hAnsi="Amiri" w:eastAsia="Amiri" w:cs="Amiri"/>
          <w:color w:val="111111"/>
          <w:sz w:val="28"/>
          <w:sz w:val="28"/>
          <w:szCs w:val="28"/>
          <w:rtl w:val="true"/>
          <w:lang w:bidi="ar-SA"/>
        </w:rPr>
        <w:t>و قالوا إن صاحب الأمر حي لم يمت و لا يموت و لو بقي ألف عام حتي يملأ الأرض عدلا و قسطا</w:t>
      </w:r>
      <w:r>
        <w:rPr>
          <w:rStyle w:val="FootnoteAnchor"/>
          <w:rtl w:val="true"/>
        </w:rPr>
        <w:footnoteReference w:id="106"/>
      </w:r>
      <w:r>
        <w:rPr>
          <w:rFonts w:ascii="Amiri" w:hAnsi="Amiri" w:eastAsia="Amiri" w:cs="Amiri"/>
          <w:color w:val="111111"/>
          <w:sz w:val="28"/>
          <w:sz w:val="28"/>
          <w:szCs w:val="28"/>
          <w:rtl w:val="true"/>
          <w:lang w:bidi="ar-SA"/>
        </w:rPr>
        <w:t>كما ملئت ظلما</w:t>
      </w:r>
    </w:p>
    <w:p>
      <w:pPr>
        <w:pStyle w:val="BookText"/>
        <w:rPr/>
      </w:pPr>
      <w:r>
        <w:rPr>
          <w:rFonts w:ascii="IRNazanin" w:hAnsi="IRNazanin" w:eastAsia="IRNazanin"/>
          <w:color w:val="111111"/>
          <w:sz w:val="28"/>
          <w:sz w:val="28"/>
          <w:szCs w:val="28"/>
          <w:rtl w:val="true"/>
          <w:lang w:bidi="fa-IR"/>
        </w:rPr>
        <w:t>امّا بنای مذهب اصحاب جعفر بر امامت محمّد استوار است و چنانچه قول به امامت محمّد به خاطر نبودن دلیل بر امامت حسن عسکری علیه السّلام رد گردد، بطلان اصحاب جعفر که قائل به امامت او شده اند،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عزتش را پایدار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محمّد حسن بن علی علیهما السّلام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روایت ابو محمّد حسن بن موسی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وی به چهارده فرقه تقسیم شدند و اکثریت آن ها قائل به امامت قائم منتظر شدند و ولادت ایشان را ثابت کردند و نصّ بر امامت وی را تصحیح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همنام رسول خدا صَلی الله علیهِ و آله و هدایت گر مردم است و معتقد شدند که آن حضرت دو غیبت خواهد داشت که یکی طولانی تر از دیگری است و غیبت اول از این دو غیبت کوتاه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غیبت نوّاب و سفیرانی خواهد داشت و از جمعی از مشایخ افراد مورد اعتمادشان روایت کرده اند که پدر آن حضرت یعنی امام حسن عسکری علیه السّلام وی را برای ایشان آشکار فرموده و شخص ایشان را به آنان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هنگام وفات پدرش، در مورد سن آن حضرت دچار اختلاف شدند، پس بسیاری از ایشان گفته اند که سن ایشان در آن هنگام پنج سال بوده است، زیرا پدرش به سال دویست و شصت وفات یافته و تولّد حضرت قائم به سال دویست و پنجاه و پنج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ایشان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آن حضرت به سال دویست و پنجاه و دو بوده و سن وی به هنگام وفات پدرش هشت سال بوده است؛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تا زمانی که خداوند عقل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کمال نرسانیده و حکمت و فصل الخطاب را به وی نیاموخته بود و وی را به داشتن این صفات از سایر مردم متمایز نگردانیده بود، از دنیا نرفت؛ زیرا وی خاتم حجّت ها و وصیّ اوصیا، قائم زمان و صاحب امر آن بود؛ و این فرقه در جواز این معنا، استدلال به عقل کرده اند، زیرا محال بودن آن از بین رفته و در حیطه امکان قرار گرفته است، زیرا خداوند متعال در داستان عیسی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یُکَلِّمُ النَّاسَ فیِ الْمَهْدِ وَ کَهْلا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گهواره به اعجاز و در میانسالی به وحی با مردم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داستان یحیی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ءَاتَیْنَهُ الحُْکْمَ صَبِیًّا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کودکی به او نبوّت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امر زنده است و نمرده و نمی میرد، هرچند هزار سال زنده بماند تا اینکه زمین را از عدل و داد پر کند، همان طور که از پیش از ظلم </w:t>
      </w:r>
    </w:p>
    <w:p>
      <w:pPr>
        <w:pStyle w:val="BookText"/>
        <w:rPr/>
      </w:pPr>
      <w:r>
        <w:rPr>
          <w:rFonts w:ascii="Amiri" w:hAnsi="Amiri" w:eastAsia="Amiri" w:cs="Amiri"/>
          <w:color w:val="111111"/>
          <w:sz w:val="28"/>
          <w:sz w:val="28"/>
          <w:szCs w:val="28"/>
          <w:rtl w:val="true"/>
          <w:lang w:bidi="ar-SA"/>
        </w:rPr>
        <w:t>و جورا إنه يكون عند ظهوره شابا قويا في صورة أبناء</w:t>
      </w:r>
      <w:r>
        <w:rPr>
          <w:rStyle w:val="FootnoteAnchor"/>
          <w:rtl w:val="true"/>
        </w:rPr>
        <w:footnoteReference w:id="109"/>
      </w:r>
      <w:r>
        <w:rPr>
          <w:rFonts w:ascii="Amiri" w:hAnsi="Amiri" w:eastAsia="Amiri" w:cs="Amiri"/>
          <w:color w:val="111111"/>
          <w:sz w:val="28"/>
          <w:sz w:val="28"/>
          <w:szCs w:val="28"/>
          <w:rtl w:val="true"/>
          <w:lang w:bidi="ar-SA"/>
        </w:rPr>
        <w:t>نيف و ثلاثين سنة و أثبتوا ذلك في معجزاته و جعلوه في جملة دلائله‌</w:t>
      </w:r>
      <w:r>
        <w:rPr>
          <w:rStyle w:val="FootnoteAnchor"/>
          <w:rtl w:val="true"/>
        </w:rPr>
        <w:footnoteReference w:id="110"/>
      </w:r>
      <w:r>
        <w:rPr>
          <w:rFonts w:ascii="Amiri" w:hAnsi="Amiri" w:eastAsia="Amiri" w:cs="Amiri"/>
          <w:color w:val="111111"/>
          <w:sz w:val="28"/>
          <w:sz w:val="28"/>
          <w:szCs w:val="28"/>
          <w:rtl w:val="true"/>
          <w:lang w:bidi="ar-SA"/>
        </w:rPr>
        <w:t>و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فرقة ممن دانت بإمامة الحسن إنه حي لم يمت و إنما غاب و هو القائم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فرقة أخري إن أبا محمد مات و عاش بعد موته و هو القائم المهدي وَ اعْتَلُّوا فِي ذَلِكَ بِخَبَرٍ رَوَوْهُ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الْقَائِمَ إِنَّمَا سُمِّيَ بِذَلِكَ لِأَنَّهُ يَقُومُ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فرقة أخري إن أبا محمد توفي‌</w:t>
      </w:r>
      <w:r>
        <w:rPr>
          <w:rStyle w:val="FootnoteAnchor"/>
          <w:rtl w:val="true"/>
        </w:rPr>
        <w:footnoteReference w:id="111"/>
      </w:r>
      <w:r>
        <w:rPr>
          <w:rFonts w:ascii="Amiri" w:hAnsi="Amiri" w:eastAsia="Amiri" w:cs="Amiri"/>
          <w:color w:val="111111"/>
          <w:sz w:val="28"/>
          <w:sz w:val="28"/>
          <w:szCs w:val="28"/>
          <w:rtl w:val="true"/>
          <w:lang w:bidi="ar-SA"/>
        </w:rPr>
        <w:t>لا محالة و إن الإمام من بعده أخوه جعفر بن علي وَ اعْتَلُّوا فِي ذَلِكَ بِالرِّوَايَةِ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هُوَ الَّذِي لَا يُوجَدُ مِنْهُ مَلْجَأٌ إِلَّا إِلَيْهِ قَالُوا فَلَمَّا لَمْ نَرَ لِلْحَسَنِ وَلَداً ظَاهِراً الْتَجَأْنَا إِلَي الْقَوْلِ بِإِمَامَةِ جَعْفَرٍ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رجعت فرقة ممن كانت تقول بإمامة الحسن عن إمامته عند وفاته و قالوا لم يكن إماما و كان مدعيا مبطلا و أنكروا إمامة أخيه محمد و قالوا الإمام جعفر بن علي بنص أبيه عليه قالوا و إنما قلنا بذلك لأن محمدا مات في حياة أبيه و الإمام لا يموت في حياة أبيه و أما الحسن فلم يكن له عقب و الإمام لا يخرج من الدنيا حتي يكون 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فرقة أخري إن الإمام محمد بن علي أخو الحسن بن علي و رجعوا عن إمامة الحسن و ادعوا حياة محمد بعد أن كانوا ينكرون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فرقة أخري إن الإمام بعد الحسن ابنه المنتظر و أنه علي بن الحسن و ليس كما يقول القطعية إنه محمد بن الحسن و قالوا بعد ذلك بمقال القطعية</w:t>
      </w:r>
      <w:r>
        <w:rPr>
          <w:rStyle w:val="FootnoteAnchor"/>
          <w:rtl w:val="true"/>
        </w:rPr>
        <w:footnoteReference w:id="112"/>
      </w:r>
      <w:r>
        <w:rPr>
          <w:rFonts w:ascii="Amiri" w:hAnsi="Amiri" w:eastAsia="Amiri" w:cs="Amiri"/>
          <w:color w:val="111111"/>
          <w:sz w:val="28"/>
          <w:sz w:val="28"/>
          <w:szCs w:val="28"/>
          <w:rtl w:val="true"/>
          <w:lang w:bidi="ar-SA"/>
        </w:rPr>
        <w:t>في الغيبة و الانتظار حرفا بحرف‌</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ستم پرشده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به هنگام ظهور جوانی قوی به مانند جوانان سی  و چند ساله باشد و این را از جمله معجزات وی به شمار آورده اند و این را از جمله دلایل و نشانه های امامت وی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فرقه هایی که به امامت حسن عسکری علیه السّلام گرویده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 و نمی میرد، بلکه غایب گشته و قائم منتظَر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فرقه 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وفات یافته و پس از مرگش زنده خواهد شد و مهدی قائم اوست و در این مورد به روایتی استناد کرده اند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را بدان جهت قائم نامیده اند که پس از مرگ قیام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قطعاً وفات یافته و امام پس از وی برادرش جعفر بن علی است و برای گفته خود به روایتی از امام صادق علیه السّلام استناد می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کسی است که جز به او نتوان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فرزندی از حسن که آشکار باشد را ندیدیم، ناچار شدیم قائل به امامت برادرش جعفر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ای دیگر از معتقدان به امامت حسن عسکری علیه السّلام از پذیرش امامت وی بازگشته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نبود بلکه یک مدّعی بر باطل بود و امامت برادرش محمّد را انکار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بن علی است، با نصّ پدرش بر وی،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جهت قائل به این قول شدیم که محمّد در زمان پدرش علی نقی علیه السّلام وفات یافت و امام در زمان حیات پدرش نمی میرد، امام حسن عسکری هم فرزندی نداشت و امام از دنیا نمی رود مگر اینکه فرزند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برادر حسن بن علی امام است و از قائل بودن به امامت حسن رجوع کردند و مدّعی شدند که محمّد زنده است و حال آنکه پیش از آن منکر چنین چیزی بودند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دیگری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حسن، امام پسر اوست که او منتَظَر است و او علی بن حسن است نه آن گونه که قطعیّه ادّعا می کنند که محمّد بن حسن است، لیکن بعداً اعتقاد قطعیّه را در غیبت و انتظار، حرف به حرف پذیرفتند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قالت فرقة أخري إن القائم بن الحسن ولد بعد أبيه‌</w:t>
      </w:r>
      <w:r>
        <w:rPr>
          <w:rStyle w:val="FootnoteAnchor"/>
          <w:rtl w:val="true"/>
        </w:rPr>
        <w:footnoteReference w:id="114"/>
      </w:r>
      <w:r>
        <w:rPr>
          <w:rFonts w:ascii="Amiri" w:hAnsi="Amiri" w:eastAsia="Amiri" w:cs="Amiri"/>
          <w:color w:val="111111"/>
          <w:sz w:val="28"/>
          <w:sz w:val="28"/>
          <w:szCs w:val="28"/>
          <w:rtl w:val="true"/>
          <w:lang w:bidi="ar-SA"/>
        </w:rPr>
        <w:t>بثمانية أشهر و هو المنتظر و أكذبوا من زعم أنه ولد في حياة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فرقة أخري إن أبا محمد مات عن غير ولد ظاهر و لكن عن حبل من بعض جواريه و القائم من بعد الحسن محمول به و ما ولدته أمه بعد و أنه يجوز أنها تبقي مائة سنة حاملا فإذا ولدته ظهرت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فرقة أخري إن الإمامة قد بطلت بعد الحسن و ارتفعت الأئمة و ليس في أرض‌</w:t>
      </w:r>
      <w:r>
        <w:rPr>
          <w:rStyle w:val="FootnoteAnchor"/>
          <w:rtl w:val="true"/>
        </w:rPr>
        <w:footnoteReference w:id="115"/>
      </w:r>
      <w:r>
        <w:rPr>
          <w:rFonts w:ascii="Amiri" w:hAnsi="Amiri" w:eastAsia="Amiri" w:cs="Amiri"/>
          <w:color w:val="111111"/>
          <w:sz w:val="28"/>
          <w:sz w:val="28"/>
          <w:szCs w:val="28"/>
          <w:rtl w:val="true"/>
          <w:lang w:bidi="ar-SA"/>
        </w:rPr>
        <w:t>حجة من آل محمد صلي الله عليه و آله و إنما الحجة الأخبار الواردة عن الأئمة المتقدمين عليهم السلام و زعموا أن ذلك سائغ‌</w:t>
      </w:r>
      <w:r>
        <w:rPr>
          <w:rStyle w:val="FootnoteAnchor"/>
          <w:rtl w:val="true"/>
        </w:rPr>
        <w:footnoteReference w:id="116"/>
      </w:r>
      <w:r>
        <w:rPr>
          <w:rFonts w:ascii="Amiri" w:hAnsi="Amiri" w:eastAsia="Amiri" w:cs="Amiri"/>
          <w:color w:val="111111"/>
          <w:sz w:val="28"/>
          <w:sz w:val="28"/>
          <w:szCs w:val="28"/>
          <w:rtl w:val="true"/>
          <w:lang w:bidi="ar-SA"/>
        </w:rPr>
        <w:t>إذا غضب الله علي العباد فجعله عقوبة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فرقة أخري إن محمد بن علي أخا الحسن بن علي كان الإمام في الحقيقة مع أبيه علي و أنه لما حضرته الوفاة وصي إلي غلام له يقال له نفيس و كان ثقة أمينا و دفع إليه الكتب و السلاح و وصاه أن يسلمه إلي أخيه جعفر فسلمه إليه و كانت الإمامة في جعفر بعد محمد علي هذا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فرقة أخري قد علمنا أن الحسن كان إماما فلما قبض التبس الأمر علينا فلا ندري أ جعفر كان الإمام من بعده أم غيره و الذي يجب علينا أن نقطع أنه‌</w:t>
      </w:r>
      <w:r>
        <w:rPr>
          <w:rStyle w:val="FootnoteAnchor"/>
          <w:rtl w:val="true"/>
        </w:rPr>
        <w:footnoteReference w:id="117"/>
      </w:r>
      <w:r>
        <w:rPr>
          <w:rFonts w:ascii="Amiri" w:hAnsi="Amiri" w:eastAsia="Amiri" w:cs="Amiri"/>
          <w:color w:val="111111"/>
          <w:sz w:val="28"/>
          <w:sz w:val="28"/>
          <w:szCs w:val="28"/>
          <w:rtl w:val="true"/>
          <w:lang w:bidi="ar-SA"/>
        </w:rPr>
        <w:t>لا بد من إمام و لا نقدم علي القول بإمامة أحد بعينه حتي تبين لنا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فرقة أخري إن الإمام‌</w:t>
      </w:r>
      <w:r>
        <w:rPr>
          <w:rStyle w:val="FootnoteAnchor"/>
          <w:rtl w:val="true"/>
        </w:rPr>
        <w:footnoteReference w:id="118"/>
      </w:r>
      <w:r>
        <w:rPr>
          <w:rFonts w:ascii="Amiri" w:hAnsi="Amiri" w:eastAsia="Amiri" w:cs="Amiri"/>
          <w:color w:val="111111"/>
          <w:sz w:val="28"/>
          <w:sz w:val="28"/>
          <w:szCs w:val="28"/>
          <w:rtl w:val="true"/>
          <w:lang w:bidi="ar-SA"/>
        </w:rPr>
        <w:t>بعد الحسن ابنه محمد و هو المنتظر غير أنه قد مات و سيحيا يقوم بالسيف فيملأ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الفرقة الرابعة عشر منهم إن أبا محمد كان الإمام بعد أبيه و إنه لما حضرته الوفاة نص علي أخيه جعفر بن علي بن محمد بن علي و كان الإمام من بعده بالنص عليه و الوارثة له و زعموا أن الذي دعاهم إلي ذلك ما يجب في العقول من</w:t>
      </w:r>
    </w:p>
    <w:p>
      <w:pPr>
        <w:pStyle w:val="BookText"/>
        <w:rPr/>
      </w:pPr>
      <w:r>
        <w:rPr>
          <w:rFonts w:ascii="IRNazanin" w:hAnsi="IRNazanin" w:eastAsia="IRNazanin"/>
          <w:color w:val="111111"/>
          <w:sz w:val="28"/>
          <w:sz w:val="28"/>
          <w:szCs w:val="28"/>
          <w:rtl w:val="true"/>
          <w:lang w:bidi="fa-IR"/>
        </w:rPr>
        <w:t>فرقه 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قائم که فرزند حسن است، هشت ماه پس از پدرش به دنیا آمد و امام منتظر اوست، و باور کسانی که را که می گفتند آن حضرت در زمان پدرش به دنیا آمده، تکذیب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بی آنکه ظاهراً فرزندی داشته باشد وفات یافت بلکه یکی از کنیزکان وی باردار بود و امام قائم بعد از حسن، فرزندی است که در شکم مادر است و مادرش هنوز وی را به دنیا نیاورده است و این امکان هست که وی تا صدسال دیگر حامله بماند و چون زایمان کرد، ولادت وی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امام حسن علیه السّلام امامت باطل شد و برچیده شد و حجّتی از آل محمّد صَلی الله علیهِ و آله بر روی زمین باقی نماند، بلکه حجّت اخبار و روایاتی است که از امامان پیشین برجای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گمان کرده اند که خالی بودن زمین از حجّت اگر به سبب خشم گرفتن خدا بر بندگان باشد و آن را مجازاتی برای ایشان قرار دهد،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محمّد بن علی برادر حسن بن علی، پس از پدرش علی امام بود و چون وی را وفات در رسید، به یکی از غلامانش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محل اعتماد و ثقه بود، وصیّت نموده و کتاب ها و سلاح ها را به وی داد تا آن ها را به برادرش جعفر بدهد و آن غلام آن امانت ها را به جعفر تسلیم نمود و بدین ترتیب که مذکور افتاد، امامت به جعفر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که حسن عسکری علیه السّلام امام بود، اما چون وفات یافت امر بر ما ملتبس شد و به راستی نمی دانیم که بعد از وی آیا جعفر امام است یا دیگری، و آنچه بر ما واجب است آن است که یقین داشته باشیم حتماً امامی وجود دارد، لیکن تا زمانی که بر ما معلوم نشود آن امام کیست، امامت کسی را نمی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حسن عسکری علیه السّلام فرزندش محمّد امام است و امام منتظر اوست، اما وی وفات نمود، لیکن زنده خواهد شد و قیام به شمشیر خواهد نمود و زمین را از عدل و داد پر خواهد کرد، همان طور که از پیش از ظلم و ستم پرشده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چهاردهم آن 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محمّد پس از پدرش امام بود و چون وفاتش فرا رسید، برادرش جعفر بن علی بن محمّد بن علی را به امامت منصوب نمود، از این رو هم با نصّ و هم با وراثت، پس از وی، امامت از آنِ اوست، و دلیل این قول خود را وجوب عقلی </w:t>
      </w:r>
    </w:p>
    <w:p>
      <w:pPr>
        <w:pStyle w:val="BookText"/>
        <w:rPr/>
      </w:pPr>
      <w:r>
        <w:rPr>
          <w:rFonts w:ascii="IRNazanin" w:hAnsi="IRNazanin" w:eastAsia="IRNazanin"/>
          <w:color w:val="111111"/>
          <w:sz w:val="28"/>
          <w:sz w:val="28"/>
          <w:szCs w:val="28"/>
          <w:rtl w:val="true"/>
          <w:lang w:bidi="fa-IR"/>
        </w:rPr>
        <w:t>وجوب الإمام‌</w:t>
      </w:r>
      <w:r>
        <w:rPr>
          <w:rStyle w:val="FootnoteAnchor"/>
          <w:rtl w:val="true"/>
        </w:rPr>
        <w:footnoteReference w:id="119"/>
      </w:r>
      <w:r>
        <w:rPr>
          <w:rFonts w:ascii="Amiri" w:hAnsi="Amiri" w:eastAsia="Amiri" w:cs="Amiri"/>
          <w:color w:val="111111"/>
          <w:sz w:val="28"/>
          <w:sz w:val="28"/>
          <w:szCs w:val="28"/>
          <w:rtl w:val="true"/>
          <w:lang w:bidi="ar-SA"/>
        </w:rPr>
        <w:t>مع فقدهم لولد الحسن و بطلان دعوي من ادعي وجوده فيما زعموا من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أدام الله عزه و ليس من هؤلاء الفرق التي ذكرناها فرقة موجودة في زماننا هذا و هو من سنة</w:t>
      </w:r>
      <w:r>
        <w:rPr>
          <w:rStyle w:val="FootnoteAnchor"/>
          <w:rtl w:val="true"/>
        </w:rPr>
        <w:footnoteReference w:id="120"/>
      </w:r>
      <w:r>
        <w:rPr>
          <w:rFonts w:ascii="Amiri" w:hAnsi="Amiri" w:eastAsia="Amiri" w:cs="Amiri"/>
          <w:color w:val="111111"/>
          <w:sz w:val="28"/>
          <w:sz w:val="28"/>
          <w:szCs w:val="28"/>
          <w:rtl w:val="true"/>
          <w:lang w:bidi="ar-SA"/>
        </w:rPr>
        <w:t>ثلاث و سبعين و ثلاثمائة إلا الإمامية الاثنا عشرية القائلة بإمامة ابن الحسن المسمي باسم رسول الله صلي الله عليه و آله القاطعة علي حياته و بقائه إلي وقت قيامه بالسيف حسب ما شرحناه فيما تقدم عنهم و هم أكثر فرق الشيعة عددا و علما و متكلمون نظار و صالحون عباد متفقهة</w:t>
      </w:r>
      <w:r>
        <w:rPr>
          <w:rStyle w:val="FootnoteAnchor"/>
          <w:rtl w:val="true"/>
        </w:rPr>
        <w:footnoteReference w:id="121"/>
      </w:r>
      <w:r>
        <w:rPr>
          <w:rFonts w:ascii="Amiri" w:hAnsi="Amiri" w:eastAsia="Amiri" w:cs="Amiri"/>
          <w:color w:val="111111"/>
          <w:sz w:val="28"/>
          <w:sz w:val="28"/>
          <w:szCs w:val="28"/>
          <w:rtl w:val="true"/>
          <w:lang w:bidi="ar-SA"/>
        </w:rPr>
        <w:t>و أصحاب حديث و أدباء و شعراء و هم وجه الإمامية و رؤساء جماعتهم و المعتمد عليهم في الديانة و من سواهم منقرضون لا يعلم أحد من الأربع عشرة</w:t>
      </w:r>
      <w:r>
        <w:rPr>
          <w:rStyle w:val="FootnoteAnchor"/>
          <w:rtl w:val="true"/>
        </w:rPr>
        <w:footnoteReference w:id="122"/>
      </w:r>
      <w:r>
        <w:rPr>
          <w:rFonts w:ascii="Amiri" w:hAnsi="Amiri" w:eastAsia="Amiri" w:cs="Amiri"/>
          <w:color w:val="111111"/>
          <w:sz w:val="28"/>
          <w:sz w:val="28"/>
          <w:szCs w:val="28"/>
          <w:rtl w:val="true"/>
          <w:lang w:bidi="ar-SA"/>
        </w:rPr>
        <w:t>فرقة التي قدمنا ذكرها ظاهرا بمقالة و لا موجودا علي هذا الوصف من ديانته و إنما الحاصل منهم خبر عمن سلف‌</w:t>
      </w:r>
      <w:r>
        <w:rPr>
          <w:rStyle w:val="FootnoteAnchor"/>
          <w:rtl w:val="true"/>
        </w:rPr>
        <w:footnoteReference w:id="123"/>
      </w:r>
      <w:r>
        <w:rPr>
          <w:rFonts w:ascii="Amiri" w:hAnsi="Amiri" w:eastAsia="Amiri" w:cs="Amiri"/>
          <w:color w:val="111111"/>
          <w:sz w:val="28"/>
          <w:sz w:val="28"/>
          <w:szCs w:val="28"/>
          <w:rtl w:val="true"/>
          <w:lang w:bidi="ar-SA"/>
        </w:rPr>
        <w:t>و أراجيف بوجود قوم منهم لا يثبت‌</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الفرقة القائلة بحياة أبي محمد عليه السلام فإنه يقال لها ما الفصل بينك و بين الواقفة و الناووسية فلا يجدون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الفرقة التي زعمت‌</w:t>
      </w:r>
      <w:r>
        <w:rPr>
          <w:rStyle w:val="FootnoteAnchor"/>
          <w:rtl w:val="true"/>
        </w:rPr>
        <w:footnoteReference w:id="125"/>
      </w:r>
      <w:r>
        <w:rPr>
          <w:rFonts w:ascii="Amiri" w:hAnsi="Amiri" w:eastAsia="Amiri" w:cs="Amiri"/>
          <w:color w:val="111111"/>
          <w:sz w:val="28"/>
          <w:sz w:val="28"/>
          <w:szCs w:val="28"/>
          <w:rtl w:val="true"/>
          <w:lang w:bidi="ar-SA"/>
        </w:rPr>
        <w:t>أن أبا محمد عاش من بعد موته و هو المنتظر فإنه يقال لها إذا جاز أن تخلو الدنيا من إمام حي يوما فلم لا جاز أن يخلو منه سنة و ما الفرق بين ذلك و بين أن تخلو أبدا من إمام و هذا خروج عن مذهب الإمامية و قول بمذهب الخوارج و المعتزلة و من صار إليه من الشيعة كلم كلام الناصبة و دل علي وجوب الإمامة</w:t>
      </w:r>
      <w:r>
        <w:rPr>
          <w:rStyle w:val="FootnoteAnchor"/>
          <w:rtl w:val="true"/>
        </w:rPr>
        <w:footnoteReference w:id="126"/>
      </w:r>
      <w:r>
        <w:rPr>
          <w:rFonts w:ascii="Amiri" w:hAnsi="Amiri" w:eastAsia="Amiri" w:cs="Amiri"/>
          <w:color w:val="111111"/>
          <w:sz w:val="28"/>
          <w:sz w:val="28"/>
          <w:szCs w:val="28"/>
          <w:rtl w:val="true"/>
          <w:lang w:bidi="ar-SA"/>
        </w:rPr>
        <w:t>ثم يقال لهم ما أنكرتم أن يكون الحسن عليه السلام ميتا لا محالة و لم يعش بعد و سيعيش و هذا نقض مذاهبهم فأما ما اعتلوا به من أن القائم إنما سمي بذلك</w:t>
      </w:r>
    </w:p>
    <w:p>
      <w:pPr>
        <w:pStyle w:val="BookText"/>
        <w:rPr/>
      </w:pPr>
      <w:r>
        <w:rPr>
          <w:rFonts w:ascii="IRNazanin" w:hAnsi="IRNazanin" w:eastAsia="IRNazanin"/>
          <w:color w:val="111111"/>
          <w:sz w:val="28"/>
          <w:sz w:val="28"/>
          <w:szCs w:val="28"/>
          <w:rtl w:val="true"/>
          <w:lang w:bidi="fa-IR"/>
        </w:rPr>
        <w:t>وجود امام دانسته اند و با نبودن فرزند امام حسن عسکری علیه السّلام، گمان برده اند که ادّعای فرقه امامیه اثناعشریه مبنی بر اینکه امام حسن عسکری علیه السّلام دارای فرزندی بوده است، امری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عزتش را پایدار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سال سیصد و هفتاد و سه هجری است، اثری از این فرقه هایی که نام بردیم، نیست مگر فرقه امامیه اثناعشریه که قائل به امامت فرزند امام حسن عسکری علیه السّلام که همنام رسول خدا صَلی الله علیهِ و آله بوده، و یقین دارند که آن حضرت زنده است تا اینکه چنان  که شرح دادیم، قیام به شمشیر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فرقه بزرگ ترین فرقه های شیعه به حسب عدد و کثرت دانشمندان، متکلّمان تیزبین، مردان صالح، عابدان فقیه، اصحاب حدیث، ادبا و شعرا می باشند و اینان بزرگان امامیه و مورد اعتماد در دیانت اند، لیکن دیگر فرقه ها چنان منقرض شده اند که هیچ کس نمی داند از این چهارده فرقه ای که مذکور افتادند، احدی بر جای مانده باشد که اظهار وجود کند که پیرو یکی از این مذاهبی است که وصفشان رفت، مگر فرقه امامیه اثناعشریه؛ اما بقیه به تاریخ پیوسته اند و چیزی از آن ها نمانده، جز مشتی اراجیف مبنی بر وجود قومی از ایشان که صحت آن قابل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فرقه ای که قائل به زنده بودن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میان شما و فرقه های واقفیه و ناووسیّه وجود دارد؟ که در این صورت خواهند دید هیچ تفاوتی ندارند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فرقه ای که گمان دارد ابو محمّد پس از وفات زنده شده و امام منتظر اوست،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طور که باور دارید، جایز است دنیا یک روز از وجود امام خالی باشد، چرا جایز نباشد که دنیا یک سال از وجود امام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تفاوتی با این دارد که دنیا تا ابد از امام خالی باشد؟ این باور به معنای خروج از مذهب امامیه است و قائل شدن به مذهب خوارج و معتزله؛ و هرکس از شیعه قائل به این قول شود، ما نیز با همان دلایلی که برای ناصبیان آوردیم و دلیل بر اثبات وجود امامت است، پاسخ آن ها را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ایشان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دانستید که امام حسن عسکری علیه السّلام تاکنون زنده نشده و از این پس زنده خواهد شد؟ و بدین ترتیب با این سخن، بطلان مذهب ایشان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استدلال کرده اند به آن از اینکه از این جهت قائم را قائم نامند </w:t>
      </w:r>
    </w:p>
    <w:p>
      <w:pPr>
        <w:pStyle w:val="BookText"/>
        <w:rPr/>
      </w:pPr>
      <w:r>
        <w:rPr>
          <w:rFonts w:ascii="Amiri" w:hAnsi="Amiri" w:eastAsia="Amiri" w:cs="Amiri"/>
          <w:color w:val="111111"/>
          <w:sz w:val="28"/>
          <w:sz w:val="28"/>
          <w:szCs w:val="28"/>
          <w:rtl w:val="true"/>
          <w:lang w:bidi="ar-SA"/>
        </w:rPr>
        <w:t>لأنه يقوم بعد الموت فإنه يحتمل أن يكون أريد به‌</w:t>
      </w:r>
      <w:r>
        <w:rPr>
          <w:rStyle w:val="FootnoteAnchor"/>
          <w:rtl w:val="true"/>
        </w:rPr>
        <w:footnoteReference w:id="127"/>
      </w:r>
      <w:r>
        <w:rPr>
          <w:rFonts w:ascii="Amiri" w:hAnsi="Amiri" w:eastAsia="Amiri" w:cs="Amiri"/>
          <w:color w:val="111111"/>
          <w:sz w:val="28"/>
          <w:sz w:val="28"/>
          <w:szCs w:val="28"/>
          <w:rtl w:val="true"/>
          <w:lang w:bidi="ar-SA"/>
        </w:rPr>
        <w:t>بعد موت ذكره دون أن يكون المراد به موته في الحقيقة بعدم الحياة منه علي أنهم لا يجدون بهذا الاعتلال بينهم و بين الكيسانية فرقا مع أن الرواية قد جاءت بأن القائم إنما سمي بذلك لأنه يقوم بدين قد اندرس و يظهر بحق كان مخفيا و يقوم بالحق من غير تقيه تعتريه في شي‌ء منه و هذا يسقط ما ادعوه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الفرقة التي زعمت أن جعفر بن علي هو الإمام بعد أخيه الحسن عليه السلام فإنهم صاروا إلي ذلك من طريق الظن و التوهم و لم يوردوا خبرا و لا أثرا يجب النظر فيه و لا فصل بين هؤلاء القوم و بين من ادعي الإمامة بعد الحسن عليه السلام لبعض الطالبيين و اعتمد علي الدعوي و التعرية من البرهان‌</w:t>
      </w:r>
      <w:r>
        <w:rPr>
          <w:rStyle w:val="FootnoteAnchor"/>
          <w:rtl w:val="true"/>
        </w:rPr>
        <w:footnoteReference w:id="128"/>
      </w:r>
      <w:r>
        <w:rPr>
          <w:rFonts w:ascii="Amiri" w:hAnsi="Amiri" w:eastAsia="Amiri" w:cs="Amiri"/>
          <w:color w:val="111111"/>
          <w:sz w:val="28"/>
          <w:sz w:val="28"/>
          <w:szCs w:val="28"/>
          <w:rtl w:val="true"/>
          <w:lang w:bidi="ar-SA"/>
        </w:rPr>
        <w:t>فَأَمَّا مَا اعْتَلُّوا بِهِ مِنَ الْحَدِيثِ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هُوَ الَّذِي لَا يُوجَدُ مِنْهُ مَلْجَأٌ إِلَّا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 لهم فيه و لم زعمتم أنه لا ملجأ إلا إلي جعفر و لم أنكرتم‌</w:t>
      </w:r>
      <w:r>
        <w:rPr>
          <w:rStyle w:val="FootnoteAnchor"/>
          <w:rtl w:val="true"/>
        </w:rPr>
        <w:footnoteReference w:id="129"/>
      </w:r>
      <w:r>
        <w:rPr>
          <w:rFonts w:ascii="Amiri" w:hAnsi="Amiri" w:eastAsia="Amiri" w:cs="Amiri"/>
          <w:color w:val="111111"/>
          <w:sz w:val="28"/>
          <w:sz w:val="28"/>
          <w:szCs w:val="28"/>
          <w:rtl w:val="true"/>
          <w:lang w:bidi="ar-SA"/>
        </w:rPr>
        <w:t>أن يكون الملجأ هو ابن الحسن الذي نقل جمهور الإمامية النص عليه فإن قالوا لا يجب ذلك إلا إذا قامت الدلالة علي وجوده مع أنه لا يجب أن نثبت وجود من لم نشاهده قلنا لهم و لم لا يجب ذلك إذا قامت الدلالة علي وجوده مع أنه لا يجب أن يثبت الإمامة</w:t>
      </w:r>
      <w:r>
        <w:rPr>
          <w:rStyle w:val="FootnoteAnchor"/>
          <w:rtl w:val="true"/>
        </w:rPr>
        <w:footnoteReference w:id="130"/>
      </w:r>
      <w:r>
        <w:rPr>
          <w:rFonts w:ascii="Amiri" w:hAnsi="Amiri" w:eastAsia="Amiri" w:cs="Amiri"/>
          <w:color w:val="111111"/>
          <w:sz w:val="28"/>
          <w:sz w:val="28"/>
          <w:szCs w:val="28"/>
          <w:rtl w:val="true"/>
          <w:lang w:bidi="ar-SA"/>
        </w:rPr>
        <w:t>لمن لا نص عليه و لا دليل علي إمامته علي أن هذه العلة يمكن أن يعتل بها كل من يدعي الإمامة لرجل من آل أبي طالب بعد الحسن عليه السلام و يقول إنما قلت ذلك لأنني لم أجد ملجأ إلا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الفرقة الراجعة عن إمامة الحسن و المنكرة لإمامة أخيه محمد فإنها تحج‌</w:t>
      </w:r>
      <w:r>
        <w:rPr>
          <w:rStyle w:val="FootnoteAnchor"/>
          <w:rtl w:val="true"/>
        </w:rPr>
        <w:footnoteReference w:id="131"/>
      </w:r>
      <w:r>
        <w:rPr>
          <w:rFonts w:ascii="Amiri" w:hAnsi="Amiri" w:eastAsia="Amiri" w:cs="Amiri"/>
          <w:color w:val="111111"/>
          <w:sz w:val="28"/>
          <w:sz w:val="28"/>
          <w:szCs w:val="28"/>
          <w:rtl w:val="true"/>
          <w:lang w:bidi="ar-SA"/>
        </w:rPr>
        <w:t>بدليل إمامة الحسن من النص و التواتر عن أبيه و يطالب بالدلالة علي إمامة علي بن محمد عليهما السلام فكل شي‌ء اعتمدوه في ذلك فهو العمدة عليهم فيما أبوه من إمامة الحسن عليه السلام</w:t>
      </w:r>
    </w:p>
    <w:p>
      <w:pPr>
        <w:pStyle w:val="BookText"/>
        <w:rPr/>
      </w:pPr>
      <w:r>
        <w:rPr>
          <w:rFonts w:ascii="IRNazanin" w:hAnsi="IRNazanin" w:eastAsia="IRNazanin"/>
          <w:color w:val="111111"/>
          <w:sz w:val="28"/>
          <w:sz w:val="28"/>
          <w:szCs w:val="28"/>
          <w:rtl w:val="true"/>
          <w:lang w:bidi="fa-IR"/>
        </w:rPr>
        <w:t>که پس از وفات دوباره زنده می گردد و قیام به امر امامت می کند، ممکن است مراد از این جمله آن باشد که قائم را از این جهت قائم می نامند که پس از مرگ یادش و غفلت امت از او، قیام به امر امامت کند، نه آنکه حقیقتاً مرده باشد و در این معنا این فرقه هیچ تفاوتی با کیسانیّه نخواهد داشت، با اینکه در روایت آمده است که قائم را از آن جهت قائم نامیده اند که قیام به دینی می کند که مندرس و کهنه شده باشد و حقّی را آشکار می سازد که پنهان شده باشد، آن هم بدون هیچ تقیّه و پروایی در چیزی از امور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ادّعای آنان را باطل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فرقه ای که گمان کرده اند، جعفر بن علی پس از برادرش حسن عسکری علیه السّلام امام است، از راه حدس و گمان به این باور رسیده اند، بی آنکه حدیث و روایتی در این مورد به آنان رسیده باشد که بتوان در آن نگریست، و میان این قوم و کسانی که بدون هیچ دلیل و برهانی مدعی امامت برخی از آل ابوطالب پس از حسن عسکری علیه السّلام شده اند،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 آن ها به روایتی از امام صادق علیه السّلام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کسی است که جز به او نتوان به دیگری رجوع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ایشان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پی برده اید که به کسی جز جعفر نمی توان رجوع کرد و ملجأ و پناه، فرزند امام حسن عسکری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توجه به اینکه اکثر امامیّه تصریح به امامت وی کرده اند؟ پس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واجب نیست که وجود کسی را اثبات کنیم که او را ندیده ایم،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در دست باشد که وجود وی را اثبات کند، چرا بر شما واجب نیست که وجود وی را اثبات کنید؟ با آنکه سزاوار نیست که بخواهیم امامت کسی را اثبات کنیم که نصیّ و دلیلی بر امامت وی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دیگران هم می توانند به همین استدلال برای اثبات امامت مردی از آل ابوطالب تمسّک جسته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ملجأی جز او نیافتم که به وی رجوع کنم، قائل به امامت وی شدم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برای فرقه ای که از اعتقاد به امامت حسن عسکری علیه السّلام رجوع نموده و منکر امامت برادرش محمّد شدند، به وجود نص و تواتر بر امامت وی از جانب پدرش استدلال می کنیم و از ایشان می خواهیم، دلیل بر امامت علی نقی علیه السّلام را ارائه کنند و ایشان به هرچه استدلال کردند، ما هم از همان ها برای اثبات امامت حسن عسکری علیه السّلام استفاده خواهیم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فأما إنكارهم لإمامة محمد بن علي أخي الحسن فقد أصابوا في ذلك و نحن موافقوهم في صحته و أما اعتلالهم بصوابهم في الرجوع عن إمامة الحسن عليه السلام و أنه ممن مضي و لا عقب له فهو اعتماد علي التوهم لأن الحسن قد أعقب المنتظر و الأدلة علي إمامته أكثر من أن تحصي و ليس إذا لم نشاهد الإمام بطلت إمامته و لا إذا لم يدرك وجوده حصا و اضطرارا و لم يظهر للخاصة و العامة كان ذلك دليلا علي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الفرقة الأخري الراجعة عن إمامة الحسن عليه السلام إلي إمامة أخيه محمد فهي كالتي قبلها و الكلام عليها نحو ما سلف مع أنهم أشد بهتا</w:t>
      </w:r>
      <w:r>
        <w:rPr>
          <w:rStyle w:val="FootnoteAnchor"/>
          <w:rtl w:val="true"/>
        </w:rPr>
        <w:footnoteReference w:id="132"/>
      </w:r>
      <w:r>
        <w:rPr>
          <w:rFonts w:ascii="Amiri" w:hAnsi="Amiri" w:eastAsia="Amiri" w:cs="Amiri"/>
          <w:color w:val="111111"/>
          <w:sz w:val="28"/>
          <w:sz w:val="28"/>
          <w:szCs w:val="28"/>
          <w:rtl w:val="true"/>
          <w:lang w:bidi="ar-SA"/>
        </w:rPr>
        <w:t>و مكابرة لأنهم أنكروا إمامة من كان حيا بعد أبيه و ظهرت عنه من العلوم ما يدل علي فضله علي الكل و ادعوا إمامة رجل مات في حياة أبيه و لم يظهر منه علم و لا من أبيه نص عليه بعد أن كانوا يعترفون بموته و هؤلاء سقاط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الفرقة التي اعترفت بولد الحسن عليه السلام و أقرت بأنه المنتظر إلا أنها زعمت أنه علي و ليس بمحمد فالخلاف بيننا و بين هؤلاء في الاسم دون المعني و الكلام لهم خاصة فيجب أن يطالبوا بالأثر في الاسم فإنهم لا يجدونه و الأخبار منتشرة في أهل الإمامة و غيرهم أن اسم القائم عليه السلام اسم رسول الله صلي الله عليه و آله و لم يكن في أسماء رسول الله علي و لو ادعوا</w:t>
      </w:r>
      <w:r>
        <w:rPr>
          <w:rStyle w:val="FootnoteAnchor"/>
          <w:rtl w:val="true"/>
        </w:rPr>
        <w:footnoteReference w:id="133"/>
      </w:r>
      <w:r>
        <w:rPr>
          <w:rFonts w:ascii="Amiri" w:hAnsi="Amiri" w:eastAsia="Amiri" w:cs="Amiri"/>
          <w:color w:val="111111"/>
          <w:sz w:val="28"/>
          <w:sz w:val="28"/>
          <w:szCs w:val="28"/>
          <w:rtl w:val="true"/>
          <w:lang w:bidi="ar-SA"/>
        </w:rPr>
        <w:t>أنه أحمد لكان أقرب إلي الحق و هذا القدر كاف فيما يحتج به علي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الفرقة التي زعمت أن القائم ابن الحسن عليه السلام و أنه ولد بعد أبيه بثمانية أشهر و أنكروا أن يكون ولد في حياة أبيه فإنه يحتج عليهم بوجوب الإمامة من جهة العقول و كل شي‌ء يلزم المعتزلة و أصناف الناصبة يلزم هذه الفرقة مما ذهبوا إليه‌</w:t>
      </w:r>
      <w:r>
        <w:rPr>
          <w:rStyle w:val="FootnoteAnchor"/>
          <w:rtl w:val="true"/>
        </w:rPr>
        <w:footnoteReference w:id="134"/>
      </w:r>
      <w:r>
        <w:rPr>
          <w:rFonts w:ascii="Amiri" w:hAnsi="Amiri" w:eastAsia="Amiri" w:cs="Amiri"/>
          <w:color w:val="111111"/>
          <w:sz w:val="28"/>
          <w:sz w:val="28"/>
          <w:szCs w:val="28"/>
          <w:rtl w:val="true"/>
          <w:lang w:bidi="ar-SA"/>
        </w:rPr>
        <w:t>من جواز خلو العالم من وجود إمام حي كامل ثمانية أشهر لأنه لا فرق بين الثمانية و الثمانين‌</w:t>
      </w:r>
      <w:r>
        <w:rPr>
          <w:rStyle w:val="FootnoteAnchor"/>
          <w:rtl w:val="true"/>
        </w:rPr>
        <w:footnoteReference w:id="135"/>
      </w:r>
      <w:r>
        <w:rPr>
          <w:rFonts w:ascii="Amiri" w:hAnsi="Amiri" w:eastAsia="Amiri" w:cs="Amiri"/>
          <w:color w:val="111111"/>
          <w:sz w:val="28"/>
          <w:sz w:val="28"/>
          <w:szCs w:val="28"/>
          <w:rtl w:val="true"/>
          <w:lang w:bidi="ar-SA"/>
        </w:rPr>
        <w:t>علي أنه يقال لهم لم زعمتم ذلك أ بالعقل قلتموه أم بالسمع فإن</w:t>
      </w:r>
    </w:p>
    <w:p>
      <w:pPr>
        <w:pStyle w:val="BookText"/>
        <w:rPr/>
      </w:pPr>
      <w:r>
        <w:rPr>
          <w:rFonts w:ascii="IRNazanin" w:hAnsi="IRNazanin" w:eastAsia="IRNazanin"/>
          <w:color w:val="111111"/>
          <w:sz w:val="28"/>
          <w:sz w:val="28"/>
          <w:szCs w:val="28"/>
          <w:rtl w:val="true"/>
          <w:lang w:bidi="fa-IR"/>
        </w:rPr>
        <w:t>اما در مورد انکار امامت محمّد بن علی برادر حسن عسکری علیه السّلام از طرف آنان، باید گفت که در این مورد درست گفته اند و ما هم در صحّت این ادّعا با آن ها همفکر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 آن ها را برای رجوع از امامت حسن عسکری علیه السّلام با این تصوّر که ایشان بی  آنکه فرزندی از خود برجای بگذارد از دنیا رفته است، بی شک استدلالی متّکی بر توهم است، زیرا قطعاً امام حسن عسکری علیه السّلام فرزندی از خود برجای گذاشته که قائم منتظر اوست و دلایل ما بر امامت آن حضرت، از شمار بیرون است و این معنا درست نیست که اگر امامی را ندیدیم، امامتش باطل شده باشد و همچنین، اگر نشود او را به طور ملموس حس کرد و در معرض دید خواص یا عامه مردم قرار نگیرد، دلیل بر عدم وجود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فرقه دیگری که از امامت حسن عسکری علیه السّلام به امامت برادرش محمّد رجوع نموده اند، دقیقاً وضعی مشابه فرقه قبلی را دارند و سخن در بطلان آن همانی است که در مورد فرقه قبلی بیان گردید، با این تفاوت که این فرقه مبهوت تر از فرقه پیش است و بیشتر از آن ها مکابره می کنند، زیرا منکر امامت کسی شدند که پس از پدرش در قید حیات بوده و آن قدر دانش از وی ظاهر گشته که ثابت شود که از این جهت بر همه برتری دارد، و مدّعی امامت مردی شدند که در حیات پدرش از دنیا رفته، بی آنکه علمی از وی آشکار گردد و نه تصریحی از جانب پدر بر امامت وی وجود داشته باشد، آن هم پس از اعترافشان به مرگ وی، و به راستی که اینان بر باطلند و از درجه اعتبار 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فرقه ای که با امامت فرزند حسن عسکری علیه السّلام اعتراف نموده و اقرار کرده است که امام منتظر اوست لیکن گمان کرده که او علی است و نه محمّد، اختلاف ما با ایشان در اسم است و نه در معنا، و روی سخن ما تنها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آن است که از ایشان روایتی درخواست کنیم که دلیل ایشان را در گزیدن این نام توجیه کند و این در حالی است که روایات مشهور میان فرقه امامیه و دیگران، همگی دال بر آنند که حضرت قائم علیه السّلام همنام رسول خدا صَلی الله علیهِ و آله است و در نام هایی که برای پیامبرصَلی الله علیهِ و آله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اگر به جای علی ادّعا می کردند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حقیقت نزدیک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مقدار سخن در خصوص احتجاج بر ایشان کافی است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 فرقه ای که گمان برده است حضرت قائم فرزند حسن عسکری علیه السّلام است و هشت ماه پس از وفات پدرش به دنیا آمده و منکر تولّد وی در حیات پدرش گردیده اند، احتجاج می شود که وجوب امامت به جهت خردها ثابت می شود و هر انتقادی که به معتزله و ناصبیان وارد باشد، بر این فرقه نیز وارد است، چون جایز نیست جهان هشت ماه کامل از امام خالی باشد، زیرا در تفاوتی میان هشت ماه با هشتاد ماه وجود ندارد و در ضمن به ایشان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تصوّری کرده اید؟ آیا از روی عقل به این گمان افتاده اید یا به وسیله نقل؟ </w:t>
      </w:r>
    </w:p>
    <w:p>
      <w:pPr>
        <w:pStyle w:val="BookText"/>
        <w:rPr/>
      </w:pPr>
      <w:r>
        <w:rPr>
          <w:rFonts w:ascii="Amiri" w:hAnsi="Amiri" w:eastAsia="Amiri" w:cs="Amiri"/>
          <w:color w:val="111111"/>
          <w:sz w:val="28"/>
          <w:sz w:val="28"/>
          <w:szCs w:val="28"/>
          <w:rtl w:val="true"/>
          <w:lang w:bidi="ar-SA"/>
        </w:rPr>
        <w:t>ادعوا العقل أحالوا في القول‌</w:t>
      </w:r>
      <w:r>
        <w:rPr>
          <w:rStyle w:val="FootnoteAnchor"/>
          <w:rtl w:val="true"/>
        </w:rPr>
        <w:footnoteReference w:id="136"/>
      </w:r>
      <w:r>
        <w:rPr>
          <w:rFonts w:ascii="Amiri" w:hAnsi="Amiri" w:eastAsia="Amiri" w:cs="Amiri"/>
          <w:color w:val="111111"/>
          <w:sz w:val="28"/>
          <w:sz w:val="28"/>
          <w:szCs w:val="28"/>
          <w:rtl w:val="true"/>
          <w:lang w:bidi="ar-SA"/>
        </w:rPr>
        <w:t>لأن العقل لا مدخل له في ذلك و إن ادعوا السمع طولبوا بالأثر فيه و لن يجدوه و إنما صاروا إلي هذا القول من جهة الظن و الترجم بالغيب‌</w:t>
      </w:r>
      <w:r>
        <w:rPr>
          <w:rStyle w:val="FootnoteAnchor"/>
          <w:rtl w:val="true"/>
        </w:rPr>
        <w:footnoteReference w:id="137"/>
      </w:r>
      <w:r>
        <w:rPr>
          <w:rFonts w:ascii="Amiri" w:hAnsi="Amiri" w:eastAsia="Amiri" w:cs="Amiri"/>
          <w:color w:val="111111"/>
          <w:sz w:val="28"/>
          <w:sz w:val="28"/>
          <w:szCs w:val="28"/>
          <w:rtl w:val="true"/>
          <w:lang w:bidi="ar-SA"/>
        </w:rPr>
        <w:t xml:space="preserve">و الظن لا يعتمد عليه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الفرقة الأخري التي زعمت أن الحسن عليه السلام توفي عن حمل بالقائم و أنه لم يولد بعد فهي مشاركة للفرقة المتقدمة لها في إنكار الولادة و ما دخل علي تلك داخل علي هذه و يلزمها من التجاهل ما يلزم تلك لقولها إن حملا يكون مائة سنة إذ كان هذا مما لم تجر به عادة و لا جاء به أثر من أحد</w:t>
      </w:r>
      <w:r>
        <w:rPr>
          <w:rStyle w:val="FootnoteAnchor"/>
          <w:rtl w:val="true"/>
        </w:rPr>
        <w:footnoteReference w:id="138"/>
      </w:r>
      <w:r>
        <w:rPr>
          <w:rFonts w:ascii="Amiri" w:hAnsi="Amiri" w:eastAsia="Amiri" w:cs="Amiri"/>
          <w:color w:val="111111"/>
          <w:sz w:val="28"/>
          <w:sz w:val="28"/>
          <w:szCs w:val="28"/>
          <w:rtl w:val="true"/>
          <w:lang w:bidi="ar-SA"/>
        </w:rPr>
        <w:t>من سائر الأمم و لم يكن له نظير و هو و إن كان مقدورا لله عز و جل فليس يجوز</w:t>
      </w:r>
      <w:r>
        <w:rPr>
          <w:rStyle w:val="FootnoteAnchor"/>
          <w:rtl w:val="true"/>
        </w:rPr>
        <w:footnoteReference w:id="139"/>
      </w:r>
      <w:r>
        <w:rPr>
          <w:rFonts w:ascii="Amiri" w:hAnsi="Amiri" w:eastAsia="Amiri" w:cs="Amiri"/>
          <w:color w:val="111111"/>
          <w:sz w:val="28"/>
          <w:sz w:val="28"/>
          <w:szCs w:val="28"/>
          <w:rtl w:val="true"/>
          <w:lang w:bidi="ar-SA"/>
        </w:rPr>
        <w:t>أن يثبت إلا بعد الدليل الموجب لثبوته و من اعترف به من حيث الجواز فأوجبه يلزمه إيجاب وجود كل مقدور حتي لا يأمن لعل المياه قد استحالت ذهبا و فضة و كذلك الأشجار و لعل كل كافر من العالم‌</w:t>
      </w:r>
      <w:r>
        <w:rPr>
          <w:rStyle w:val="FootnoteAnchor"/>
          <w:rtl w:val="true"/>
        </w:rPr>
        <w:footnoteReference w:id="140"/>
      </w:r>
      <w:r>
        <w:rPr>
          <w:rFonts w:ascii="Amiri" w:hAnsi="Amiri" w:eastAsia="Amiri" w:cs="Amiri"/>
          <w:color w:val="111111"/>
          <w:sz w:val="28"/>
          <w:sz w:val="28"/>
          <w:szCs w:val="28"/>
          <w:rtl w:val="true"/>
          <w:lang w:bidi="ar-SA"/>
        </w:rPr>
        <w:t>إذا نام مسخه الله عز و جل قردا و كلبا و خنزيرا</w:t>
      </w:r>
      <w:r>
        <w:rPr>
          <w:rStyle w:val="FootnoteAnchor"/>
          <w:rtl w:val="true"/>
        </w:rPr>
        <w:footnoteReference w:id="141"/>
      </w:r>
      <w:r>
        <w:rPr>
          <w:rFonts w:ascii="Amiri" w:hAnsi="Amiri" w:eastAsia="Amiri" w:cs="Amiri"/>
          <w:color w:val="111111"/>
          <w:sz w:val="28"/>
          <w:sz w:val="28"/>
          <w:szCs w:val="28"/>
          <w:rtl w:val="true"/>
          <w:lang w:bidi="ar-SA"/>
        </w:rPr>
        <w:t>من حيث لا يشعر به ثم يعيده‌</w:t>
      </w:r>
      <w:r>
        <w:rPr>
          <w:rStyle w:val="FootnoteAnchor"/>
          <w:rtl w:val="true"/>
        </w:rPr>
        <w:footnoteReference w:id="142"/>
      </w:r>
      <w:r>
        <w:rPr>
          <w:rFonts w:ascii="Amiri" w:hAnsi="Amiri" w:eastAsia="Amiri" w:cs="Amiri"/>
          <w:color w:val="111111"/>
          <w:sz w:val="28"/>
          <w:sz w:val="28"/>
          <w:szCs w:val="28"/>
          <w:rtl w:val="true"/>
          <w:lang w:bidi="ar-SA"/>
        </w:rPr>
        <w:t>إلي الإنسانية و لعل بالبلاد القصوي فيما لا نعرف‌</w:t>
      </w:r>
      <w:r>
        <w:rPr>
          <w:rStyle w:val="FootnoteAnchor"/>
          <w:rtl w:val="true"/>
        </w:rPr>
        <w:footnoteReference w:id="143"/>
      </w:r>
      <w:r>
        <w:rPr>
          <w:rFonts w:ascii="Amiri" w:hAnsi="Amiri" w:eastAsia="Amiri" w:cs="Amiri"/>
          <w:color w:val="111111"/>
          <w:sz w:val="28"/>
          <w:sz w:val="28"/>
          <w:szCs w:val="28"/>
          <w:rtl w:val="true"/>
          <w:lang w:bidi="ar-SA"/>
        </w:rPr>
        <w:t>خبره نساء يحبلن يوما و يضعن من غده‌</w:t>
      </w:r>
      <w:r>
        <w:rPr>
          <w:rStyle w:val="FootnoteAnchor"/>
          <w:rtl w:val="true"/>
        </w:rPr>
        <w:footnoteReference w:id="144"/>
      </w:r>
      <w:r>
        <w:rPr>
          <w:rFonts w:ascii="Amiri" w:hAnsi="Amiri" w:eastAsia="Amiri" w:cs="Amiri"/>
          <w:color w:val="111111"/>
          <w:sz w:val="28"/>
          <w:sz w:val="28"/>
          <w:szCs w:val="28"/>
          <w:rtl w:val="true"/>
          <w:lang w:bidi="ar-SA"/>
        </w:rPr>
        <w:t>و هذا كله جهل و ضلال فتحه علي نفسه من اعترف بخرق العادة من غير حجة و اعتمد علي جواز ذلك في المقدور</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الفرقة التي زعمت أن الإمامة قد بطلت بعد الحسن عليه السلام فإن وجوب الإمامة بالعقل يفسد قولها و قول الله عز و جل يَوْمَ نَدْعُوا كُلَّ أُناسٍ بِإِمامِهِمْ‌</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چنانچه بگویند از روی عقل، بی شک سخن محالی بر زبان رانده اند، چون امکان ندارد کسی در این معنا حکم به عقل کند؛ و اگر مدعی وجود روایت و نقل کنند، آن روایت را از ایشان درخواست می کنیم و قطعاً هرگز روایتی در این خصوص نخواهند یافت و ایشان این سخن را جز از روی حدس و گمان نگفته اند و این در حالی است که در کار دین، ظنّ و گمان قابل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فرقه دیگری که تصوّر نموده امام حسن عسکری علیه السّلام در حالی وفات یافته که قائم در رحم مادر بوده و هنوز به دنیا نیامده بوده است، در این قول با فرقه پیشین در انکار تولّد حضرت قائم علیه السّلام شریک می باشد و هر مفسده ای که بر فرقه پیشین وارد است، بر این فرقه نیز وارد است؛ زیرا یک دوره بارداری که صدسال به درازا بکشد، پدیده ای است که از پیش تجربه نشده و از دیگر فرقه ها نیز روایتی در این معنا نقل نشده و اتفاق بی نظیری است؛ و هرچند چنین کاری از جانب خدای عزّوجل مقدور است، لیکن کسی حق ندارد چنین ادّعایی را بکند مگر دلیلی بر اثبات آن بیاورد و هرکس چنین باوری را از جهت جایز الوقوع بودن بپذیرد، بی تردید ملزم خواهد شد که وقوع هر پدیده جایز الوقوعی را قطعی الوقوع پندارد و در این صورت ممکن است احتمال دهد که آب های روی زمین تبدیل به طلا و نقره شده اند و همچنین درختان؛ و شاید هر کافری که در عالم است، چون به خواب رود، خدای عزّوجل او را مسخ نموده و بوزینه و سگ و خوک شوند، بی آنکه اطلاعی از این معنا داشته باشد، و سپس وی را به حالت نخستِ انسانیت برگرداند، و شاید احتمال دهد در سرزمین های دوردست که اطلاعی از آن ها نداریم، زنانی وجود داشته باشند که روزی باردار می شوند و فردای آن روز وضع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پندارها جملگی جز نادانی و گمراهی برای کسانی که بدون وجود دلیل و حجّت قائل به خرق عادت می شوند، و به جایز الوقوع بودن آن ها با قدرت خدای متعال استناد می نمایند،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فرقه ای که گمان کرده امامت پس از وفات امام حسن عسکری علیه السّلام باطل گردیده است، به دلیل اینکه عقلاً وجود امام واجب است، باورشان باطل است و نیز به دلیل قول خدای عزّوجل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 روزی را که هر گروهی را با پیشوایشان فرا می‌خوانیم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 النَّبِيِّ صلي الله عليه و آله مَنْ مَاتَ وَ هُوَ لَا يَعْرِفُ إِمَامَ زَمَانِهِ مَاتَ مِيتَةً جَاهِلِيَّةً وَ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لَا تُخْلِي الْأَرْضَ مِنْ حُجَّةٍ لَكَ عَلَي خَلْقِكَ إِمَّا ظَاهِراً مَشْهُوراً أَوْ خَائِفاً مَغْمُوراً كَيْلَا تَبْطُلَ حُجَجُكَ وَ بَيِّنَاتُكَ‌</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النَّبِيِّ صلي الله عليه و آله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خَلَفٍ مِنْ أُمَّتِي عَدْلٌ مِنْ أَهْلِ بَيْتِي يَنْفِي عَنْ هَذَا الدِّينِ تَحْرِيفَ الْغَالِينَ وَ انْتِحَالَ الْمُبْطِلِينَ وَ أَمَّا تَعَلُّقُهُمْ بِقَوْلِ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يُخْلِي الْأَرْضَ مِنْ حُجَّةٍ إِلَّا أَنْ يَغْضَبَ عَلَي أَهْلِ الدُّنْيَا فالمعني في ذلك أنه لا يخليها من حجة ظاهرة بدلالة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الفرقة التي زعمت أن محمد بن علي‌</w:t>
      </w:r>
      <w:r>
        <w:rPr>
          <w:rStyle w:val="FootnoteAnchor"/>
          <w:rtl w:val="true"/>
        </w:rPr>
        <w:footnoteReference w:id="149"/>
      </w:r>
      <w:r>
        <w:rPr>
          <w:rFonts w:ascii="Amiri" w:hAnsi="Amiri" w:eastAsia="Amiri" w:cs="Amiri"/>
          <w:color w:val="111111"/>
          <w:sz w:val="28"/>
          <w:sz w:val="28"/>
          <w:szCs w:val="28"/>
          <w:rtl w:val="true"/>
          <w:lang w:bidi="ar-SA"/>
        </w:rPr>
        <w:t>كان إماما مع أبيه و أنه وصي إلي غلام له يقال له نفيس و أعطاه السلاح و الكتب و أمره أن يدفعه‌</w:t>
      </w:r>
      <w:r>
        <w:rPr>
          <w:rStyle w:val="FootnoteAnchor"/>
          <w:rtl w:val="true"/>
        </w:rPr>
        <w:footnoteReference w:id="150"/>
      </w:r>
      <w:r>
        <w:rPr>
          <w:rFonts w:ascii="Amiri" w:hAnsi="Amiri" w:eastAsia="Amiri" w:cs="Amiri"/>
          <w:color w:val="111111"/>
          <w:sz w:val="28"/>
          <w:sz w:val="28"/>
          <w:szCs w:val="28"/>
          <w:rtl w:val="true"/>
          <w:lang w:bidi="ar-SA"/>
        </w:rPr>
        <w:t>إلي جعفر فإن الذي قدمناه علي الإسماعيلية من الدليل علي بطلان إمامة إسماعيل بوفاته في حياة أبيه يكسر قول هذه الفرقة و يزيده بيانا</w:t>
      </w:r>
      <w:r>
        <w:rPr>
          <w:rStyle w:val="FootnoteAnchor"/>
          <w:rtl w:val="true"/>
        </w:rPr>
        <w:footnoteReference w:id="151"/>
      </w:r>
      <w:r>
        <w:rPr>
          <w:rFonts w:ascii="Amiri" w:hAnsi="Amiri" w:eastAsia="Amiri" w:cs="Amiri"/>
          <w:color w:val="111111"/>
          <w:sz w:val="28"/>
          <w:sz w:val="28"/>
          <w:szCs w:val="28"/>
          <w:rtl w:val="true"/>
          <w:lang w:bidi="ar-SA"/>
        </w:rPr>
        <w:t>أن وصي الإمام لا يكون إلا إماما و نفيس غلام محمد لم يكن إماما و يبطل إمامة جعفر عدم الدلالة علي إمامة محمد و دليل بطلان إمامته أيضا ما ذكرناه من وفاته في حياة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الفرقة التي أقرت بإمامة الحسن و وقفت بعده و اعتقدت أنه لا بد من إمام و لم يعنوا</w:t>
      </w:r>
      <w:r>
        <w:rPr>
          <w:rStyle w:val="FootnoteAnchor"/>
          <w:rtl w:val="true"/>
        </w:rPr>
        <w:footnoteReference w:id="152"/>
      </w:r>
      <w:r>
        <w:rPr>
          <w:rFonts w:ascii="Amiri" w:hAnsi="Amiri" w:eastAsia="Amiri" w:cs="Amiri"/>
          <w:color w:val="111111"/>
          <w:sz w:val="28"/>
          <w:sz w:val="28"/>
          <w:szCs w:val="28"/>
          <w:rtl w:val="true"/>
          <w:lang w:bidi="ar-SA"/>
        </w:rPr>
        <w:t>علي أحد فالحجة عليهم النقل الصادق بإمامة المنتظر و النص من أبيه عليه و ليس هذا موضعه فنذكره علي النظام‌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الفرقة التي أقرت بالمنتظر و أنه ابن الحسن و زعمت أنه قد مات و سيحيا و يقوم بالسيف فإن الحجة عليها ما يجب من وجود الإمام و حياته و كماله و كونه</w:t>
      </w:r>
    </w:p>
    <w:p>
      <w:pPr>
        <w:pStyle w:val="BookText"/>
        <w:rPr/>
      </w:pPr>
      <w:r>
        <w:rPr>
          <w:rFonts w:ascii="IRNazanin" w:hAnsi="IRNazanin" w:eastAsia="IRNazanin"/>
          <w:color w:val="111111"/>
          <w:sz w:val="28"/>
          <w:sz w:val="28"/>
          <w:szCs w:val="28"/>
          <w:rtl w:val="true"/>
          <w:lang w:bidi="fa-IR"/>
        </w:rPr>
        <w:t>و همچنین قول پپامبر صَلی الله علیهِ و آله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بمیرد در حالی که امام زمانش را نشناخته باشد، بر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فرمایش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به یقین که تو زمین را از حجّتی بر خلق خود، خالی نمی گذاری، چه به صورت ظاهر و مشهور و یا ترسان و پنهان تا آنکه حجّت ها و گواهان تو باطل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قول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نسلی از امّت من، عادلی از اهل بیت من خواهد بود که تحریف اهل غلّو و تهمت اهل باطل را از این دین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استناد این فرقه به قول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خداوند زمین را از حجّتی خالی نمی گذارد مگر اینکه بر اهل دنیا خشم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این حدیث به دلیل قول امیرالمؤمنین علیه السّلام که پیش از این گذشت، آن است که دنیا را از حجّتی ظاهر خالی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جواب فرقه ای که بر این باور بود که محمّد بن علی نقی علیه السّلام به همراه پدرش امام بوده  است و وی به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که سلاح ها و کتاب ها را به جعفر بدهد، گفته می شود که آنچه درباره اسماعیلیه بیان کردیم و دلیل بر بطلان امامت اسماعیل به سبب درگذشت وی در حیات پدرش دانستیم، درباره این فرقه نیز مصداق دارد، و افزودن بر آن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امام نمی تواند وصیّ امام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محمّد امام نبود و امامت جعفر به دلیل بطلان امامت محمد نیز باطل است، زیرا همان طور که بیان کردیم، محمّد در زمان حیات پدرش وفات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فرقه ای که به امامت حسن عسکری علیه السّلام اقرار نمود و پس از وی توقف نموده و گفته اند که باید امامی وجود داشته باشد ولی کسی را به امام عنوان معرّفی نکردند، روایات صادقه ای که بر امامت قائم منتظر دلالت دارند، حجّت بر آنهاست و نیز وجود نصّ بر امامت ایشان از جانب پدرش می باشد و این کتاب جای ذکر آن روایات نیست که آن ها را به ترتیب ذکر کنیم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فرقه ای که به امامت قائم منتظر اقرار دارد و اینکه وی فرزند امام حسن عسکری علیه السّلام است و گمان کرده اند که وی وفات یافته ولی در آینده زنده خواهد شد و قیام به شمشیر می کند، بی شک حجّت بر ایشان، وجوب وجود امام و زنده بودن و کمال ایشان است و اینکه بدعت های </w:t>
      </w:r>
      <w:bookmarkStart w:id="21" w:name="pg13999_153968"/>
    </w:p>
    <w:p>
      <w:pPr>
        <w:pStyle w:val="BookText"/>
        <w:rPr/>
      </w:pPr>
      <w:bookmarkEnd w:id="21"/>
      <w:r>
        <w:rPr>
          <w:rFonts w:ascii="Amiri" w:hAnsi="Amiri" w:eastAsia="Amiri" w:cs="Amiri"/>
          <w:color w:val="111111"/>
          <w:sz w:val="28"/>
          <w:sz w:val="28"/>
          <w:szCs w:val="28"/>
          <w:rtl w:val="true"/>
          <w:lang w:bidi="ar-SA"/>
        </w:rPr>
        <w:t>حيث‌</w:t>
      </w:r>
      <w:r>
        <w:rPr>
          <w:rStyle w:val="FootnoteAnchor"/>
          <w:rtl w:val="true"/>
        </w:rPr>
        <w:footnoteReference w:id="154"/>
      </w:r>
      <w:r>
        <w:rPr>
          <w:rFonts w:ascii="Amiri" w:hAnsi="Amiri" w:eastAsia="Amiri" w:cs="Amiri"/>
          <w:color w:val="111111"/>
          <w:sz w:val="28"/>
          <w:sz w:val="28"/>
          <w:szCs w:val="28"/>
          <w:rtl w:val="true"/>
          <w:lang w:bidi="ar-SA"/>
        </w:rPr>
        <w:t>يسمع الاختلاق و يحفظ الشرع و بدلالة أنه لا فرق بين موته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الفرقة التي اعترفت بأن أبا محمد الحسن بن علي عليهما السلام كان الإمام بعد أبيه و ادعت أنه لما حضرته الوفاة نص علي أخيه جعفر بن علي و اعتلوا في ذلك بأن زعموا أن دعوي من ادعي النص علي ابن الحسن عليهما السلام باطلة و العقل يوجب الإمامة فلذلك اضطروا إلي القول بإمامة جعفر فإنه يقال لم زعمتم أن نقل الإمامية النص من الحسن علي ابنه باطل و ما أنكرتم أن يكون حقا لقيام الدلالة علي وجوب الإمامة و ثقة الناقلين و علامة صدقهم بصفات الغيبة و الخبر فيها عما يكون قبل كونه و يكون النقلة لذلك خاصة أصحاب الحسن و السفراء بينه و بين شيعته و لفساد إمامة جعفر لما كان عليه من الظاهر</w:t>
      </w:r>
      <w:r>
        <w:rPr>
          <w:rStyle w:val="FootnoteAnchor"/>
          <w:rtl w:val="true"/>
        </w:rPr>
        <w:footnoteReference w:id="155"/>
      </w:r>
      <w:r>
        <w:rPr>
          <w:rFonts w:ascii="Amiri" w:hAnsi="Amiri" w:eastAsia="Amiri" w:cs="Amiri"/>
          <w:color w:val="111111"/>
          <w:sz w:val="28"/>
          <w:sz w:val="28"/>
          <w:szCs w:val="28"/>
          <w:rtl w:val="true"/>
          <w:lang w:bidi="ar-SA"/>
        </w:rPr>
        <w:t>مما يضار صفات الإمامة من نقصان العلم و قلة المعرفة و ارتكاب القبائح و الاستخفاف بحقوق الله عز و جل في مخلفات أخيه‌</w:t>
      </w:r>
      <w:r>
        <w:rPr>
          <w:rStyle w:val="FootnoteAnchor"/>
          <w:rtl w:val="true"/>
        </w:rPr>
        <w:footnoteReference w:id="156"/>
      </w:r>
      <w:r>
        <w:rPr>
          <w:rFonts w:ascii="Amiri" w:hAnsi="Amiri" w:eastAsia="Amiri" w:cs="Amiri"/>
          <w:color w:val="111111"/>
          <w:sz w:val="28"/>
          <w:sz w:val="28"/>
          <w:szCs w:val="28"/>
          <w:rtl w:val="true"/>
          <w:lang w:bidi="ar-SA"/>
        </w:rPr>
        <w:t>مع عدم النص عليه لفقد أحد من الخلق روي ذلك أو يأثره عن أحد من آبائه أو من أخيه خاصة فإذا كان الأمر علي ما ذكرناه فقد سقط ما تعلق به هذا الفريق أيضا علي أنه لا فصل بين هؤلاء القوم و بين من ادعي إمامة بعض الطالبيين و اعتل بعلتهم في وجوب الإمامة و فساد قول الإمامية و زعمهم فيما يدعونه من النص علي ابن الحسن عليهما السلام و إذا كان لا فصل بين القولين و أحدهما باطل بلا خلاف فالآخر في البطلان و الفساد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وفقكم الله جملة كافية فيما قصدناه و نحن نشرح هذه الأبواب و القول فيها علي الاستقصاء و البيان في كتاب نفرده بعد و الله ولي التوفيق و إياه نستهدي إلي سبيل الرشاد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 w:name="__RefHeading___Toc2428731_3381743652"/>
      <w:bookmarkStart w:id="23" w:name="_Toc10"/>
      <w:bookmarkEnd w:id="22"/>
      <w:r>
        <w:rPr>
          <w:rtl w:val="true"/>
        </w:rPr>
        <w:t>بيان</w:t>
      </w:r>
      <w:bookmarkEnd w:id="23"/>
    </w:p>
    <w:p>
      <w:pPr>
        <w:pStyle w:val="BookText"/>
        <w:rPr/>
      </w:pPr>
      <w:r>
        <w:rPr>
          <w:rFonts w:ascii="Amiri" w:hAnsi="Amiri" w:eastAsia="Amiri" w:cs="Amiri"/>
          <w:color w:val="111111"/>
          <w:sz w:val="28"/>
          <w:sz w:val="28"/>
          <w:szCs w:val="28"/>
          <w:rtl w:val="true"/>
          <w:lang w:bidi="ar-SA"/>
        </w:rPr>
        <w:t>الغيل بالكسر و يفتح الشجر الكثير الملتف و العجرفة جفوة في الكلام و قال الجوهري فطحه فطحا جعله عريضا و يقال رأس مفطح أي عريض و رجل أفطح بين الفطح أي عريض الرأس‌</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 را بشنود و شرع را حفظ نماید و دلیل این امر آن است که فرقی میان فوت امام و نبودن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فرقه ای که اعتراف کردند ابو محمّد حسن بن علی عسکری علیه السّلام پس از پدرش امام بوده و ادّعا کرده اند که چون وی را وفات در رسید، بر امامت برادرش جعفر بن علی تصریح نموده و استدلال آن ها در این مورد آن بود که گمان کردند، ادّعای کسانی که مدّعی وجود نص بر امامت بر فرزند حسن عسکری علیه السّلام هستند، باطل است و این در حالی است که عقل وجود امامت را واجب می نماید، از این رو ناچار شدند قائل به امامت جعفر شوند، لذا به ایشان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گمان کردید که روایت امامیه بر وجود نصّ از جانب حسن عسکری علیه السّلام بر امامت فرزندش باطل است؟ و آنچه را که انکار کردید، ممکن است حق باشد؟ آن هم به سبب قائم بودن دلالت بر وجوب امامت و مورد اعتماد بودن ناقلان روایت نصّ و وجود نشانه ها بر صدق گفتار آن ها و خبر دادن در زمان غیبت از اموری چند که پیش از وقوع، از آن خبر دادند و این همه نشان می دهد که یقیناً این ناقلان روایت، از اصحاب خاصّ امام حسن عسکری علیه السّلام و سفیران و رسولان آن حضرت در میان شیعیان وی بوده اند؛ و نیز بطلان این مذهب را بطلان امامت جعفر ثابت می کند، به خاطر صفاتی که از آن ها برخوردار بود و این صفات، نقیض صفاتی بودند که باید در امام باشد،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علم، کاستی معرفت، ارتکاب قبایح و سبک شمردن حقوق خدای عزّوجل در بازماندگان برادرش علیه السّلام و نیز عدم وجود نصّ بر امامت وی، به سبب آنکه هیچ  کس نیست که وجود نصّ بر او را از جانب یکی از پدران یا بالأخص برادرش حسن عسکری علیه السّلام روایت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مسأله چنان است که ذکر کردیم، به یقین باورهای این فرقه نیز از درجه اعتبار ساقط خواهد بود و این در حالی است که تفاوتی میان این قوم و میان کسانی که مدّعی امامت آل ابی طالب هستند و متوّسل به استدلال های ایشان در وجوب امامت و فساد قول امامیه شده اند، و ادّعایشان مبنی بر وجود نصّ بر امامت فرزند حسن عسکری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که فرقی میان این قول نیست و بی تردید یکی از این دو قول باطل است و به تبع آن، قول دیگر نیز در بطلان و فساد همانند قول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خدایتان توفیق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مختصری که قصد کرده بودیم آن را توضیح دهیم و ما قصد داریم این ابواب و اقوالی که درباره آن ها مختصری گفته شد، به تفصیل و شمارش در کتابی که از این پس در این موضوع خواهیم نگاشت بیاوریم و خداوند ولیّ توفیق است و از وی طلب هدایت به سوی سبیل رشد را داریم</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24" w:name="__RefHeading___Toc2428733_3381743652"/>
      <w:bookmarkStart w:id="25" w:name="_Toc11"/>
      <w:bookmarkEnd w:id="24"/>
      <w:r>
        <w:rPr>
          <w:rtl w:val="true"/>
        </w:rPr>
        <w:t>توضیح</w:t>
      </w:r>
      <w:bookmarkEnd w:id="2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و فتح 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بسیار و درهم پیچیده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العجرفۀ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گویی 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فطحه فطحاً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پهن کرد،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مفطّح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پَهن و عریض،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پهن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سر آن پهن است</w:t>
      </w:r>
      <w:r>
        <w:rPr>
          <w:rFonts w:eastAsia="IRNazanin" w:cs="IRNazanin"/>
          <w:color w:val="111111"/>
          <w:sz w:val="28"/>
          <w:szCs w:val="28"/>
          <w:rtl w:val="true"/>
          <w:lang w:bidi="fa-IR"/>
        </w:rPr>
        <w:t>.</w:t>
      </w:r>
      <w:r>
        <w:rPr>
          <w:rStyle w:val="FootnoteAnchor"/>
          <w:rtl w:val="true"/>
        </w:rPr>
        <w:footnoteReference w:id="160"/>
      </w:r>
      <w:bookmarkStart w:id="26" w:name="pg13999_153969"/>
    </w:p>
    <w:p>
      <w:pPr>
        <w:pStyle w:val="BookText"/>
        <w:rPr/>
      </w:pPr>
      <w:bookmarkEnd w:id="26"/>
      <w:r>
        <w:rPr>
          <w:rFonts w:ascii="Amiri" w:hAnsi="Amiri" w:eastAsia="Amiri" w:cs="Amiri"/>
          <w:color w:val="111111"/>
          <w:sz w:val="28"/>
          <w:sz w:val="28"/>
          <w:szCs w:val="28"/>
          <w:rtl w:val="true"/>
          <w:lang w:bidi="ar-SA"/>
        </w:rPr>
        <w:t>و محمد بن بشير كان من أصحاب الكاظم عليه السلام ثم غلا و ادعي الألوهية له عليه السلام و النبوة لنفسه من قبله و لما توفي موسي عليه السلام قال بالوقف عليه و قال إنه قائم بينهم موجود كما كان غير أنهم محجوبون عنه و عن إدراكه و إنه هو القائم المهدي و إنه في وقت غيبته استخلف علي الأمة محمد بن بشير و جعله وصيه و أعطاه خاتمه و أعلمه جميع ما تحتاج إليه رعيته من أمر دينهم و دنياهم و كان صاحب شعبدة و مخاريق و كانت عنده صورة قد عملها و أقامها شخصا كأنه صورة أبي الحسن عليه السلام من ثياب الحرير قد طلاها بالأدوية</w:t>
      </w:r>
      <w:r>
        <w:rPr>
          <w:rStyle w:val="FootnoteAnchor"/>
          <w:rtl w:val="true"/>
        </w:rPr>
        <w:footnoteReference w:id="161"/>
      </w:r>
      <w:r>
        <w:rPr>
          <w:rFonts w:ascii="Amiri" w:hAnsi="Amiri" w:eastAsia="Amiri" w:cs="Amiri"/>
          <w:color w:val="111111"/>
          <w:sz w:val="28"/>
          <w:sz w:val="28"/>
          <w:szCs w:val="28"/>
          <w:rtl w:val="true"/>
          <w:lang w:bidi="ar-SA"/>
        </w:rPr>
        <w:t>و عالجها بحيل عملها فيها حتي صارت شبيهة بصورة إنسان فيريها الناس و يريهم من طريق الشعبدة أنه يكلمه و يناجيه و كانت عنده أشياء عجيبة من صنوف الشعبدة فهلك بها جماعة حتي رفع خبره إلي بعض الخلفاء و تقرب إليه بمثل ذلك ثم قتل و تبرأ الله موسي عليه السلام و لعنه و دعا عليه و قال أذاقه الله حر الحديد و قتله أخبث ما يكون من قتله فاستجيب دعاؤه عليه السلام و سيأتي أحواله في المجلد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 بن موسي هو الخشاب النوبختي من أعاظم متكلمي الإمامية و عد النجاشي‌</w:t>
      </w:r>
      <w:r>
        <w:rPr>
          <w:rStyle w:val="FootnoteAnchor"/>
          <w:rtl w:val="true"/>
        </w:rPr>
        <w:footnoteReference w:id="162"/>
      </w:r>
      <w:r>
        <w:rPr>
          <w:rFonts w:ascii="Amiri" w:hAnsi="Amiri" w:eastAsia="Amiri" w:cs="Amiri"/>
          <w:color w:val="111111"/>
          <w:sz w:val="28"/>
          <w:sz w:val="28"/>
          <w:szCs w:val="28"/>
          <w:rtl w:val="true"/>
          <w:lang w:bidi="ar-SA"/>
        </w:rPr>
        <w:t>و غيره من كتبه كتاب فرق الشيعة و كتاب الرد علي فرق الشيعة ما خلا الإمامية و كتاب الرد علي المنجمين و حجج طبيعية مستخرجة من كتب أرسطاطاليس في الرد علي من زعم أن الفلك حي 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أوردنا هذه الجملة من كلام الشيخ ليطلع الناظر في كتابنا علي المذاهب النادرة في الإمامة و أما الزيدية فمذاهبهم مشهورة و الدلائل علي إبطالها في الكتب مسطورة و ما أوردنا من الأخبار في النصوص كاف في إبطالها و جملة القول في مذاهبهم أنهم ثلاث فرق</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2428735_3381743652"/>
      <w:bookmarkStart w:id="28" w:name="_Toc12"/>
      <w:bookmarkEnd w:id="27"/>
      <w:r>
        <w:rPr>
          <w:rtl w:val="true"/>
        </w:rPr>
        <w:t>«</w:t>
      </w:r>
      <w:r>
        <w:rPr/>
        <w:t>1</w:t>
      </w:r>
      <w:r>
        <w:rPr>
          <w:rtl w:val="true"/>
        </w:rPr>
        <w:t>»</w:t>
      </w:r>
      <w:bookmarkEnd w:id="28"/>
    </w:p>
    <w:p>
      <w:pPr>
        <w:pStyle w:val="BookText"/>
        <w:rPr/>
      </w:pPr>
      <w:r>
        <w:rPr>
          <w:rFonts w:ascii="Amiri" w:hAnsi="Amiri" w:eastAsia="Amiri" w:cs="Amiri"/>
          <w:color w:val="111111"/>
          <w:sz w:val="28"/>
          <w:sz w:val="28"/>
          <w:szCs w:val="28"/>
          <w:rtl w:val="true"/>
          <w:lang w:bidi="ar-SA"/>
        </w:rPr>
        <w:t>الجارودية و هم أصحاب أبي الجارود زياد بن المنذر قالوا بالنص من النبي صلي الله عليه و آله في الإمامة علي أمير المؤمنين عليه السلام وصفا لا تسمية و الصحابة كفروا بمخالفته و تركهم</w:t>
      </w:r>
    </w:p>
    <w:p>
      <w:pPr>
        <w:pStyle w:val="BookText"/>
        <w:rPr/>
      </w:pPr>
      <w:r>
        <w:rPr>
          <w:rFonts w:ascii="IRNazanin" w:hAnsi="IRNazanin" w:eastAsia="IRNazanin"/>
          <w:color w:val="111111"/>
          <w:sz w:val="28"/>
          <w:sz w:val="28"/>
          <w:szCs w:val="28"/>
          <w:rtl w:val="true"/>
          <w:lang w:bidi="fa-IR"/>
        </w:rPr>
        <w:t>و محمّد بن بشیر از یاران امام موسی کاظم علیه السّلام بود اما بعداً به غلوّ گرایید و ادّعای خدایی برای امام موسی کاظم علیه السّلام و نبوّت برای خود از جانب آن حضرت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 موسی علیه السّلام وفات یافت، قائل به توّقف بر ایشان گردیده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چنان در میان آنان قائم و کماکان موجود است، با این تفاوت که مردم از دیدن و نیز از درک او محجوب اند و قائم مهدی اوست و آن حضرت در زمان غیبت، محمّد بن بشیر را جانشین خود در میان اُمّت قرار داده و وی را وصیّ خویش گردانیده و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وی داده است و او را از آنچه رعیّت وی از کار دین و دنیایشان بدان نیازمند باشند، آگاه گردانیده است؛ وی اهل شعبده کاری و انجام کارهای تردستی ماهرانه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نقاشی شبیه موسی کاظم علیه السّلام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نقاشی را بر روی پارچه ای ابریشمی کشیده بود و روی آن را چنان با دواهایی پوشانده و با ترفندهایی ساخته بود که شبیه قیافه یک انسان به نظر می آمد، پس آن را به مردم نشان داده و از طریق شعبده چنان وانمود می کرد که امام موسی علیه السّلام سخن می گوید و با وی نجوا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انواع عجیبی از اقسام شعبده بازی را می دانست، پس به وسیله این کارها عده ای را به هلاکت افکند تا اینکه خبر وی به یکی از خلفا رسید و با شعبده بازی به وی نزدیک شد، سپس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نزد خدا از وی تبرّی جسته، او را نفرین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داغی آهن را به وی بچشاند و به بدترین شکل او را بکشد، پس خداوند دعای وی را مستجاب نمود و خبر وی در جلد یازدهم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حسن بن موسی، همان خشّاب نوبختی است که از بزرگان متکلّمین امامیه است، و نجاشی و دیگران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فرق الشیعۀ ما خلا الإمامیّه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المنجمین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طبیعیۀ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استخراج شده از کتاب های ارسطاطالیس در رد کسانی است که پنداشته اند فلک زنده و ناطق است را از جمله تألیفات وی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مجموعه از کلام شیخ مفید را در اینجا آورده ایم برای آن است که خواننده کتاب ما با مذاهب نادر در میان امامیه آشنا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فرقه زیدیه، مذهبشان شناخته شده و معروف بوده و دلایل بر ابطال آن در کتاب ها مذکور است و آن مقداری از اخبار که نقل کردیم، برای اثبات باطل بودن آن کفایت می کند و مخلص کلام در مذهب ایشان آن است که ایشان سه فرقه هستند</w:t>
      </w:r>
      <w:r>
        <w:rPr>
          <w:rFonts w:eastAsia="IRNazanin" w:cs="IRNazanin"/>
          <w:color w:val="111111"/>
          <w:sz w:val="28"/>
          <w:szCs w:val="28"/>
          <w:rtl w:val="true"/>
          <w:lang w:bidi="fa-IR"/>
        </w:rPr>
        <w:t>:</w:t>
      </w:r>
    </w:p>
    <w:p>
      <w:pPr>
        <w:pStyle w:val="Heading4"/>
        <w:numPr>
          <w:ilvl w:val="3"/>
          <w:numId w:val="1"/>
        </w:numPr>
        <w:rPr/>
      </w:pPr>
      <w:bookmarkStart w:id="29" w:name="__RefHeading___Toc2428737_3381743652"/>
      <w:bookmarkStart w:id="30" w:name="_Toc13"/>
      <w:bookmarkEnd w:id="29"/>
      <w:r>
        <w:rPr>
          <w:rtl w:val="true"/>
        </w:rPr>
        <w:t>«</w:t>
      </w:r>
      <w:r>
        <w:rPr/>
        <w:t>1</w:t>
      </w:r>
      <w:r>
        <w:rPr>
          <w:rtl w:val="true"/>
        </w:rPr>
        <w:t>»</w:t>
      </w:r>
      <w:bookmarkEnd w:id="3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پیروان ابوجارود زیاد بن منذر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معتقدند که رسول خدا صَلی الله علیهِ و آله وصفاً بر امامت امیرالمؤمنین علی علیه السّلام تصریح فرموده نه اسماً، و صحابه با مخالفت با وی و ترک اقتدا به وی پس از پیامبر صَلی الله علیهِ و آله کافر شده اند و </w:t>
      </w:r>
      <w:bookmarkStart w:id="31" w:name="pg13999_153970"/>
    </w:p>
    <w:p>
      <w:pPr>
        <w:pStyle w:val="BookText"/>
        <w:rPr/>
      </w:pPr>
      <w:bookmarkEnd w:id="31"/>
      <w:r>
        <w:rPr>
          <w:rFonts w:ascii="Amiri" w:hAnsi="Amiri" w:eastAsia="Amiri" w:cs="Amiri"/>
          <w:color w:val="111111"/>
          <w:sz w:val="28"/>
          <w:sz w:val="28"/>
          <w:szCs w:val="28"/>
          <w:rtl w:val="true"/>
          <w:lang w:bidi="ar-SA"/>
        </w:rPr>
        <w:t>الاقتداء به بعد النبي صلي الله عليه و آله و الإمامة بعد الحسن و الحسين عليهما السلام سوي في أولادهما فمن خرج منهم بالسيف و هو عالم شجاع فهو إمام و اختلفوا في الإمام المنتظر أ هو محمد بن عبد الله بن الحسن الذي قتل في المدينة أيام المنصور فذهب طائفة منهم إلي ذلك و زعموا أنه لم يقتل أو هو محمد بن القاسم بن علي بن الحسين عليهما السلام صاحب طالقان الذي حبسه المعتصم حتي مات فذهب طائفة أخري إليه و أنكروا موته أو هو يحيي بن عمر صاحب الكوفة من أحفاد زيد بن علي دعا الناس إلي نفسه و اجتمع عليه خلق كثير و قتل في أيام المستعين بالله فذهب إليه طائفة ثالثة و أنكروا قتله</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2428739_3381743652"/>
      <w:bookmarkStart w:id="33" w:name="_Toc14"/>
      <w:bookmarkEnd w:id="32"/>
      <w:r>
        <w:rPr>
          <w:rtl w:val="true"/>
        </w:rPr>
        <w:t>«</w:t>
      </w:r>
      <w:r>
        <w:rPr/>
        <w:t>2</w:t>
      </w:r>
      <w:r>
        <w:rPr>
          <w:rtl w:val="true"/>
        </w:rPr>
        <w:t>»</w:t>
      </w:r>
      <w:bookmarkEnd w:id="33"/>
    </w:p>
    <w:p>
      <w:pPr>
        <w:pStyle w:val="BookText"/>
        <w:rPr/>
      </w:pPr>
      <w:r>
        <w:rPr>
          <w:rFonts w:ascii="Amiri" w:hAnsi="Amiri" w:eastAsia="Amiri" w:cs="Amiri"/>
          <w:color w:val="111111"/>
          <w:sz w:val="28"/>
          <w:sz w:val="28"/>
          <w:szCs w:val="28"/>
          <w:rtl w:val="true"/>
          <w:lang w:bidi="ar-SA"/>
        </w:rPr>
        <w:t>و الفرقة الثانية السليمانية من أتباع سليمان بن حريز قالوا الإمامة شوري فيما بين الخلق و إنما ينعقد برجلين من خيار المسلمين و تصح إمامة المفضول مع وجود الأفضل و أبو بكر و عمر إمامان و إن أخطأت الأمة في البيعة لهما مع وجود علي عليه السلام لكنه خطأ لم ينته إلي درجة الفسق و كفروا عثمان و طلحة و عائشة</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2428741_3381743652"/>
      <w:bookmarkStart w:id="35" w:name="_Toc15"/>
      <w:bookmarkEnd w:id="34"/>
      <w:r>
        <w:rPr>
          <w:rtl w:val="true"/>
        </w:rPr>
        <w:t>«</w:t>
      </w:r>
      <w:r>
        <w:rPr/>
        <w:t>3</w:t>
      </w:r>
      <w:r>
        <w:rPr>
          <w:rtl w:val="true"/>
        </w:rPr>
        <w:t>»</w:t>
      </w:r>
      <w:bookmarkEnd w:id="35"/>
    </w:p>
    <w:p>
      <w:pPr>
        <w:pStyle w:val="BookText"/>
        <w:rPr/>
      </w:pPr>
      <w:r>
        <w:rPr>
          <w:rFonts w:ascii="Amiri" w:hAnsi="Amiri" w:eastAsia="Amiri" w:cs="Amiri"/>
          <w:color w:val="111111"/>
          <w:sz w:val="28"/>
          <w:sz w:val="28"/>
          <w:szCs w:val="28"/>
          <w:rtl w:val="true"/>
          <w:lang w:bidi="ar-SA"/>
        </w:rPr>
        <w:t>و الفرقة الثالثة البترية و هم وافقوا السليمانية إلا أنهم توقفوا في عثمان هذا ما ذكره شارح المواقف في تحرير مذاهبهم و رأيت في شرح الأصول للناصر للحق الحسن بن علي بن الحسن بن علي بن عمر بن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أول الأئمة بعد النبي صلي الله عليه و آله عندنا علي بن أبي طالب عليه السلام ثم ابنه الحسن عليه السلام ثم أخوه الحسين عليه السلام ثم علي بن الحسين عليهما السلام ثم ابنه زيد بن علي ثم محمد بن عبد الله بن الحسن ثم أخوه إبراهيم ثم الحسين بن علي صاحب الفخ ثم يحيي بن عبد الله بن الحسن ثم محمد بن إسماعيل بن إبراهيم بن الحسن ثم القاسم بن إبراهيم بن إسماعيل بن إبراهيم بن الحسن ثم الحسن بن علي بن الحسن بن علي بن عمر بن علي بن الحسين ثم يحيي بن الحسين بن القاسم بن إبراهيم بن إسماعيل بن الحسن ثم محمد بن يحيي بن الحسين ثم أحمد بن يحيي بن الحسين ثم محمد بن الحسن بن القاسم بن الحسن بن علي بن عبد الرحمن بن القاسم بن الحسن بن زيد بن الحسن ثم ابنه الحسن ثم أخوه علي بن محمد ثم أحمد بن الحسين بن هارون من أولاد زيد بن الحسن ثم أخوه يحيي ثم سائر أهل البيت الذين دعوا إلي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امامت بعد از حسن و حسین علیهما السّلام در میان فرزندان ایشان علی السویّه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هرکدام از ایشان که عالمانه و شجاعانه قیام به شمشیر کند، امام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امام منتظر دچار اختلاف شدند که آیا وی محمّد بن عبدالله بن حسن است که در خلافت منصور عباسی در مدینه کشته شده است، و گروهی بر همین باور شدند، و طایفه ای از ایشان پنداشته اند که وی کشته نشده است یا اینکه او محمّد بن قاسم بن علی بن حسین علیه السّلام صاحب طالقان است که معتصم عباسی وی را زندانی نمود تا اینکه در زندان درگذشت، و گروهی وی را امام منتظر دانسته و منکر مرگش شدند؛ یا اینکه وی یحیی بن عمر کوفی از نوادگان زید بن علی است که مردم را به امامت خود دعوت کرد و جمع کثیری گرد او فراهم آمدند و در خلافت المستعین بالله عباسی کشته شد، و گروه سومی قائل شدند به اینکه وی امام منتظر است و منکر کشته شدنش گشتند</w:t>
      </w:r>
      <w:r>
        <w:rPr>
          <w:rFonts w:eastAsia="IRNazanin" w:cs="IRNazanin"/>
          <w:color w:val="111111"/>
          <w:sz w:val="28"/>
          <w:szCs w:val="28"/>
          <w:rtl w:val="true"/>
          <w:lang w:bidi="fa-IR"/>
        </w:rPr>
        <w:t>.</w:t>
      </w:r>
    </w:p>
    <w:p>
      <w:pPr>
        <w:pStyle w:val="Heading4"/>
        <w:numPr>
          <w:ilvl w:val="3"/>
          <w:numId w:val="1"/>
        </w:numPr>
        <w:rPr/>
      </w:pPr>
      <w:bookmarkStart w:id="36" w:name="__RefHeading___Toc2428743_3381743652"/>
      <w:bookmarkStart w:id="37" w:name="_Toc16"/>
      <w:bookmarkEnd w:id="36"/>
      <w:r>
        <w:rPr>
          <w:rtl w:val="true"/>
        </w:rPr>
        <w:t>«</w:t>
      </w:r>
      <w:r>
        <w:rPr/>
        <w:t>2</w:t>
      </w:r>
      <w:r>
        <w:rPr>
          <w:rtl w:val="true"/>
        </w:rPr>
        <w:t>»</w:t>
      </w:r>
      <w:bookmarkEnd w:id="37"/>
    </w:p>
    <w:p>
      <w:pPr>
        <w:pStyle w:val="BookText"/>
        <w:rPr/>
      </w:pPr>
      <w:r>
        <w:rPr>
          <w:rFonts w:ascii="IRNazanin" w:hAnsi="IRNazanin" w:eastAsia="IRNazanin"/>
          <w:color w:val="111111"/>
          <w:sz w:val="28"/>
          <w:sz w:val="28"/>
          <w:szCs w:val="28"/>
          <w:rtl w:val="true"/>
          <w:lang w:bidi="fa-IR"/>
        </w:rPr>
        <w:t>فرقه 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 سلیمان بن حریز بوده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منصبی است که از طریق شورا و منحصراً با گزینش دو تن از بهترین مسلمانان از میان مردم برگزیده می شود؛ و امامت مفضول با وجود افضل را صحیح می دانند و ابوبکر و عمر را دو امام می دانند، هرچند که امّت با وجود علی علیه السّلام در بیعت کردن با آن دو دچار اشتباه شدند، اما این اشتباه آن قدر بزرگ نیست که به درجه فسق برسد و عثمان و طلحه و عایشه را تکفیر نمودند</w:t>
      </w:r>
      <w:r>
        <w:rPr>
          <w:rFonts w:eastAsia="IRNazanin" w:cs="IRNazanin"/>
          <w:color w:val="111111"/>
          <w:sz w:val="28"/>
          <w:szCs w:val="28"/>
          <w:rtl w:val="true"/>
          <w:lang w:bidi="fa-IR"/>
        </w:rPr>
        <w:t>.</w:t>
      </w:r>
    </w:p>
    <w:p>
      <w:pPr>
        <w:pStyle w:val="Heading4"/>
        <w:numPr>
          <w:ilvl w:val="3"/>
          <w:numId w:val="1"/>
        </w:numPr>
        <w:rPr/>
      </w:pPr>
      <w:bookmarkStart w:id="38" w:name="__RefHeading___Toc2428745_3381743652"/>
      <w:bookmarkStart w:id="39" w:name="_Toc17"/>
      <w:bookmarkEnd w:id="38"/>
      <w:r>
        <w:rPr>
          <w:rtl w:val="true"/>
        </w:rPr>
        <w:t>«</w:t>
      </w:r>
      <w:r>
        <w:rPr/>
        <w:t>3</w:t>
      </w:r>
      <w:r>
        <w:rPr>
          <w:rtl w:val="true"/>
        </w:rPr>
        <w:t>»</w:t>
      </w:r>
      <w:bookmarkEnd w:id="39"/>
    </w:p>
    <w:p>
      <w:pPr>
        <w:pStyle w:val="BookText"/>
        <w:rPr/>
      </w:pPr>
      <w:r>
        <w:rPr>
          <w:rFonts w:ascii="IRNazanin" w:hAnsi="IRNazanin" w:eastAsia="IRNazanin"/>
          <w:color w:val="111111"/>
          <w:sz w:val="28"/>
          <w:sz w:val="28"/>
          <w:szCs w:val="28"/>
          <w:rtl w:val="true"/>
          <w:lang w:bidi="fa-IR"/>
        </w:rPr>
        <w:t>بتریّه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موافق سلیمانیه بودند لیکن در مورد عثمان با آنان اختلاف داشتند و این مطلب را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دیدگاه های ایشان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للحق حسن بن علی بن حسن بن علی بن عمر بن علی بن حسین علیه السّلام چنین خواندم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نخستین امام پس از پیامبر صَلی الله علیهِ و آله نزد ما علی بن ابی طالب علیه السّلام است، سپس فرزندش حسن علیه السّلام، سپس برادرش حسین علیه السّلام، سپس علی بن حسین علیه السّلام، سپس فرزندش زید بن علی، سپس محمّد بن عبدالله بن حسن، سپس برادرش ابراهیم، سپس حسین بن علی صاحب الفخّ، سپس یحیی بن عبدالله بن حسن، سپس محمّد بن اسماعیل بن ابراهیم بن حسن، سپس قاسم بن ابراهیم بن اسماعیل بن ابراهیم بن حسن، سپس حسن بن علی بن حسن بن علی بن عمر بن علی بن حسین، سپس یحیی بن حسین بن قاسم بن ابراهیم بن اسماعیل بن حسن، سپس محمّد بن یحیی بن حسین، سپس احمد بن یحیی بن حسین، سپس محمّد بن حسن بن قاسم بن حسن بن علی بن عبدالرحمان بن قاسم بن حسن بن زید بن حسن، سپس فرزندش حسن، سپس برادرش علی بن محمّد، سپس احمد بن حسین بن هارون از فرزندان زید بن حسن، سپس برادرش یحیی، سپس سایر اهل بیت که دعوت به حق نمودند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هذا الكتاب من تصانيف الجارودية و البترية يسمون بالصالحية أيضا لأن من رؤسائهم الحسن بن صالح قَالَ الْكَشِّيُّ فِي كِتَابِ الرِّجَالِ حَدَّثَنِي سَعْدُ بْنُ الصَّبَّاحِ الْكَشِّيُّ عَنْ عَلِيِّ بْنِ مُحَمَّدٍ عَنْ أَحْمَدَ بْنِ مُحَمَّدِ بْنِ عِيسَي عَنْ مُحَمَّدِ بْنِ إِسْمَاعِيلَ بْنِ بَزِيعٍ عَنْ مُحَمَّدِ بْنِ فُضَيْلٍ عَنِ ابْنِ أَبِي عُمَيْرٍ عَنْ سَعْدٍ الْجَلَّابِ‌</w:t>
      </w:r>
      <w:r>
        <w:rPr>
          <w:rStyle w:val="FootnoteAnchor"/>
          <w:rtl w:val="true"/>
        </w:rPr>
        <w:footnoteReference w:id="163"/>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الْبُتْرِيَّةَ صَفٌّ وَاحِدٌ مَا بَيْنَ الْمَشْرِقِ إِلَي الْمَغْرِبِ مَا أَعَزَّ اللَّهُ بِهِمْ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الكشي و البترية هم أصحاب كثير النواء و الحسن بن صالح بن حي‌</w:t>
      </w:r>
      <w:r>
        <w:rPr>
          <w:rStyle w:val="FootnoteAnchor"/>
          <w:rtl w:val="true"/>
        </w:rPr>
        <w:footnoteReference w:id="164"/>
      </w:r>
      <w:r>
        <w:rPr>
          <w:rFonts w:ascii="Amiri" w:hAnsi="Amiri" w:eastAsia="Amiri" w:cs="Amiri"/>
          <w:color w:val="111111"/>
          <w:sz w:val="28"/>
          <w:sz w:val="28"/>
          <w:szCs w:val="28"/>
          <w:rtl w:val="true"/>
          <w:lang w:bidi="ar-SA"/>
        </w:rPr>
        <w:t>و سالم بن أبي حفصة و الحكم بن عتيبة و سلمة بن كهيل و أبي المقدام ثابت الحداد و هم الذين دعوا إلي ولاية علي عليه السلام ثم خلطوها بولاية أبي بكر و عمر و يثبتون لهما إمامتهما و يبغضون عثمان و طلحة و الزبير و عائشة و يرون الخروج مع بطون ولد علي بن أبي طالب عليه السلام و يذهبون في ذلك إلي الأمر بالمعروف و النهي عن المنكر و يثبتون لكل من خرج من ولد علي عليه السلام عند خروجه الإمامة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رُوِيَ عَنْ سَعِيدِ</w:t>
      </w:r>
      <w:r>
        <w:rPr>
          <w:rStyle w:val="FootnoteAnchor"/>
          <w:rtl w:val="true"/>
        </w:rPr>
        <w:footnoteReference w:id="166"/>
      </w:r>
      <w:r>
        <w:rPr>
          <w:rFonts w:ascii="Amiri" w:hAnsi="Amiri" w:eastAsia="Amiri" w:cs="Amiri"/>
          <w:color w:val="111111"/>
          <w:sz w:val="28"/>
          <w:sz w:val="28"/>
          <w:szCs w:val="28"/>
          <w:rtl w:val="true"/>
          <w:lang w:bidi="ar-SA"/>
        </w:rPr>
        <w:t>بْنِ جَنَاحٍ الْكَشِّيِّ عَنْ عَلِيِّ بْنِ مُحَمَّدِ بْنِ يَزِيدَ الْعَمِّيِ‌</w:t>
      </w:r>
      <w:r>
        <w:rPr>
          <w:rStyle w:val="FootnoteAnchor"/>
          <w:rtl w:val="true"/>
        </w:rPr>
        <w:footnoteReference w:id="167"/>
      </w:r>
      <w:r>
        <w:rPr>
          <w:rFonts w:ascii="Amiri" w:hAnsi="Amiri" w:eastAsia="Amiri" w:cs="Amiri"/>
          <w:color w:val="111111"/>
          <w:sz w:val="28"/>
          <w:sz w:val="28"/>
          <w:szCs w:val="28"/>
          <w:rtl w:val="true"/>
          <w:lang w:bidi="ar-SA"/>
        </w:rPr>
        <w:t>عَنْ أَحْمَدَ بْنِ مُحَمَّدِ بْنِ عِيسَي عَنِ الْحُسَيْنِ بْنِ سَعِيدٍ عَنْ فَضَالَةَ بْنِ أَيُّوبَ عَنِ الْحُسَيْنِ بْنِ عُثْمَانَ الرَّوَّاسِيِ‌</w:t>
      </w:r>
      <w:r>
        <w:rPr>
          <w:rStyle w:val="FootnoteAnchor"/>
          <w:rtl w:val="true"/>
        </w:rPr>
        <w:footnoteReference w:id="168"/>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عليه السلام وَ مَعِي سَلَمَةُ بْنُ كُهَيْلٍ وَ أَبُو الْمِقْدَامِ ثَابِتٌ الْحَدَّادُ وَ سَالِمُ بْنُ أَبِي حَفْصَةَ وَ كَثِيرٌ النَّوَّاءُ وَ جَمَاعَةٌ مَعَهُمْ وَ عِنْدَ أَبِي جَعْفَرٍ أَخُوهُ زَيْدُ بْنُ عَلِيٍّ فَقَالُوا لِأَبِي جَعْفَرٍ عليه السلام نَتَوَلَّي عَلِيّاً وَ حَسَناً وَ حُسَيْناً وَ نَتَبَرَّأُ مِنْ أَعْدَائِهِمْ قَالَ نَعَمْ قَالُوا نَتَوَلَّي أَبَا بَكْرٍ وَ عُمَرَ وَ نَتَبَرَّأُ مِنْ أَعْدَائِهِمْ قَالَ فَالْتَفَتَ إِلَيْهِمْ زَيْدُ بْنُ عَلِيٍّ وَ قَالَ لَهُمْ أَ تَتَبَرَّءُونَ مِنْ فَاطِمَةَ بَتَرْتُمْ أَمْرَنَا بَتَرَكُمُ اللَّهُ فَيَوْمَئِذٍ سُمُّوا الْبُتْرِيَّةَ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کتاب از تصانیف جارودیه است، و بتریه،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می شوند چون حسن بن صالح یکی از بزرگان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در رجال خود با سندی از امام صادق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بتریّه از مشرق تا مغرب صف واحدی را تشکیل دهند، خداوند دینی را به وسیله آنان عزّت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بتریّه یاران کثیر النوا، حسن بن صالح بن حی، سالم بن ابی حفصه، حکم بن عتیبه، سلمۀ بن کهیل و ابو مقدام ثابت الحّداد بوده اند و اینان کسانی هستند که دعوت به ولایت علی علیه السّلام نمودند سپس آن را با ولایت ابوبکر و عمر در آمیختند و قائل به امامت آن دو نیز هستند و با عثمان، طلحه، زبیر و عایشه دشمنی می ورزند و قائل به خروج به همراه فرزندان علی بن ابی طالب علیه السّلام هستند و این کار را مصداق امر به معروف و نهی از منکر می دانند و امامت هریک از فرزندان علی علیه السّلام را که قیام به شمشیر کنند، ثابت شده می دانند</w:t>
      </w:r>
      <w:r>
        <w:rPr>
          <w:rFonts w:eastAsia="IRNazanin" w:cs="IRNazanin"/>
          <w:color w:val="111111"/>
          <w:sz w:val="28"/>
          <w:szCs w:val="28"/>
          <w:rtl w:val="true"/>
          <w:lang w:bidi="fa-IR"/>
        </w:rPr>
        <w:t>.</w:t>
      </w:r>
      <w:r>
        <w:rPr>
          <w:rStyle w:val="FootnoteAnchor"/>
          <w:rtl w:val="true"/>
        </w:rPr>
        <w:footnoteReference w:id="17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سدیر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سلمۀ بن کهیل ابوالمقدام ثابت حدّاد، سالم بن ابی حفصه، کثیرالنوا و جمعی از همراهان ایشان در حالی بر امام باقر علیه السّلام وارد گشتیم که برادرش زید بن علی نزد وی بود، پس به امام باقر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ولایت علی، حسن و حسین را می پذیریم و از دشمنان آنان بیزاری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ابوبکر و عمر را می پذیریم و از دشمنان آنان بیزاری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بن علی رو به ایشان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فاطمه بیزاری می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را مقطوع ساختید، خدا نسل تان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روز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قال عند ذكر أبي الجارود زياد بن المنذر الأعمي السرحوب حكي أن أبا الجارود سمي سرحوبا و تنسب إليه السرحوبية من الزيدية و سماه بذلك أبو جعفر عليه السلام و ذكر أن سرحوبا اسم شيطان أعمي يسكن البحر و كان أبو الجارود مكفوفا أعمي أعمي القلب رَوَي إِسْحَاقُ بْنُ مُحَمَّدٍ الْبَصْرِيُّ عَنْ مُحَمَّدِ بْنِ جُمْهُورٍ عَنْ مُوسَي بْنِ بَشَّارٍ عَنْ أَبِي بَصِيرٍ</w:t>
      </w:r>
      <w:r>
        <w:rPr>
          <w:rStyle w:val="FootnoteAnchor"/>
          <w:rtl w:val="true"/>
        </w:rPr>
        <w:footnoteReference w:id="1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فَمَرَّتْ بِنَا جَارِيَةٌ مَعَهَا قُمْقُمٌ‌</w:t>
      </w:r>
      <w:r>
        <w:rPr>
          <w:rStyle w:val="FootnoteAnchor"/>
          <w:rtl w:val="true"/>
        </w:rPr>
        <w:footnoteReference w:id="173"/>
      </w:r>
      <w:r>
        <w:rPr>
          <w:rFonts w:ascii="Amiri" w:hAnsi="Amiri" w:eastAsia="Amiri" w:cs="Amiri"/>
          <w:color w:val="111111"/>
          <w:sz w:val="28"/>
          <w:sz w:val="28"/>
          <w:szCs w:val="28"/>
          <w:rtl w:val="true"/>
          <w:lang w:bidi="ar-SA"/>
        </w:rPr>
        <w:t>فَقَلَبَتْهُ فَقَالَ أَبُو عَبْدِ اللَّهِ عليه السلام إِنَّ اللَّهَ عَزَّ وَ جَلَّ إِنْ كَانَ قَلَبَ‌</w:t>
      </w:r>
      <w:r>
        <w:rPr>
          <w:rStyle w:val="FootnoteAnchor"/>
          <w:rtl w:val="true"/>
        </w:rPr>
        <w:footnoteReference w:id="174"/>
      </w:r>
      <w:r>
        <w:rPr>
          <w:rFonts w:ascii="Amiri" w:hAnsi="Amiri" w:eastAsia="Amiri" w:cs="Amiri"/>
          <w:color w:val="111111"/>
          <w:sz w:val="28"/>
          <w:sz w:val="28"/>
          <w:szCs w:val="28"/>
          <w:rtl w:val="true"/>
          <w:lang w:bidi="ar-SA"/>
        </w:rPr>
        <w:t>قَلْبَ أَبِي الْجَارُودِ كَمَا قَلَبَتْ هَذِهِ الْجَارِيَةُ هَذَا الْقُمْقُمَ فَمَا ذَنْبِي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عَلِيُّ بْنُ مُحَمَّدٍ عَنْ مُحَمَّدِ بْنِ أَحْمَدَ عَنْ عَلِيِّ بْنِ إِسْمَاعِيلَ عَنْ حَمَّادِ بْنِ عِيسَي عَنِ الْحُسَيْنِ بْنِ الْمُخْتَارِ عَنْ أَبِي أُسَامَةَ قَالَ قَالَ‌</w:t>
      </w:r>
      <w:r>
        <w:rPr>
          <w:rStyle w:val="FootnoteAnchor"/>
          <w:rtl w:val="true"/>
        </w:rPr>
        <w:footnoteReference w:id="175"/>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 الْجَارُودِ أَمَا إِنَّهُ لَا يَمُوتُ إِلَّا تَائِهاً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أَحْمَدَ عَنِ الْعَبَّاسِ بْنِ مَعْرُوفٍ عَنْ أَبِي الْقَاسِمِ الْكُوفِيِّ عَنِ الْحُسَيْنِ بْنِ مُحَمَّدِ بْنِ عِمْرَانَ عَنْ زُرْعَةَ عَنْ سَمَاعَةَ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عَبْدِ اللَّهِ عليه السلام كَثِيرَ النَّوَّاءِ وَ سَالِمَ بْنَ أَبِي حَفْصَةَ وَ أَبَا الْجَارُودِ فَقَالَ كَذَّابُونَ مُكَذِّبُونَ كُفَّارٌ عَلَيْهِمْ لَعْنَةُ اللَّهِ قَالَ قُلْتُ جُعِلْتُ فِدَاكَ كَذَّابُونَ قَدْ عَرَفْتُهُمْ فَمَا مُكَذِّبُونَ‌</w:t>
      </w:r>
      <w:r>
        <w:rPr>
          <w:rStyle w:val="FootnoteAnchor"/>
          <w:rtl w:val="true"/>
        </w:rPr>
        <w:footnoteReference w:id="176"/>
      </w:r>
      <w:r>
        <w:rPr>
          <w:rFonts w:ascii="Amiri" w:hAnsi="Amiri" w:eastAsia="Amiri" w:cs="Amiri"/>
          <w:color w:val="111111"/>
          <w:sz w:val="28"/>
          <w:sz w:val="28"/>
          <w:szCs w:val="28"/>
          <w:rtl w:val="true"/>
          <w:lang w:bidi="ar-SA"/>
        </w:rPr>
        <w:t>فَقَالَ كَذَّابُونَ يَأْتُونَنَا فَيُخْبِرُونَنَا أَنَّهُمْ يُصَدِّقُونَّا</w:t>
      </w:r>
      <w:r>
        <w:rPr>
          <w:rStyle w:val="FootnoteAnchor"/>
          <w:rtl w:val="true"/>
        </w:rPr>
        <w:footnoteReference w:id="177"/>
      </w:r>
      <w:r>
        <w:rPr>
          <w:rFonts w:ascii="Amiri" w:hAnsi="Amiri" w:eastAsia="Amiri" w:cs="Amiri"/>
          <w:color w:val="111111"/>
          <w:sz w:val="28"/>
          <w:sz w:val="28"/>
          <w:szCs w:val="28"/>
          <w:rtl w:val="true"/>
          <w:lang w:bidi="ar-SA"/>
        </w:rPr>
        <w:t>لَيْسَ كَذَلِكَ فَيَسْمَعُونَ‌</w:t>
      </w:r>
      <w:r>
        <w:rPr>
          <w:rStyle w:val="FootnoteAnchor"/>
          <w:rtl w:val="true"/>
        </w:rPr>
        <w:footnoteReference w:id="178"/>
      </w:r>
      <w:r>
        <w:rPr>
          <w:rFonts w:ascii="Amiri" w:hAnsi="Amiri" w:eastAsia="Amiri" w:cs="Amiri"/>
          <w:color w:val="111111"/>
          <w:sz w:val="28"/>
          <w:sz w:val="28"/>
          <w:szCs w:val="28"/>
          <w:rtl w:val="true"/>
          <w:lang w:bidi="ar-SA"/>
        </w:rPr>
        <w:t>حَدِيثَنَا فَيُكَذِّبُونَ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مُحَمَّدُ بْنُ الْحَسَنِ الْبَرَاثِيُّ وَ عُثْمَانُ بْنُ حَامِدٍ الْكَشْيَانُ عَنْ مُحَمَّدِ بْنِ زِيَادٍ عَنْ مُحَمَّدِ بْنِ الْحُسَيْنِ عَنْ عَبْدِ اللَّهِ بْنِ الْمُزَخْرَفِ عَنْ أَبِي سُلَيْمَانَ الْحَمَّادِ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نام بردن از ابوالحارود زیاد بن منذر نابینای سرحوب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ابوالجارود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سرحوبیّۀ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فرقه ای از زیدیه هستند به او منسوب می شوند و امام باقر علیه السّلام این نام را بر وی گذاشت و گفته است که سرحوب نام شیطان کوری است که در دریا سکونت دارد، و ابوالجارود نیز کورچشم و کوردل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محمّد بصری از محمّد بن جمهور از موسی بن بشّار از ابوبصیر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بودیم که کنیزکی در حالی بر ما گذشت که دیگی مسی به همراه داشت و آن دیگ را برگرداند و وارونه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عزّوجل قلب ابوجارود را وارونه ساخته، همان طور که این کنیزک دیگ را وارونه ساخت، گناه من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با سندی از ابواسامه روایت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ابوجارود به خاطر کاری که کرده، جز با سرگردانی و گمراهی نمی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کثیرالنوا، سالم بن ابی حفصه و ابوالجارود یاد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دروغگویان تکذیب کننده و کافرند که لعنت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دروغگو بودنشان را 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دروغگویند چون نزد ما می آیند و به ما می گویند که تصدیقمان می کنند در حالی که چنین نیست، سپس حدیث ما را می شنوند و آن را تکذیب می کنند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ابوسلیمان 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علیه السّلام </w:t>
      </w:r>
    </w:p>
    <w:p>
      <w:pPr>
        <w:pStyle w:val="BookText"/>
        <w:rPr/>
      </w:pPr>
      <w:r>
        <w:rPr>
          <w:rFonts w:ascii="Amiri" w:hAnsi="Amiri" w:eastAsia="Amiri" w:cs="Amiri"/>
          <w:color w:val="111111"/>
          <w:sz w:val="28"/>
          <w:sz w:val="28"/>
          <w:szCs w:val="28"/>
          <w:rtl w:val="true"/>
          <w:lang w:bidi="ar-SA"/>
        </w:rPr>
        <w:t>يَقُولُ لِأَبِي الْجَارُودِ بِمِنًي فِي فُسْطَاطِهِ‌</w:t>
      </w:r>
      <w:r>
        <w:rPr>
          <w:rStyle w:val="FootnoteAnchor"/>
          <w:rtl w:val="true"/>
        </w:rPr>
        <w:footnoteReference w:id="179"/>
      </w:r>
      <w:r>
        <w:rPr>
          <w:rFonts w:ascii="Amiri" w:hAnsi="Amiri" w:eastAsia="Amiri" w:cs="Amiri"/>
          <w:color w:val="111111"/>
          <w:sz w:val="28"/>
          <w:sz w:val="28"/>
          <w:szCs w:val="28"/>
          <w:rtl w:val="true"/>
          <w:lang w:bidi="ar-SA"/>
        </w:rPr>
        <w:t xml:space="preserve">يَا أَبَا الْجَارُودِ كَانَ وَ اللَّهِ أَبِي إِمَامَ أَهْلِ الْأَرْضِ حَيْثُ مَاتَ لَا يَجْهَلُهُ إِلَّا ضَالٌّ ثُمَّ رَأَيْتُهُ فِي الْعَامِ الْمُقْبِلِ قَالَ لَهُ مِثْلَ ذَلِكَ قَالَ فَلَقِيتُ أَبَا الْجَارُودِ بَعْدَ ذَلِكَ بِالْكُوفَةِ فَقُلْتُ لَهُ أَ لَيْسَ قَدْ سَمِعْتَ مَا قَالَ أَبُو عَبْدِ اللَّهِ مَرَّتَيْنِ قَالَ إِنَّمَا يَعْنِي أَبَاهُ عَلِيَّ بْنَ أَبِي طَالِبٍ عليه السلام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عمر بن رياح قيل إنه كان أولا يقول بإمامة أبي جعفر عليه السلام ثم إنه فارق هذا القول و خالف أصحابه مع عدة يسيرة تابعوه علي ضلالته فإنه زعم أنه سأل أبا جعفر عليه السلام عن مسألة فأجابه فيها بجواب‌</w:t>
      </w:r>
      <w:r>
        <w:rPr>
          <w:rStyle w:val="FootnoteAnchor"/>
          <w:rtl w:val="true"/>
        </w:rPr>
        <w:footnoteReference w:id="181"/>
      </w:r>
      <w:r>
        <w:rPr>
          <w:rFonts w:ascii="Amiri" w:hAnsi="Amiri" w:eastAsia="Amiri" w:cs="Amiri"/>
          <w:color w:val="111111"/>
          <w:sz w:val="28"/>
          <w:sz w:val="28"/>
          <w:szCs w:val="28"/>
          <w:rtl w:val="true"/>
          <w:lang w:bidi="ar-SA"/>
        </w:rPr>
        <w:t>ثم عاد إليه في عام آخر و زعم أنه سأله</w:t>
      </w:r>
    </w:p>
    <w:p>
      <w:pPr>
        <w:pStyle w:val="BookText"/>
        <w:rPr/>
      </w:pPr>
      <w:r>
        <w:rPr>
          <w:rFonts w:ascii="Amiri" w:hAnsi="Amiri" w:eastAsia="Amiri" w:cs="Amiri"/>
          <w:color w:val="111111"/>
          <w:sz w:val="28"/>
          <w:sz w:val="28"/>
          <w:szCs w:val="28"/>
          <w:rtl w:val="true"/>
          <w:lang w:bidi="ar-SA"/>
        </w:rPr>
        <w:t>عن تلك المسألة بعينها فأجابه فيها بخلاف الجواب الأول فقال لأبي جعفر عليه السلام هذا بخلاف ما أجبتني في هذه المسألة عامك الماضي فذكر له‌</w:t>
      </w:r>
      <w:r>
        <w:rPr>
          <w:rStyle w:val="FootnoteAnchor"/>
          <w:rtl w:val="true"/>
        </w:rPr>
        <w:footnoteReference w:id="182"/>
      </w:r>
      <w:r>
        <w:rPr>
          <w:rFonts w:ascii="Amiri" w:hAnsi="Amiri" w:eastAsia="Amiri" w:cs="Amiri"/>
          <w:color w:val="111111"/>
          <w:sz w:val="28"/>
          <w:sz w:val="28"/>
          <w:szCs w:val="28"/>
          <w:rtl w:val="true"/>
          <w:lang w:bidi="ar-SA"/>
        </w:rPr>
        <w:t>أن جوابنا خرج علي وجه التقية فشك في أمره و إمامته فلقي رجلا من أصحاب أبي جعفر عليه السلام يقال له محمد بن قيس فقال إني سألت أبا جعفر عليه السلام عن مسألة فأجابني فيها بجواب ثم سألته‌</w:t>
      </w:r>
      <w:r>
        <w:rPr>
          <w:rStyle w:val="FootnoteAnchor"/>
          <w:rtl w:val="true"/>
        </w:rPr>
        <w:footnoteReference w:id="183"/>
      </w:r>
      <w:r>
        <w:rPr>
          <w:rFonts w:ascii="Amiri" w:hAnsi="Amiri" w:eastAsia="Amiri" w:cs="Amiri"/>
          <w:color w:val="111111"/>
          <w:sz w:val="28"/>
          <w:sz w:val="28"/>
          <w:szCs w:val="28"/>
          <w:rtl w:val="true"/>
          <w:lang w:bidi="ar-SA"/>
        </w:rPr>
        <w:t>عنها في عام آخر فأجابني فيها بخلاف الجواب الأول فقلت له لم فعلت ذلك قال فعلته للتقية و قد علم الله أنني ما سألته إلا و إنني‌</w:t>
      </w:r>
      <w:r>
        <w:rPr>
          <w:rStyle w:val="FootnoteAnchor"/>
          <w:rtl w:val="true"/>
        </w:rPr>
        <w:footnoteReference w:id="184"/>
      </w:r>
      <w:r>
        <w:rPr>
          <w:rFonts w:ascii="Amiri" w:hAnsi="Amiri" w:eastAsia="Amiri" w:cs="Amiri"/>
          <w:color w:val="111111"/>
          <w:sz w:val="28"/>
          <w:sz w:val="28"/>
          <w:szCs w:val="28"/>
          <w:rtl w:val="true"/>
          <w:lang w:bidi="ar-SA"/>
        </w:rPr>
        <w:t>صحيح العزم علي التدين بما يفتيني به‌</w:t>
      </w:r>
      <w:r>
        <w:rPr>
          <w:rStyle w:val="FootnoteAnchor"/>
          <w:rtl w:val="true"/>
        </w:rPr>
        <w:footnoteReference w:id="185"/>
      </w:r>
      <w:r>
        <w:rPr>
          <w:rFonts w:ascii="Amiri" w:hAnsi="Amiri" w:eastAsia="Amiri" w:cs="Amiri"/>
          <w:color w:val="111111"/>
          <w:sz w:val="28"/>
          <w:sz w:val="28"/>
          <w:szCs w:val="28"/>
          <w:rtl w:val="true"/>
          <w:lang w:bidi="ar-SA"/>
        </w:rPr>
        <w:t>و قبوله و العمل به و لا وجه لاتقائه إياي و هذا حاله فقال له محمد بن قيس فلعله حضرك من اتقاه فقال ما حضر مجلسه في واحد من المجالس غيري و لكن كان جواباه جميعا علي وجه التجنب‌</w:t>
      </w:r>
      <w:r>
        <w:rPr>
          <w:rStyle w:val="FootnoteAnchor"/>
          <w:rtl w:val="true"/>
        </w:rPr>
        <w:footnoteReference w:id="186"/>
      </w:r>
      <w:r>
        <w:rPr>
          <w:rFonts w:ascii="Amiri" w:hAnsi="Amiri" w:eastAsia="Amiri" w:cs="Amiri"/>
          <w:color w:val="111111"/>
          <w:sz w:val="28"/>
          <w:sz w:val="28"/>
          <w:szCs w:val="28"/>
          <w:rtl w:val="true"/>
          <w:lang w:bidi="ar-SA"/>
        </w:rPr>
        <w:t>و لم يحفظ ما أجاب فيه في العام الماضي فيجيب بمثله فرجع عن إمامته و قال لا يكون إمام يفتي بالباطل علي شي‌ء من الوجوه و لا في حال من الأحوال و لا يكون إمام يفتي بالتقية من غير ما يجب عند الله و لا هو</w:t>
      </w:r>
    </w:p>
    <w:p>
      <w:pPr>
        <w:pStyle w:val="BookText"/>
        <w:rPr/>
      </w:pPr>
      <w:r>
        <w:rPr>
          <w:rFonts w:ascii="IRNazanin" w:hAnsi="IRNazanin" w:eastAsia="IRNazanin"/>
          <w:color w:val="111111"/>
          <w:sz w:val="28"/>
          <w:sz w:val="28"/>
          <w:szCs w:val="28"/>
          <w:rtl w:val="true"/>
          <w:lang w:bidi="fa-IR"/>
        </w:rPr>
        <w:t>در خیمه خود در منی به ابوجارود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ابوجارود، به خدا سوگند، پدرم امام مردمان روی زمین بود تا اینکه از دنیا رفت و جز کسی که گمراه شده باشد امامت وی را نادیده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که در سال بعد نیز همین سخن را به وی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این ماجرا ابوالجارود را در کوفه ملاقات کرده و به وی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سخنی را که امام صادق علیه السّلام دو بار برایتان گفت نشنیدی؟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وی کسی جز پدرش علی بن ابی طالب علیه السّلام نبود</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عمر بن ریاح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وی ابتدا قائل به امامت محمّد باقر علیه السّلام بود، سپس از عقیده خود برگشت و به همراه تعدادی اندک که در گمراهی از وی پیروی کرده بودند، به مخالفت با یاران آن حضرت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پنداشت که از امام باقر علیه السّلام سؤالی را پرسیده و پاسخی دریافت نموده و چون بار دیگر همان سؤال را از وی نموده، پاسخی مخالف پاسخ اول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امام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خلاف پاسخی است که سال گذشته به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فرمود که آن پاسخ از باب تقیّه بوده است؛ از این رو عمر بن ریاح درباره کار آن حضرت و امامتش دچار تردید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مردی از یاران امام باقر علیه السّلام به نام محمّد بن قیس ملاقات نموده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ابو جعفر علیه السّلام مسأله ای پرسیدم و او پاسخی به من داد و همان سؤال را در سال بعد از وی پرسیدم که پاسخ او در تعارض با پاسخ اول بود، لذا از 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تقیّه چنین پاسخ دادم، و این در حالی بود که خدا می داند جز با اراده ای درست بر اینکه فتوای ایشان را به کار ببندم، از وی سؤال نکرده بودم، و دلیلی نداشت که از من تقیّه کند، و حال وی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قیس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در آن مجلس بوده که امام از وی تقیّه کرده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من کسی دیگر در آن مجلس حضور نداشت، اما هر دو پاسخ او از باب تجنّب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پاسخ سال گذشته را به خاطر نداشت تا به همان صورت پاسخم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پذیرش امامت وی برگشته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هیچ  وقت و در هیچ حالب حال بر چیزی فتوای به باطل نمی دهد و کسی که در غیر مواردی که خداوند واجب کرده با تقیّه فتوا دهد، امام نیست و امام میان خود و پیروان پرده نمی کشد </w:t>
      </w:r>
    </w:p>
    <w:p>
      <w:pPr>
        <w:pStyle w:val="BookText"/>
        <w:rPr/>
      </w:pPr>
      <w:r>
        <w:rPr>
          <w:rFonts w:ascii="Amiri" w:hAnsi="Amiri" w:eastAsia="Amiri" w:cs="Amiri"/>
          <w:color w:val="111111"/>
          <w:sz w:val="28"/>
          <w:sz w:val="28"/>
          <w:szCs w:val="28"/>
          <w:rtl w:val="true"/>
          <w:lang w:bidi="ar-SA"/>
        </w:rPr>
        <w:t>يرخي ستره‌</w:t>
      </w:r>
      <w:r>
        <w:rPr>
          <w:rStyle w:val="FootnoteAnchor"/>
          <w:rtl w:val="true"/>
        </w:rPr>
        <w:footnoteReference w:id="188"/>
      </w:r>
      <w:r>
        <w:rPr>
          <w:rFonts w:ascii="Amiri" w:hAnsi="Amiri" w:eastAsia="Amiri" w:cs="Amiri"/>
          <w:color w:val="111111"/>
          <w:sz w:val="28"/>
          <w:sz w:val="28"/>
          <w:szCs w:val="28"/>
          <w:rtl w:val="true"/>
          <w:lang w:bidi="ar-SA"/>
        </w:rPr>
        <w:t>و لا يغلق بابه و لا يسع الإمام إلا الخروج و الأمر بالمعروف و النهي عن المنكر فمال إلي سنته بقول البترية و مال معه نفر يسير</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اعتماد علي نقل هذا الضال المبتدع في دينه و علي تقدير صحته لعله اتقي ممن علم أنه بعد خروجه سيذكره عنده و أما الدلائل علي وجوب التقية فسنذكرها في محلها ثم روي الكشي أيضا عن حمدويه عن ابن يزيد عن محمد بن عمر عن ابن عذافر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الصَّدَقَةِ عَلَي النَّاصِبِ وَ عَلَي الزَّيْدِيَّةِ فَقَالَ لَا تَصَدَّقْ عَلَيْهِمْ بِشَيْ‌ءٍ وَ لَا تُسْقِهِمْ مِنَ الْمَاءِ إِنِ اسْتَطَعْتَ وَ قَالَ لِي الزَّيْدِيَّةُ هُمُ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محمد بن الحسن عن أبي علي الفارسي قال حكي منصور عن الصادق علي بن محمد بن الرضا عليه السلام أن الزيدية و الواقفة و النصاب بمنزلة عنده سواء وَ عَنْ مُحَمَّدِ بْنِ الْحَسَنِ عَنْ أَبِي عَلِيٍّ عَنْ يَعْقُوبَ بْنِ يَزِيدَ عَنِ ابْنِ أَبِي عُمَيْرٍ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عَلِيٍّ الرِّضَا عليه السلام عَنْ هَذِهِ الْآيَةِ وُجُوهٌ يَوْمَئِذٍ خاشِعَةٌ عامِلَةٌ ناصِبَةٌ</w:t>
      </w:r>
      <w:r>
        <w:rPr>
          <w:rStyle w:val="FootnoteAnchor"/>
          <w:rtl w:val="true"/>
        </w:rPr>
        <w:footnoteReference w:id="190"/>
      </w:r>
      <w:r>
        <w:rPr>
          <w:rFonts w:ascii="Amiri" w:hAnsi="Amiri" w:eastAsia="Amiri" w:cs="Amiri"/>
          <w:color w:val="111111"/>
          <w:sz w:val="28"/>
          <w:sz w:val="28"/>
          <w:szCs w:val="28"/>
          <w:rtl w:val="true"/>
          <w:lang w:bidi="ar-SA"/>
        </w:rPr>
        <w:t>قَالَ نَزَلَتْ فِي النُّصَّابِ وَ الزَّيْدِيَّةُ وَ الْوَاقِفَةُ مِنَ النُّصَّابِ‌</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أخبارنا مشحونة بالأخبار الدالة علي كفر الزيدية و أمثالهم من الفطحية و الواقفة و غيرهم من الفرق المضلة المبتدعة و سيأتي الرد عليهم في أبواب أحوال الأئمة عليهم السلام و ما ذكرناه في تضاعيف كتابنا من الأخبار و البراهين الدالة علي عدد الأئمة و عصمتهم و سائر صفاتهم كافية في الرد عليهم و إبطال مذاهبهم السخيفة الضعيفة وَ اللَّهُ يَهْدِي مَنْ يَشاءُ إِلي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خانه اش را به روی آنان نمی بندد و امام را کاری جز خروج و امر به معروف و نهی از منکر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خود برگشت و عده اندکی نیز با وی همراه شدند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اعتمادی بر گفته های این شخص گمراه بدعت گذار در دین خود نیست؛ و اگر فرض را هم بر صحّت سخن وی بگذاریم، شاید سبب تقیّه آن حضرت، کسی باشد که می دانسته عمر بن ریاح پس از بیرون رفتن از آن مجلس، نزد وی خواهد رفت و ماجرا را برایش نقل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دلایل وجوب تقیّه را در جای خود بیان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کشّی با سندی از عمر بن یزید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صدقه دادن به ناصبی و زیدی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به ایشان صدقه بده و نه حتی الامکان به آنان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خود ناصبی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حسن از ابوعلی فارسی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امام راستگو علی بن محمّد بن رضا علیهم السّلام روایت کرد که زیدیه، واقفیّۀ و ناصبی ها نزد وی از مرتبه ای یکسان</w:t>
      </w:r>
    </w:p>
    <w:p>
      <w:pPr>
        <w:pStyle w:val="BookText"/>
        <w:rPr/>
      </w:pP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محمّد بن حسن از ابوعلی، از یعقوب بن یزید از ابن ابی عمیر از کسی که حدیث را برای وی نقل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الرضا علیهما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خَشِعَةٌ عَامِلَةٌ نَّاصِبَةٌ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چهره‌هایی زبونند که تلاش کرده، رنج بیهوده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ناصبی ها و زیدیه و واقفیه هایی که ناصبی هستند نازل شده است</w:t>
      </w:r>
      <w:r>
        <w:rPr>
          <w:rFonts w:eastAsia="IRNazanin" w:cs="IRNazanin"/>
          <w:color w:val="111111"/>
          <w:sz w:val="28"/>
          <w:szCs w:val="28"/>
          <w:rtl w:val="true"/>
          <w:lang w:bidi="fa-IR"/>
        </w:rPr>
        <w:t>.</w:t>
      </w:r>
      <w:r>
        <w:rPr>
          <w:rStyle w:val="FootnoteAnchor"/>
          <w:rtl w:val="true"/>
        </w:rPr>
        <w:footnoteReference w:id="19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روایی ما مملو از روایات دالّ بر کفر زیدیه و امثال ایشان از قبیل فطحیّۀ، واقفیّۀ و دیگر فرقه های گمراه بدعت گذار است و پاسخ آن ها در باب های ذکر احوال ائمّه علیهم السّلام داده خواهد شد و آنچه از برهان هایی که دال بر تعداد امامان و عصمت آنان و دیگر صفات ایشان در لابه لای صفحات کتابمان آورده ایم، برای پاسخ گویی به آن ها و ابطال مذاهب سخیف و ضعیف ایشان کافی است و خداوند هر که را خواهد به راه راست هدایت فرماید</w:t>
      </w:r>
      <w:r>
        <w:rPr>
          <w:rFonts w:eastAsia="IRNazanin" w:cs="IRNazanin"/>
          <w:color w:val="111111"/>
          <w:sz w:val="28"/>
          <w:szCs w:val="28"/>
          <w:rtl w:val="true"/>
          <w:lang w:bidi="fa-IR"/>
        </w:rPr>
        <w:t xml:space="preserve">! </w:t>
      </w:r>
      <w:bookmarkStart w:id="40" w:name="pg13999_153975"/>
    </w:p>
    <w:p>
      <w:pPr>
        <w:pStyle w:val="Heading3"/>
        <w:numPr>
          <w:ilvl w:val="2"/>
          <w:numId w:val="1"/>
        </w:numPr>
        <w:rPr/>
      </w:pPr>
      <w:bookmarkStart w:id="41" w:name="__RefHeading___Toc2428747_3381743652"/>
      <w:bookmarkStart w:id="42" w:name="_Toc18"/>
      <w:bookmarkEnd w:id="40"/>
      <w:bookmarkEnd w:id="41"/>
      <w:r>
        <w:rPr>
          <w:rtl w:val="true"/>
        </w:rPr>
        <w:t xml:space="preserve">باب </w:t>
      </w:r>
      <w:r>
        <w:rPr/>
        <w:t>50</w:t>
      </w:r>
      <w:r>
        <w:rPr>
          <w:rtl w:val="true"/>
        </w:rPr>
        <w:t xml:space="preserve"> </w:t>
      </w:r>
      <w:r>
        <w:rPr>
          <w:rtl w:val="true"/>
        </w:rPr>
        <w:t>مناقب أصحاب الكساء و فضلهم صلوات الله عليهم</w:t>
      </w:r>
      <w:bookmarkEnd w:id="42"/>
    </w:p>
    <w:p>
      <w:pPr>
        <w:pStyle w:val="Heading4"/>
        <w:numPr>
          <w:ilvl w:val="3"/>
          <w:numId w:val="1"/>
        </w:numPr>
        <w:rPr/>
      </w:pPr>
      <w:bookmarkStart w:id="43" w:name="__RefHeading___Toc2428749_3381743652"/>
      <w:bookmarkStart w:id="44" w:name="_Toc19"/>
      <w:bookmarkEnd w:id="43"/>
      <w:r>
        <w:rPr>
          <w:rtl w:val="true"/>
        </w:rPr>
        <w:t>الأخبار</w:t>
      </w:r>
      <w:bookmarkEnd w:id="44"/>
    </w:p>
    <w:p>
      <w:pPr>
        <w:pStyle w:val="Heading5"/>
        <w:numPr>
          <w:ilvl w:val="4"/>
          <w:numId w:val="1"/>
        </w:numPr>
        <w:rPr/>
      </w:pPr>
      <w:bookmarkStart w:id="45" w:name="__RefHeading___Toc2428751_3381743652"/>
      <w:bookmarkStart w:id="46" w:name="_Toc20"/>
      <w:bookmarkEnd w:id="45"/>
      <w:r>
        <w:rPr>
          <w:rtl w:val="true"/>
        </w:rPr>
        <w:t>«</w:t>
      </w:r>
      <w:r>
        <w:rPr/>
        <w:t>1</w:t>
      </w:r>
      <w:r>
        <w:rPr>
          <w:rtl w:val="true"/>
        </w:rPr>
        <w:t>»</w:t>
      </w:r>
      <w:bookmarkEnd w:id="4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الْهَمَدَانِيُّ عَنْ عَلِيِّ بْنِ إِبْرَاهِيمَ عَنْ جَعْفَرِ بْنِ سَلَمَةَ عَنْ إِبْرَاهِيمَ بْنِ مُحَمَّدٍ الثَّقَفِيِّ عَنْ عُثْمَانَ بْنِ أَبِي شَيْبَةَ وَ مُحْرِزِ بْنِ هِشَامٍ قَالا حَدَّثَنَا مُطَّلِبُ بْنُ زِيَادٍ عَنْ لَيْثِ بْنِ أَبِي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النَّبِيَّ صلي الله عليه و آله عَلِيٌّ وَ فَاطِمَةُ وَ الْحَسَنُ وَ الْحُسَيْنُ عَلَيْهِمُ التَّحِيَّةُ وَ الْإِكْرَامُ كُلُّهُمْ يَقُولُ أَنَا أَحَبُّ إِلَي رَسُولِ اللَّهِ صلي الله عليه و آله فَأَخَذَ صلي الله عليه و آله فَاطِمَةَ مِمَّا يَلِي بَطْنَهُ وَ عَلِيّاً مِمَّا يَلِي ظَهْرَهُ وَ الْحَسَنَ عليه السلام عَنْ يَمِينِهِ وَ الْحُسَيْنَ عليه السلام عَنْ يَسَارِهِ ثُمَّ قَالَ صلي الله عليه و آله أَنْتُمْ مِنِّي وَ أَنَا مِنْكُمْ‌</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 w:name="__RefHeading___Toc2428753_3381743652"/>
      <w:bookmarkStart w:id="48" w:name="_Toc21"/>
      <w:bookmarkEnd w:id="47"/>
      <w:r>
        <w:rPr>
          <w:rtl w:val="true"/>
        </w:rPr>
        <w:t>«</w:t>
      </w:r>
      <w:r>
        <w:rPr/>
        <w:t>2</w:t>
      </w:r>
      <w:r>
        <w:rPr>
          <w:rtl w:val="true"/>
        </w:rPr>
        <w:t>»</w:t>
      </w:r>
      <w:bookmarkEnd w:id="4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وَ ابْنُ مَسْرُورٍ</w:t>
      </w:r>
      <w:r>
        <w:rPr>
          <w:rStyle w:val="FootnoteAnchor"/>
          <w:rtl w:val="true"/>
        </w:rPr>
        <w:footnoteReference w:id="196"/>
      </w:r>
      <w:r>
        <w:rPr>
          <w:rFonts w:ascii="Amiri" w:hAnsi="Amiri" w:eastAsia="Amiri" w:cs="Amiri"/>
          <w:color w:val="111111"/>
          <w:sz w:val="28"/>
          <w:sz w:val="28"/>
          <w:szCs w:val="28"/>
          <w:rtl w:val="true"/>
          <w:lang w:bidi="ar-SA"/>
        </w:rPr>
        <w:t>عَنِ ابْنِ عَامِرٍ عَنِ الْمُعَلَّي عَنْ جَعْفَرِ بْنِ سُلَيْمَانَ عَنْ عَبْدِ اللَّهِ بْنِ الْحَكَمِ عَنْ أَبِيهِ عَنْ سَعِيدِ بْنِ جُبَيْرٍ عَنِ ابْنِ عَبَّاسٍ قَالَ قَالَ النَّبِيُّ صلي الله عليه و آله إِنَّ عَلِيّاً وَصِيِّي وَ خَلِيفَتِي وَ زَوْجَتَهُ فَاطِمَةَ</w:t>
      </w:r>
      <w:r>
        <w:rPr>
          <w:rStyle w:val="FootnoteAnchor"/>
          <w:rtl w:val="true"/>
        </w:rPr>
        <w:footnoteReference w:id="197"/>
      </w:r>
      <w:r>
        <w:rPr>
          <w:rFonts w:ascii="Amiri" w:hAnsi="Amiri" w:eastAsia="Amiri" w:cs="Amiri"/>
          <w:color w:val="111111"/>
          <w:sz w:val="28"/>
          <w:sz w:val="28"/>
          <w:szCs w:val="28"/>
          <w:rtl w:val="true"/>
          <w:lang w:bidi="ar-SA"/>
        </w:rPr>
        <w:t>سَيِّدَةُ نِسَاءِ الْعَالَمِينَ ابْنَتِي وَ الْحَسَنَ وَ الْحُسَيْنَ سَيِّدَا شَبَابِ أَهْلِ الْجَنَّةِ وَلَدَايَ مَنْ وَالاهُمْ فَقَدْ وَالانِي وَ مَنْ عَادَاهُمْ فَقَدْ عَادَانِي وَ مَنْ نَاوَاهُمْ فَقَدْ نَاوَانِي وَ مَنْ جَفَاهُمْ فَقَدْ جَفَانِي وَ مَنْ بَرَّهُمْ فَقَدْ بَرَّنِي وَصَلَ اللَّهُ مَنْ وَصَلَهُمْ وَ قَطَعَ مَنْ قَطَعَهُمْ وَ نَصَرَ مَنْ أَعَانَهُمْ‌</w:t>
      </w:r>
      <w:r>
        <w:rPr>
          <w:rStyle w:val="FootnoteAnchor"/>
          <w:rtl w:val="true"/>
        </w:rPr>
        <w:footnoteReference w:id="198"/>
      </w:r>
      <w:r>
        <w:rPr>
          <w:rFonts w:ascii="Amiri" w:hAnsi="Amiri" w:eastAsia="Amiri" w:cs="Amiri"/>
          <w:color w:val="111111"/>
          <w:sz w:val="28"/>
          <w:sz w:val="28"/>
          <w:szCs w:val="28"/>
          <w:rtl w:val="true"/>
          <w:lang w:bidi="ar-SA"/>
        </w:rPr>
        <w:t>وَ خَذَلَ مَنْ خَذَلَهُمْ اللَّهُمَّ مَنْ كَانَ لَهُ مِنْ أَنْبِيَائِكَ وَ رُسُلِكَ ثِقْلٌ وَ أَهْلُ بَيْتٍ فَعَلِيٌّ وَ فَاطِمَةُ وَ الْحَسَنُ وَ الْحُسَيْنُ أَهْلُ بَيْتِي وَ ثِقْلِي فَأَذْهِبْ عَنْهُمُ الرِّجْسَ وَ طَهِّرْهُمْ تَطْهِيراً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2428755_3381743652"/>
      <w:bookmarkStart w:id="50" w:name="_Toc22"/>
      <w:bookmarkEnd w:id="49"/>
      <w:r>
        <w:rPr>
          <w:rtl w:val="true"/>
        </w:rPr>
        <w:t>باب پنجاهم</w:t>
      </w:r>
      <w:r>
        <w:rPr>
          <w:rtl w:val="true"/>
        </w:rPr>
        <w:t xml:space="preserve">: </w:t>
      </w:r>
      <w:r>
        <w:rPr>
          <w:rtl w:val="true"/>
        </w:rPr>
        <w:t>مناقب اصحاب کساء و فضیلت ایشان صلوات الله علیهم</w:t>
      </w:r>
      <w:bookmarkEnd w:id="50"/>
    </w:p>
    <w:p>
      <w:pPr>
        <w:pStyle w:val="Heading4"/>
        <w:numPr>
          <w:ilvl w:val="3"/>
          <w:numId w:val="1"/>
        </w:numPr>
        <w:rPr/>
      </w:pPr>
      <w:bookmarkStart w:id="51" w:name="__RefHeading___Toc2428757_3381743652"/>
      <w:bookmarkStart w:id="52" w:name="_Toc23"/>
      <w:bookmarkEnd w:id="51"/>
      <w:r>
        <w:rPr>
          <w:rtl w:val="true"/>
        </w:rPr>
        <w:t>روایات</w:t>
      </w:r>
      <w:bookmarkEnd w:id="52"/>
    </w:p>
    <w:p>
      <w:pPr>
        <w:pStyle w:val="Heading5"/>
        <w:numPr>
          <w:ilvl w:val="4"/>
          <w:numId w:val="1"/>
        </w:numPr>
        <w:rPr/>
      </w:pPr>
      <w:bookmarkStart w:id="53" w:name="__RefHeading___Toc2428759_3381743652"/>
      <w:bookmarkStart w:id="54" w:name="_Toc24"/>
      <w:bookmarkEnd w:id="53"/>
      <w:r>
        <w:rPr>
          <w:rtl w:val="true"/>
        </w:rPr>
        <w:t xml:space="preserve">روایت </w:t>
      </w:r>
      <w:r>
        <w:rPr/>
        <w:t>1</w:t>
      </w:r>
      <w:bookmarkEnd w:id="54"/>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بن ابی 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حسن و حسین علیهم التحیۀ و الإکرام جملگی نزد رسول خدا صَلی الله علیهِ و آله آمدند، در حالی که هرکدام از 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رسول خدا صَلی الله علیهِ و آله محبوب ترم، پس آن حضرت صَلی الله علیهِ و آله فاطمه را روبرو و علی را پشت سر و حسن را در سمت راست و حسین را در سمت چپ نشانده،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هستید و من از شما</w:t>
      </w:r>
      <w:r>
        <w:rPr>
          <w:rFonts w:eastAsia="IRNazanin" w:cs="IRNazanin"/>
          <w:color w:val="111111"/>
          <w:sz w:val="28"/>
          <w:szCs w:val="28"/>
          <w:rtl w:val="true"/>
          <w:lang w:bidi="fa-IR"/>
        </w:rPr>
        <w:t>.</w:t>
      </w:r>
    </w:p>
    <w:p>
      <w:pPr>
        <w:pStyle w:val="Heading5"/>
        <w:numPr>
          <w:ilvl w:val="4"/>
          <w:numId w:val="1"/>
        </w:numPr>
        <w:rPr/>
      </w:pPr>
      <w:bookmarkStart w:id="55" w:name="__RefHeading___Toc2428761_3381743652"/>
      <w:bookmarkStart w:id="56" w:name="_Toc25"/>
      <w:bookmarkEnd w:id="55"/>
      <w:r>
        <w:rPr>
          <w:rtl w:val="true"/>
        </w:rPr>
        <w:t xml:space="preserve">روایت </w:t>
      </w:r>
      <w:r>
        <w:rPr/>
        <w:t>2</w:t>
      </w:r>
      <w:bookmarkEnd w:id="5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وصیّ و خلیفه من است و همسرش فاطمه سرور زنان جهانیان دخت من است و حسن و حسین سروران جوانان اهل بهشت فرزندان منند، هرکس ایشان را دوست بدارد تحقیقاً مرا دوست داشته است و هرکس با ایشان دشمنی کند، در واقع با من دشمنی کرده است و هر که به آنان ستم روا دارد، بر من ستم روا داشته است و هر که به آنان جفا کند، برمن جفا کرده و آنکه در حقشان نیکی ورزد، در حق من نیکویی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آنکه با ایشان پیوند برقرار  سازد، پیوند برقرار کند و از کسانی که از ایشان می برند، ببرد؛ و هرکه ایشان را یاری رساند، یاری کند و آنکه خوارشان می دارد را خوار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هرکدام از انبیا و رسل تو ثقل و اهل بیتی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علی، فاطمه، حسن و حسین، اهل بیت و ثقل من هستند، پس پلیدی را از ایشان بزدای و پاک و پاکیزه شان گردان</w:t>
      </w:r>
      <w:r>
        <w:rPr>
          <w:rFonts w:eastAsia="IRNazanin" w:cs="IRNazanin"/>
          <w:color w:val="111111"/>
          <w:sz w:val="28"/>
          <w:szCs w:val="28"/>
          <w:rtl w:val="true"/>
          <w:lang w:bidi="fa-IR"/>
        </w:rPr>
        <w:t>.</w:t>
      </w:r>
      <w:r>
        <w:rPr>
          <w:rStyle w:val="FootnoteAnchor"/>
          <w:rtl w:val="true"/>
        </w:rPr>
        <w:footnoteReference w:id="200"/>
      </w:r>
      <w:bookmarkStart w:id="57" w:name="pg13999_153976"/>
    </w:p>
    <w:p>
      <w:pPr>
        <w:pStyle w:val="Heading5"/>
        <w:numPr>
          <w:ilvl w:val="4"/>
          <w:numId w:val="1"/>
        </w:numPr>
        <w:rPr/>
      </w:pPr>
      <w:bookmarkStart w:id="58" w:name="__RefHeading___Toc2428763_3381743652"/>
      <w:bookmarkStart w:id="59" w:name="_Toc26"/>
      <w:bookmarkEnd w:id="57"/>
      <w:bookmarkEnd w:id="58"/>
      <w:r>
        <w:rPr>
          <w:rtl w:val="true"/>
        </w:rPr>
        <w:t>«</w:t>
      </w:r>
      <w:r>
        <w:rPr/>
        <w:t>3</w:t>
      </w:r>
      <w:r>
        <w:rPr>
          <w:rtl w:val="true"/>
        </w:rPr>
        <w:t>»</w:t>
      </w:r>
      <w:bookmarkEnd w:id="5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عَلِيٍّ عَنْ أَبِيهِ عَنِ النَّوْفَلِيِّ عَنِ السَّكُونِيِّ عَنِ الصَّادِقِ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يَقِفُ عِنْدَ طُلُوعِ كُلِّ فَجْرٍ عَلَي بَابِ عَلِيٍّ وَ فَاطِمَةَ عليهما السلام فَيَقُولُ الْحَمْدُ لِلَّهِ الْمُحْسِنِ الْمُجْمِلِ الْمُنْعِمِ الْمُفْضِلِ الَّذِي بِنِعْمَتِهِ</w:t>
      </w:r>
    </w:p>
    <w:p>
      <w:pPr>
        <w:pStyle w:val="BookText"/>
        <w:rPr/>
      </w:pPr>
      <w:r>
        <w:rPr>
          <w:rFonts w:ascii="Amiri" w:hAnsi="Amiri" w:eastAsia="Amiri" w:cs="Amiri"/>
          <w:color w:val="111111"/>
          <w:sz w:val="28"/>
          <w:sz w:val="28"/>
          <w:szCs w:val="28"/>
          <w:rtl w:val="true"/>
          <w:lang w:bidi="ar-SA"/>
        </w:rPr>
        <w:t>تَتِمُّ الصَّالِحَاتُ سَمِعَ سَامِعٌ‌</w:t>
      </w:r>
      <w:r>
        <w:rPr>
          <w:rStyle w:val="FootnoteAnchor"/>
          <w:rtl w:val="true"/>
        </w:rPr>
        <w:footnoteReference w:id="201"/>
      </w:r>
      <w:r>
        <w:rPr>
          <w:rFonts w:ascii="Amiri" w:hAnsi="Amiri" w:eastAsia="Amiri" w:cs="Amiri"/>
          <w:color w:val="111111"/>
          <w:sz w:val="28"/>
          <w:sz w:val="28"/>
          <w:szCs w:val="28"/>
          <w:rtl w:val="true"/>
          <w:lang w:bidi="ar-SA"/>
        </w:rPr>
        <w:t>بِحَمْدِ اللَّهِ وَ نِعْمَتِهِ وَ حُسْنِ بَلَائِهِ عِنْدَنَا نَعُوذُ بِاللَّهِ مِنَ النَّارِ نَعُوذُ بِاللَّهِ مِنْ صَبَاحِ النَّارِ نَعُوذُ بِاللَّهِ مِنْ مَسَاءِ النَّارِ الصَّلَاةَ يَا أَهْلَ الْبَيْتِ إِنَّما يُرِيدُ اللَّهُ لِيُذْهِبَ عَنْكُمُ الرِّجْسَ أَهْلَ الْبَيْتِ وَ يُطَهِّرَكُمْ تَطْهِيراً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 w:name="__RefHeading___Toc2428765_3381743652"/>
      <w:bookmarkStart w:id="61" w:name="_Toc27"/>
      <w:bookmarkEnd w:id="60"/>
      <w:r>
        <w:rPr>
          <w:rtl w:val="true"/>
        </w:rPr>
        <w:t>بيان</w:t>
      </w:r>
      <w:bookmarkEnd w:id="61"/>
    </w:p>
    <w:p>
      <w:pPr>
        <w:pStyle w:val="BookText"/>
        <w:rPr/>
      </w:pPr>
      <w:r>
        <w:rPr>
          <w:rFonts w:ascii="Amiri" w:hAnsi="Amiri" w:eastAsia="Amiri" w:cs="Amiri"/>
          <w:color w:val="111111"/>
          <w:sz w:val="28"/>
          <w:sz w:val="28"/>
          <w:szCs w:val="28"/>
          <w:rtl w:val="true"/>
          <w:lang w:bidi="ar-SA"/>
        </w:rPr>
        <w:t>قال في النهاية في الحديث سمع سامع بحمد الله و حسن بلائه علينا أي ليسمع السامع و ليشهد الشاهد حمدنا لله تعالي علي ما أحسن إلينا و أولانا من نعمه و حسن البلاء النعمة و الاختبار بالخير ليتبين الشكر و بالشر ليظهر الصبر انتهي‌</w:t>
      </w:r>
      <w:r>
        <w:rPr>
          <w:rStyle w:val="FootnoteAnchor"/>
          <w:rtl w:val="true"/>
        </w:rPr>
        <w:footnoteReference w:id="203"/>
      </w:r>
      <w:r>
        <w:rPr>
          <w:rFonts w:ascii="Amiri" w:hAnsi="Amiri" w:eastAsia="Amiri" w:cs="Amiri"/>
          <w:color w:val="111111"/>
          <w:sz w:val="28"/>
          <w:sz w:val="28"/>
          <w:szCs w:val="28"/>
          <w:rtl w:val="true"/>
          <w:lang w:bidi="ar-SA"/>
        </w:rPr>
        <w:t>و قال بعض شراح صحيح مسلم هذا يعني سمع بكسر الميم و روي بفتحها مشددة يعني بلغ سامع قولي هذا لغيره و قال مثله تنبيها علي الذكر و الدعاء في السحر و قال بعضهم الذهاب إلي الخبر أولي أي من كان له سمع فقد سمع بحمدنا لله و إفضاله علينا فإن كليهما قد اشتهر و استفاض حتي لا يكاد يخفي علي ذي سمع</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2428767_3381743652"/>
      <w:bookmarkStart w:id="63" w:name="_Toc28"/>
      <w:bookmarkEnd w:id="62"/>
      <w:r>
        <w:rPr>
          <w:rtl w:val="true"/>
        </w:rPr>
        <w:t>«</w:t>
      </w:r>
      <w:r>
        <w:rPr/>
        <w:t>4</w:t>
      </w:r>
      <w:r>
        <w:rPr>
          <w:rtl w:val="true"/>
        </w:rPr>
        <w:t>»</w:t>
      </w:r>
      <w:bookmarkEnd w:id="6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مَاجِيلَوَيْهِ عَنْ عَمِّهِ عَنِ الْبَرْقِيِّ عَنْ عَلِيِّ بْنِ الْحُسَيْنِ الْبَرْقِيِّ عَنْ عَبْدِ اللَّهِ بْنِ جَبَلَةَ عَنْ مُعَاوِيَةَ بْنِ عَمَّارٍ عَنِ الْحَسَنِ بْنِ عَبْدِ اللَّهِ عَنْ أَبِيهِ عَنْ جَدِّهِ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الْيَهُودِ إِلَي رَسُولِ اللَّهِ فَسَأَلُوهُ عَنْ مَسَائِلَ فَكَانَ فِيمَا سَأَلُوهُ أَخْبِرْنِي عَنْ خَمْسَةِ أَشْيَاءَ مَكْتُوبَاتٍ فِي التَّوْرَاةِ أَمَرَ اللَّهُ بَنِي إِسْرَائِيلَ أَنْ يَقْتَدُوا بِمُوسَي فِيهَا مِنْ بَعْدِهِ قَالَ النَّبِيُّ صلي الله عليه و آله فَأَنْشَدْتُكَ بِاللَّهِ إِنْ أَنَا أَخْبَرْتُكَ تُقِرُّ لِي قَالَ الْيَهُودِيُّ نَعَمْ يَا مُحَمَّدُ قَالَ فَقَالَ النَّبِيُّ صلي الله عليه و آله أَوَّلُ مَا فِي التَّوْرَاةِ مَكْتُوبٌ‌</w:t>
      </w:r>
      <w:r>
        <w:rPr>
          <w:rStyle w:val="FootnoteAnchor"/>
          <w:rtl w:val="true"/>
        </w:rPr>
        <w:footnoteReference w:id="204"/>
      </w:r>
      <w:r>
        <w:rPr>
          <w:rFonts w:ascii="Amiri" w:hAnsi="Amiri" w:eastAsia="Amiri" w:cs="Amiri"/>
          <w:color w:val="111111"/>
          <w:sz w:val="28"/>
          <w:sz w:val="28"/>
          <w:szCs w:val="28"/>
          <w:rtl w:val="true"/>
          <w:lang w:bidi="ar-SA"/>
        </w:rPr>
        <w:t>مُحَمَّدٌ رَسُولُ اللَّهِ وَ هِيَ بِالْعِبْرَانِيَّةِ طاب ثُمَّ تَلَا رَسُولُ اللَّهِ صلي الله عليه و آله هَذِهِ الْآيَةَ يَجِدُونَهُ</w:t>
      </w:r>
    </w:p>
    <w:p>
      <w:pPr>
        <w:pStyle w:val="Heading5"/>
        <w:numPr>
          <w:ilvl w:val="4"/>
          <w:numId w:val="1"/>
        </w:numPr>
        <w:rPr/>
      </w:pPr>
      <w:bookmarkStart w:id="64" w:name="__RefHeading___Toc2428769_3381743652"/>
      <w:bookmarkStart w:id="65" w:name="_Toc29"/>
      <w:bookmarkEnd w:id="64"/>
      <w:r>
        <w:rPr>
          <w:rtl w:val="true"/>
        </w:rPr>
        <w:t xml:space="preserve">روایت </w:t>
      </w:r>
      <w:r>
        <w:rPr/>
        <w:t>3</w:t>
      </w:r>
      <w:bookmarkEnd w:id="65"/>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از پدرانش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هر سپیده دم بر در خانه علی و فاطمه علیهما السّلام ایستاده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احسان کننده است و زیبایی آفرین و نعمت ده و فضیلت بخش، که با نعمت او کارهای نیکو به سرانجام می رسند، سمیع است و 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حمد خدا و نعمت او و حسن آزمایش او بر ما، پناه می بریم از دوزخ، پناه می بریم به خدا از بامداد دوزخ، پناه می بریم به خدا از شامگاه دوزخ، وقت نماز است 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فقط می خواهد آلودگی را از شما خاندان پیامبر بزداید و شما را پاک و پاکیزه گرداند</w:t>
      </w:r>
      <w:r>
        <w:rPr>
          <w:rFonts w:eastAsia="IRNazanin" w:cs="IRNazanin"/>
          <w:color w:val="111111"/>
          <w:sz w:val="28"/>
          <w:szCs w:val="28"/>
          <w:rtl w:val="true"/>
          <w:lang w:bidi="fa-IR"/>
        </w:rPr>
        <w:t>».</w:t>
      </w:r>
      <w:r>
        <w:rPr>
          <w:rStyle w:val="FootnoteAnchor"/>
          <w:rtl w:val="true"/>
        </w:rPr>
        <w:footnoteReference w:id="205"/>
      </w:r>
    </w:p>
    <w:p>
      <w:pPr>
        <w:pStyle w:val="Heading5"/>
        <w:numPr>
          <w:ilvl w:val="4"/>
          <w:numId w:val="1"/>
        </w:numPr>
        <w:rPr/>
      </w:pPr>
      <w:bookmarkStart w:id="66" w:name="__RefHeading___Toc2428771_3381743652"/>
      <w:bookmarkStart w:id="67" w:name="_Toc30"/>
      <w:bookmarkEnd w:id="66"/>
      <w:r>
        <w:rPr>
          <w:rtl w:val="true"/>
        </w:rPr>
        <w:t>توضیح</w:t>
      </w:r>
      <w:bookmarkEnd w:id="67"/>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سامع بحمدالله و حسن بلائه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شنونده بشنود و شاهد گواهی دهد، حمد گفتن ما خدای متعال را، به سبب آنکه در حق ما نیکی فرموده و از نعمت هایش به ما ارزانی داشته و حُسن آزمایش نعمت و آزمودن به خیر است تا شکرگزاری را آشکار سازد و آزمودن به شرّ است تا صبر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برخی شارحان صحیح مسلم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میم و فتح مشدّد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سامِعَ قولی هذا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جهت بیدارباش بر ذکر و دعا در سپیده دم مثال زد؛ برخی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خبر گرفتن اولی تر است یعنی اینکه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لهُ سَمعٌ فَقَد سَمِعَ بِحَمدِنا لله وَ إفضالِه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هر دو برداشت آن قدر مشهور است که بر هیچ شنونده ای پوشیده نیست</w:t>
      </w:r>
      <w:r>
        <w:rPr>
          <w:rFonts w:eastAsia="IRNazanin" w:cs="IRNazanin"/>
          <w:color w:val="111111"/>
          <w:sz w:val="28"/>
          <w:szCs w:val="28"/>
          <w:rtl w:val="true"/>
          <w:lang w:bidi="fa-IR"/>
        </w:rPr>
        <w:t>.</w:t>
      </w:r>
    </w:p>
    <w:p>
      <w:pPr>
        <w:pStyle w:val="Heading5"/>
        <w:numPr>
          <w:ilvl w:val="4"/>
          <w:numId w:val="1"/>
        </w:numPr>
        <w:rPr/>
      </w:pPr>
      <w:bookmarkStart w:id="68" w:name="__RefHeading___Toc2428773_3381743652"/>
      <w:bookmarkStart w:id="69" w:name="_Toc31"/>
      <w:bookmarkEnd w:id="68"/>
      <w:r>
        <w:rPr>
          <w:rtl w:val="true"/>
        </w:rPr>
        <w:t xml:space="preserve">روایت </w:t>
      </w:r>
      <w:r>
        <w:rPr/>
        <w:t>4</w:t>
      </w:r>
      <w:bookmarkEnd w:id="69"/>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یهودیان نزد رسول خدا صَلی الله علیهِ و آله آمده و چند سؤال از ایشان کردند و از جمله سؤ ال هایی که از وی پرسیدند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پنج چیز آگاه کنید که در تورات نوشته شده و خداوند به بنی اسرائیل امر فرموده که پس از موسی در آن ها به وی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 اگر تو را از آن ها آگاه ساختم، به نبوّت من اقرار می کنی؟ آن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تورات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زبان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سپس پیامبر این دو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یجَِدُونَهُ مَکْتُوبًا عِندَهُمْ فیِ التَّوْرَئةِ وَ الْانجِیل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او را نزد خود، در تورات و انجیل نوشته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70" w:name="pg13999_153977"/>
    </w:p>
    <w:p>
      <w:pPr>
        <w:pStyle w:val="BookText"/>
        <w:rPr/>
      </w:pPr>
      <w:bookmarkEnd w:id="70"/>
      <w:r>
        <w:rPr>
          <w:rFonts w:ascii="Amiri" w:hAnsi="Amiri" w:eastAsia="Amiri" w:cs="Amiri"/>
          <w:color w:val="111111"/>
          <w:sz w:val="28"/>
          <w:sz w:val="28"/>
          <w:szCs w:val="28"/>
          <w:rtl w:val="true"/>
          <w:lang w:bidi="ar-SA"/>
        </w:rPr>
        <w:t>مَكْتُوباً عِنْدَهُمْ فِي التَّوْراةِ وَ الْإِنْجِيلِ وَ مُبَشِّراً بِرَسُولٍ يَأْتِي مِنْ بَعْدِي اسْمُهُ أَحْمَدُ</w:t>
      </w:r>
      <w:r>
        <w:rPr>
          <w:rStyle w:val="FootnoteAnchor"/>
          <w:rtl w:val="true"/>
        </w:rPr>
        <w:footnoteReference w:id="208"/>
      </w:r>
      <w:r>
        <w:rPr>
          <w:rFonts w:ascii="Amiri" w:hAnsi="Amiri" w:eastAsia="Amiri" w:cs="Amiri"/>
          <w:color w:val="111111"/>
          <w:sz w:val="28"/>
          <w:sz w:val="28"/>
          <w:szCs w:val="28"/>
          <w:rtl w:val="true"/>
          <w:lang w:bidi="ar-SA"/>
        </w:rPr>
        <w:t>وَ فِي السَّطْرِ الثَّانِي اسْمُ وَصِيِّي عَلِيُّ بْنُ أَبِي طَالِبٍ وَ الثَّالِثِ وَ الرَّابِعِ سِبْطَيَّ الْحَسَنُ وَ الْحُسَيْنُ وَ فِي السَّطْرِ الْخَامِسِ‌</w:t>
      </w:r>
      <w:r>
        <w:rPr>
          <w:rStyle w:val="FootnoteAnchor"/>
          <w:rtl w:val="true"/>
        </w:rPr>
        <w:footnoteReference w:id="209"/>
      </w:r>
      <w:r>
        <w:rPr>
          <w:rFonts w:ascii="Amiri" w:hAnsi="Amiri" w:eastAsia="Amiri" w:cs="Amiri"/>
          <w:color w:val="111111"/>
          <w:sz w:val="28"/>
          <w:sz w:val="28"/>
          <w:szCs w:val="28"/>
          <w:rtl w:val="true"/>
          <w:lang w:bidi="ar-SA"/>
        </w:rPr>
        <w:t xml:space="preserve">أُمُّهُمَا فَاطِمَةُ سَيِّدَةُ نِسَاءِ الْعَالَمِينَ صَلَوَاتُ اللَّهِ عَلَيْهِمْ وَ فِي التَّوْرَاةِ اسْمُ وَصِيِّي إِلْيَا وَ اسْمُ السِّبْطَيْنِ شَبَّرَ وَ شَبِيرٍ وَ هُمَا نُورَا فَاطِمَةَ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فَأَخْبِرْنِي عَنْ فَضْلِكُمْ أَهْلَ الْبَيْتِ قَالَ النَّبِيُّ صلي الله عليه و آله لِي فَضْلٌ عَلَي النَّبِيِّينَ فَمَا مِنْ نَبِيٍّ إِلَّا دَعَا عَلَي قَوْمِهِ بِدَعْوَةٍ وَ أَنَا أَخَّرْتُ دَعْوَتِي لِأُمَّتِي لِأَشْفَعَ لَهُمْ يَوْمَ الْقِيَامَةِ وَ أَمَّا فَضْلُ أَهْلِ بَيْتِي وَ ذُرِّيَّتِي عَلَي غَيْرِهِمْ كَفَضْلِ الْمَاءِ عَلَي كُلِّ شَيْ‌ءٍ وَ بِهِ حَيَاةُ كُلِّ شَيْ‌ءٍ وَ حُبُّ أَهْلِ بَيْتِي وَ ذُرِّيَّتِي اسْتِكْمَالُ الدِّينِ وَ تَلَا رَسُولُ اللَّهِ هَذِهِ الْآيَةَ الْيَوْمَ أَكْمَلْتُ لَكُمْ دِينَكُمْ وَ أَتْمَمْتُ عَلَيْكُمْ نِعْمَتِي وَ رَضِيتُ لَكُمُ الْإِسْلامَ دِيناً</w:t>
      </w:r>
      <w:r>
        <w:rPr>
          <w:rStyle w:val="FootnoteAnchor"/>
          <w:rtl w:val="true"/>
        </w:rPr>
        <w:footnoteReference w:id="210"/>
      </w:r>
      <w:r>
        <w:rPr>
          <w:rFonts w:ascii="Amiri" w:hAnsi="Amiri" w:eastAsia="Amiri" w:cs="Amiri"/>
          <w:color w:val="111111"/>
          <w:sz w:val="28"/>
          <w:sz w:val="28"/>
          <w:szCs w:val="28"/>
          <w:rtl w:val="true"/>
          <w:lang w:bidi="ar-SA"/>
        </w:rPr>
        <w:t>إِلَي آخِرِ الْآيَةِ قَالَ الْيَهُودِيُّ صَدَقْتَ يَا مُحَمَّدُ</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2428775_3381743652"/>
      <w:bookmarkStart w:id="72" w:name="_Toc32"/>
      <w:bookmarkEnd w:id="71"/>
      <w:r>
        <w:rPr>
          <w:rtl w:val="true"/>
        </w:rPr>
        <w:t>بيان</w:t>
      </w:r>
      <w:bookmarkEnd w:id="72"/>
    </w:p>
    <w:p>
      <w:pPr>
        <w:pStyle w:val="BookText"/>
        <w:rPr/>
      </w:pPr>
      <w:r>
        <w:rPr>
          <w:rFonts w:ascii="Amiri" w:hAnsi="Amiri" w:eastAsia="Amiri" w:cs="Amiri"/>
          <w:color w:val="111111"/>
          <w:sz w:val="28"/>
          <w:sz w:val="28"/>
          <w:szCs w:val="28"/>
          <w:rtl w:val="true"/>
          <w:lang w:bidi="ar-SA"/>
        </w:rPr>
        <w:t>قال الفيروزآبادي شبر كبقم و شبير كقمير و مشبر كمحدث أبناء هارون عليه السلام قيل و بأسمائهم سمي النبي صلي الله عليه و آله الحسن و الحسين و المحسن‌</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 w:name="__RefHeading___Toc2428777_3381743652"/>
      <w:bookmarkStart w:id="74" w:name="_Toc33"/>
      <w:bookmarkEnd w:id="73"/>
      <w:r>
        <w:rPr>
          <w:rtl w:val="true"/>
        </w:rPr>
        <w:t>«</w:t>
      </w:r>
      <w:r>
        <w:rPr/>
        <w:t>5</w:t>
      </w:r>
      <w:r>
        <w:rPr>
          <w:rtl w:val="true"/>
        </w:rPr>
        <w:t>»</w:t>
      </w:r>
      <w:bookmarkEnd w:id="7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الْعَسْكَرِيُّ عَنْ مُحَمَّدِ بْنِ مَنْصُورٍ وَ أَبِي يَزِيدَ الْقُرَشِيِّ مَعاً عَنْ نَضْرِ بْنِ عَلِيٍّ الْجَهْضَمِيِّ عَنْ عَلِيِّ بْنِ جَعْفَرٍ عَنْ أَخِيهِ مُوسَي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صلي الله عليه و آله بِيَدِ الْحَسَنِ وَ الْحُسَيْنِ عليهما السلام فَقَالَ مَنْ أَحَبَّ هَذَيْنِ وَ أَبَاهُمَا وَ أُمَّهُمَا كَانَ مَعِي فِي دَرَجَتِي يَوْمَ الْقِيَامَةِ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 w:name="__RefHeading___Toc2428779_3381743652"/>
      <w:bookmarkStart w:id="76" w:name="_Toc34"/>
      <w:bookmarkEnd w:id="75"/>
      <w:r>
        <w:rPr>
          <w:rtl w:val="true"/>
        </w:rPr>
        <w:t>«</w:t>
      </w:r>
      <w:r>
        <w:rPr/>
        <w:t>6</w:t>
      </w:r>
      <w:r>
        <w:rPr>
          <w:rtl w:val="true"/>
        </w:rPr>
        <w:t>»</w:t>
      </w:r>
      <w:bookmarkEnd w:id="7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جَعْفَرٍ عَنْ أَبِيهِ عَنْ جَدِّهِ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لَمَّا أُسْرِيَ بِي إِلَي السَّمَاءِ وَ انْتَهَيْتُ إِلَي سِدْرَةِ الْمُنْتَهَي قَالَ إِنَّ الْوَرَقَةَ مِنْهَا تُظِلُّ الدُّنْيَا وَ عَلَي كُلِّ وَرَقَةٍ</w:t>
      </w:r>
      <w:r>
        <w:rPr>
          <w:rStyle w:val="FootnoteAnchor"/>
          <w:rtl w:val="true"/>
        </w:rPr>
        <w:footnoteReference w:id="214"/>
      </w:r>
      <w:r>
        <w:rPr>
          <w:rFonts w:ascii="Amiri" w:hAnsi="Amiri" w:eastAsia="Amiri" w:cs="Amiri"/>
          <w:color w:val="111111"/>
          <w:sz w:val="28"/>
          <w:sz w:val="28"/>
          <w:szCs w:val="28"/>
          <w:rtl w:val="true"/>
          <w:lang w:bidi="ar-SA"/>
        </w:rPr>
        <w:t>مَلَكٌ يُسَبِّحُ اللَّهَ يَخْرُجُ مِنْ أَفْوَاهِهِمُ الدُّرُّ وَ الْيَاقُوتُ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 بِرَسُولٍ یَأْتیِ مِن بَعْدِی اسمُْهُ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بشارت گرم به فرستاده‌ای که پس از من می‌آید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سطر دوم نام وصیّ من علی بن ابی طالب و در سطرهای سوم و چهارم، نام دو سبط من حسن و حسین و در سطر پنجم نام مادرشان فاطمه سرور زنان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تورات نام وصیّ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من دو سبط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 و 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دو، دو نور فاطمه علیهما السّلام هستند،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 اکنون مرا از فضیلت شما اهل بیت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که من بر پیامبران دارم این است که هر پیامبری در حق قوم خود دعایی کرده است، اما من دعای خود را درباره اُمّتم به تأخیر انداخته ام تا اینکه در روز قیامت شفاعت ایشان را بکنم؛ و اما فضیلت اهل بیت و ذرّیۀ من بر دیگران، به فضیلت آب بر هر چیز دیگری می ماند و حیات هر چیزی به آب است، و دوست داشتن اهل بیت و ذرّیۀ من کمال دین است و آن گاه رسول خدا صَلی الله علیهِ و آله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الْاسْلَامَ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برایتان کامل و نعمت خود را بر شما تمام گردانیدم، و اسلام را برای شما به عنوان آیینی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یهودی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Style w:val="FootnoteAnchor"/>
          <w:rtl w:val="true"/>
        </w:rPr>
        <w:footnoteReference w:id="217"/>
      </w:r>
    </w:p>
    <w:p>
      <w:pPr>
        <w:pStyle w:val="Heading5"/>
        <w:numPr>
          <w:ilvl w:val="4"/>
          <w:numId w:val="1"/>
        </w:numPr>
        <w:rPr/>
      </w:pPr>
      <w:bookmarkStart w:id="77" w:name="__RefHeading___Toc2428781_3381743652"/>
      <w:bookmarkStart w:id="78" w:name="_Toc35"/>
      <w:bookmarkEnd w:id="77"/>
      <w:r>
        <w:rPr>
          <w:rtl w:val="true"/>
        </w:rPr>
        <w:t>توضیح</w:t>
      </w:r>
      <w:bookmarkEnd w:id="78"/>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مشبّر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هارون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نام های حسن، حسین و محسن را از ایشان گرفته است</w:t>
      </w:r>
      <w:r>
        <w:rPr>
          <w:rFonts w:eastAsia="IRNazanin" w:cs="IRNazanin"/>
          <w:color w:val="111111"/>
          <w:sz w:val="28"/>
          <w:szCs w:val="28"/>
          <w:rtl w:val="true"/>
          <w:lang w:bidi="fa-IR"/>
        </w:rPr>
        <w:t>.</w:t>
      </w:r>
      <w:r>
        <w:rPr>
          <w:rStyle w:val="FootnoteAnchor"/>
          <w:rtl w:val="true"/>
        </w:rPr>
        <w:footnoteReference w:id="218"/>
      </w:r>
    </w:p>
    <w:p>
      <w:pPr>
        <w:pStyle w:val="Heading5"/>
        <w:numPr>
          <w:ilvl w:val="4"/>
          <w:numId w:val="1"/>
        </w:numPr>
        <w:rPr/>
      </w:pPr>
      <w:bookmarkStart w:id="79" w:name="__RefHeading___Toc2428783_3381743652"/>
      <w:bookmarkStart w:id="80" w:name="_Toc36"/>
      <w:bookmarkEnd w:id="79"/>
      <w:r>
        <w:rPr>
          <w:rtl w:val="true"/>
        </w:rPr>
        <w:t xml:space="preserve">روایت </w:t>
      </w:r>
      <w:r>
        <w:rPr/>
        <w:t>5</w:t>
      </w:r>
      <w:bookmarkEnd w:id="80"/>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 حسن و حسین علیهما السّلام را گرفته،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دو و پدرشان و مادرشان را دوست بدارد، در روز قیامت با من و در درجه من خواهد بود</w:t>
      </w:r>
      <w:r>
        <w:rPr>
          <w:rFonts w:eastAsia="IRNazanin" w:cs="IRNazanin"/>
          <w:color w:val="111111"/>
          <w:sz w:val="28"/>
          <w:szCs w:val="28"/>
          <w:rtl w:val="true"/>
          <w:lang w:bidi="fa-IR"/>
        </w:rPr>
        <w:t xml:space="preserve">. </w:t>
      </w:r>
      <w:r>
        <w:rPr>
          <w:rStyle w:val="FootnoteAnchor"/>
          <w:rtl w:val="true"/>
        </w:rPr>
        <w:footnoteReference w:id="219"/>
      </w:r>
    </w:p>
    <w:p>
      <w:pPr>
        <w:pStyle w:val="Heading5"/>
        <w:numPr>
          <w:ilvl w:val="4"/>
          <w:numId w:val="1"/>
        </w:numPr>
        <w:rPr/>
      </w:pPr>
      <w:bookmarkStart w:id="81" w:name="__RefHeading___Toc2428785_3381743652"/>
      <w:bookmarkStart w:id="82" w:name="_Toc37"/>
      <w:bookmarkEnd w:id="81"/>
      <w:r>
        <w:rPr>
          <w:rtl w:val="true"/>
        </w:rPr>
        <w:t xml:space="preserve">روایت </w:t>
      </w:r>
      <w:r>
        <w:rPr/>
        <w:t>6</w:t>
      </w:r>
      <w:bookmarkEnd w:id="8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جدّش علیهم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به معراج بردند و به سدرۀ المنتهی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برگ آن سایه بر تمام دنیا می اندازد و بر روی هر برگ آن فرشته ای خدا را تسبیح می گوید و از دهانشان دُرّ و یاقوت بیرون می آید، </w:t>
      </w:r>
      <w:bookmarkStart w:id="83" w:name="pg13999_153978"/>
    </w:p>
    <w:p>
      <w:pPr>
        <w:pStyle w:val="BookText"/>
        <w:rPr/>
      </w:pPr>
      <w:bookmarkEnd w:id="83"/>
      <w:r>
        <w:rPr>
          <w:rFonts w:ascii="Amiri" w:hAnsi="Amiri" w:eastAsia="Amiri" w:cs="Amiri"/>
          <w:color w:val="111111"/>
          <w:sz w:val="28"/>
          <w:sz w:val="28"/>
          <w:szCs w:val="28"/>
          <w:rtl w:val="true"/>
          <w:lang w:bidi="ar-SA"/>
        </w:rPr>
        <w:t>تُبْصَرُ اللُّؤْلُؤُ مِقْدَارَ خَمْسِ مِائَةِ عَامٍ‌</w:t>
      </w:r>
      <w:r>
        <w:rPr>
          <w:rStyle w:val="FootnoteAnchor"/>
          <w:rtl w:val="true"/>
        </w:rPr>
        <w:footnoteReference w:id="220"/>
      </w:r>
      <w:r>
        <w:rPr>
          <w:rFonts w:ascii="Amiri" w:hAnsi="Amiri" w:eastAsia="Amiri" w:cs="Amiri"/>
          <w:color w:val="111111"/>
          <w:sz w:val="28"/>
          <w:sz w:val="28"/>
          <w:szCs w:val="28"/>
          <w:rtl w:val="true"/>
          <w:lang w:bidi="ar-SA"/>
        </w:rPr>
        <w:t>وَ مَا يَسْقُطُ مِنْ ذَلِكَ الدُّرِّ وَ الْيَاقُوتِ يُخْرِجُونَهُ‌</w:t>
      </w:r>
      <w:r>
        <w:rPr>
          <w:rStyle w:val="FootnoteAnchor"/>
          <w:rtl w:val="true"/>
        </w:rPr>
        <w:footnoteReference w:id="221"/>
      </w:r>
      <w:r>
        <w:rPr>
          <w:rFonts w:ascii="Amiri" w:hAnsi="Amiri" w:eastAsia="Amiri" w:cs="Amiri"/>
          <w:color w:val="111111"/>
          <w:sz w:val="28"/>
          <w:sz w:val="28"/>
          <w:szCs w:val="28"/>
          <w:rtl w:val="true"/>
          <w:lang w:bidi="ar-SA"/>
        </w:rPr>
        <w:t>مَلَائِكَةٌ مُوَكَّلِينَ بِهِ يُلْقُونَهُ فِي بَحْرٍ مِنْ نُورٍ يَخْرُجُونَ كُلَّ لَيْلَةِ جُمُعَةٍ إِلَي السِّدْرَةِ الْمُنْتَهَي فَلَمَّا نَظَرُوا إِلَيَّ رَحَّبُوا بِي وَ قَالُوا يَا مُحَمَّدُ مَرْحَباً بِكَ فَسَمِعْتُ اضْطِرَابَ رِيحِ السِّدْرَةِ وَ خَفْقَةَ أَبْوَابِ الْجِنَانِ قَدِ اهْتَزَّتْ فَرَحاً لِمُحِبِّيكَ‌</w:t>
      </w:r>
      <w:r>
        <w:rPr>
          <w:rStyle w:val="FootnoteAnchor"/>
          <w:rtl w:val="true"/>
        </w:rPr>
        <w:footnoteReference w:id="222"/>
      </w:r>
      <w:r>
        <w:rPr>
          <w:rFonts w:ascii="Amiri" w:hAnsi="Amiri" w:eastAsia="Amiri" w:cs="Amiri"/>
          <w:color w:val="111111"/>
          <w:sz w:val="28"/>
          <w:sz w:val="28"/>
          <w:szCs w:val="28"/>
          <w:rtl w:val="true"/>
          <w:lang w:bidi="ar-SA"/>
        </w:rPr>
        <w:t xml:space="preserve">فَسَمِعْتُ الْجِنَانَ تُنَادِي وَا شَوْقَاهْ إِلَي عَلِيٍّ وَ فَاطِمَةَ وَ الْحَسَنِ وَ الْحُسَيْنِ عليهم السلام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 w:name="__RefHeading___Toc2428787_3381743652"/>
      <w:bookmarkStart w:id="85" w:name="_Toc38"/>
      <w:bookmarkEnd w:id="84"/>
      <w:r>
        <w:rPr>
          <w:rtl w:val="true"/>
        </w:rPr>
        <w:t>«</w:t>
      </w:r>
      <w:r>
        <w:rPr/>
        <w:t>7</w:t>
      </w:r>
      <w:r>
        <w:rPr>
          <w:rtl w:val="true"/>
        </w:rPr>
        <w:t>»</w:t>
      </w:r>
      <w:bookmarkEnd w:id="8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صلي الله عليه و آله يَا عَلِيُّ خُلِقَ النَّاسُ مِنْ شَجَرٍ شَتَّي وَ خُلِقْتُ أَنَا وَ أَنْتَ مِنْ شَجَرَةٍ وَاحِدَةٍ أَنَا أَصْلُهَا وَ أَنْتَ فَرْعُهَا وَ الْحَسَنُ وَ الْحُسَيْنُ أَغْصَانُهَا وَ شِيعَتُنَا أَوْرَاقُهَا</w:t>
      </w:r>
      <w:r>
        <w:rPr>
          <w:rStyle w:val="FootnoteAnchor"/>
          <w:rtl w:val="true"/>
        </w:rPr>
        <w:footnoteReference w:id="224"/>
      </w:r>
      <w:r>
        <w:rPr>
          <w:rFonts w:ascii="Amiri" w:hAnsi="Amiri" w:eastAsia="Amiri" w:cs="Amiri"/>
          <w:color w:val="111111"/>
          <w:sz w:val="28"/>
          <w:sz w:val="28"/>
          <w:szCs w:val="28"/>
          <w:rtl w:val="true"/>
          <w:lang w:bidi="ar-SA"/>
        </w:rPr>
        <w:t>فَمَنْ تَعَلَّقَ بِغُصْنٍ مِنْ أَغْصَانِهَا أَدْخَلَهُ اللَّهُ الْجَنَّةَ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 w:name="__RefHeading___Toc2428789_3381743652"/>
      <w:bookmarkStart w:id="87" w:name="_Toc39"/>
      <w:bookmarkEnd w:id="86"/>
      <w:r>
        <w:rPr>
          <w:rtl w:val="true"/>
        </w:rPr>
        <w:t>«</w:t>
      </w:r>
      <w:r>
        <w:rPr/>
        <w:t>8</w:t>
      </w:r>
      <w:r>
        <w:rPr>
          <w:rtl w:val="true"/>
        </w:rPr>
        <w:t>»</w:t>
      </w:r>
      <w:bookmarkEnd w:id="8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أَبِي مُحَمَّدٍ الْعَلَوِيِّ الدِّينَوَرِيِّ بِإِسْنَادِهِ رَفَعَ الْحَدِيثَ إِلَي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صَارَتِ الْمَغْرِبُ ثَلَاثَ رَكَعَاتٍ وَ أَرْبَعاً بَعْدَهَا لَيْسَ فِيهَا تَقْصِيرٌ فِي حَضَرٍ وَ لَا سَفَرٍ فَقَالَ إِنَّ اللَّهَ عَزَّ وَ جَلَّ أَنْزَلَ عَلَي نَبِيِّهِ صلي الله عليه و آله لِكُلِّ صَلَاةٍ رَكْعَتَيْنِ فِي الْحَضَرِ فَأَضَافَ إِلَيْهَا رَسُولُ اللَّهِ لِكُلِّ صَلَاةٍ رَكْعَتَيْنِ فِي الْحَضَرِ وَ قَصَّرَ فِيهَا فِي السَّفَرِ إِلَّا الْمَغْرِبَ فَلَمَّا صَلَّي الْمَغْرِبَ بَلَغَهُ مَوْلِدُ فَاطِمَةَ عليها السلام فَأَضَافَ إِلَيْهَا رَكْعَةً شُكْراً لِلَّهِ عَزَّ وَ جَلَّ فَلَمَّا أَنْ وُلِدَ الْحَسَنُ عليه السلام أَضَافَ إِلَيْهَا رَكْعَتَيْنِ شُكْراً لِلَّهِ عَزَّ وَ جَلَّ فَلَمَّا أَنْ وُلِدَ الْحُسَيْنُ أَضَافَ إِلَيْهَا رَكْعَتَيْنِ شُكْراً لِلَّهِ عَزَّ وَ جَلَّ فَقَالَ لِلذَّكَرِ مِثْلُ حَظِّ الْأُنْثَيَيْنِ فَتَرَكَهَا عَلَي حَالِهَا فِي الْحَضَرِ وَ السَّفَرِ</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2428791_3381743652"/>
      <w:bookmarkStart w:id="89" w:name="_Toc40"/>
      <w:bookmarkEnd w:id="88"/>
      <w:r>
        <w:rPr>
          <w:rtl w:val="true"/>
        </w:rPr>
        <w:t>«</w:t>
      </w:r>
      <w:r>
        <w:rPr/>
        <w:t>9</w:t>
      </w:r>
      <w:r>
        <w:rPr>
          <w:rtl w:val="true"/>
        </w:rPr>
        <w:t>»</w:t>
      </w:r>
      <w:bookmarkEnd w:id="8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عَبْدِ اللَّهِ بْنِ مُحَمَّدٍ الْأَبْهَرِيِّ عَنْ عَلِيِّ بْنِ أَحْمَدَ بْنِ الصَّبَّاحِ عَنْ إِبْرَاهِيمَ بْنِ عَبْدِ اللَّهِ ابْنِ أَخِي عَبْدِ الرَّزَّاقِ عَنْ عَمِّهِ عَبْدِ الرَّزَّاقِ عَنْ أَبِيهِ هَمَّامِ بْنِ نَافِعٍ عَنْ مِينَا</w:t>
      </w:r>
    </w:p>
    <w:p>
      <w:pPr>
        <w:pStyle w:val="BookText"/>
        <w:rPr/>
      </w:pPr>
      <w:r>
        <w:rPr>
          <w:rFonts w:ascii="IRNazanin" w:hAnsi="IRNazanin" w:eastAsia="IRNazanin"/>
          <w:color w:val="111111"/>
          <w:sz w:val="28"/>
          <w:sz w:val="28"/>
          <w:szCs w:val="28"/>
          <w:rtl w:val="true"/>
          <w:lang w:bidi="fa-IR"/>
        </w:rPr>
        <w:t xml:space="preserve">هر مرواریدی راه پانصد سال را روشن می کند، و هرچه از آن درّ و یاقوت بر زمین ریزد، فرشتگانی موکَّل برآنند، آن ها را بیرون برده و در دریایی از نور می افکنند، این فرشتگان هر شب جمعه به سدرۀ المنتهی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مرا دیدند، به من خوش آمد گفته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خوش آمدی، پس صدای وزش باد سدرۀ و به هم خوردن درهای باغ های بهشتی به خاطر شادمانی از دوستداران تو به لرزه در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که باغ های بهشتی ندا در داده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مشتاق علی و فاطمه و حسن و حسین علیهم السّلام هستیم</w:t>
      </w:r>
      <w:r>
        <w:rPr>
          <w:rFonts w:eastAsia="IRNazanin" w:cs="IRNazanin"/>
          <w:color w:val="111111"/>
          <w:sz w:val="28"/>
          <w:szCs w:val="28"/>
          <w:rtl w:val="true"/>
          <w:lang w:bidi="fa-IR"/>
        </w:rPr>
        <w:t>.</w:t>
      </w:r>
      <w:r>
        <w:rPr>
          <w:rStyle w:val="FootnoteAnchor"/>
          <w:rtl w:val="true"/>
        </w:rPr>
        <w:footnoteReference w:id="227"/>
      </w:r>
    </w:p>
    <w:p>
      <w:pPr>
        <w:pStyle w:val="Heading5"/>
        <w:numPr>
          <w:ilvl w:val="4"/>
          <w:numId w:val="1"/>
        </w:numPr>
        <w:rPr/>
      </w:pPr>
      <w:bookmarkStart w:id="90" w:name="__RefHeading___Toc2428793_3381743652"/>
      <w:bookmarkStart w:id="91" w:name="_Toc41"/>
      <w:bookmarkEnd w:id="90"/>
      <w:r>
        <w:rPr>
          <w:rtl w:val="true"/>
        </w:rPr>
        <w:t xml:space="preserve">روایت </w:t>
      </w:r>
      <w:r>
        <w:rPr/>
        <w:t>7</w:t>
      </w:r>
      <w:bookmarkEnd w:id="91"/>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مردم از درختان مختلف ساخته شده اند و من و تو از یک درخت آفریده شدیم، من ریشه آن درختم و تو فرع آن و حسن و حسین شاخه های آن و شیعیان ما برگ های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به شاخه ای از آن بیاویزد، خداوند او را به بهشت وارد می کند</w:t>
      </w:r>
      <w:r>
        <w:rPr>
          <w:rFonts w:eastAsia="IRNazanin" w:cs="IRNazanin"/>
          <w:color w:val="111111"/>
          <w:sz w:val="28"/>
          <w:szCs w:val="28"/>
          <w:rtl w:val="true"/>
          <w:lang w:bidi="fa-IR"/>
        </w:rPr>
        <w:t>.</w:t>
      </w:r>
      <w:r>
        <w:rPr>
          <w:rStyle w:val="FootnoteAnchor"/>
          <w:rtl w:val="true"/>
        </w:rPr>
        <w:footnoteReference w:id="228"/>
      </w:r>
    </w:p>
    <w:p>
      <w:pPr>
        <w:pStyle w:val="Heading5"/>
        <w:numPr>
          <w:ilvl w:val="4"/>
          <w:numId w:val="1"/>
        </w:numPr>
        <w:rPr/>
      </w:pPr>
      <w:bookmarkStart w:id="92" w:name="__RefHeading___Toc2428795_3381743652"/>
      <w:bookmarkStart w:id="93" w:name="_Toc42"/>
      <w:bookmarkEnd w:id="92"/>
      <w:r>
        <w:rPr>
          <w:rtl w:val="true"/>
        </w:rPr>
        <w:t xml:space="preserve">روایت </w:t>
      </w:r>
      <w:r>
        <w:rPr/>
        <w:t>8</w:t>
      </w:r>
      <w:bookmarkEnd w:id="9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دینوری با اسنادش حدیثی را مرفوعاً از امام صادق علیه السّلام نقل کرده،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مغرب سه رکعتی و نمازهای نافله ای که پس از آن می خوانند چهار رکعت قرار داده شده؟ و نمی توان آن را در حضر و سفر شکسته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حکم نماز در حَضَر را بر پیامبرصَلی الله علیهِ و آله چنین نازل فرمود که هر نمازی را دو رکعت بخواند، پس آن حضرت به هر نمازی در حضر دو رکعت افزوده و آن ها را در سفر قصر نمود مگر نماز مغرب و صبح، و زمانی که نماز مغرب را خواند، خبر میلاد حضرت فاطمه علیها السّلام به وی رسید، به نشانه سپاسگزاری به درگاه خداوند یک رکعت به آن افزودند؛ و زمانی که حسن علیه السّلام به دنیا آمد، به نشانه شکرگزاری به درگاه خدای عزّوجل دو رکعت بدان افزودند؛ و چون حسین علیه السّلام به دنیا آمد، به نشانه سپاس از خدای عزّوجل دو رکعت به آن افزودند؛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p>
    <w:p>
      <w:pPr>
        <w:pStyle w:val="BookText"/>
        <w:rPr/>
      </w:pPr>
      <w:r>
        <w:rPr>
          <w:rFonts w:ascii="IRNazanin" w:hAnsi="IRNazanin" w:eastAsia="IRNazanin"/>
          <w:color w:val="111111"/>
          <w:sz w:val="28"/>
          <w:sz w:val="28"/>
          <w:szCs w:val="28"/>
          <w:rtl w:val="true"/>
          <w:lang w:bidi="fa-IR"/>
        </w:rPr>
        <w:t>پسر، چون سهم دو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نماز مغرب و این چهار نافله بعدش را به حال خود گذاشتند</w:t>
      </w:r>
      <w:r>
        <w:rPr>
          <w:rFonts w:eastAsia="IRNazanin" w:cs="IRNazanin"/>
          <w:color w:val="111111"/>
          <w:sz w:val="28"/>
          <w:szCs w:val="28"/>
          <w:rtl w:val="true"/>
          <w:lang w:bidi="fa-IR"/>
        </w:rPr>
        <w:t>.</w:t>
      </w:r>
      <w:r>
        <w:rPr>
          <w:rStyle w:val="FootnoteAnchor"/>
          <w:rtl w:val="true"/>
        </w:rPr>
        <w:footnoteReference w:id="230"/>
      </w:r>
    </w:p>
    <w:p>
      <w:pPr>
        <w:pStyle w:val="Heading5"/>
        <w:numPr>
          <w:ilvl w:val="4"/>
          <w:numId w:val="1"/>
        </w:numPr>
        <w:rPr/>
      </w:pPr>
      <w:bookmarkStart w:id="94" w:name="__RefHeading___Toc2428797_3381743652"/>
      <w:bookmarkStart w:id="95" w:name="_Toc43"/>
      <w:bookmarkEnd w:id="94"/>
      <w:r>
        <w:rPr>
          <w:rtl w:val="true"/>
        </w:rPr>
        <w:t xml:space="preserve">روایت </w:t>
      </w:r>
      <w:r>
        <w:rPr/>
        <w:t>9</w:t>
      </w:r>
      <w:bookmarkEnd w:id="9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 مولای عبدالرحمان بن عوف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به من گفت</w:t>
      </w:r>
      <w:r>
        <w:rPr>
          <w:rFonts w:eastAsia="IRNazanin" w:cs="IRNazanin"/>
          <w:color w:val="111111"/>
          <w:sz w:val="28"/>
          <w:szCs w:val="28"/>
          <w:rtl w:val="true"/>
          <w:lang w:bidi="fa-IR"/>
        </w:rPr>
        <w:t xml:space="preserve">: </w:t>
      </w:r>
      <w:bookmarkStart w:id="96" w:name="pg13999_153979"/>
    </w:p>
    <w:p>
      <w:pPr>
        <w:pStyle w:val="BookText"/>
        <w:rPr/>
      </w:pPr>
      <w:bookmarkEnd w:id="96"/>
      <w:r>
        <w:rPr>
          <w:rFonts w:ascii="Amiri" w:hAnsi="Amiri" w:eastAsia="Amiri" w:cs="Amiri"/>
          <w:color w:val="111111"/>
          <w:sz w:val="28"/>
          <w:sz w:val="28"/>
          <w:szCs w:val="28"/>
          <w:rtl w:val="true"/>
          <w:lang w:bidi="ar-SA"/>
        </w:rPr>
        <w:t>مَوْلَي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عَبْدُ الرَّحْمَنِ يَا مِينَا أَ لَا أُحَدِّثُكَ بِحَدِيثٍ سَمِعْتُهُ مِنْ رَسُولِ اللَّهِ صلي الله عليه و آله </w:t>
      </w:r>
      <w:r>
        <w:rPr>
          <w:rStyle w:val="FootnoteAnchor"/>
          <w:rtl w:val="true"/>
        </w:rPr>
        <w:footnoteReference w:id="231"/>
      </w:r>
      <w:r>
        <w:rPr>
          <w:rFonts w:ascii="Amiri" w:hAnsi="Amiri" w:eastAsia="Amiri" w:cs="Amiri"/>
          <w:color w:val="111111"/>
          <w:sz w:val="28"/>
          <w:sz w:val="28"/>
          <w:szCs w:val="28"/>
          <w:rtl w:val="true"/>
          <w:lang w:bidi="ar-SA"/>
        </w:rPr>
        <w:t>قُلْتُ بَلَي قَالَ سَمِعْتُهُ يَقُولُ أَنَا شَجَرَةٌ وَ فَاطِمَةُ فَرْعُهَا وَ عَلِيٌّ لِقَاحُهَا وَ الْحَسَنُ وَ الْحُسَيْنُ ثَمَرُهَا وَ مُحِبُّوهُمْ مِنْ أُمَّتِي وَرَقُهَا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2428799_3381743652"/>
      <w:bookmarkStart w:id="98" w:name="_Toc44"/>
      <w:bookmarkEnd w:id="97"/>
      <w:r>
        <w:rPr>
          <w:rtl w:val="true"/>
        </w:rPr>
        <w:t>بيان</w:t>
      </w:r>
      <w:bookmarkEnd w:id="98"/>
    </w:p>
    <w:p>
      <w:pPr>
        <w:pStyle w:val="BookText"/>
        <w:rPr/>
      </w:pPr>
      <w:r>
        <w:rPr>
          <w:rFonts w:ascii="Amiri" w:hAnsi="Amiri" w:eastAsia="Amiri" w:cs="Amiri"/>
          <w:color w:val="111111"/>
          <w:sz w:val="28"/>
          <w:sz w:val="28"/>
          <w:szCs w:val="28"/>
          <w:rtl w:val="true"/>
          <w:lang w:bidi="ar-SA"/>
        </w:rPr>
        <w:t>أبهر كأصغر اسم بلد قال في القاموس أبهر بلا لام معرب آب هر أي ماء الرحي بلد عظيم بين قزوين و زنجان و بليدة بنواحي أصفهان‌</w:t>
      </w:r>
      <w:r>
        <w:rPr>
          <w:rStyle w:val="FootnoteAnchor"/>
          <w:rtl w:val="true"/>
        </w:rPr>
        <w:footnoteReference w:id="233"/>
      </w:r>
      <w:r>
        <w:rPr>
          <w:rFonts w:ascii="Amiri" w:hAnsi="Amiri" w:eastAsia="Amiri" w:cs="Amiri"/>
          <w:color w:val="111111"/>
          <w:sz w:val="28"/>
          <w:sz w:val="28"/>
          <w:szCs w:val="28"/>
          <w:rtl w:val="true"/>
          <w:lang w:bidi="ar-SA"/>
        </w:rPr>
        <w:t>و قال اللقاح كسحاب ما تلقح به النخلة و طلع الفحال أي ذكر النخل‌</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 w:name="__RefHeading___Toc2428801_3381743652"/>
      <w:bookmarkStart w:id="100" w:name="_Toc45"/>
      <w:bookmarkEnd w:id="99"/>
      <w:r>
        <w:rPr>
          <w:rtl w:val="true"/>
        </w:rPr>
        <w:t>«</w:t>
      </w:r>
      <w:r>
        <w:rPr/>
        <w:t>10</w:t>
      </w:r>
      <w:r>
        <w:rPr>
          <w:rtl w:val="true"/>
        </w:rPr>
        <w:t>»</w:t>
      </w:r>
      <w:bookmarkEnd w:id="10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الْجِعَابِيِّ عَنْ عُمَرَ بْنِ سَعِيدٍ السِّجِسْتَانِيِّ عَنْ مُحَمَّدِ بْنِ يَزِيدَ عَنْ إِسْرَائِيلَ عَنْ مَيْسَرَةَ بْنِ حَبِيبٍ عَنِ الْمِنْهَالِ بْنِ عَمْرٍو عَنْ زِرِّ بْنِ حَبِيبٍ‌</w:t>
      </w:r>
      <w:r>
        <w:rPr>
          <w:rStyle w:val="FootnoteAnchor"/>
          <w:rtl w:val="true"/>
        </w:rPr>
        <w:footnoteReference w:id="235"/>
      </w:r>
      <w:r>
        <w:rPr>
          <w:rFonts w:ascii="Amiri" w:hAnsi="Amiri" w:eastAsia="Amiri" w:cs="Amiri"/>
          <w:color w:val="111111"/>
          <w:sz w:val="28"/>
          <w:sz w:val="28"/>
          <w:szCs w:val="28"/>
          <w:rtl w:val="true"/>
          <w:lang w:bidi="ar-SA"/>
        </w:rPr>
        <w:t>عَنْ حُذَيْفَةَ بْنِ الْيَمَانِ قَالَ سَمِعْتُ النَّبِيَّ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مَلَكٌ لَمْ يَهْبِطْ إِلَي الْأَرْضِ قَبْلَ وَقْتِهِ فَعَرَّفَنِي أَنَّهُ اسْتَأْذَنَ اللَّهَ عَزَّ وَ جَلَّ فِي السَّلَامِ عَلَيَّ فَأَذِنَ لَهُ فَسَلَّمَ عَلَيَّ وَ بَشَّرَنِي أَنَّ ابْنَتِي فَاطِمَةَ سَيِّدَةُ نِسَاءِ أَهْلِ الْجَنَّةِ وَ أَنَّ الْحَسَنَ وَ الْحُسَيْنَ سَيِّدَا شَبَابِ أَهْلِ الْجَنَّةِ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 w:name="__RefHeading___Toc2428803_3381743652"/>
      <w:bookmarkStart w:id="102" w:name="_Toc46"/>
      <w:bookmarkEnd w:id="101"/>
      <w:r>
        <w:rPr>
          <w:rtl w:val="true"/>
        </w:rPr>
        <w:t>«</w:t>
      </w:r>
      <w:r>
        <w:rPr/>
        <w:t>11</w:t>
      </w:r>
      <w:r>
        <w:rPr>
          <w:rtl w:val="true"/>
        </w:rPr>
        <w:t>»</w:t>
      </w:r>
      <w:bookmarkEnd w:id="10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مُحَمَّدِ بْنِ عِمْرَانَ الْمَرْزُبَانِيِّ عَنْ أَحْمَدَ بْنِ مُحَمَّدِ بْنِ عِيسَي الْمَكِّيِّ عَنْ عَبْدِ اللَّهِ بْنِ أَحْمَدَ بْنِ حَنْبَلٍ عَنْ أَبِيهِ عَنْ هَوَاذَةَ بْنِ خَلِيفَةَ</w:t>
      </w:r>
      <w:r>
        <w:rPr>
          <w:rStyle w:val="FootnoteAnchor"/>
          <w:rtl w:val="true"/>
        </w:rPr>
        <w:footnoteReference w:id="237"/>
      </w:r>
      <w:r>
        <w:rPr>
          <w:rFonts w:ascii="Amiri" w:hAnsi="Amiri" w:eastAsia="Amiri" w:cs="Amiri"/>
          <w:color w:val="111111"/>
          <w:sz w:val="28"/>
          <w:sz w:val="28"/>
          <w:szCs w:val="28"/>
          <w:rtl w:val="true"/>
          <w:lang w:bidi="ar-SA"/>
        </w:rPr>
        <w:t>عَنْ عَوْفِ بْنِ عَطِيَّةَ عَنْ أَبِيهِ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صلي الله عليه و آله فِي بَيْتِي إِذْ قَالَتِ الْخَادِمُ يَا رَسُولَ اللَّهِ إِنَّ عَلِيّاً وَ فَاطِمَةَ عليهما السلام بِالسُّدَّةِ</w:t>
      </w:r>
      <w:r>
        <w:rPr>
          <w:rStyle w:val="FootnoteAnchor"/>
          <w:rtl w:val="true"/>
        </w:rPr>
        <w:footnoteReference w:id="238"/>
      </w:r>
      <w:r>
        <w:rPr>
          <w:rFonts w:ascii="Amiri" w:hAnsi="Amiri" w:eastAsia="Amiri" w:cs="Amiri"/>
          <w:color w:val="111111"/>
          <w:sz w:val="28"/>
          <w:sz w:val="28"/>
          <w:szCs w:val="28"/>
          <w:rtl w:val="true"/>
          <w:lang w:bidi="ar-SA"/>
        </w:rPr>
        <w:t>فَقَالَ قُومِي فَتَنَحَّيْ لِي عَنْ أَهْلِ</w:t>
      </w:r>
    </w:p>
    <w:p>
      <w:pPr>
        <w:pStyle w:val="BookText"/>
        <w:rPr/>
      </w:pPr>
      <w:r>
        <w:rPr>
          <w:rFonts w:ascii="IRNazanin" w:hAnsi="IRNazanin" w:eastAsia="IRNazanin"/>
          <w:color w:val="111111"/>
          <w:sz w:val="28"/>
          <w:sz w:val="28"/>
          <w:szCs w:val="28"/>
          <w:rtl w:val="true"/>
          <w:lang w:bidi="fa-IR"/>
        </w:rPr>
        <w:t>ای مینا، آیا حدیثی را که از رسول خدا صَلی الله علیهِ و آله شنیده ام را برایت روایت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درختی هستم و فاطمه فرع آن درخت است و علی لقاح آن و حسن و حسین میوه های آنند و دوستداران ایشان از میان اُمّت من، برگ های آن هستند</w:t>
      </w:r>
      <w:r>
        <w:rPr>
          <w:rFonts w:eastAsia="IRNazanin" w:cs="IRNazanin"/>
          <w:color w:val="111111"/>
          <w:sz w:val="28"/>
          <w:szCs w:val="28"/>
          <w:rtl w:val="true"/>
          <w:lang w:bidi="fa-IR"/>
        </w:rPr>
        <w:t>.</w:t>
      </w:r>
      <w:r>
        <w:rPr>
          <w:rStyle w:val="FootnoteAnchor"/>
          <w:rtl w:val="true"/>
        </w:rPr>
        <w:footnoteReference w:id="239"/>
      </w:r>
    </w:p>
    <w:p>
      <w:pPr>
        <w:pStyle w:val="Heading5"/>
        <w:numPr>
          <w:ilvl w:val="4"/>
          <w:numId w:val="1"/>
        </w:numPr>
        <w:rPr/>
      </w:pPr>
      <w:bookmarkStart w:id="103" w:name="__RefHeading___Toc2428805_3381743652"/>
      <w:bookmarkStart w:id="104" w:name="_Toc47"/>
      <w:bookmarkEnd w:id="103"/>
      <w:r>
        <w:rPr>
          <w:rtl w:val="true"/>
        </w:rPr>
        <w:t>توضیح</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الف و لام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نام شهری بزرگ میان قزوین و زنجان می باشد، و نیز نام شهرکی در نواحی اصفهان است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گرده ای است که نخل را با آن بارور می 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 الفحّال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نخل نر است </w:t>
      </w:r>
      <w:r>
        <w:rPr>
          <w:rFonts w:eastAsia="IRNazanin" w:cs="IRNazanin"/>
          <w:color w:val="111111"/>
          <w:sz w:val="28"/>
          <w:szCs w:val="28"/>
          <w:rtl w:val="true"/>
          <w:lang w:bidi="fa-IR"/>
        </w:rPr>
        <w:t>.</w:t>
      </w:r>
      <w:r>
        <w:rPr>
          <w:rStyle w:val="FootnoteAnchor"/>
          <w:rtl w:val="true"/>
        </w:rPr>
        <w:footnoteReference w:id="241"/>
      </w:r>
    </w:p>
    <w:p>
      <w:pPr>
        <w:pStyle w:val="Heading5"/>
        <w:numPr>
          <w:ilvl w:val="4"/>
          <w:numId w:val="1"/>
        </w:numPr>
        <w:rPr/>
      </w:pPr>
      <w:bookmarkStart w:id="105" w:name="__RefHeading___Toc2428807_3381743652"/>
      <w:bookmarkStart w:id="106" w:name="_Toc48"/>
      <w:bookmarkEnd w:id="105"/>
      <w:r>
        <w:rPr>
          <w:rtl w:val="true"/>
        </w:rPr>
        <w:t xml:space="preserve">روایت </w:t>
      </w:r>
      <w:r>
        <w:rPr/>
        <w:t>10</w:t>
      </w:r>
      <w:bookmarkEnd w:id="106"/>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حذیفۀ بن 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نزد من آمد که تاکنون به زمین فرود نیامده بود و مرا آگاه نمود که از خدای عزّوجل اجازه خواسته به من سلام کند و خداوند این اجازه را به 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سلام کرد و مرا مژده داد که دخترم فاطمه سرور زنان اهل بهشت است و حسن و حسین دو سروَر جوانان اهل بهشت هستند</w:t>
      </w:r>
      <w:r>
        <w:rPr>
          <w:rFonts w:eastAsia="IRNazanin" w:cs="IRNazanin"/>
          <w:color w:val="111111"/>
          <w:sz w:val="28"/>
          <w:szCs w:val="28"/>
          <w:rtl w:val="true"/>
          <w:lang w:bidi="fa-IR"/>
        </w:rPr>
        <w:t>.</w:t>
      </w:r>
      <w:r>
        <w:rPr>
          <w:rStyle w:val="FootnoteAnchor"/>
          <w:rtl w:val="true"/>
        </w:rPr>
        <w:footnoteReference w:id="242"/>
      </w:r>
    </w:p>
    <w:p>
      <w:pPr>
        <w:pStyle w:val="Heading5"/>
        <w:numPr>
          <w:ilvl w:val="4"/>
          <w:numId w:val="1"/>
        </w:numPr>
        <w:rPr/>
      </w:pPr>
      <w:bookmarkStart w:id="107" w:name="__RefHeading___Toc2428809_3381743652"/>
      <w:bookmarkStart w:id="108" w:name="_Toc49"/>
      <w:bookmarkEnd w:id="107"/>
      <w:r>
        <w:rPr>
          <w:rtl w:val="true"/>
        </w:rPr>
        <w:t xml:space="preserve">روایت </w:t>
      </w:r>
      <w:r>
        <w:rPr/>
        <w:t>11</w:t>
      </w:r>
      <w:bookmarkEnd w:id="10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خانه من بود که خدمتکار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علی و فاطمه بر 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 و مرا با اهل بیتم تنها بگذار</w:t>
      </w:r>
      <w:r>
        <w:rPr>
          <w:rFonts w:eastAsia="IRNazanin" w:cs="IRNazanin"/>
          <w:color w:val="111111"/>
          <w:sz w:val="28"/>
          <w:szCs w:val="28"/>
          <w:rtl w:val="true"/>
          <w:lang w:bidi="fa-IR"/>
        </w:rPr>
        <w:t xml:space="preserve">! </w:t>
      </w:r>
      <w:bookmarkStart w:id="109" w:name="pg13999_153980"/>
    </w:p>
    <w:p>
      <w:pPr>
        <w:pStyle w:val="BookText"/>
        <w:rPr/>
      </w:pPr>
      <w:bookmarkEnd w:id="109"/>
      <w:r>
        <w:rPr>
          <w:rFonts w:ascii="Amiri" w:hAnsi="Amiri" w:eastAsia="Amiri" w:cs="Amiri"/>
          <w:color w:val="111111"/>
          <w:sz w:val="28"/>
          <w:sz w:val="28"/>
          <w:szCs w:val="28"/>
          <w:rtl w:val="true"/>
          <w:lang w:bidi="ar-SA"/>
        </w:rPr>
        <w:t>بَيْتِي‌</w:t>
      </w:r>
      <w:r>
        <w:rPr>
          <w:rStyle w:val="FootnoteAnchor"/>
          <w:rtl w:val="true"/>
        </w:rPr>
        <w:footnoteReference w:id="243"/>
      </w:r>
      <w:r>
        <w:rPr>
          <w:rFonts w:ascii="Amiri" w:hAnsi="Amiri" w:eastAsia="Amiri" w:cs="Amiri"/>
          <w:color w:val="111111"/>
          <w:sz w:val="28"/>
          <w:sz w:val="28"/>
          <w:szCs w:val="28"/>
          <w:rtl w:val="true"/>
          <w:lang w:bidi="ar-SA"/>
        </w:rPr>
        <w:t>قَالَتْ فَقُمْتُ فَتَنَحَّيْتُ فِي الْبَيْتِ قَرِيباً فَدَخَلَ عَلِيٌّ وَ فَاطِمَةُ وَ الْحَسَنُ وَ الْحُسَيْنُ وَ هُمَا صَبِيَّانِ صَغِيرَانِ فَوَضَعَهُمَا النَّبِيُّ صلي الله عليه و آله فِي حَجْرِهِ وَ قَبَّلَهُمَا وَ اعْتَنَقَ عَلِيّاً بِإِحْدَي يَدَيْهِ وَ فَاطِمَةَ بِالْيَدِ الْأُخْرَي وَ قَبَّلَ فَاطِمَةَ وَ قَالَ اللَّهُمَّ إِلَيْكَ أَنَا وَ أَهْلُ بَيْتِي لَا إِلَي النَّارِ فَقُلْتُ يَا رَسُولَ اللَّهِ وَ أَنَا مَعَكُمْ فَقَالَ وَ أَنْتِ‌</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2428811_3381743652"/>
      <w:bookmarkStart w:id="111" w:name="_Toc50"/>
      <w:bookmarkEnd w:id="110"/>
      <w:r>
        <w:rPr>
          <w:rtl w:val="true"/>
        </w:rPr>
        <w:t>«</w:t>
      </w:r>
      <w:r>
        <w:rPr/>
        <w:t>12</w:t>
      </w:r>
      <w:r>
        <w:rPr>
          <w:rtl w:val="true"/>
        </w:rPr>
        <w:t>»</w:t>
      </w:r>
      <w:bookmarkEnd w:id="11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عَمْرٍو عَنِ ابْنِ عُقْدَةَ عَنْ مُحَمَّدِ بْنِ أَحْمَدَ الْقَطَوَانِيِّ عَنْ عَبَّادِ بْنِ ثَابِتٍ عَنْ عَلِيِّ بْنِ صَالِحٍ عَنْ أَبِي إِسْحَاقَ الشَّيْبَانِيِّ قَالَ وَ حَدَّثَنِي يَحْيَي بْنُ عَبْدِ الْمَلِكِ وَ عَبَّادُ بْنُ الرَّبِيعِ وَ عَبْدُ اللَّهِ بْنُ أَبِي عُتْبَةَ عَنْ أَبِي إِسْحَاقَ الشَّيْبَانِيِّ عَنْ جُمَيْعِ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أُمِّي عَلَي عَائِشَةَ فَذَكَرْتُ لَهَا عَلِيّاً فَقَالَتْ مَا رَأَيْتُ رَجُلًا كَانَ أَحَبَّ إِلَي رَسُولِ اللَّهِ مِنْهُ وَ مَا رَأَيْتُ امْرَأَةً كَانَتْ أَحَبَّ إِلَي رَسُولِ اللَّهِ مِنِ امْرَأَتِهِ‌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2428813_3381743652"/>
      <w:bookmarkStart w:id="113" w:name="_Toc51"/>
      <w:bookmarkEnd w:id="112"/>
      <w:r>
        <w:rPr>
          <w:rtl w:val="true"/>
        </w:rPr>
        <w:t>«</w:t>
      </w:r>
      <w:r>
        <w:rPr/>
        <w:t>13</w:t>
      </w:r>
      <w:r>
        <w:rPr>
          <w:rtl w:val="true"/>
        </w:rPr>
        <w:t>»</w:t>
      </w:r>
      <w:bookmarkEnd w:id="11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عَمْرٍو عَنِ ابْنِ عُقْدَةَ عَنْ أَبِي الْفَضْلِ بْنِ يُوسُفَ عَنْ مُحَمَّدِ بْنِ عُكَّاشَةَ عَنْ حُمَيْدِ بْنِ الْمُثَنَّي عَنْ يَحْيَي بْنِ طَلْحَةَ عَنْ أَيُّوبَ بْنِ الْحُرِّ عَنْ أَبِي إِسْحَاقَ السَّبِيعِيِّ عَنِ الْحَارِثِ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شَكَتْ إِلَي رَسُولِ اللَّهِ صلي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ترضين أني زوجتك أقدم امتي سلما وأحلمهم حلما وأكثرهم علما؟ أما ترضين </w:t>
      </w:r>
      <w:r>
        <w:rPr>
          <w:rStyle w:val="FootnoteAnchor"/>
          <w:rtl w:val="true"/>
        </w:rPr>
        <w:footnoteReference w:id="246"/>
      </w:r>
      <w:r>
        <w:rPr>
          <w:rFonts w:ascii="Amiri" w:hAnsi="Amiri" w:eastAsia="Amiri" w:cs="Amiri"/>
          <w:color w:val="111111"/>
          <w:sz w:val="28"/>
          <w:sz w:val="28"/>
          <w:szCs w:val="28"/>
          <w:rtl w:val="true"/>
          <w:lang w:bidi="ar-SA"/>
        </w:rPr>
        <w:t xml:space="preserve">أن تكوني سيدة نساء أهل الجنة إلا ما جعل الله لمريم بنت عمران وأن ابنيك سيدا شباب أهل الجنة </w:t>
      </w:r>
      <w:r>
        <w:rPr>
          <w:rStyle w:val="FootnoteAnchor"/>
          <w:rtl w:val="true"/>
        </w:rPr>
        <w:footnoteReference w:id="2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 w:name="__RefHeading___Toc2428815_3381743652"/>
      <w:bookmarkStart w:id="115" w:name="_Toc52"/>
      <w:bookmarkEnd w:id="114"/>
      <w:r>
        <w:rPr>
          <w:rtl w:val="true"/>
        </w:rPr>
        <w:t>بيان</w:t>
      </w:r>
      <w:bookmarkEnd w:id="115"/>
    </w:p>
    <w:p>
      <w:pPr>
        <w:pStyle w:val="BookText"/>
        <w:rPr/>
      </w:pPr>
      <w:r>
        <w:rPr>
          <w:rFonts w:ascii="Amiri" w:hAnsi="Amiri" w:eastAsia="Amiri" w:cs="Amiri"/>
          <w:color w:val="111111"/>
          <w:sz w:val="28"/>
          <w:sz w:val="28"/>
          <w:szCs w:val="28"/>
          <w:rtl w:val="true"/>
          <w:lang w:bidi="ar-SA"/>
        </w:rPr>
        <w:t>الاستثناء في قوله صلي الله عليه و آله إلا ما جعل الله لمريم موافق لروايات العامة و سيأتي أخبار متواترة أنها سيدة نساء العالمين من الأولين و الآخرين و يمكن أن</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خانه به جایی در همان نزدیکی رفتم؛ سپس علی و فاطمه و حسن و حسین که دو کودک خردسال بودند،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آن دو را در آغوش گرفته و بوسید و یک دست را به گردن علی علیه السّلام انداخت و دست دیگر را به گردن فاطمه علیها السّلام و او را بوسیده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و اهل بیتم به سوی تو روی می آوریم نه به سوی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هم با شما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با مایی</w:t>
      </w:r>
      <w:r>
        <w:rPr>
          <w:rFonts w:eastAsia="IRNazanin" w:cs="IRNazanin"/>
          <w:color w:val="111111"/>
          <w:sz w:val="28"/>
          <w:szCs w:val="28"/>
          <w:rtl w:val="true"/>
          <w:lang w:bidi="fa-IR"/>
        </w:rPr>
        <w:t>.</w:t>
      </w:r>
      <w:r>
        <w:rPr>
          <w:rStyle w:val="FootnoteAnchor"/>
          <w:rtl w:val="true"/>
        </w:rPr>
        <w:footnoteReference w:id="249"/>
      </w:r>
    </w:p>
    <w:p>
      <w:pPr>
        <w:pStyle w:val="Heading5"/>
        <w:numPr>
          <w:ilvl w:val="4"/>
          <w:numId w:val="1"/>
        </w:numPr>
        <w:rPr/>
      </w:pPr>
      <w:bookmarkStart w:id="116" w:name="__RefHeading___Toc2428817_3381743652"/>
      <w:bookmarkStart w:id="117" w:name="_Toc53"/>
      <w:bookmarkEnd w:id="116"/>
      <w:r>
        <w:rPr>
          <w:rtl w:val="true"/>
        </w:rPr>
        <w:t xml:space="preserve">روایت </w:t>
      </w:r>
      <w:r>
        <w:rPr/>
        <w:t>12</w:t>
      </w:r>
      <w:bookmarkEnd w:id="117"/>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بن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مادرم نزد عایشه رفتیم و از علی برایش گفتم،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نزد رسول خدا صَلی الله علیهِ و آله محبوب تر از علی ندیدم و زنی را نزد رسول خدا صَلی الله علیهِ و آله محبوب تر از همسر او ندیدم</w:t>
      </w:r>
      <w:r>
        <w:rPr>
          <w:rFonts w:eastAsia="IRNazanin" w:cs="IRNazanin"/>
          <w:color w:val="111111"/>
          <w:sz w:val="28"/>
          <w:szCs w:val="28"/>
          <w:rtl w:val="true"/>
          <w:lang w:bidi="fa-IR"/>
        </w:rPr>
        <w:t>.</w:t>
      </w:r>
      <w:r>
        <w:rPr>
          <w:rStyle w:val="FootnoteAnchor"/>
          <w:rtl w:val="true"/>
        </w:rPr>
        <w:footnoteReference w:id="250"/>
      </w:r>
    </w:p>
    <w:p>
      <w:pPr>
        <w:pStyle w:val="Heading5"/>
        <w:numPr>
          <w:ilvl w:val="4"/>
          <w:numId w:val="1"/>
        </w:numPr>
        <w:rPr/>
      </w:pPr>
      <w:bookmarkStart w:id="118" w:name="__RefHeading___Toc2428819_3381743652"/>
      <w:bookmarkStart w:id="119" w:name="_Toc54"/>
      <w:bookmarkEnd w:id="118"/>
      <w:r>
        <w:rPr>
          <w:rtl w:val="true"/>
        </w:rPr>
        <w:t xml:space="preserve">روایت </w:t>
      </w:r>
      <w:r>
        <w:rPr/>
        <w:t>13</w:t>
      </w:r>
      <w:bookmarkEnd w:id="119"/>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از سختی معیشت نزد رسول خدا صَلی الله علیهِ و آله شکایت نمود،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خشنود نیستی از اینکه تو را به همسری مردی در آوردم که از همه اُمّتم پیش تر اسلام آورده و بردباری او از دیگران فزون تر و علم و دانش او از همگان بیشتر است؟ آیا خشنود نیستی که سرور زنان اهل بهشت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برای مریم دختر عمران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دو پسرت دو سرور جوانان اهل بهشت باشند؟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امالی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نظیر این روایت را نقل کرده است</w:t>
      </w:r>
      <w:r>
        <w:rPr>
          <w:rFonts w:eastAsia="IRNazanin" w:cs="IRNazanin"/>
          <w:color w:val="111111"/>
          <w:sz w:val="28"/>
          <w:szCs w:val="28"/>
          <w:rtl w:val="true"/>
          <w:lang w:bidi="fa-IR"/>
        </w:rPr>
        <w:t>.</w:t>
      </w:r>
      <w:r>
        <w:rPr>
          <w:rStyle w:val="FootnoteAnchor"/>
          <w:rtl w:val="true"/>
        </w:rPr>
        <w:footnoteReference w:id="252"/>
      </w:r>
    </w:p>
    <w:p>
      <w:pPr>
        <w:pStyle w:val="Heading5"/>
        <w:numPr>
          <w:ilvl w:val="4"/>
          <w:numId w:val="1"/>
        </w:numPr>
        <w:rPr/>
      </w:pPr>
      <w:bookmarkStart w:id="120" w:name="__RefHeading___Toc2428821_3381743652"/>
      <w:bookmarkStart w:id="121" w:name="_Toc55"/>
      <w:bookmarkEnd w:id="120"/>
      <w:r>
        <w:rPr>
          <w:rtl w:val="true"/>
        </w:rPr>
        <w:t>توضیح</w:t>
      </w:r>
      <w:bookmarkEnd w:id="12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استثنایی که در قول آن حضرت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آنچه خداوند برای مریم دخت عمران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روایات عامه است و به زودی اخبار متواتری نقل خواهیم کرد که ثابت کند وی سرور زنان جهانیان است، از اولین تا آخرین</w:t>
      </w:r>
      <w:r>
        <w:rPr>
          <w:rFonts w:eastAsia="IRNazanin" w:cs="IRNazanin"/>
          <w:color w:val="111111"/>
          <w:sz w:val="28"/>
          <w:szCs w:val="28"/>
          <w:rtl w:val="true"/>
          <w:lang w:bidi="fa-IR"/>
        </w:rPr>
        <w:t xml:space="preserve">! </w:t>
      </w:r>
      <w:bookmarkStart w:id="122" w:name="pg13999_153981"/>
    </w:p>
    <w:p>
      <w:pPr>
        <w:pStyle w:val="BookText"/>
        <w:rPr/>
      </w:pPr>
      <w:bookmarkEnd w:id="122"/>
      <w:r>
        <w:rPr>
          <w:rFonts w:ascii="Amiri" w:hAnsi="Amiri" w:eastAsia="Amiri" w:cs="Amiri"/>
          <w:color w:val="111111"/>
          <w:sz w:val="28"/>
          <w:sz w:val="28"/>
          <w:szCs w:val="28"/>
          <w:rtl w:val="true"/>
          <w:lang w:bidi="ar-SA"/>
        </w:rPr>
        <w:t>يكون المعني أن سيادة النساء</w:t>
      </w:r>
      <w:r>
        <w:rPr>
          <w:rStyle w:val="FootnoteAnchor"/>
          <w:rtl w:val="true"/>
        </w:rPr>
        <w:footnoteReference w:id="253"/>
      </w:r>
      <w:r>
        <w:rPr>
          <w:rFonts w:ascii="Amiri" w:hAnsi="Amiri" w:eastAsia="Amiri" w:cs="Amiri"/>
          <w:color w:val="111111"/>
          <w:sz w:val="28"/>
          <w:sz w:val="28"/>
          <w:szCs w:val="28"/>
          <w:rtl w:val="true"/>
          <w:lang w:bidi="ar-SA"/>
        </w:rPr>
        <w:t>منحصرة فيها إلا مريم فإنها سيدة نساء عالمها</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2428823_3381743652"/>
      <w:bookmarkStart w:id="124" w:name="_Toc56"/>
      <w:bookmarkEnd w:id="123"/>
      <w:r>
        <w:rPr>
          <w:rtl w:val="true"/>
        </w:rPr>
        <w:t>«</w:t>
      </w:r>
      <w:r>
        <w:rPr/>
        <w:t>14</w:t>
      </w:r>
      <w:r>
        <w:rPr>
          <w:rtl w:val="true"/>
        </w:rPr>
        <w:t>»</w:t>
      </w:r>
      <w:bookmarkEnd w:id="12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الصَّلْتِ عَنِ ابْنِ عُقْدَةَ عَنِ الْحَسَنِ بْنِ عَلِيِّ بْنِ عَفَّانَ عَنْ عَبْدِ الْعَزِيزِ بْنِ الْخَطَّابِ عَنْ نَاصِحٍ عَنْ زَكَرِيَّا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اتَّكَأَ النَّبِيُّ صلي الله عليه و آله عَلَي عَلِيٍّ عليه السلام فَقَالَ يَا عَلِيُّ أَ مَا تَرْضَي أَنْ تَكُونَ أَخِي وَ أَكُونَ أَخَاكَ وَ تَكُونَ وَلِيِّي وَ وَصِيِّي وَ وَارِثِي تَدْخُلُ رَابِعَ أَرْبَعَةٍ الْجَنَّةَ أَنَا وَ أَنْتَ وَ الْحَسَنُ وَ الْحُسَيْنُ وَ ذُرِّيَّتُنَا خَلَفُ ظُهُورِنَا وَ مَنْ تَبِعَنَا مِنْ أُمَّتِنَا عَلَي أَيْمَانِهِمْ وَ شَمَائِلِهِمْ قَالَ بَلَي يَا رَسُولَ اللَّهِ‌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2428825_3381743652"/>
      <w:bookmarkStart w:id="126" w:name="_Toc57"/>
      <w:bookmarkEnd w:id="125"/>
      <w:r>
        <w:rPr>
          <w:rtl w:val="true"/>
        </w:rPr>
        <w:t>«</w:t>
      </w:r>
      <w:r>
        <w:rPr/>
        <w:t>15</w:t>
      </w:r>
      <w:r>
        <w:rPr>
          <w:rtl w:val="true"/>
        </w:rPr>
        <w:t>»</w:t>
      </w:r>
      <w:bookmarkEnd w:id="12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مُحَمَّدِ بْنِ الْحُسَيْنِ الْمِنْقَرِيِّ عَنْ عَلِيِّ بْنِ الْعَبَّاسِ عَنِ الْحُسَيْنِ بْنِ بِشْرٍ عَنْ مُحَمَّدِ بْنِ عَلِيِّ بْنِ سُلَيْمَانَ عَنْ حَنَانِ بْنِ سَدِيرٍ عَنْ أَبِيهِ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جَالِساً فِي مَسْجِدِهِ فَجَاءَ عَلِيٌّ عليه السلام فَسَلَّمَ وَ جَلَسَ ثُمَّ جَاءَ الْحَسَنُ بْنُ عَلِيٍّ عليه السلام فَأَخَذَهُ النَّبِيُّ صلي الله عليه و آله وَ أَجْلَسَهُ فِي حَجْرِهِ وَ ضَمَّهُ إِلَيْهِ‌</w:t>
      </w:r>
      <w:r>
        <w:rPr>
          <w:rStyle w:val="FootnoteAnchor"/>
          <w:rtl w:val="true"/>
        </w:rPr>
        <w:footnoteReference w:id="255"/>
      </w:r>
      <w:r>
        <w:rPr>
          <w:rFonts w:ascii="Amiri" w:hAnsi="Amiri" w:eastAsia="Amiri" w:cs="Amiri"/>
          <w:color w:val="111111"/>
          <w:sz w:val="28"/>
          <w:sz w:val="28"/>
          <w:szCs w:val="28"/>
          <w:rtl w:val="true"/>
          <w:lang w:bidi="ar-SA"/>
        </w:rPr>
        <w:t>ثُمَّ قَالَ لَهُ اذْهَبْ فَاجْلِسْ مَعَ أَبِيكَ ثُمَّ جَاءَ الْحُسَيْنُ عليه السلام فَفَعَلَ النَّبِيُّ صلي الله عليه و آله مِثْلَ ذَلِكَ وَ قَالَ لَهُ اجْلِسْ مَعَ أَبِيكَ إِذْ دَخَلَ رَجُلٌ الْمَسْجِدَ فَسَلَّمَ عَلَي النَّبِيِّ صلي الله عليه و آله خَاصَّةً وَ أَعْرَضَ عَنْ عَلِيٍّ وَ الْحَسَنِ وَ الْحُسَيْنِ عليهم السلام فَقَالَ لَهُ النَّبِيُّ صلي الله عليه و آله مَا مَنَعَكَ أَنْ تُسَلِّمَ عَلَي عَلِيٍّ وَ وُلْدِهِ‌</w:t>
      </w:r>
      <w:r>
        <w:rPr>
          <w:rStyle w:val="FootnoteAnchor"/>
          <w:rtl w:val="true"/>
        </w:rPr>
        <w:footnoteReference w:id="256"/>
      </w:r>
      <w:r>
        <w:rPr>
          <w:rFonts w:ascii="Amiri" w:hAnsi="Amiri" w:eastAsia="Amiri" w:cs="Amiri"/>
          <w:color w:val="111111"/>
          <w:sz w:val="28"/>
          <w:sz w:val="28"/>
          <w:szCs w:val="28"/>
          <w:rtl w:val="true"/>
          <w:lang w:bidi="ar-SA"/>
        </w:rPr>
        <w:t>فَوَ الَّذِي بَعَثَنِي بِالْهُدَي وَ دِينِ الْحَقِّ لَقَدْ رَأَيْتُ الرَّحْمَةَ تَنْزِلُ عَلَيْهِ وَ عَلَي وَلَدَيْهِ‌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2428827_3381743652"/>
      <w:bookmarkStart w:id="128" w:name="_Toc58"/>
      <w:bookmarkEnd w:id="127"/>
      <w:r>
        <w:rPr>
          <w:rtl w:val="true"/>
        </w:rPr>
        <w:t>«</w:t>
      </w:r>
      <w:r>
        <w:rPr/>
        <w:t>16</w:t>
      </w:r>
      <w:r>
        <w:rPr>
          <w:rtl w:val="true"/>
        </w:rPr>
        <w:t>»</w:t>
      </w:r>
      <w:bookmarkEnd w:id="12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إِسْمَاعِيلَ بْنِ يَحْيَي الْعَبْسِيِّ عَنْ مُحَمَّدِ بْنِ جَرِيرٍ الطَّبَرِيِّ عَنْ مُحَمَّدِ بْنِ إِسْمَاعِيلَ عَنْ عَبْدِ السَّلَامِ الْهَرَوِيِّ عَنِ الْحُسَيْنِ الْأَشْقَرِ عَنْ قَيْسِ بْنِ الرَّبِيعِ عَنِ الْأَعْمَشِ عَنْ عَبَايَةَ بْنِ رِبْعِيٍّ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رَسُولُ اللَّهِ صلي الله عليه و آله مَرْضَةً فَأَتَتْهُ فَاطِمَةُ عليها السلام تَعُودُهُ فَلَمَّا رَأَتْ مَا بِرَسُولِ اللَّهِ مِنَ الْمَرَضِ وَ الْجَهْدِ اسْتَعْبَرَتْ وَ بَكَتْ حَتَّي سَالَتْ دُمُوعُهَا عَلَي خَدَّيْهَا فَقَالَ لَهَا النَّبِيُّ صلي الله عليه و آله يَا فَاطِمَةُ إِنِّي لِكَرَامَةِ اللَّهِ إِيَّاكِ زَوَّجْتُكِ أَقْدَمَهُمْ سِلْماً وَ أَكْثَرَهُمْ عِلْماً وَ أَعْظَمَهُمْ حِلْماً إِنَّ اللَّهَ تَعَالَي اطَّلَعَ</w:t>
      </w:r>
    </w:p>
    <w:p>
      <w:pPr>
        <w:pStyle w:val="BookText"/>
        <w:rPr/>
      </w:pPr>
      <w:r>
        <w:rPr>
          <w:rFonts w:ascii="IRNazanin" w:hAnsi="IRNazanin" w:eastAsia="IRNazanin"/>
          <w:color w:val="111111"/>
          <w:sz w:val="28"/>
          <w:sz w:val="28"/>
          <w:szCs w:val="28"/>
          <w:rtl w:val="true"/>
          <w:lang w:bidi="fa-IR"/>
        </w:rPr>
        <w:t>و ممکن است که معنا چنین باشد که سیادت بر زنان، منحصر در حضرت زهراست مگر مریم که سرور زنان عالَم خود است</w:t>
      </w:r>
      <w:r>
        <w:rPr>
          <w:rFonts w:eastAsia="IRNazanin" w:cs="IRNazanin"/>
          <w:color w:val="111111"/>
          <w:sz w:val="28"/>
          <w:szCs w:val="28"/>
          <w:rtl w:val="true"/>
          <w:lang w:bidi="fa-IR"/>
        </w:rPr>
        <w:t>.</w:t>
      </w:r>
    </w:p>
    <w:p>
      <w:pPr>
        <w:pStyle w:val="Heading5"/>
        <w:numPr>
          <w:ilvl w:val="4"/>
          <w:numId w:val="1"/>
        </w:numPr>
        <w:rPr/>
      </w:pPr>
      <w:bookmarkStart w:id="129" w:name="__RefHeading___Toc2428829_3381743652"/>
      <w:bookmarkStart w:id="130" w:name="_Toc59"/>
      <w:bookmarkEnd w:id="129"/>
      <w:r>
        <w:rPr>
          <w:rtl w:val="true"/>
        </w:rPr>
        <w:t xml:space="preserve">روایت </w:t>
      </w:r>
      <w:r>
        <w:rPr/>
        <w:t>14</w:t>
      </w:r>
      <w:bookmarkEnd w:id="130"/>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تکیه داده،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آیا خشنود نمی شوی که تو برادر من باشی و من برادر تو باشم و تو ولی، وصیّ و وارث من باشی و یکی از چهار نفری باشی که زودتر از همه وارد بهشت می شوند، من و تو و حسن و حسین و ذرّیۀ ما پشتِ سرِ ما و هر که از اُمّت ما که پیرو ما باشد در سمت راست و چپ آن ها باشد؟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Style w:val="FootnoteAnchor"/>
          <w:rtl w:val="true"/>
        </w:rPr>
        <w:footnoteReference w:id="258"/>
      </w:r>
    </w:p>
    <w:p>
      <w:pPr>
        <w:pStyle w:val="Heading5"/>
        <w:numPr>
          <w:ilvl w:val="4"/>
          <w:numId w:val="1"/>
        </w:numPr>
        <w:rPr/>
      </w:pPr>
      <w:bookmarkStart w:id="131" w:name="__RefHeading___Toc2428831_3381743652"/>
      <w:bookmarkStart w:id="132" w:name="_Toc60"/>
      <w:bookmarkEnd w:id="131"/>
      <w:r>
        <w:rPr>
          <w:rtl w:val="true"/>
        </w:rPr>
        <w:t xml:space="preserve">روایت </w:t>
      </w:r>
      <w:r>
        <w:rPr/>
        <w:t>15</w:t>
      </w:r>
      <w:bookmarkEnd w:id="132"/>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مسجد خود نشسته بود که علی علیه السّلام آمد، سلام کرد و نشست، سپس حسن بن علی علیه السّلام آمد، پس پیامبر صَلی الله علیهِ و آله وی را گرفته و به سینه خود چسبانده،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پدرت بنشین؛ سپس حسین علیه السّلام آمد، پس رسول خدا صَلی الله علیهِ و آله به همان شکل با وی رفتار نموده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پدرت بنشین، در این هنگام مردی وارد مسجد شد و به پیامبر صَلی الله علیهِ و آله سلام داد و از سلام دادن به علی و حسن و حسین اعراض نمود؛ پس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آن بازداشت که بر علی و پسرانش سلام کنی؟ سوگند به آن که مرا با هدایت و دین حق فرستاد، تحقیقاً دیدم که رحمت بر او و بر دو فرزندش نازل می شود</w:t>
      </w:r>
      <w:r>
        <w:rPr>
          <w:rFonts w:eastAsia="IRNazanin" w:cs="IRNazanin"/>
          <w:color w:val="111111"/>
          <w:sz w:val="28"/>
          <w:szCs w:val="28"/>
          <w:rtl w:val="true"/>
          <w:lang w:bidi="fa-IR"/>
        </w:rPr>
        <w:t>.</w:t>
      </w:r>
      <w:r>
        <w:rPr>
          <w:rStyle w:val="FootnoteAnchor"/>
          <w:rtl w:val="true"/>
        </w:rPr>
        <w:footnoteReference w:id="259"/>
      </w:r>
    </w:p>
    <w:p>
      <w:pPr>
        <w:pStyle w:val="Heading5"/>
        <w:numPr>
          <w:ilvl w:val="4"/>
          <w:numId w:val="1"/>
        </w:numPr>
        <w:rPr/>
      </w:pPr>
      <w:bookmarkStart w:id="133" w:name="__RefHeading___Toc2428833_3381743652"/>
      <w:bookmarkStart w:id="134" w:name="_Toc61"/>
      <w:bookmarkEnd w:id="133"/>
      <w:r>
        <w:rPr>
          <w:rtl w:val="true"/>
        </w:rPr>
        <w:t xml:space="preserve">روایت </w:t>
      </w:r>
      <w:r>
        <w:rPr/>
        <w:t>16</w:t>
      </w:r>
      <w:bookmarkEnd w:id="13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رسول خدا صَلی الله علیهِ و آله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به عیادت وی آمد و چون ضعف آن حضرت را مشاهده فرمود، بغض گلویش را گرفت و اشک بر گونه هایش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به سبب کرامتی که نزد خدا داری، تو را به همسری پیشتازترین مرد در اسلام و عالم ترین آن ها و بردبارترین شان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متعال نظری </w:t>
      </w:r>
      <w:bookmarkStart w:id="135" w:name="pg13999_153982"/>
    </w:p>
    <w:p>
      <w:pPr>
        <w:pStyle w:val="BookText"/>
        <w:rPr/>
      </w:pPr>
      <w:bookmarkEnd w:id="135"/>
      <w:r>
        <w:rPr>
          <w:rFonts w:ascii="Amiri" w:hAnsi="Amiri" w:eastAsia="Amiri" w:cs="Amiri"/>
          <w:color w:val="111111"/>
          <w:sz w:val="28"/>
          <w:sz w:val="28"/>
          <w:szCs w:val="28"/>
          <w:rtl w:val="true"/>
          <w:lang w:bidi="ar-SA"/>
        </w:rPr>
        <w:t>إِلَي أَهْلِ الْأَرْضِ اطِّلَاعَةً فَاخْتَارَنِي مِنْهَا فَبَعَثَنِي نَبِيّاً وَ اطَّلَعَ إِلَيْهَا ثَانِيَةً فَاخْتَارَ بَعْلَكِ فَجَعَلَهُ وَصِيّاً فَسُرَّتْ فَاطِمَةُ عليها السلام وَ اسْتَبْشَرَتْ فَأَرَادَ رَسُولُ اللَّهِ صلي الله عليه و آله أَنْ يَزِيدَهَا مَزِيدَ الْخَيْرِ فَقَالَ يَا فَاطِمَةُ إِنَّا أَهْلُ بَيْتٍ أُعْطِينَا سَبْعاً لَمْ يُعْطَهَا أَحَدٌ قَبْلَنَا وَ لَا يُعْطَاهَا أَحَدٌ بَعْدَنَا نَبِيُّنَا أَفْضَلُ الْأَنْبِيَاءِ وَ هُوَ أَبُوكِ وَ وَصِيُّنَا أَفْضَلُ الْأَوْصِيَاءِ وَ هُوَ بَعْلُكِ وَ شَهِيدُنَا أَفْضَلُ الشُّهَدَاءِ وَ هُوَ عَمُّكِ وَ مِنَّا مَنْ جَعَلَ اللَّهُ لَهُ جَنَاحَيْنِ يَطِيرُ بِهِمَا مَعَ الْمَلَائِكَةِ وَ هُوَ ابْنُ عَمِّكِ وَ مِنَّا سِبْطَا هَذِهِ الْأُمَّةِ وَ هُمَا ابْنَاكِ وَ الَّذِي نَفْسِي بِيَدِهِ لَا بُدَّ لِهَذِهِ الْأُمَّةِ مِنْ مَهْدِيٍّ وَ هُوَ وَ اللَّهِ مِنْ وُلْدِكِ‌</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2428835_3381743652"/>
      <w:bookmarkStart w:id="137" w:name="_Toc62"/>
      <w:bookmarkEnd w:id="136"/>
      <w:r>
        <w:rPr>
          <w:rtl w:val="true"/>
        </w:rPr>
        <w:t>«</w:t>
      </w:r>
      <w:r>
        <w:rPr/>
        <w:t>17</w:t>
      </w:r>
      <w:r>
        <w:rPr>
          <w:rtl w:val="true"/>
        </w:rPr>
        <w:t>»</w:t>
      </w:r>
      <w:bookmarkEnd w:id="13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أَحْمَدَ بْنِ الْوَلِيدِ عَنْ أَبِيهِ عَنْ مُحَمَّدٍ الْعَطَّارِ عَنِ الْخَشَّابِ عَنْ عَلِيِّ بْنِ النُّعْمَانِ 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جُعِلْتُ فِدَاكَ أَيَّ الْفُصُوصِ أُرْكِبُهُ عَلَي خَاتَمِي فَقَالَ عليه السلام يَا بَشِيرُ أَيْنَ أَنْتَ عَنِ الْعَقِيقِ الْأَحْمَرِ وَ الْعَقِيقِ الْأَصْفَرِ وَ الْعَقِيقِ الْأَبْيَضِ فَإِنَّهَا ثَلَاثَةُ جِبَالٍ فِي الْجَنَّةِ فَأَمَّا الْأَحْمَرُ فَمُطِلٌ‌</w:t>
      </w:r>
      <w:r>
        <w:rPr>
          <w:rStyle w:val="FootnoteAnchor"/>
          <w:rtl w:val="true"/>
        </w:rPr>
        <w:footnoteReference w:id="261"/>
      </w:r>
      <w:r>
        <w:rPr>
          <w:rFonts w:ascii="Amiri" w:hAnsi="Amiri" w:eastAsia="Amiri" w:cs="Amiri"/>
          <w:color w:val="111111"/>
          <w:sz w:val="28"/>
          <w:sz w:val="28"/>
          <w:szCs w:val="28"/>
          <w:rtl w:val="true"/>
          <w:lang w:bidi="ar-SA"/>
        </w:rPr>
        <w:t>عَلَي دَارِ رَسُولِ اللَّهِ صلي الله عليه و آله وَ أَمَّا الْأَصْفَرُ فَمُطِلٌّ عَلَي دَارِ فَاطِمَةَ صَلَوَاتُ اللَّهِ عَلَيْهَا وَ أَمَّا الْأَبْيَضُ فَمُطِلٌّ عَلَي دَارِ أَمِيرِ الْمُؤْمِنِينَ عليه السلام وَ الدُّورُ كُلُّهَا وَاحِدَةٌ يَخْرُجُ مِنْهَا ثَلَاثَةُ أَنْهَارٍ مِنْ تَحْتِ كُلِّ جَبَلٍ نَهَرٌ أَشَدُّ بَرْداً مِنَ الثَّلْجِ وَ أَحْلَي مِنَ الْعَسَلِ وَ أَشَدُّ بَيَاضاً مِنَ اللَّبَنِ لَا يَشْرَبُ مِنْهَا إِلَّا مُحَمَّدٌ وَ آلُهُ وَ شِيعَتُهُمْ وَ مَصَبُّهَا كُلِّهَا وَاحِدٌ وَ مَجْرَاهَا مِنَ الْكَوْثَرِ</w:t>
      </w:r>
      <w:r>
        <w:rPr>
          <w:rStyle w:val="FootnoteAnchor"/>
          <w:rtl w:val="true"/>
        </w:rPr>
        <w:footnoteReference w:id="262"/>
      </w:r>
      <w:r>
        <w:rPr>
          <w:rFonts w:ascii="Amiri" w:hAnsi="Amiri" w:eastAsia="Amiri" w:cs="Amiri"/>
          <w:color w:val="111111"/>
          <w:sz w:val="28"/>
          <w:sz w:val="28"/>
          <w:szCs w:val="28"/>
          <w:rtl w:val="true"/>
          <w:lang w:bidi="ar-SA"/>
        </w:rPr>
        <w:t>وَ إِنَّ هَذِهِ الثَّلَاثَةَ جِبَالٌ تُسَبِّحُ اللَّهَ وَ تُقَدِّسُهُ وَ تُمَجِّدُهُ وَ تَسْتَغْفِرُ لِمُحِبِّي آلِ مُحَمَّدٍ صلوات الله عليهم فَمَنْ تَخَتَّمَ بِشَيْ‌ءٍ مِنْهَا مِنْ شِيعَةِ آلِ مُحَمَّدٍ صلوات الله عليهم لَمْ يَرَ إِلَّا الْخَيْرَ وَ الْحُسْنَي وَ السَّعَةَ فِي رِزْقِهِ وَ السَّلَامَةَ مِنْ جَمِيعِ أَنْوَاعِ الْبَلَاءِ وَ هُوَ فِي أَمَانٍ‌</w:t>
      </w:r>
      <w:r>
        <w:rPr>
          <w:rStyle w:val="FootnoteAnchor"/>
          <w:rtl w:val="true"/>
        </w:rPr>
        <w:footnoteReference w:id="263"/>
      </w:r>
      <w:r>
        <w:rPr>
          <w:rFonts w:ascii="Amiri" w:hAnsi="Amiri" w:eastAsia="Amiri" w:cs="Amiri"/>
          <w:color w:val="111111"/>
          <w:sz w:val="28"/>
          <w:sz w:val="28"/>
          <w:szCs w:val="28"/>
          <w:rtl w:val="true"/>
          <w:lang w:bidi="ar-SA"/>
        </w:rPr>
        <w:t>مِنَ السُّلْطَانِ الْجَائِرِ وَ مِنْ كُلِّ مَا يَخَافُهُ الْإِنْسَانُ وَ يَحْذَرُهُ‌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2428837_3381743652"/>
      <w:bookmarkStart w:id="139" w:name="_Toc63"/>
      <w:bookmarkEnd w:id="138"/>
      <w:r>
        <w:rPr>
          <w:rtl w:val="true"/>
        </w:rPr>
        <w:t>«</w:t>
      </w:r>
      <w:r>
        <w:rPr/>
        <w:t>18</w:t>
      </w:r>
      <w:r>
        <w:rPr>
          <w:rtl w:val="true"/>
        </w:rPr>
        <w:t>»</w:t>
      </w:r>
      <w:bookmarkEnd w:id="13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الصَّلْتِ عَنِ ابْنِ عُقْدَةَ عَنْ إِبْرَاهِيمَ بْنِ مُحَمَّدِ بْنِ إِسْحَاقَ عَنْ مُحَمَّدِ</w:t>
      </w:r>
    </w:p>
    <w:p>
      <w:pPr>
        <w:pStyle w:val="BookText"/>
        <w:rPr/>
      </w:pPr>
      <w:r>
        <w:rPr>
          <w:rFonts w:ascii="IRNazanin" w:hAnsi="IRNazanin" w:eastAsia="IRNazanin"/>
          <w:color w:val="111111"/>
          <w:sz w:val="28"/>
          <w:sz w:val="28"/>
          <w:szCs w:val="28"/>
          <w:rtl w:val="true"/>
          <w:lang w:bidi="fa-IR"/>
        </w:rPr>
        <w:t>بر ساکنان زمین افکند و مرا از میان آن ها برگزید و به نبوّت مبعوث نمود، و بار دوم در آن نظر افکند و شوی تو را برگزید و او را وصیّ من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شادمان شده، این سخن را به فال نیک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اراده فرمود که خیر بیشتری را بر آن بیفزاید،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ما خاندانی هستیم که هفت چیز به ما داده شده  است که خداوند نه آن را به کسی پیش از ما عطا فرموده و نه به کسی بعد از ما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افضل پیامبران است و او پدر توست، وصیّ ما افضل اوصیاست و او شوی توست، و شهید ما افضل شهداست و او عموی توست، و از ماست آنکه خداوند دو بال برای وی قرار داده که با آن ها به همراه فرشتگان پرواز می کند و او پسر عموی توست، و دو سبط این اُمّت از ماست و آن دو پسر تو هستند؛ قسم به آن کس که جانم در دست اوست که این اُمّت را یک مهدی هست و به خدا سوگند که او از فرزندان توست</w:t>
      </w:r>
      <w:r>
        <w:rPr>
          <w:rFonts w:eastAsia="IRNazanin" w:cs="IRNazanin"/>
          <w:color w:val="111111"/>
          <w:sz w:val="28"/>
          <w:szCs w:val="28"/>
          <w:rtl w:val="true"/>
          <w:lang w:bidi="fa-IR"/>
        </w:rPr>
        <w:t>.</w:t>
      </w:r>
      <w:r>
        <w:rPr>
          <w:rStyle w:val="FootnoteAnchor"/>
          <w:rtl w:val="true"/>
        </w:rPr>
        <w:footnoteReference w:id="265"/>
      </w:r>
    </w:p>
    <w:p>
      <w:pPr>
        <w:pStyle w:val="Heading5"/>
        <w:numPr>
          <w:ilvl w:val="4"/>
          <w:numId w:val="1"/>
        </w:numPr>
        <w:rPr/>
      </w:pPr>
      <w:bookmarkStart w:id="140" w:name="__RefHeading___Toc2428839_3381743652"/>
      <w:bookmarkStart w:id="141" w:name="_Toc64"/>
      <w:bookmarkEnd w:id="140"/>
      <w:r>
        <w:rPr>
          <w:rtl w:val="true"/>
        </w:rPr>
        <w:t xml:space="preserve">روایت </w:t>
      </w:r>
      <w:r>
        <w:rPr/>
        <w:t>17</w:t>
      </w:r>
      <w:bookmarkEnd w:id="141"/>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دهّان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نگینی را بر انگشتری خود بنشانم؟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چرا به سراغ عقیق سرخ و عقیق زرد و عقیق سفید نمی روی که این ها سه کوه در بهشت هستند، اما عقیق سرخ مشرف بر خانه رسول خدا صَلی الله علیهِ و آله است، اما عقیق زرد مشرف بر خانه فاطمه صلوات الله علیهاست، و اما عقیق سفید مشرف بر خانه امیرالمؤمنین علیه السّلام است و این خانه ها جملگی یکی هستند که سه جویبار از آن خارج می شود، از زیر هر کوهی یک جوی که آب آن ها از یخ سردتر و از عسل شیرین تر و از شیر سپیدتر است و کسی از آن نمی نوشد جز محمّد و خاندان او و شیعیان ایشان؛ و مصب و ریزشگاه هر سه یکی است و محل جریان آن کوثر است و این سه کوه خداوند را تسبیح و تقدیس و تمجید نموده و برای محبّان آل محمّد صَلی الله علیهِ و آله طلب آمرزش می کنند، پس هرکس از شیعیان آل محمّد که به چیزی از آن برای خود انگشتری بسازد، جز خیر و نیکی و فراخی در روزی و سلامت از همه انواع بلا چیزی نمی بیند و او از سلطان ظالم و از هر چیزی که انسان از آن بترسد و از آن حذر کند در امان است</w:t>
      </w:r>
      <w:r>
        <w:rPr>
          <w:rFonts w:eastAsia="IRNazanin" w:cs="IRNazanin"/>
          <w:color w:val="111111"/>
          <w:sz w:val="28"/>
          <w:szCs w:val="28"/>
          <w:rtl w:val="true"/>
          <w:lang w:bidi="fa-IR"/>
        </w:rPr>
        <w:t>.</w:t>
      </w:r>
      <w:r>
        <w:rPr>
          <w:rStyle w:val="FootnoteAnchor"/>
          <w:rtl w:val="true"/>
        </w:rPr>
        <w:footnoteReference w:id="266"/>
      </w:r>
    </w:p>
    <w:p>
      <w:pPr>
        <w:pStyle w:val="Heading5"/>
        <w:numPr>
          <w:ilvl w:val="4"/>
          <w:numId w:val="1"/>
        </w:numPr>
        <w:rPr/>
      </w:pPr>
      <w:bookmarkStart w:id="142" w:name="__RefHeading___Toc2428841_3381743652"/>
      <w:bookmarkStart w:id="143" w:name="_Toc65"/>
      <w:bookmarkEnd w:id="142"/>
      <w:r>
        <w:rPr>
          <w:rtl w:val="true"/>
        </w:rPr>
        <w:t xml:space="preserve">روایت </w:t>
      </w:r>
      <w:r>
        <w:rPr/>
        <w:t>18</w:t>
      </w:r>
      <w:bookmarkEnd w:id="14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 xml:space="preserve">: </w:t>
      </w:r>
      <w:bookmarkStart w:id="144" w:name="pg13999_153983"/>
    </w:p>
    <w:p>
      <w:pPr>
        <w:pStyle w:val="BookText"/>
        <w:rPr/>
      </w:pPr>
      <w:bookmarkEnd w:id="144"/>
      <w:r>
        <w:rPr>
          <w:rFonts w:ascii="Amiri" w:hAnsi="Amiri" w:eastAsia="Amiri" w:cs="Amiri"/>
          <w:color w:val="111111"/>
          <w:sz w:val="28"/>
          <w:sz w:val="28"/>
          <w:szCs w:val="28"/>
          <w:rtl w:val="true"/>
          <w:lang w:bidi="ar-SA"/>
        </w:rPr>
        <w:t>بْنِ إِسْحَاقَ‌</w:t>
      </w:r>
      <w:r>
        <w:rPr>
          <w:rStyle w:val="FootnoteAnchor"/>
          <w:rtl w:val="true"/>
        </w:rPr>
        <w:footnoteReference w:id="267"/>
      </w:r>
      <w:r>
        <w:rPr>
          <w:rFonts w:ascii="Amiri" w:hAnsi="Amiri" w:eastAsia="Amiri" w:cs="Amiri"/>
          <w:color w:val="111111"/>
          <w:sz w:val="28"/>
          <w:sz w:val="28"/>
          <w:szCs w:val="28"/>
          <w:rtl w:val="true"/>
          <w:lang w:bidi="ar-SA"/>
        </w:rPr>
        <w:t>عَنْ صَبَّاحٍ عَنِ السُّدِّيِّ عَنْ صَبِيحٍ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 آله وَ إِذَا عَلِيٌّ وَ فَاطِمَةُ وَ الْحَسَنُ وَ الْحُسَيْنُ عليهم السلام فَقَالَ أَنَا حَرْبٌ لِمَنْ حَارَبَكُمْ وَ سِلْمٌ لِمَنْ سَالَمَكُمْ‌</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مُحَمَّدٍ الْجَوَّانِيُّ عَنِ الْحُسَيْنِ بْنِ عَلِيٍّ الدَّاعِي عَنْ جَعْفَرِ بْنِ مُحَمَّدٍ الْحُسَيْنِيِّ عَنْ مُحَمَّدِ بْنِ عَبْدِ اللَّهِ الْحَافِظِ عَنْ مُحَمَّدِ بْنِ يَعْقُوبَ عَنِ الْعَبَّاسِ بْنِ مُحَمَّدٍ الدُّورِيِّ عَنْ مَالِكِ بْنِ إِسْمَاعِيلَ عَنْ أَسْبَاطِ بْنِ نَصْرٍ 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مُحَمَّدِ بْنِ عَبْدِ اللَّهِ عَنِ الْمُنْذِرِ بْنِ مُحَمَّدِ بْنِ الْمُنْذِرِ عَنْ أَبِيهِ عَنْ سُلَيْمَانَ بْنِ قَرْمٍ عَنِ ابْنِ الْحَجَّافِ عَنِ إِبْرَاهِيمَ بْنِ عَبْدِ اللَّهِ بْنِ صَبِيحٍ عَنْ أَبِيهِ عَنْ جَدِّهِ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 w:name="__RefHeading___Toc2428843_3381743652"/>
      <w:bookmarkStart w:id="146" w:name="_Toc66"/>
      <w:bookmarkEnd w:id="145"/>
      <w:r>
        <w:rPr>
          <w:rtl w:val="true"/>
        </w:rPr>
        <w:t>«</w:t>
      </w:r>
      <w:r>
        <w:rPr/>
        <w:t>19</w:t>
      </w:r>
      <w:r>
        <w:rPr>
          <w:rtl w:val="true"/>
        </w:rPr>
        <w:t>»</w:t>
      </w:r>
      <w:bookmarkEnd w:id="14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الْحَفَّارُ عَنْ عَبْدِ اللَّهِ بْنِ مُحَمَّدٍ عَنْ عَبْدِ اللَّهِ بْنِ زَاذَانَ عَنْ عَبَّادِ بْنِ يَعْقُوبَ عَنْ يَحْيَي بْنِ يَسَارٍ عَنْ مُحَمَّدِ بْنِ إِسْمَاعِيلَ عَنْ أَبِي إِسْحَاقَ عَنْ عَاصِمِ بْنِ ضَمْرَةَ عَنْ عَلِيٍّ عليه السلام وَ عَنِ الْحَارِثِ عَنْ عَلِيٍّ عليه السلام </w:t>
      </w:r>
      <w:r>
        <w:rPr>
          <w:rStyle w:val="FootnoteAnchor"/>
          <w:rtl w:val="true"/>
        </w:rPr>
        <w:footnoteReference w:id="271"/>
      </w:r>
      <w:r>
        <w:rPr>
          <w:rFonts w:ascii="Amiri" w:hAnsi="Amiri" w:eastAsia="Amiri" w:cs="Amiri"/>
          <w:color w:val="111111"/>
          <w:sz w:val="28"/>
          <w:sz w:val="28"/>
          <w:szCs w:val="28"/>
          <w:rtl w:val="true"/>
          <w:lang w:bidi="ar-SA"/>
        </w:rPr>
        <w:t>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مَثَلُ شَجَرَةٍ أَنَا أَصْلُهَا وَ عَلِيٌّ فَرْعُهَا وَ الْحَسَنُ وَ الْحُسَيْنُ ثَمَرَتُهَا</w:t>
      </w:r>
      <w:r>
        <w:rPr>
          <w:rStyle w:val="FootnoteAnchor"/>
          <w:rtl w:val="true"/>
        </w:rPr>
        <w:footnoteReference w:id="272"/>
      </w:r>
      <w:r>
        <w:rPr>
          <w:rFonts w:ascii="Amiri" w:hAnsi="Amiri" w:eastAsia="Amiri" w:cs="Amiri"/>
          <w:color w:val="111111"/>
          <w:sz w:val="28"/>
          <w:sz w:val="28"/>
          <w:szCs w:val="28"/>
          <w:rtl w:val="true"/>
          <w:lang w:bidi="ar-SA"/>
        </w:rPr>
        <w:t>وَ الشِّيعَةُ وَرَقُهَا فَأَبَي أَنْ يَخْرُجَ مِنَ الطَّيِّبِ إِلَّا الطَّيِّبُ‌</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 w:name="__RefHeading___Toc2428845_3381743652"/>
      <w:bookmarkStart w:id="148" w:name="_Toc67"/>
      <w:bookmarkEnd w:id="147"/>
      <w:r>
        <w:rPr>
          <w:rtl w:val="true"/>
        </w:rPr>
        <w:t>«</w:t>
      </w:r>
      <w:r>
        <w:rPr/>
        <w:t>20</w:t>
      </w:r>
      <w:r>
        <w:rPr>
          <w:rtl w:val="true"/>
        </w:rPr>
        <w:t>»</w:t>
      </w:r>
      <w:bookmarkEnd w:id="14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عَلِيُّ بْنُ شِبْلٍ عَنْ ظَفَرِ بْنِ حُمْدُونٍ عَنْ إِبْرَاهِيمَ بْنِ إِسْحَاقَ عَنْ عَبْدِ اللَّهِ بْنِ حَمَّادٍ عَنْ صَبَّاحٍ الْمُزَنِيِّ عَنِ الْحَارِثِ بْنِ حَصِيرَةَ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الْأَشْعَثَ بْنَ قَيْسٍ الْكِنْدِيَّ وَ جُوَيْبِرَ الْخُتَّلِيِّ قَالا لِعَلِيٍّ أَمِيرِ الْمُؤْمِنِينَ عليه السلام </w:t>
      </w:r>
      <w:r>
        <w:rPr>
          <w:rStyle w:val="FootnoteAnchor"/>
          <w:rtl w:val="true"/>
        </w:rPr>
        <w:footnoteReference w:id="274"/>
      </w:r>
      <w:r>
        <w:rPr>
          <w:rFonts w:ascii="Amiri" w:hAnsi="Amiri" w:eastAsia="Amiri" w:cs="Amiri"/>
          <w:color w:val="111111"/>
          <w:sz w:val="28"/>
          <w:sz w:val="28"/>
          <w:szCs w:val="28"/>
          <w:rtl w:val="true"/>
          <w:lang w:bidi="ar-SA"/>
        </w:rPr>
        <w:t>حَدِّثْنَا</w:t>
      </w:r>
    </w:p>
    <w:p>
      <w:pPr>
        <w:pStyle w:val="BookText"/>
        <w:rPr/>
      </w:pPr>
      <w:r>
        <w:rPr>
          <w:rFonts w:ascii="IRNazanin" w:hAnsi="IRNazanin" w:eastAsia="IRNazanin"/>
          <w:color w:val="111111"/>
          <w:sz w:val="28"/>
          <w:sz w:val="28"/>
          <w:szCs w:val="28"/>
          <w:rtl w:val="true"/>
          <w:lang w:bidi="fa-IR"/>
        </w:rPr>
        <w:t>رسول خدا صَلی الله علیهِ و آله بیرون رفت و ناگاه علی، فاطمه، حسن و حسین علیهم السّلام را دید،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کس که با شما بجنگد، در جنگم و با آنکه با شما در صلح باشد، در صلحم</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روایت را از سدّی آورده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 با همین اسناد از زید بن ارقم نظیر آن را نقل کرده است</w:t>
      </w:r>
      <w:r>
        <w:rPr>
          <w:rFonts w:eastAsia="IRNazanin" w:cs="IRNazanin"/>
          <w:color w:val="111111"/>
          <w:sz w:val="28"/>
          <w:szCs w:val="28"/>
          <w:rtl w:val="true"/>
          <w:lang w:bidi="fa-IR"/>
        </w:rPr>
        <w:t>.</w:t>
      </w:r>
      <w:r>
        <w:rPr>
          <w:rStyle w:val="FootnoteAnchor"/>
          <w:rtl w:val="true"/>
        </w:rPr>
        <w:footnoteReference w:id="277"/>
      </w:r>
    </w:p>
    <w:p>
      <w:pPr>
        <w:pStyle w:val="Heading5"/>
        <w:numPr>
          <w:ilvl w:val="4"/>
          <w:numId w:val="1"/>
        </w:numPr>
        <w:rPr/>
      </w:pPr>
      <w:bookmarkStart w:id="149" w:name="__RefHeading___Toc2428847_3381743652"/>
      <w:bookmarkStart w:id="150" w:name="_Toc68"/>
      <w:bookmarkEnd w:id="149"/>
      <w:r>
        <w:rPr>
          <w:rtl w:val="true"/>
        </w:rPr>
        <w:t xml:space="preserve">روایت </w:t>
      </w:r>
      <w:r>
        <w:rPr/>
        <w:t>19</w:t>
      </w:r>
      <w:bookmarkEnd w:id="150"/>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به درختی می ماند که من ریشه، علی تنه و حسن و حسین میوه و شیعه برگ های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خدا بر این تعلّق گرفته که از پاکیزه جز پاکیزه خارج نشود </w:t>
      </w:r>
      <w:r>
        <w:rPr>
          <w:rFonts w:eastAsia="IRNazanin" w:cs="IRNazanin"/>
          <w:color w:val="111111"/>
          <w:sz w:val="28"/>
          <w:szCs w:val="28"/>
          <w:rtl w:val="true"/>
          <w:lang w:bidi="fa-IR"/>
        </w:rPr>
        <w:t>.</w:t>
      </w:r>
    </w:p>
    <w:p>
      <w:pPr>
        <w:pStyle w:val="Heading5"/>
        <w:numPr>
          <w:ilvl w:val="4"/>
          <w:numId w:val="1"/>
        </w:numPr>
        <w:rPr/>
      </w:pPr>
      <w:bookmarkStart w:id="151" w:name="__RefHeading___Toc2428849_3381743652"/>
      <w:bookmarkStart w:id="152" w:name="_Toc69"/>
      <w:bookmarkEnd w:id="151"/>
      <w:r>
        <w:rPr>
          <w:rtl w:val="true"/>
        </w:rPr>
        <w:t xml:space="preserve">روایت </w:t>
      </w:r>
      <w:r>
        <w:rPr/>
        <w:t>20</w:t>
      </w:r>
      <w:bookmarkEnd w:id="15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اشعث بن قیس کندی و جویبر ختلی به علی امیرالمؤمنین علیه السلام عرض کردند، با ما درباره خلوت هایی </w:t>
      </w:r>
      <w:bookmarkStart w:id="153" w:name="pg13999_153984"/>
    </w:p>
    <w:p>
      <w:pPr>
        <w:pStyle w:val="BookText"/>
        <w:rPr/>
      </w:pPr>
      <w:bookmarkEnd w:id="153"/>
      <w:r>
        <w:rPr>
          <w:rFonts w:ascii="Amiri" w:hAnsi="Amiri" w:eastAsia="Amiri" w:cs="Amiri"/>
          <w:color w:val="111111"/>
          <w:sz w:val="28"/>
          <w:sz w:val="28"/>
          <w:szCs w:val="28"/>
          <w:rtl w:val="true"/>
          <w:lang w:bidi="ar-SA"/>
        </w:rPr>
        <w:t xml:space="preserve">فِي خَلَوَاتِكَ أَنْتَ وَ فَاطِمَةُ قَالَ نَعَمْ بَيْنَا أَنَا وَ فَاطِمَةُ فِي كِسَاءٍ إِذْ أَقْبَلَ رَسُولُ اللَّهُ نِصْفَ اللَّيْلِ وَ كَانَ يَأْتِيهَا بِالتَّمْرِ وَ اللَّبَنِ لِيُعِينَهَا عَلَي الْغُلَامَيْنِ فَدَخَلَ فَوَضَعَ رِجْلًا بحبالي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رِجْلًا بحبالها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فَاطِمَةَ عليها السلام بَكَتْ فَقَالَ لَهَا رَسُولُ اللَّهِ صلي الله عليه و آله مَا يُبْكِيكِ يَا بُنَيَّةَ مُحَمَّدٍ فَقَالَتْ حَالُنَا كَمَا تَرَي فِي كِسَاءٍ نِصْفُهُ تَحْتَنَا وَ نِصْفُهُ فَوْقَنَا فَقَالَ رَسُولُ اللَّهِ صلي الله عليه و آله لَهَا</w:t>
      </w:r>
      <w:r>
        <w:rPr>
          <w:rStyle w:val="FootnoteAnchor"/>
          <w:rtl w:val="true"/>
        </w:rPr>
        <w:footnoteReference w:id="278"/>
      </w:r>
      <w:r>
        <w:rPr>
          <w:rFonts w:ascii="Amiri" w:hAnsi="Amiri" w:eastAsia="Amiri" w:cs="Amiri"/>
          <w:color w:val="111111"/>
          <w:sz w:val="28"/>
          <w:sz w:val="28"/>
          <w:szCs w:val="28"/>
          <w:rtl w:val="true"/>
          <w:lang w:bidi="ar-SA"/>
        </w:rPr>
        <w:t>يَا فَاطِمَةُ أَ مَا تَعْلَمِينَ أَنَّ اللَّهَ تَعَالَي اطَّلَعَ اطِّلَاعَةً مِنْ سَمَائِهِ إِلَي أَرْضِهِ فَاخْتَارَ مِنْهَا أَبَاكِ فَاتَّخَذَهُ صَفِيّاً وَ ابْتَعَثَهُ بِرِسَالَتِهِ وَ ائْتَمَنَهُ عَلَي وَحْيِهِ يَا فَاطِمَةُ أَ مَا تَعْلَمِينَ أَنَّ اللَّهَ اطَّلَعَ اطِّلَاعَةً مِنْ سَمَائِهِ إِلَي أَرْضِهِ فَاخْتَارَ مِنْهَا بَعْلَكِ وَ أَمَرَنِي أَنْ أُزَوِّجَكِيهِ وَ أَنْ أَتَّخِذَهُ وَصِيّاً يَا فَاطِمَةُ أَ مَا تَعْلَمِينَ أَنَّ الْعَرْشَ سَأَلَ رَبَّهُ أَنْ يُزَيِّنَهُ بِزِينَةٍ لَمْ يُزَيِّنْ بِهَا بَشَراً مِنْ خَلْقِهِ فَزَيَّنَهُ بِالْحَسَنِ وَ الْحُسَيْنِ رُكْنَيْنِ مِنْ أَرْكَانِ الْجَنَّةِ وَ رُوِيَ رُكْنَيْنِ مِنْ أَرْكَانِ الْعَرْشِ‌</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2428851_3381743652"/>
      <w:bookmarkStart w:id="155" w:name="_Toc70"/>
      <w:bookmarkEnd w:id="154"/>
      <w:r>
        <w:rPr>
          <w:rtl w:val="true"/>
        </w:rPr>
        <w:t>«</w:t>
      </w:r>
      <w:r>
        <w:rPr/>
        <w:t>21</w:t>
      </w:r>
      <w:r>
        <w:rPr>
          <w:rtl w:val="true"/>
        </w:rPr>
        <w:t>»</w:t>
      </w:r>
      <w:bookmarkEnd w:id="15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مُحَمَّدِ بْنِ الْقَاسِمِ بْنِ زَكَرِيَّا عَنْ حُسَيْنِ بْنِ نَصْرِ بْنِ مُزَاحِمٍ عَنْ أَبِيهِ عَنْ أَبِي خَالِدٍ الْوَاسِطِيِّ عَنْ زَيْدِ بْنِ عَلِيٍّ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رَجُلٌ النَّبِيَّ صلي الله عليه و آله </w:t>
      </w:r>
      <w:r>
        <w:rPr>
          <w:rStyle w:val="FootnoteAnchor"/>
          <w:rtl w:val="true"/>
        </w:rPr>
        <w:footnoteReference w:id="280"/>
      </w:r>
      <w:r>
        <w:rPr>
          <w:rFonts w:ascii="Amiri" w:hAnsi="Amiri" w:eastAsia="Amiri" w:cs="Amiri"/>
          <w:color w:val="111111"/>
          <w:sz w:val="28"/>
          <w:sz w:val="28"/>
          <w:szCs w:val="28"/>
          <w:rtl w:val="true"/>
          <w:lang w:bidi="ar-SA"/>
        </w:rPr>
        <w:t>فَقَالَ يَا رَسُولَ اللَّهِ أَيُّ الْخَلْقِ أَحَبُّ إِلَيْكَ قَالَ رَسُولُ اللَّهِ صلي الله عليه و آله وَ أَنَا إِلَي جَنْبِهِ‌</w:t>
      </w:r>
      <w:r>
        <w:rPr>
          <w:rStyle w:val="FootnoteAnchor"/>
          <w:rtl w:val="true"/>
        </w:rPr>
        <w:footnoteReference w:id="281"/>
      </w:r>
      <w:r>
        <w:rPr>
          <w:rFonts w:ascii="Amiri" w:hAnsi="Amiri" w:eastAsia="Amiri" w:cs="Amiri"/>
          <w:color w:val="111111"/>
          <w:sz w:val="28"/>
          <w:sz w:val="28"/>
          <w:szCs w:val="28"/>
          <w:rtl w:val="true"/>
          <w:lang w:bidi="ar-SA"/>
        </w:rPr>
        <w:t>هَذَا وَ ابْنَاهُ وَ أُمُّهُمَا هُمْ مِنِّي وَ أَنَا مِنْهُمْ وَ هُمْ مَعِي فِي الْجَنَّةِ هَكَذَا وَ جَمَعَ بَيْنَ إِصْبَعَيْهِ‌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2428853_3381743652"/>
      <w:bookmarkStart w:id="157" w:name="_Toc71"/>
      <w:bookmarkEnd w:id="156"/>
      <w:r>
        <w:rPr>
          <w:rtl w:val="true"/>
        </w:rPr>
        <w:t>«</w:t>
      </w:r>
      <w:r>
        <w:rPr/>
        <w:t>22</w:t>
      </w:r>
      <w:r>
        <w:rPr>
          <w:rtl w:val="true"/>
        </w:rPr>
        <w:t>»</w:t>
      </w:r>
      <w:bookmarkEnd w:id="15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عُبَيْدِ اللَّهِ بْنِ الْحُسَيْنِ بْنِ إِبْرَاهِيمَ الْعَلَوِيِّ عَنْ مُحَمَّدِ بْنِ عَلِيِّ بْنِ حَمْزَةَ الْعَلَوِيِّ عَنْ أَبِيهِ عَنِ الْحُسَيْنِ بْنِ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 بْنَ مُحَمَّدٍ عليه السلام عَنْ سِنِّ جَدِّنَا عَلِيِّ بْنِ الْحُسَيْنِ عليه السلام قَالَ‌</w:t>
      </w:r>
      <w:r>
        <w:rPr>
          <w:rStyle w:val="FootnoteAnchor"/>
          <w:rtl w:val="true"/>
        </w:rPr>
        <w:footnoteReference w:id="283"/>
      </w:r>
      <w:r>
        <w:rPr>
          <w:rFonts w:ascii="Amiri" w:hAnsi="Amiri" w:eastAsia="Amiri" w:cs="Amiri"/>
          <w:color w:val="111111"/>
          <w:sz w:val="28"/>
          <w:sz w:val="28"/>
          <w:szCs w:val="28"/>
          <w:rtl w:val="true"/>
          <w:lang w:bidi="ar-SA"/>
        </w:rPr>
        <w:t>أَخْبَرَنِي أَبِي عَنْ أَبِيهِ عَلِيِّ بْنِ الْحُسَيْنِ قَالَ كُنْتُ أَمْشِي خَلْفَ عَمِّي وَ أَبِيَ الْحَسَنِ وَ الْحُسَيْنِ‌</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که با فاطمه علیها السلام داشتید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حالی که من و فاطمه در ملافه ای بودیم، ناگهان رسول خدا صَلی الله علیهِ و آله نیمه شب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پیوسته با مقداری شیر و خرما می آمد تا وی را در تغذیه دو پسر بچه اش یاری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خانه شد و یک پای خود را به طرف من و پای دیگر را به طرف فاطمه دراز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علیها السّلام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 محمّد، چه چیزی تو را به گریه وا داشته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حالتی که داریم و آن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کساء داریم که نیمی از آن زیر ما و نیمی دیگر روی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آیا نمی دانی که خدای متعال از آسمان خود نظری بر زمین خویش افکند و پدرت را از آن برگزید، پس وی را صفیّ خود گرفته و به رسالتش مبعوث فرمود و وی را امین بر وحی خویش نمود؟ ای فاطمه، آیا نمی دانی که خدای متعال از آسمان خویش نظری بر زمین خود انداخت و از آن شوی تو را برگزید و به من امر فرمود که تو را به همسری وی در آورم و او را وصیّ خویش سازم؟ ای فاطمه، آیا نمی دانی که عرش از پروردگار خود درخواست نمود که آن را با زیوری بیاراید که پیش از آن هیچ بشری از مخلوقاتش را چنان نیاراسته باشد، پس خداوند آن را به حسن و حسین به عنوان دو رکن از ارکان بهشت بیاراست؟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رکن از ارکان عرش </w:t>
      </w:r>
      <w:r>
        <w:rPr>
          <w:rFonts w:eastAsia="IRNazanin" w:cs="IRNazanin"/>
          <w:color w:val="111111"/>
          <w:sz w:val="28"/>
          <w:szCs w:val="28"/>
          <w:rtl w:val="true"/>
          <w:lang w:bidi="fa-IR"/>
        </w:rPr>
        <w:t>-.</w:t>
      </w:r>
      <w:r>
        <w:rPr>
          <w:rStyle w:val="FootnoteAnchor"/>
          <w:rtl w:val="true"/>
        </w:rPr>
        <w:footnoteReference w:id="285"/>
      </w:r>
    </w:p>
    <w:p>
      <w:pPr>
        <w:pStyle w:val="Heading5"/>
        <w:numPr>
          <w:ilvl w:val="4"/>
          <w:numId w:val="1"/>
        </w:numPr>
        <w:rPr/>
      </w:pPr>
      <w:bookmarkStart w:id="158" w:name="__RefHeading___Toc2428855_3381743652"/>
      <w:bookmarkStart w:id="159" w:name="_Toc72"/>
      <w:bookmarkEnd w:id="158"/>
      <w:r>
        <w:rPr>
          <w:rtl w:val="true"/>
        </w:rPr>
        <w:t xml:space="preserve">روایت </w:t>
      </w:r>
      <w:r>
        <w:rPr/>
        <w:t>21</w:t>
      </w:r>
      <w:bookmarkEnd w:id="159"/>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 الله علیهِ و آله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کدام یک از مخلوقات نزد شما محبوب تر است؟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 در کنارش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و دو پسرش و مادرشان؛ آن ها از من هستند و من از آن هایم و آن ها در بهشت با من چنین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انگشتان خود را جمع کرد </w:t>
      </w:r>
      <w:r>
        <w:rPr>
          <w:rFonts w:eastAsia="IRNazanin" w:cs="IRNazanin"/>
          <w:color w:val="111111"/>
          <w:sz w:val="28"/>
          <w:szCs w:val="28"/>
          <w:rtl w:val="true"/>
          <w:lang w:bidi="fa-IR"/>
        </w:rPr>
        <w:t>- .</w:t>
      </w:r>
      <w:r>
        <w:rPr>
          <w:rStyle w:val="FootnoteAnchor"/>
          <w:rtl w:val="true"/>
        </w:rPr>
        <w:footnoteReference w:id="286"/>
      </w:r>
    </w:p>
    <w:p>
      <w:pPr>
        <w:pStyle w:val="Heading5"/>
        <w:numPr>
          <w:ilvl w:val="4"/>
          <w:numId w:val="1"/>
        </w:numPr>
        <w:rPr/>
      </w:pPr>
      <w:bookmarkStart w:id="160" w:name="__RefHeading___Toc2428857_3381743652"/>
      <w:bookmarkStart w:id="161" w:name="_Toc73"/>
      <w:bookmarkEnd w:id="160"/>
      <w:r>
        <w:rPr>
          <w:rtl w:val="true"/>
        </w:rPr>
        <w:t xml:space="preserve">روایت </w:t>
      </w:r>
      <w:r>
        <w:rPr/>
        <w:t>22</w:t>
      </w:r>
      <w:bookmarkEnd w:id="16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جعفر بن محمّد علیهما السّلام درباره سنّ جدّمان علی بن حسین علیه السّلام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از پدرش علی بن حسین خبر داد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عمویم و پدرم حسین</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فِي بَعْضِ طُرُقَاتِ الْمَدِينَةِ فِي الْعَامِ الَّذِي قُبِضَ فِيهِ عَمِّيَ الْحَسَنُ وَ أَنَا يَوْمَئِذٍ غُلَامٌ قَدْ نَاهَزْتُ الْحُلُمَ أَوْ كِدْتُ‌</w:t>
      </w:r>
      <w:r>
        <w:rPr>
          <w:rStyle w:val="FootnoteAnchor"/>
          <w:rtl w:val="true"/>
        </w:rPr>
        <w:footnoteReference w:id="288"/>
      </w:r>
      <w:r>
        <w:rPr>
          <w:rFonts w:ascii="Amiri" w:hAnsi="Amiri" w:eastAsia="Amiri" w:cs="Amiri"/>
          <w:color w:val="111111"/>
          <w:sz w:val="28"/>
          <w:sz w:val="28"/>
          <w:szCs w:val="28"/>
          <w:rtl w:val="true"/>
          <w:lang w:bidi="ar-SA"/>
        </w:rPr>
        <w:t>فَلَقِيَهُمَا جَابِرُ بْنُ عَبْدِ اللَّهِ وَ أَنَسُ بْنُ مَالِكٍ الْأَنْصَارِيَّانِ فِي جَمَاعَةٍ مِنْ قُرَيْشٍ وَ الْأَنْصَارِ فَمَا تَمَالَكَ جَابِرُ بْنُ عَبْدِ اللَّهِ حَتَّي أَكَبَّ عَلَي أَيْدِيهِمَا وَ أَرْجُلِهِمَا يُقَبِّلُهُمَا فَقَالَ لَهُ رَجُلٌ مِنْ قُرَيْشٍ كَانَ نَسِيباً لِمَرْوَانَ‌</w:t>
      </w:r>
      <w:r>
        <w:rPr>
          <w:rStyle w:val="FootnoteAnchor"/>
          <w:rtl w:val="true"/>
        </w:rPr>
        <w:footnoteReference w:id="289"/>
      </w:r>
      <w:r>
        <w:rPr>
          <w:rFonts w:ascii="Amiri" w:hAnsi="Amiri" w:eastAsia="Amiri" w:cs="Amiri"/>
          <w:color w:val="111111"/>
          <w:sz w:val="28"/>
          <w:sz w:val="28"/>
          <w:szCs w:val="28"/>
          <w:rtl w:val="true"/>
          <w:lang w:bidi="ar-SA"/>
        </w:rPr>
        <w:t>أَ تَصْنَعُ هَذَا يَا أَبَا عَبْدِ اللَّهِ فِي سِنِّكَ‌</w:t>
      </w:r>
      <w:r>
        <w:rPr>
          <w:rStyle w:val="FootnoteAnchor"/>
          <w:rtl w:val="true"/>
        </w:rPr>
        <w:footnoteReference w:id="290"/>
      </w:r>
      <w:r>
        <w:rPr>
          <w:rFonts w:ascii="Amiri" w:hAnsi="Amiri" w:eastAsia="Amiri" w:cs="Amiri"/>
          <w:color w:val="111111"/>
          <w:sz w:val="28"/>
          <w:sz w:val="28"/>
          <w:szCs w:val="28"/>
          <w:rtl w:val="true"/>
          <w:lang w:bidi="ar-SA"/>
        </w:rPr>
        <w:t xml:space="preserve">وَ مَوْضِعِكَ مِنْ صُحْبَةِ رَسُولِ اللَّهِ صلي الله عليه و آله وَ كَانَ جَابِرٌ قَدْ شَهِدَ بَدْراً فَقَالَ لَهُ إِلَيْكَ عَنِّي فَلَوْ عَلِمْتَ يَا أَخَا قُرَيْشٍ مِنْ فَضْلِهِمَا وَ مَكَانِهِمَا مَا أَعْلَمُ لَقَبَّلْتَ مَا تَحْتَ أَقْدَامِهِمَا مِنَ التُّرَابِ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جَابِرٌ عَلَي أَنَسِ بْنِ مَالِكٍ فَقَالَ يَا أَبَا حَمْزَةَ أَخْبَرَنِي رَسُولُ اللَّهِ صلي الله عليه و آله فِيهِمَا بِأَمْرٍ مَا ظَنَنْتُهُ أَنْ يَكُونَ فِي بَشَرٍ</w:t>
      </w:r>
      <w:r>
        <w:rPr>
          <w:rStyle w:val="FootnoteAnchor"/>
          <w:rtl w:val="true"/>
        </w:rPr>
        <w:footnoteReference w:id="291"/>
      </w:r>
      <w:r>
        <w:rPr>
          <w:rFonts w:ascii="Amiri" w:hAnsi="Amiri" w:eastAsia="Amiri" w:cs="Amiri"/>
          <w:color w:val="111111"/>
          <w:sz w:val="28"/>
          <w:sz w:val="28"/>
          <w:szCs w:val="28"/>
          <w:rtl w:val="true"/>
          <w:lang w:bidi="ar-SA"/>
        </w:rPr>
        <w:t>قَالَ لَهُ أَنَسٌ وَ مَا الَّذِي أَخْبَرَكَ‌</w:t>
      </w:r>
      <w:r>
        <w:rPr>
          <w:rStyle w:val="FootnoteAnchor"/>
          <w:rtl w:val="true"/>
        </w:rPr>
        <w:footnoteReference w:id="292"/>
      </w:r>
      <w:r>
        <w:rPr>
          <w:rFonts w:ascii="Amiri" w:hAnsi="Amiri" w:eastAsia="Amiri" w:cs="Amiri"/>
          <w:color w:val="111111"/>
          <w:sz w:val="28"/>
          <w:sz w:val="28"/>
          <w:szCs w:val="28"/>
          <w:rtl w:val="true"/>
          <w:lang w:bidi="ar-SA"/>
        </w:rPr>
        <w:t>يَا أَبَا عَبْدِ اللَّهِ قَالَ عَلِيُّ بْنُ الْحُسَيْنِ فَانْطَلَقَ الْحَسَنُ وَ الْحُسَيْنُ وَ وَقَفْتُ أَنَا أَسْمَعُ مُحَاوَرَةَ الْقَوْمِ فَأَنْشَأَ جَابِرٌ يُحَدِّثُ قَالَ بَيْنَا رَسُولُ اللَّهِ صلي الله عليه و آله ذَاتَ يَوْمٍ فِي الْمَسْجِدِ وَ قَدْ خَفَّ مَنْ حَوْلَهُ‌</w:t>
      </w:r>
      <w:r>
        <w:rPr>
          <w:rStyle w:val="FootnoteAnchor"/>
          <w:rtl w:val="true"/>
        </w:rPr>
        <w:footnoteReference w:id="293"/>
      </w:r>
      <w:r>
        <w:rPr>
          <w:rFonts w:ascii="Amiri" w:hAnsi="Amiri" w:eastAsia="Amiri" w:cs="Amiri"/>
          <w:color w:val="111111"/>
          <w:sz w:val="28"/>
          <w:sz w:val="28"/>
          <w:szCs w:val="28"/>
          <w:rtl w:val="true"/>
          <w:lang w:bidi="ar-SA"/>
        </w:rPr>
        <w:t>إِذْ قَالَ لِي يَا جَابِرُ ادْعُ لِي حَسَناً وَ حُسَيْناً وَ كَانَ صلي الله عليه و آله شَدِيدَ الْكَلَفِ بِهِمَا</w:t>
      </w:r>
      <w:r>
        <w:rPr>
          <w:rStyle w:val="FootnoteAnchor"/>
          <w:rtl w:val="true"/>
        </w:rPr>
        <w:footnoteReference w:id="294"/>
      </w:r>
      <w:r>
        <w:rPr>
          <w:rFonts w:ascii="Amiri" w:hAnsi="Amiri" w:eastAsia="Amiri" w:cs="Amiri"/>
          <w:color w:val="111111"/>
          <w:sz w:val="28"/>
          <w:sz w:val="28"/>
          <w:szCs w:val="28"/>
          <w:rtl w:val="true"/>
          <w:lang w:bidi="ar-SA"/>
        </w:rPr>
        <w:t>فَانْطَلَقْتُ فَدَعَوْتُهُمَا وَ أَقْبَلْتُ أَحْمِلُ هَذَا مَرَّةً وَ هَذَا مَرَّةً</w:t>
      </w:r>
      <w:r>
        <w:rPr>
          <w:rStyle w:val="FootnoteAnchor"/>
          <w:rtl w:val="true"/>
        </w:rPr>
        <w:footnoteReference w:id="295"/>
      </w:r>
      <w:r>
        <w:rPr>
          <w:rFonts w:ascii="Amiri" w:hAnsi="Amiri" w:eastAsia="Amiri" w:cs="Amiri"/>
          <w:color w:val="111111"/>
          <w:sz w:val="28"/>
          <w:sz w:val="28"/>
          <w:szCs w:val="28"/>
          <w:rtl w:val="true"/>
          <w:lang w:bidi="ar-SA"/>
        </w:rPr>
        <w:t>حَتَّي جِئْتُهُ بِهِمَا فَقَالَ لِي وَ أَنَا أَعْرِفُ السُّرُورَ فِي وَجْهِهِ لِمَا رَأَي مِنْ حُنُوِّي عَلَيْهِمَا</w:t>
      </w:r>
      <w:r>
        <w:rPr>
          <w:rStyle w:val="FootnoteAnchor"/>
          <w:rtl w:val="true"/>
        </w:rPr>
        <w:footnoteReference w:id="296"/>
      </w:r>
      <w:r>
        <w:rPr>
          <w:rFonts w:ascii="Amiri" w:hAnsi="Amiri" w:eastAsia="Amiri" w:cs="Amiri"/>
          <w:color w:val="111111"/>
          <w:sz w:val="28"/>
          <w:sz w:val="28"/>
          <w:szCs w:val="28"/>
          <w:rtl w:val="true"/>
          <w:lang w:bidi="ar-SA"/>
        </w:rPr>
        <w:t>وَ تَكْرِيمِي إِيَّاهُمَا أَ تُحِبُّهُمَا يَا جَابِرُ قُلْتُ وَ مَا يَمْنَعُنِي مِنْ ذَلِكَ فِدَاكَ أَبِي وَ أُمِّي وَ مَكَانُهُمَا مِنْكَ‌</w:t>
      </w:r>
      <w:r>
        <w:rPr>
          <w:rStyle w:val="FootnoteAnchor"/>
          <w:rtl w:val="true"/>
        </w:rPr>
        <w:footnoteReference w:id="297"/>
      </w:r>
      <w:r>
        <w:rPr>
          <w:rFonts w:ascii="Amiri" w:hAnsi="Amiri" w:eastAsia="Amiri" w:cs="Amiri"/>
          <w:color w:val="111111"/>
          <w:sz w:val="28"/>
          <w:sz w:val="28"/>
          <w:szCs w:val="28"/>
          <w:rtl w:val="true"/>
          <w:lang w:bidi="ar-SA"/>
        </w:rPr>
        <w:t>مَكَانُهُمَا قَالَ أَ فَلَا أُخْبِرُكَ عَنْ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سالی که عمویم حسن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را ه های مدینه می رفتم، در حالی که آن روز من نوجوانی تقریباً به سن بلوغ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جابر بن عبدالله و انس بن مالک انصاری به همراه جمعی از قریش و انصار به ایشان برخوردند؛ پس جابر بن عبدالله اختیار از کف بداد و بر دست و پای ایشان افتاده و شروع به بوسیدن آن ها کرد؛ پس مردی از قریش که از نزدیکان مروان بود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با این سن و سال و جایگاهی که در مصاحبت رسول خدا صَلی الله علیهِ و آله داری، چنین کاری می 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از شرکت کنندگان در جنگ بدر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قریشی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از فضیلت و جایگاه آن ها به اندازه من آگاهی داشتی، قطعاً خاک زیر پای ایشان را می بوسیدی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جابر رو به انس ین مالک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 رسول خدا صَلی الله علیهِ و آله چیزهایی درباره آن دو به من فرموده که گمان نمی کردم در هیچ بشری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عبدالله، تو را از چه باخبر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و حسین به راه خود ادامه دادند و من ماندم تا گفتگوی آنان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جابر آغاز سخن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 که رسول خدا صَلی الله علیهِ و آله در مسجد بود و جمعیت پیرامون وی کم شده بودند،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حسن و حسین را نزد من بیاور و آن حضرت صَلی الله علیهِ و آله بسیار آن دو را دوست می داشت، پس رفتم و آن دو را نزد رسول خدا صَلی الله علیهِ و آله دعوت نموده و به نوبت آن ها را در آغوش می گرفتم تا اینکه آن دو را نزد وی آوردم،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دیدن محبتی که به آن ها داشتم و احترامی که به آن ها می گذاشتم، شادی را در چهره اش می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آن دو را دوست می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جایگاهی که نزد شما از آن برخوردارند، چه چیزی مرا از دوست داشتن آن ها باز 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تو را از فضیلت آن دو آگاه سازم؟</w:t>
      </w:r>
      <w:bookmarkStart w:id="162" w:name="pg13999_153986"/>
    </w:p>
    <w:p>
      <w:pPr>
        <w:pStyle w:val="BookText"/>
        <w:rPr/>
      </w:pPr>
      <w:bookmarkEnd w:id="162"/>
      <w:r>
        <w:rPr>
          <w:rFonts w:ascii="Amiri" w:hAnsi="Amiri" w:eastAsia="Amiri" w:cs="Amiri"/>
          <w:color w:val="111111"/>
          <w:sz w:val="28"/>
          <w:sz w:val="28"/>
          <w:szCs w:val="28"/>
          <w:rtl w:val="true"/>
          <w:lang w:bidi="ar-SA"/>
        </w:rPr>
        <w:t>فَضْلِهِمَا قُلْتُ بَلَي بِأَبِي أَنْتَ وَ أُمِّي قَالَ صلي الله عليه و آله إِنَّ اللَّهَ تَعَالَي لَمَّا أَرَادَ</w:t>
      </w:r>
      <w:r>
        <w:rPr>
          <w:rStyle w:val="FootnoteAnchor"/>
          <w:rtl w:val="true"/>
        </w:rPr>
        <w:footnoteReference w:id="298"/>
      </w:r>
      <w:r>
        <w:rPr>
          <w:rFonts w:ascii="Amiri" w:hAnsi="Amiri" w:eastAsia="Amiri" w:cs="Amiri"/>
          <w:color w:val="111111"/>
          <w:sz w:val="28"/>
          <w:sz w:val="28"/>
          <w:szCs w:val="28"/>
          <w:rtl w:val="true"/>
          <w:lang w:bidi="ar-SA"/>
        </w:rPr>
        <w:t>أَنْ يَخْلُقَنِي خَلَقَنِي نُطْفَةً بَيْضَاءَ طَيِّبَةً فَأَوْدَعَهَا صُلْبَ أَبِي آدَمَ فَلَمْ يَزَلْ يَنْقُلُهَا مِنْ صُلْبٍ طَاهِرٍ إِلَي رَحِمٍ طَاهِرٍ إِلَي نُوحٍ وَ إِبْرَاهِيمَ عليهما السلام ثُمَّ كَذَلِكَ إِلَي عَبْدِ الْمُطَّلِبِ فَلَمْ يُصِبْنِي مِنْ دَنَسِ الْجَاهِلِيَّةِ شَيْ‌ءٌ ثُمَّ افْتَرَقَتْ تِلْكَ النُّطْفَةُ شَطْرَيْنِ إِلَي عَبْدِ اللَّهِ وَ أَبِي طَالِبٍ فَوَلَدَنِي أَبِي فَخَتَمَ اللَّهُ بِيَ النُّبُوَّةَ وَ وُلِدَ عَلِيٌّ فَخُتِمَتْ بِهِ الْوَصِيَّةُ ثُمَّ اجْتَمَعَتِ النُّطْفَتَانِ مِنِّي وَ مِنْ عَلِيٍّ فَوَلَّدَتَا</w:t>
      </w:r>
      <w:r>
        <w:rPr>
          <w:rStyle w:val="FootnoteAnchor"/>
          <w:rtl w:val="true"/>
        </w:rPr>
        <w:footnoteReference w:id="299"/>
      </w:r>
      <w:r>
        <w:rPr>
          <w:rFonts w:ascii="Amiri" w:hAnsi="Amiri" w:eastAsia="Amiri" w:cs="Amiri"/>
          <w:color w:val="111111"/>
          <w:sz w:val="28"/>
          <w:sz w:val="28"/>
          <w:szCs w:val="28"/>
          <w:rtl w:val="true"/>
          <w:lang w:bidi="ar-SA"/>
        </w:rPr>
        <w:t>الْجُهْرَ وَ الْجَهِيرَ الْحَسَنَانِ فَخَتَمَ اللَّهُ بِهِمَا</w:t>
      </w:r>
      <w:r>
        <w:rPr>
          <w:rStyle w:val="FootnoteAnchor"/>
          <w:rtl w:val="true"/>
        </w:rPr>
        <w:footnoteReference w:id="300"/>
      </w:r>
      <w:r>
        <w:rPr>
          <w:rFonts w:ascii="Amiri" w:hAnsi="Amiri" w:eastAsia="Amiri" w:cs="Amiri"/>
          <w:color w:val="111111"/>
          <w:sz w:val="28"/>
          <w:sz w:val="28"/>
          <w:szCs w:val="28"/>
          <w:rtl w:val="true"/>
          <w:lang w:bidi="ar-SA"/>
        </w:rPr>
        <w:t>أَسْبَاطَ النُّبُوَّةِ وَ جَعَلَ ذُرِّيَّتِي مِنْهُمَا وَ الَّذِي يَفْتَحُ مَدِينَةَ أَوْ قَالَ مَدَائِنَ الْكُفْرِ مِنْ ذُرِّيَّةِ هَذَا وَ أَشَارَ إِلَي الْحُسَيْنِ رَجُلٌ يَخْرُجُ فِي آخِرِ الزَّمَانِ يَمْلَأُ أَرْضَ اللَّهِ عَدْلًا بَعْدَ مَا مُلِئَتْ جَوْراً فَهُمَا طُهْرَانِ مُطَهَّرَانِ‌</w:t>
      </w:r>
      <w:r>
        <w:rPr>
          <w:rStyle w:val="FootnoteAnchor"/>
          <w:rtl w:val="true"/>
        </w:rPr>
        <w:footnoteReference w:id="301"/>
      </w:r>
      <w:r>
        <w:rPr>
          <w:rFonts w:ascii="Amiri" w:hAnsi="Amiri" w:eastAsia="Amiri" w:cs="Amiri"/>
          <w:color w:val="111111"/>
          <w:sz w:val="28"/>
          <w:sz w:val="28"/>
          <w:szCs w:val="28"/>
          <w:rtl w:val="true"/>
          <w:lang w:bidi="ar-SA"/>
        </w:rPr>
        <w:t>وَ هُمَا سَيِّدَا شَبَابِ أَهْلِ الْجَنَّةِ طُوبَي لِمَنْ أَحَبَّهُمَا وَ أَبَاهُمَا وَ أُمَّهُمَا وَ وَيْلٌ لِمَنْ حَادَّهُمْ وَ أَبْغَضَهُمْ‌</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2428859_3381743652"/>
      <w:bookmarkStart w:id="164" w:name="_Toc74"/>
      <w:bookmarkEnd w:id="163"/>
      <w:r>
        <w:rPr>
          <w:rtl w:val="true"/>
        </w:rPr>
        <w:t>بيان</w:t>
      </w:r>
      <w:bookmarkEnd w:id="164"/>
    </w:p>
    <w:p>
      <w:pPr>
        <w:pStyle w:val="BookText"/>
        <w:rPr/>
      </w:pPr>
      <w:r>
        <w:rPr>
          <w:rFonts w:ascii="Amiri" w:hAnsi="Amiri" w:eastAsia="Amiri" w:cs="Amiri"/>
          <w:color w:val="111111"/>
          <w:sz w:val="28"/>
          <w:sz w:val="28"/>
          <w:szCs w:val="28"/>
          <w:rtl w:val="true"/>
          <w:lang w:bidi="ar-SA"/>
        </w:rPr>
        <w:t>ناهزت الحلم أو كدت أي قربت من البلوغ أو كدت أن أكون بالغا و ترديده عليه السلام إما للمصلحة أو المعني أني كنت في سن لو كان غيري في مثله لكان الأمران فيه محتملين فإن بلوغهم و حلمهم ليس كسائر الناس و علي المشهور من تاريخهم عليهم السلام كان للسجاد عليه السلام في تلك السنة إحدي عشرة سنة و قيل ثلاث عشرة سنة و يمكن أن يكون وجه المصلحة في التبهيم الاختلاف في سن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فيه أكلفوا من العمل ما تطيقون يقال كلفت بهذا الأمر أكلف به إذا ولعت به و أحببته‌</w:t>
      </w:r>
      <w:r>
        <w:rPr>
          <w:rStyle w:val="FootnoteAnchor"/>
          <w:rtl w:val="true"/>
        </w:rPr>
        <w:footnoteReference w:id="303"/>
      </w:r>
      <w:r>
        <w:rPr>
          <w:rFonts w:ascii="Amiri" w:hAnsi="Amiri" w:eastAsia="Amiri" w:cs="Amiri"/>
          <w:color w:val="111111"/>
          <w:sz w:val="28"/>
          <w:sz w:val="28"/>
          <w:szCs w:val="28"/>
          <w:rtl w:val="true"/>
          <w:lang w:bidi="ar-SA"/>
        </w:rPr>
        <w:t>و قال الفيروزآبادي حنت علي ولدها حنوا كعلو عطفت‌</w:t>
      </w:r>
      <w:r>
        <w:rPr>
          <w:rStyle w:val="FootnoteAnchor"/>
          <w:rtl w:val="true"/>
        </w:rPr>
        <w:footnoteReference w:id="304"/>
      </w:r>
      <w:r>
        <w:rPr>
          <w:rFonts w:ascii="Amiri" w:hAnsi="Amiri" w:eastAsia="Amiri" w:cs="Amiri"/>
          <w:color w:val="111111"/>
          <w:sz w:val="28"/>
          <w:sz w:val="28"/>
          <w:szCs w:val="28"/>
          <w:rtl w:val="true"/>
          <w:lang w:bidi="ar-SA"/>
        </w:rPr>
        <w:t>و قال جهر و جهير بين الجهورة و الجهارة ذو منظر و الجهر</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و مادرم قربانت گردند،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متعال اراده فرمود مرا خلق کند، مرا به صورت نطفه ای سفید و پاکیزه آفرید و در صلب پدرم آدم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این نطفه را از صلبی طاهر به رحمی پاکیزه منتقل می فرمود تا اینکه به صلب نوح و ابراهیم علیهما السّلام و سپس به همین شکل به صلب عبدالمطلّب منتقل شدم و از پلیدی جاهلیت چیزی به من نرسید، سپس این نطفه به دو نیم شد و در صلب عبدالله و ابوطالب جای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پدرم مرا به دنیا آورد و خداوند نبوّت را به من ختم فرمود و علی متولّد شد و وصیّت بدو ختم گردید، سپس این دو نطفه از من و علی باهم جمع شدند و جهر و جهیر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دنیا آوردند، پس خداوند اسباط نبوّت را به ایشان ختم نمود و ذرّیه مرا در آن دو قرار داد و نیز آنکه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را فتح می نماید و جهان را پر از عدل و داد می کند، از آن پس که از ظلم و ستم پرشده باشد، پس آن دو پاک اند و پاکیزه و آن دو سرور جوانان اهل بهشت اند، خوشا به حال کسی که آن دو و پدرشان و مادرشان را دوست بدارد و وای بر کسی که با ایشان درافتد و به دشمنی برخیزد</w:t>
      </w:r>
      <w:r>
        <w:rPr>
          <w:rFonts w:eastAsia="IRNazanin" w:cs="IRNazanin"/>
          <w:color w:val="111111"/>
          <w:sz w:val="28"/>
          <w:szCs w:val="28"/>
          <w:rtl w:val="true"/>
          <w:lang w:bidi="fa-IR"/>
        </w:rPr>
        <w:t>.</w:t>
      </w:r>
      <w:r>
        <w:rPr>
          <w:rStyle w:val="FootnoteAnchor"/>
          <w:rtl w:val="true"/>
        </w:rPr>
        <w:footnoteReference w:id="305"/>
      </w:r>
    </w:p>
    <w:p>
      <w:pPr>
        <w:pStyle w:val="Heading5"/>
        <w:numPr>
          <w:ilvl w:val="4"/>
          <w:numId w:val="1"/>
        </w:numPr>
        <w:rPr/>
      </w:pPr>
      <w:bookmarkStart w:id="165" w:name="__RefHeading___Toc2428861_3381743652"/>
      <w:bookmarkStart w:id="166" w:name="_Toc75"/>
      <w:bookmarkEnd w:id="165"/>
      <w:r>
        <w:rPr>
          <w:rtl w:val="true"/>
        </w:rPr>
        <w:t>توضیح</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ناهزت الحُلم او کدت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سن بلوغ بودم و یا بالغ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 آن حضرت علیه السّلام یا به خاطر مصلحتی بوده یا اینکه معنای جمله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سنّی بودم که اگر دیگری در آن سن بود، هر دو حالت در وی محتمل بود، زیرا بلوغ ایشان و محتلم شدن ایشان چون دیگر مردم نیست و به حسب آنچه از زندگی نامه ایشان علیهم السّلام مشهور است آن است که امام سجاد علیه السّلام در آن سال یازده سال داشته و گفته شده، سیزده سال، و شاید وجه مصلحت، در مبهم بودن و وجود اختلاف در سن بلوغ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أکلفوا من العمل ما تطیقون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کلفتُ بهذا الأمر أکلف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شیفته آن باشم و دوستش بدارم</w:t>
      </w:r>
      <w:r>
        <w:rPr>
          <w:rFonts w:eastAsia="IRNazanin" w:cs="IRNazanin"/>
          <w:color w:val="111111"/>
          <w:sz w:val="28"/>
          <w:szCs w:val="28"/>
          <w:rtl w:val="true"/>
          <w:lang w:bidi="fa-IR"/>
        </w:rPr>
        <w:t>.</w:t>
      </w:r>
      <w:r>
        <w:rPr>
          <w:rStyle w:val="FootnoteAnchor"/>
          <w:rtl w:val="true"/>
        </w:rPr>
        <w:footnoteReference w:id="30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حنت علی ولدها حنّواً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عطوفت ورزید، مهربانی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جهر و جهیر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آن واضح و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منظر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bookmarkStart w:id="167" w:name="pg13999_153987"/>
    </w:p>
    <w:p>
      <w:pPr>
        <w:pStyle w:val="BookText"/>
        <w:rPr/>
      </w:pPr>
      <w:bookmarkEnd w:id="167"/>
      <w:r>
        <w:rPr>
          <w:rFonts w:ascii="Amiri" w:hAnsi="Amiri" w:eastAsia="Amiri" w:cs="Amiri"/>
          <w:color w:val="111111"/>
          <w:sz w:val="28"/>
          <w:sz w:val="28"/>
          <w:szCs w:val="28"/>
          <w:rtl w:val="true"/>
          <w:lang w:bidi="ar-SA"/>
        </w:rPr>
        <w:t>بالضم هيئة الرجل و حسن منظره و الجهير الجميل و الخليق للمعروف و الأجهر الحسن المنظر و الجسم التامة</w:t>
      </w:r>
      <w:r>
        <w:rPr>
          <w:rStyle w:val="FootnoteAnchor"/>
          <w:rtl w:val="true"/>
        </w:rPr>
        <w:footnoteReference w:id="307"/>
      </w:r>
      <w:r>
        <w:rPr>
          <w:rFonts w:ascii="Amiri" w:hAnsi="Amiri" w:eastAsia="Amiri" w:cs="Amiri"/>
          <w:color w:val="111111"/>
          <w:sz w:val="28"/>
          <w:sz w:val="28"/>
          <w:szCs w:val="28"/>
          <w:rtl w:val="true"/>
          <w:lang w:bidi="ar-SA"/>
        </w:rPr>
        <w:t>و في النهاية في صفته صلي الله عليه و آله من رآه جهره أي عظم في عينه يقال جهرت الرجل و اجتهرته إذا رأيته عظيم المنظر و رجل جهير أي ذو منظر</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2428863_3381743652"/>
      <w:bookmarkStart w:id="169" w:name="_Toc76"/>
      <w:bookmarkEnd w:id="168"/>
      <w:r>
        <w:rPr>
          <w:rtl w:val="true"/>
        </w:rPr>
        <w:t>«</w:t>
      </w:r>
      <w:r>
        <w:rPr/>
        <w:t>23</w:t>
      </w:r>
      <w:r>
        <w:rPr>
          <w:rtl w:val="true"/>
        </w:rPr>
        <w:t>»</w:t>
      </w:r>
      <w:bookmarkEnd w:id="16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الْعِجْلِيُّ عَنِ ابْنِ زَكَرِيَّا عَنِ ابْنِ حَبِيبٍ عَنِ ابْنِ بُهْلُولٍ عَنْ أَبِيهِ عَنْ عَبْدِ اللَّهِ بْنِ الْفَضْلِ الْهَاشِمِيِّ عَنْ جَعْفَرِ بْنِ مُحَمَّدٍ عَنْ أَبِيهِ عَنْ جَدِّهِ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ذَاتَ يَوْمٍ جَالِساً وَ عِنْدَهُ عَلِيٌّ وَ فَاطِمَةُ وَ الْحَسَنُ وَ الْحُسَيْنُ عليهم السلام فَقَالَ وَ الَّذِي بَعَثَنِي بِالْحَقِّ بَشِيراً مَا عَلَي وَجْهِ الْأَرْضِ خَلْقٌ أَحَبَّ إِلَي اللَّهِ عَزَّ وَ جَلَّ وَ لَا أَكْرَمَ عَلَيْهِ مِنَّا إِنَّ اللَّهَ تَبَارَكَ وَ تَعَالَي شَقَّ لِي اسْماً مِنْ أَسْمَائِهِ فَهُوَ مَحْمُودٌ وَ أَنَا مُحَمَّدٌ وَ شَقَّ لَكَ يَا عَلِيُّ اسْماً مِنْ أَسْمَائِهِ فَهُوَ الْعَلِيُّ الْأَعْلَي وَ أَنْتَ عَلِيٌّ وَ شَقَّ لَكَ يَا حَسَنُ اسْماً مِنْ أَسْمَائِهِ فَهُوَ الْمُحْسِنُ وَ أَنْتَ حَسَنٌ وَ شَقَّ لَكَ يَا حُسَيْنُ اسْماً مِنْ أَسْمَائِهِ فَهُوَ ذُو الْإِحْسَانِ وَ أَنْتَ حُسَيْنٌ وَ شَقَّ لَكِ يَا فَاطِمَةُ اسْماً مِنْ أَسْمَائِهِ فَهُوَ الْفَاطِرُ وَ أَنْتِ فَاطِمَةُ ثُمَّ قَالَ اللَّهُمَّ إِنِّي أُشْهِدُكَ أَنِّي سِلْمٌ لِمَنْ سَالَمَهُمْ وَ حَرْبٌ لِمَنْ حَارَبَهُمْ وَ مُحِبٌّ لِمَنْ أَحَبَّهُمْ وَ مُبْغِضٌ لِمَنْ أَبْغَضَهُمْ وَ عَدُوٌّ لِمَنْ عَادَاهُمْ وَ وَلِيٌّ لِمَنْ وَالاهُمْ لِأَنَّهُمْ مِنِّي وَ أَنَا مِنْهُمْ‌</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2428865_3381743652"/>
      <w:bookmarkStart w:id="171" w:name="_Toc77"/>
      <w:bookmarkEnd w:id="170"/>
      <w:r>
        <w:rPr>
          <w:rtl w:val="true"/>
        </w:rPr>
        <w:t>«</w:t>
      </w:r>
      <w:r>
        <w:rPr/>
        <w:t>24</w:t>
      </w:r>
      <w:r>
        <w:rPr>
          <w:rtl w:val="true"/>
        </w:rPr>
        <w:t>»</w:t>
      </w:r>
      <w:bookmarkEnd w:id="171"/>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الْحَسَنِ بْنِ عَلِيِّ بْنِ الْحَسَنِ بْنِ عَلِيِّ بْنِ عَمَّارٍ عَنْ أَبِيهِ عَنْ أَبِي إِسْحَاقَ إِبْرَاهِيمَ وَ أَبِيهِ عَلِيِّ بْنِ الْحَسَنِ مَعاً عَنْ أَحْمَدَ بْنِ عَبْدِ الْبَاقِي عَنْ عَبْدِ الْمَلِكِ بْنِ عِيسَي الْعَسْكَرِيِّ عَنْ أَبِي الْحَسَنِ عَلِيِّ بْنِ عُثْمَانَ عَنْ أَحْمَدَ بْنِ إِدْرِيسَ عَنْ مُحَمَّدِ بْنِ مُوسَي اللُّؤْلُؤِيِّ عَنْ عَبْدِ اللَّهِ بْنِ مُسْلِمٍ عَنِ الْأَزْهَرِيِّ عَنْ عَبْدِ الرَّزَّاقِ عَنْ مَعْمَرٍ عَنِ الزُّهْرِيِّ عَنْ عُبَيْدِ اللَّهِ بْنِ عَبْدِ اللَّهِ عَنِ ابْنِ عَبَّاسٍ قَالَ قَالَ رَسُولُ اللَّهِ صلي الله عليه و آله رَأَيْتُ لَيْلَةَ أُسْرِيَ بِي إِلَي السَّمَاءِ الرَّابِعَةِ دِيكاً بَدَنُهُ دُرَّةٌ بَيْضَاءُ</w:t>
      </w:r>
      <w:r>
        <w:rPr>
          <w:rStyle w:val="FootnoteAnchor"/>
          <w:rtl w:val="true"/>
        </w:rPr>
        <w:footnoteReference w:id="310"/>
      </w:r>
      <w:r>
        <w:rPr>
          <w:rFonts w:ascii="Amiri" w:hAnsi="Amiri" w:eastAsia="Amiri" w:cs="Amiri"/>
          <w:color w:val="111111"/>
          <w:sz w:val="28"/>
          <w:sz w:val="28"/>
          <w:szCs w:val="28"/>
          <w:rtl w:val="true"/>
          <w:lang w:bidi="ar-SA"/>
        </w:rPr>
        <w:t>وَ عَيْنَاهُ يَاقُوتَتَانِ حَمْرَاوَانِ وَ رِجْلَاهُ مِنَ الزَّبَرْجَدِ الْأَخْضَرِ وَ هُوَ يُنَادِي لَا إِلَهَ إِلَّا اللَّهُ مُحَمَّدٌ رَسُولُ اللَّهِ</w:t>
      </w:r>
    </w:p>
    <w:p>
      <w:pPr>
        <w:pStyle w:val="BookText"/>
        <w:rPr/>
      </w:pPr>
      <w:r>
        <w:rPr>
          <w:rFonts w:ascii="IRNazanin" w:hAnsi="IRNazanin" w:eastAsia="IRNazanin"/>
          <w:color w:val="111111"/>
          <w:sz w:val="28"/>
          <w:sz w:val="28"/>
          <w:szCs w:val="28"/>
          <w:rtl w:val="true"/>
          <w:lang w:bidi="fa-IR"/>
        </w:rPr>
        <w:t xml:space="preserve">با ضمّ جیم، هیأت مرد و نیکو منظری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الجمیل، زیبا و نیکوکار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خوش منظر و خوش هیکل باشد، تمام و کمال</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 در کتاب النهایۀ در صفت آن حضرت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رآه جهره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او را ببیند، در چشم وی بزرگ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جهرت الرجل واجتهرته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جهیر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خوش قیافه</w:t>
      </w:r>
      <w:r>
        <w:rPr>
          <w:rFonts w:eastAsia="IRNazanin" w:cs="IRNazanin"/>
          <w:color w:val="111111"/>
          <w:sz w:val="28"/>
          <w:szCs w:val="28"/>
          <w:rtl w:val="true"/>
          <w:lang w:bidi="fa-IR"/>
        </w:rPr>
        <w:t>.</w:t>
      </w:r>
      <w:r>
        <w:rPr>
          <w:rStyle w:val="FootnoteAnchor"/>
          <w:rtl w:val="true"/>
        </w:rPr>
        <w:footnoteReference w:id="312"/>
      </w:r>
    </w:p>
    <w:p>
      <w:pPr>
        <w:pStyle w:val="Heading5"/>
        <w:numPr>
          <w:ilvl w:val="4"/>
          <w:numId w:val="1"/>
        </w:numPr>
        <w:rPr/>
      </w:pPr>
      <w:bookmarkStart w:id="172" w:name="__RefHeading___Toc2428867_3381743652"/>
      <w:bookmarkStart w:id="173" w:name="_Toc78"/>
      <w:bookmarkEnd w:id="172"/>
      <w:r>
        <w:rPr>
          <w:rtl w:val="true"/>
        </w:rPr>
        <w:t xml:space="preserve">روایت </w:t>
      </w:r>
      <w:r>
        <w:rPr/>
        <w:t>23</w:t>
      </w:r>
      <w:bookmarkEnd w:id="17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پدرش از جدّش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نشسته بود و علی، فاطمه، حسن و حسین علیهم السّلام در محضر وی بودند،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بشارت دهنده فرستاد، بر روی زمین آفریده ای محبوب تر و گرامی تر از ما نزد خدای عزّوجل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متعال برای من نامی از نام های خود مشتق نمود،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 تو ای علی، نامی از نام های خود مشتق نمود،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 حسن، برای تو نامی از اسم های خود مشتق فرمود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 حسین، نامی از اسمای خود برای تو مشتق نمود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 تو ای فاطمه نامی از اسمای خود مشتق نمود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گواه می گیرم که من با کسانی که با ایشان در صلح باشند، در صلحم و با کسانی که با ایشان می جنگند، در جنگم و دوستدار کسانی هستم که ایشان را دوست بدارد و متنفرم از کسانی که از ایشان نفرت داشته باشد و دشمن دشمنانشان هستم و طرفدار کسانی هستم که طرفدار ایشان باشند، چون ایشان از من هستند و من هم از ایشانم</w:t>
      </w:r>
      <w:r>
        <w:rPr>
          <w:rFonts w:eastAsia="IRNazanin" w:cs="IRNazanin"/>
          <w:color w:val="111111"/>
          <w:sz w:val="28"/>
          <w:szCs w:val="28"/>
          <w:rtl w:val="true"/>
          <w:lang w:bidi="fa-IR"/>
        </w:rPr>
        <w:t>.</w:t>
      </w:r>
      <w:r>
        <w:rPr>
          <w:rStyle w:val="FootnoteAnchor"/>
          <w:rtl w:val="true"/>
        </w:rPr>
        <w:footnoteReference w:id="313"/>
      </w:r>
    </w:p>
    <w:p>
      <w:pPr>
        <w:pStyle w:val="Heading5"/>
        <w:numPr>
          <w:ilvl w:val="4"/>
          <w:numId w:val="1"/>
        </w:numPr>
        <w:rPr/>
      </w:pPr>
      <w:bookmarkStart w:id="174" w:name="__RefHeading___Toc2428869_3381743652"/>
      <w:bookmarkStart w:id="175" w:name="_Toc79"/>
      <w:bookmarkEnd w:id="174"/>
      <w:r>
        <w:rPr>
          <w:rtl w:val="true"/>
        </w:rPr>
        <w:t xml:space="preserve">روایت </w:t>
      </w:r>
      <w:r>
        <w:rPr/>
        <w:t>24</w:t>
      </w:r>
      <w:bookmarkEnd w:id="17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مرا به معراج بردند، در آسمان چهارم خروسی را دیدم که بدنش یک گوهر سفید و چشمانش دو یاقوت سرخ بودند و دو پایش از زبرجد سبز بودند و پیوسته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ألّا الله، محمّد رسول الله، </w:t>
      </w:r>
      <w:bookmarkStart w:id="176" w:name="pg13999_153988"/>
    </w:p>
    <w:p>
      <w:pPr>
        <w:pStyle w:val="BookText"/>
        <w:rPr/>
      </w:pPr>
      <w:bookmarkEnd w:id="176"/>
      <w:r>
        <w:rPr>
          <w:rFonts w:ascii="Amiri" w:hAnsi="Amiri" w:eastAsia="Amiri" w:cs="Amiri"/>
          <w:color w:val="111111"/>
          <w:sz w:val="28"/>
          <w:sz w:val="28"/>
          <w:szCs w:val="28"/>
          <w:rtl w:val="true"/>
          <w:lang w:bidi="ar-SA"/>
        </w:rPr>
        <w:t>عَلِيُّ بْنُ أَبِي طَالِبٍ أَمِيرُ الْمُؤْمِنِينَ وَلِيُّ اللَّهِ فَاطِمَةُ وَ وَلَدُهَا الْحَسَنُ وَ الْحُسَيْنُ صَفْوَةُ اللَّهِ يَا غَافِلِينَ اذْكُرُوا اللَّهَ عَلَي مُبْغِضِهِمْ لَعْنَةُ اللَّهِ‌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 w:name="__RefHeading___Toc2428871_3381743652"/>
      <w:bookmarkStart w:id="178" w:name="_Toc80"/>
      <w:bookmarkEnd w:id="177"/>
      <w:r>
        <w:rPr>
          <w:rtl w:val="true"/>
        </w:rPr>
        <w:t>«</w:t>
      </w:r>
      <w:r>
        <w:rPr/>
        <w:t>25</w:t>
      </w:r>
      <w:r>
        <w:rPr>
          <w:rtl w:val="true"/>
        </w:rPr>
        <w:t>»</w:t>
      </w:r>
      <w:bookmarkEnd w:id="17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الرَّازِيُّ عَنْ مُحَمَّدِ بْنِ خَالِدٍ عَنْ إِبْرَاهِيمَ بْنِ عَبْدِ اللَّهِ عَنْ مُحَمَّدِ بْنِ سُلَيْمَانَ الدَّيْلَمِيِّ عَنْ جَابِرِ بْنِ يَزِيدَ الْجُعْفِيِّ عَنْ عَدِيِّ بْنِ حَكِيمٍ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أَهْلَ الْبَيْتِ سَبْعُ خِصَالٍ مَا مِنْهُنَّ خَصْلَةٌ فِي النَّاسِ مِنَّا النَّبِيُّ وَ مِنَّا الْوَصِيُّ خَيْرُ هَذِهِ الْأُمَّةِ بَعْدَهُ عَلِيُّ بْنُ أَبِي طَالِبٍ عليه السلام وَ مِنَّا حَمْزَةُ أَسَدُ اللَّهِ وَ أَسَدُ رَسُولِهِ وَ سَيِّدُ الشُّهَدَاءِ وَ مِنَّا جَعْفَرُ بْنُ أَبِي طَالِبٍ الْمُزَيَّنُ بِالْجَنَاحَيْنِ يَطِيرُ بِهِمَا فِي الْجَنَّةِ حَيْثُ يَشَاءُ وَ مِنَّا سِبْطَا هَذِهِ الْأُمَّةِ وَ سَيِّدَا شَبَابِ أَهْلِ الْجَنَّةِ الْحَسَنُ وَ الْحُسَيْنُ وَ مِنَّا قَائِمُ آلِ مُحَمَّدٍ الَّذِي أَكْرَمَ اللَّهُ بِهِ نَبِيَّهُ وَ مِنَّا الْمَنْصُورُ</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 w:name="__RefHeading___Toc2428873_3381743652"/>
      <w:bookmarkStart w:id="180" w:name="_Toc81"/>
      <w:bookmarkEnd w:id="179"/>
      <w:r>
        <w:rPr>
          <w:rtl w:val="true"/>
        </w:rPr>
        <w:t>بيان</w:t>
      </w:r>
      <w:bookmarkEnd w:id="180"/>
    </w:p>
    <w:p>
      <w:pPr>
        <w:pStyle w:val="BookText"/>
        <w:rPr/>
      </w:pPr>
      <w:r>
        <w:rPr>
          <w:rFonts w:ascii="Amiri" w:hAnsi="Amiri" w:eastAsia="Amiri" w:cs="Amiri"/>
          <w:color w:val="111111"/>
          <w:sz w:val="28"/>
          <w:sz w:val="28"/>
          <w:szCs w:val="28"/>
          <w:rtl w:val="true"/>
          <w:lang w:bidi="ar-SA"/>
        </w:rPr>
        <w:t>لعل المراد بالمنصور أيضا القائم عليه السلام بقرينة أن بالقائم يتم السبع و يحتمل أن يكون المراد به الحسين عليه السلام فإنه منصور في الرجعة و سيأتي ما يؤيده</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2428875_3381743652"/>
      <w:bookmarkStart w:id="182" w:name="_Toc82"/>
      <w:bookmarkEnd w:id="181"/>
      <w:r>
        <w:rPr>
          <w:rtl w:val="true"/>
        </w:rPr>
        <w:t>«</w:t>
      </w:r>
      <w:r>
        <w:rPr/>
        <w:t>26</w:t>
      </w:r>
      <w:r>
        <w:rPr>
          <w:rtl w:val="true"/>
        </w:rPr>
        <w:t>»</w:t>
      </w:r>
      <w:bookmarkEnd w:id="182"/>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عُمَرُ بْنُ مُحَمَّدٍ الصَّيْرَفِيُّ عَنْ مُحَمَّدِ بْنِ إِدْرِيسَ عَنِ الْحَسَنِ بْنِ عَطِيَّةَ عَنْ إِسْرَائِيلَ بْنِ مَيْسَرَةَ عَنِ الْمِنْهَالِ عَنْ زِرِّ بْنِ حُبَيْشٍ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 صلي الله عليه و آله أَ مَا رَأَيْتَ الشَّخْصَ الَّذِي اعْتَرَضَ لِي‌</w:t>
      </w:r>
      <w:r>
        <w:rPr>
          <w:rStyle w:val="FootnoteAnchor"/>
          <w:rtl w:val="true"/>
        </w:rPr>
        <w:footnoteReference w:id="316"/>
      </w:r>
      <w:r>
        <w:rPr>
          <w:rFonts w:ascii="Amiri" w:hAnsi="Amiri" w:eastAsia="Amiri" w:cs="Amiri"/>
          <w:color w:val="111111"/>
          <w:sz w:val="28"/>
          <w:sz w:val="28"/>
          <w:szCs w:val="28"/>
          <w:rtl w:val="true"/>
          <w:lang w:bidi="ar-SA"/>
        </w:rPr>
        <w:t>قُلْتُ بَلَي يَا رَسُولَ اللَّهِ قَالَ ذَاكَ مَلَكٌ لَمْ يَهْبِطْ قَطُّ إِلَي الْأَرْضِ قَبْلَ السَّاعَةِ اسْتَأْذَنَ اللَّهَ عَزَّ وَ جَلَّ فِي السَّلَامِ عَلَي عَلِيٍّ فَأَذِنَ لَهُ فَسَلَّمَ عَلَيْهِ وَ بَشَّرَنِي أَنَّ الْحَسَنَ وَ الْحُسَيْنَ سَيِّدَا شَبَابِ أَهْلِ الْجَنَّةِ وَ أَنَّ فَاطِمَةَ سَيِّدَةُ نِسَاءِ أَهْلِ الْجَنَّةِ</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 w:name="__RefHeading___Toc2428877_3381743652"/>
      <w:bookmarkStart w:id="184" w:name="_Toc83"/>
      <w:bookmarkEnd w:id="183"/>
      <w:r>
        <w:rPr>
          <w:rtl w:val="true"/>
        </w:rPr>
        <w:t>«</w:t>
      </w:r>
      <w:r>
        <w:rPr/>
        <w:t>27</w:t>
      </w:r>
      <w:r>
        <w:rPr>
          <w:rtl w:val="true"/>
        </w:rPr>
        <w:t>»</w:t>
      </w:r>
      <w:bookmarkEnd w:id="184"/>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مَا سَوَّي اللَّهُ قَطُّ امْرَأَةً بِرَجُلٍ إِلَّا مَا كَانَ مِنْ</w:t>
      </w:r>
    </w:p>
    <w:p>
      <w:pPr>
        <w:pStyle w:val="BookText"/>
        <w:rPr/>
      </w:pPr>
      <w:r>
        <w:rPr>
          <w:rFonts w:ascii="IRNazanin" w:hAnsi="IRNazanin" w:eastAsia="IRNazanin"/>
          <w:color w:val="111111"/>
          <w:sz w:val="28"/>
          <w:sz w:val="28"/>
          <w:szCs w:val="28"/>
          <w:rtl w:val="true"/>
          <w:lang w:bidi="fa-IR"/>
        </w:rPr>
        <w:t>علیّ بن ابی طالب امیرالمؤمنین ولیّ الله و دو فرزندش حسن و حسین صفوۀ الله، ای غافلان، خدا را یاد کنید، لعنت خدا بر دشمنان ایشان باد</w:t>
      </w:r>
      <w:r>
        <w:rPr>
          <w:rFonts w:eastAsia="IRNazanin" w:cs="IRNazanin"/>
          <w:color w:val="111111"/>
          <w:sz w:val="28"/>
          <w:szCs w:val="28"/>
          <w:rtl w:val="true"/>
          <w:lang w:bidi="fa-IR"/>
        </w:rPr>
        <w:t>!»</w:t>
      </w:r>
      <w:r>
        <w:rPr>
          <w:rStyle w:val="FootnoteAnchor"/>
          <w:rtl w:val="true"/>
        </w:rPr>
        <w:footnoteReference w:id="318"/>
      </w:r>
    </w:p>
    <w:p>
      <w:pPr>
        <w:pStyle w:val="Heading5"/>
        <w:numPr>
          <w:ilvl w:val="4"/>
          <w:numId w:val="1"/>
        </w:numPr>
        <w:rPr/>
      </w:pPr>
      <w:bookmarkStart w:id="185" w:name="__RefHeading___Toc2428879_3381743652"/>
      <w:bookmarkStart w:id="186" w:name="_Toc84"/>
      <w:bookmarkEnd w:id="185"/>
      <w:r>
        <w:rPr>
          <w:rtl w:val="true"/>
        </w:rPr>
        <w:t xml:space="preserve">روایت </w:t>
      </w:r>
      <w:r>
        <w:rPr/>
        <w:t>25</w:t>
      </w:r>
      <w:bookmarkEnd w:id="186"/>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از هفت خصلت برخورداریم که حتّی یکی از آن ها در دیگر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ماست؛ بهترین این اُمّت پس از پیامبر، وصیّ او علی بن ابی طالب علیه السّلام از ماست؛ حمزه، آن شیر خدا و شیر رسول خدا و سرور شهیدان از ماست؛ و جعفر بن ابی طالب، آن آراسته به دو بال که با آن ها در بهشت به هر جا که خواهد، پرواز کند، از ماست؛ و دو سبط این اُمّت، دو سرور جوانان اهل بهشت، حسن و حسین از ماست؛ و قائم آل محمّد که خداوند پیامبرش را بدو گرامی داشته از ماست و آن منصور از ماست</w:t>
      </w:r>
      <w:r>
        <w:rPr>
          <w:rFonts w:eastAsia="IRNazanin" w:cs="IRNazanin"/>
          <w:color w:val="111111"/>
          <w:sz w:val="28"/>
          <w:szCs w:val="28"/>
          <w:rtl w:val="true"/>
          <w:lang w:bidi="fa-IR"/>
        </w:rPr>
        <w:t>.</w:t>
      </w:r>
      <w:r>
        <w:rPr>
          <w:rStyle w:val="FootnoteAnchor"/>
          <w:rtl w:val="true"/>
        </w:rPr>
        <w:footnoteReference w:id="319"/>
      </w:r>
    </w:p>
    <w:p>
      <w:pPr>
        <w:pStyle w:val="Heading5"/>
        <w:numPr>
          <w:ilvl w:val="4"/>
          <w:numId w:val="1"/>
        </w:numPr>
        <w:rPr/>
      </w:pPr>
      <w:bookmarkStart w:id="187" w:name="__RefHeading___Toc2428881_3381743652"/>
      <w:bookmarkStart w:id="188" w:name="_Toc85"/>
      <w:bookmarkEnd w:id="187"/>
      <w:r>
        <w:rPr>
          <w:rtl w:val="true"/>
        </w:rPr>
        <w:t>توضیح</w:t>
      </w:r>
      <w:bookmarkEnd w:id="188"/>
    </w:p>
    <w:p>
      <w:pPr>
        <w:pStyle w:val="BookText"/>
        <w:rPr/>
      </w:pP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القائم یُتِمُّ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حضرت قائم علیه السّلام باشد و احتمال دارد مراد حسین علیه السّلام باشد که در رجعت،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آنچه این معنا را تأیید کند، به زودی خواهد آمد</w:t>
      </w:r>
      <w:r>
        <w:rPr>
          <w:rFonts w:eastAsia="IRNazanin" w:cs="IRNazanin"/>
          <w:color w:val="111111"/>
          <w:sz w:val="28"/>
          <w:szCs w:val="28"/>
          <w:rtl w:val="true"/>
          <w:lang w:bidi="fa-IR"/>
        </w:rPr>
        <w:t>.</w:t>
      </w:r>
    </w:p>
    <w:p>
      <w:pPr>
        <w:pStyle w:val="Heading5"/>
        <w:numPr>
          <w:ilvl w:val="4"/>
          <w:numId w:val="1"/>
        </w:numPr>
        <w:rPr/>
      </w:pPr>
      <w:bookmarkStart w:id="189" w:name="__RefHeading___Toc2428883_3381743652"/>
      <w:bookmarkStart w:id="190" w:name="_Toc86"/>
      <w:bookmarkEnd w:id="189"/>
      <w:r>
        <w:rPr>
          <w:rtl w:val="true"/>
        </w:rPr>
        <w:t xml:space="preserve">روایت </w:t>
      </w:r>
      <w:r>
        <w:rPr/>
        <w:t>26</w:t>
      </w:r>
      <w:bookmarkEnd w:id="190"/>
    </w:p>
    <w:p>
      <w:pPr>
        <w:pStyle w:val="BookText"/>
        <w:rPr/>
      </w:pPr>
      <w:r>
        <w:rPr>
          <w:rFonts w:ascii="IRNazanin" w:hAnsi="IRNazanin" w:eastAsia="IRNazanin"/>
          <w:color w:val="111111"/>
          <w:sz w:val="28"/>
          <w:sz w:val="28"/>
          <w:szCs w:val="28"/>
          <w:rtl w:val="true"/>
          <w:lang w:bidi="fa-IR"/>
        </w:rPr>
        <w:t>مجالس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را که با من ملاقات کرد،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فرشته ای بود که هرگز تاکنون به زمین نیامده بود، او از خدای عزّوجل اجازه خواست بیاید و مرا سلام دهد و خداوند نیز این اجازه را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سلام کرد و مرا بشارت داد که حسن و حسین دو سرور جوانان اهل بهشت هستند و فاطمه سرور زنان اهل بهشت 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پس در این مورد از وی پرسیدیم،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را دوست می دارد، پس سجده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سرم را برداشتم،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حسن را دوست می دارد، پس سجده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سربرداشتم،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حسین را دوست می دارد، پس سجده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برداشتم،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فاطمه را دوست می دارد، پس سجده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آن ها را دوست داشته باشد، دوست می دارد، پس سجده کردم</w:t>
      </w:r>
      <w:r>
        <w:rPr>
          <w:rFonts w:eastAsia="IRNazanin" w:cs="IRNazanin"/>
          <w:color w:val="111111"/>
          <w:sz w:val="28"/>
          <w:szCs w:val="28"/>
          <w:rtl w:val="true"/>
          <w:lang w:bidi="fa-IR"/>
        </w:rPr>
        <w:t>.</w:t>
      </w:r>
      <w:r>
        <w:rPr>
          <w:rStyle w:val="FootnoteAnchor"/>
          <w:rtl w:val="true"/>
        </w:rPr>
        <w:footnoteReference w:id="321"/>
      </w:r>
    </w:p>
    <w:p>
      <w:pPr>
        <w:pStyle w:val="Heading5"/>
        <w:numPr>
          <w:ilvl w:val="4"/>
          <w:numId w:val="1"/>
        </w:numPr>
        <w:rPr/>
      </w:pPr>
      <w:bookmarkStart w:id="191" w:name="__RefHeading___Toc2428885_3381743652"/>
      <w:bookmarkStart w:id="192" w:name="_Toc87"/>
      <w:bookmarkEnd w:id="191"/>
      <w:r>
        <w:rPr>
          <w:rtl w:val="true"/>
        </w:rPr>
        <w:t xml:space="preserve">روایت </w:t>
      </w:r>
      <w:r>
        <w:rPr/>
        <w:t>27</w:t>
      </w:r>
      <w:bookmarkEnd w:id="19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خداوند مردی را با زنی برابر نکرد مگر برابر دانستن </w:t>
      </w:r>
    </w:p>
    <w:p>
      <w:pPr>
        <w:pStyle w:val="BookText"/>
        <w:rPr/>
      </w:pPr>
      <w:r>
        <w:rPr>
          <w:rFonts w:ascii="Amiri" w:hAnsi="Amiri" w:eastAsia="Amiri" w:cs="Amiri"/>
          <w:color w:val="111111"/>
          <w:sz w:val="28"/>
          <w:sz w:val="28"/>
          <w:szCs w:val="28"/>
          <w:rtl w:val="true"/>
          <w:lang w:bidi="ar-SA"/>
        </w:rPr>
        <w:t>تَسْوِيَةِ اللَّهِ فَاطِمَةَ بِعَلِيٍّ عليه السلام وَ إِلْحَاقِهَا وَ هِيَ امْرَأَةٌ بِأَفْضَلِ رِجَالِ الْعَالَمِينَ‌</w:t>
      </w:r>
      <w:r>
        <w:rPr>
          <w:rStyle w:val="FootnoteAnchor"/>
          <w:rtl w:val="true"/>
        </w:rPr>
        <w:footnoteReference w:id="322"/>
      </w:r>
      <w:r>
        <w:rPr>
          <w:rFonts w:ascii="Amiri" w:hAnsi="Amiri" w:eastAsia="Amiri" w:cs="Amiri"/>
          <w:color w:val="111111"/>
          <w:sz w:val="28"/>
          <w:sz w:val="28"/>
          <w:szCs w:val="28"/>
          <w:rtl w:val="true"/>
          <w:lang w:bidi="ar-SA"/>
        </w:rPr>
        <w:t>وَ كَذَلِكَ مَا كَانَ مِنَ الْحَسَنِ وَ الْحُسَيْنِ وَ إِلْحَاقِ اللَّهِ إِيَّاهُمَا بِالْأَفْضَلَيْنِ الْأَكْرَمَيْنِ لَمَّا أَدْخَلَهُمْ فِي الْمُبَاهَلَةِ قَالَ رَسُولُ اللَّهِ صلي الله عليه و آله فَأَلْحَقَ اللَّهُ فَاطِمَةَ بِمُحَمَّدٍ وَ عَلِيٍّ فِي الشَّهَادَةِ وَ أَلْحَقَ الْحَسَنَ وَ الْحُسَيْنَ بِهِمْ قَالَ اللَّهُ تَعَالَي فَمَنْ حَاجَّكَ فِيهِ مِنْ بَعْدِ ما جاءَكَ مِنَ الْعِلْمِ فَقُلْ تَعالَوْا نَدْعُ أَبْناءَنا وَ أَبْناءَكُمْ وَ نِساءَنا وَ نِساءَكُمْ وَ أَنْفُسَنا وَ أَنْفُسَكُمْ ثُمَّ نَبْتَهِلْ فَنَجْعَلْ لَعْنَتَ اللَّهِ عَلَي الْكاذِبِينَ‌</w:t>
      </w:r>
      <w:r>
        <w:rPr>
          <w:rStyle w:val="FootnoteAnchor"/>
          <w:rtl w:val="true"/>
        </w:rPr>
        <w:footnoteReference w:id="323"/>
      </w:r>
      <w:r>
        <w:rPr>
          <w:rFonts w:ascii="Amiri" w:hAnsi="Amiri" w:eastAsia="Amiri" w:cs="Amiri"/>
          <w:color w:val="111111"/>
          <w:sz w:val="28"/>
          <w:sz w:val="28"/>
          <w:szCs w:val="28"/>
          <w:rtl w:val="true"/>
          <w:lang w:bidi="ar-SA"/>
        </w:rPr>
        <w:t>فَكَانَ الْأَبْنَاءُ الْحَسَنَ وَ الْحُسَيْنَ جَاءَ بِهِمَا رَسُولُ اللَّهِ فَأَقْعَدَهُمَا بَيْنَ يَدَيْهِ كَجَرْوَيِ الْأَسَدِ</w:t>
      </w:r>
      <w:r>
        <w:rPr>
          <w:rStyle w:val="FootnoteAnchor"/>
          <w:rtl w:val="true"/>
        </w:rPr>
        <w:footnoteReference w:id="324"/>
      </w:r>
      <w:r>
        <w:rPr>
          <w:rFonts w:ascii="Amiri" w:hAnsi="Amiri" w:eastAsia="Amiri" w:cs="Amiri"/>
          <w:color w:val="111111"/>
          <w:sz w:val="28"/>
          <w:sz w:val="28"/>
          <w:szCs w:val="28"/>
          <w:rtl w:val="true"/>
          <w:lang w:bidi="ar-SA"/>
        </w:rPr>
        <w:t>وَ أَمَّا النِّسَاءُ فَكَانَتْ فَاطِمَةَ جَاءَ بِهَا رَسُولُ اللَّهِ صلي الله عليه و آله وَ أَقْعَدَهَا خَلْفَهُ كَلَبْوَةِ الْأَسَدِ</w:t>
      </w:r>
      <w:r>
        <w:rPr>
          <w:rStyle w:val="FootnoteAnchor"/>
          <w:rtl w:val="true"/>
        </w:rPr>
        <w:footnoteReference w:id="325"/>
      </w:r>
      <w:r>
        <w:rPr>
          <w:rFonts w:ascii="Amiri" w:hAnsi="Amiri" w:eastAsia="Amiri" w:cs="Amiri"/>
          <w:color w:val="111111"/>
          <w:sz w:val="28"/>
          <w:sz w:val="28"/>
          <w:szCs w:val="28"/>
          <w:rtl w:val="true"/>
          <w:lang w:bidi="ar-SA"/>
        </w:rPr>
        <w:t>وَ أَمَّا الْأَنْفُسُ‌</w:t>
      </w:r>
      <w:r>
        <w:rPr>
          <w:rStyle w:val="FootnoteAnchor"/>
          <w:rtl w:val="true"/>
        </w:rPr>
        <w:footnoteReference w:id="326"/>
      </w:r>
      <w:r>
        <w:rPr>
          <w:rFonts w:ascii="Amiri" w:hAnsi="Amiri" w:eastAsia="Amiri" w:cs="Amiri"/>
          <w:color w:val="111111"/>
          <w:sz w:val="28"/>
          <w:sz w:val="28"/>
          <w:szCs w:val="28"/>
          <w:rtl w:val="true"/>
          <w:lang w:bidi="ar-SA"/>
        </w:rPr>
        <w:t>فَكَانَ عَلِيَّ بْنَ أَبِي طَالِبٍ عليه السلام جَاءَ بِهِ رَسُولُ اللَّهِ فَأَقْعَدَهُ عَلَي يَمِينِهِ‌</w:t>
      </w:r>
      <w:r>
        <w:rPr>
          <w:rStyle w:val="FootnoteAnchor"/>
          <w:rtl w:val="true"/>
        </w:rPr>
        <w:footnoteReference w:id="327"/>
      </w:r>
      <w:r>
        <w:rPr>
          <w:rFonts w:ascii="Amiri" w:hAnsi="Amiri" w:eastAsia="Amiri" w:cs="Amiri"/>
          <w:color w:val="111111"/>
          <w:sz w:val="28"/>
          <w:sz w:val="28"/>
          <w:szCs w:val="28"/>
          <w:rtl w:val="true"/>
          <w:lang w:bidi="ar-SA"/>
        </w:rPr>
        <w:t>كَالْأَسَدِ وَ رَبَضَ‌</w:t>
      </w:r>
      <w:r>
        <w:rPr>
          <w:rStyle w:val="FootnoteAnchor"/>
          <w:rtl w:val="true"/>
        </w:rPr>
        <w:footnoteReference w:id="328"/>
      </w:r>
      <w:r>
        <w:rPr>
          <w:rFonts w:ascii="Amiri" w:hAnsi="Amiri" w:eastAsia="Amiri" w:cs="Amiri"/>
          <w:color w:val="111111"/>
          <w:sz w:val="28"/>
          <w:sz w:val="28"/>
          <w:szCs w:val="28"/>
          <w:rtl w:val="true"/>
          <w:lang w:bidi="ar-SA"/>
        </w:rPr>
        <w:t>هُوَ كَالْأَسَدِ وَ قَالَ صلي الله عليه و آله لِأَهْلِ نَجْرَانَ هَلُمُّوا الْآنَ نَتَبَاهَلْ فَنَجْعَلْ لَعْنَتَ اللَّهِ عَلَي الْكاذِبِينَ فَقَالَ رَسُولُ اللَّهِ صلي الله عليه و آله اللَّهُمَّ هَذَا نَفْسِي وَ هُوَ عِنْدِي عِدْلُ نَفْسِي اللَّهُمَّ هَذِهِ نِسَائِي أَفْضَلُ نِسَاءِ الْعَالَمِينَ وَ قَالَ اللَّهُمَّ هَذَانِ وَلَدَايَ وَ سِبْطَايَ فَأَنَا حَرْبٌ لِمَنْ حَارَبُوا وَ سِلْمٌ لِمَنْ سَالَمُوا مَيَّزَ اللَّهُ تَعَالَي‌</w:t>
      </w:r>
      <w:r>
        <w:rPr>
          <w:rStyle w:val="FootnoteAnchor"/>
          <w:rtl w:val="true"/>
        </w:rPr>
        <w:footnoteReference w:id="329"/>
      </w:r>
      <w:r>
        <w:rPr>
          <w:rFonts w:ascii="Amiri" w:hAnsi="Amiri" w:eastAsia="Amiri" w:cs="Amiri"/>
          <w:color w:val="111111"/>
          <w:sz w:val="28"/>
          <w:sz w:val="28"/>
          <w:szCs w:val="28"/>
          <w:rtl w:val="true"/>
          <w:lang w:bidi="ar-SA"/>
        </w:rPr>
        <w:t>عِنْدَ ذَلِكَ الصَّادِقِينَ مِنَ الْكَاذِبِينَ فَجَعَلَ مُحَمَّداً وَ عَلِيّاً وَ فَاطِمَةَ وَ الْحَسَنَ وَ الْحُسَيْنَ عليهم السلام أَصْدَقَ الصَّادِقِينَ وَ أَفْضَلَ الْمُؤْمِنِينَ فَأَمَّا مُحَمَّدٌ فَهُوَ أَفْضَلُ رِجَالِ الْعَالَمِينَ‌</w:t>
      </w:r>
      <w:r>
        <w:rPr>
          <w:rStyle w:val="FootnoteAnchor"/>
          <w:rtl w:val="true"/>
        </w:rPr>
        <w:footnoteReference w:id="330"/>
      </w:r>
      <w:r>
        <w:rPr>
          <w:rFonts w:ascii="Amiri" w:hAnsi="Amiri" w:eastAsia="Amiri" w:cs="Amiri"/>
          <w:color w:val="111111"/>
          <w:sz w:val="28"/>
          <w:sz w:val="28"/>
          <w:szCs w:val="28"/>
          <w:rtl w:val="true"/>
          <w:lang w:bidi="ar-SA"/>
        </w:rPr>
        <w:t>وَ أَمَّا عَلِيٌّ فَهُوَ نَفْسُ مُحَمَّدٍ أَفْضَلُ رِجَالِ الْعَالَمِينَ بَعْدَهُ وَ أَمَّا فَاطِمَةُ فَأَفْضَلُ نِسَاءِ الْعَالَمِينَ وَ أَمَّا الْحَسَنُ وَ الْحُسَيْنُ فَسَيِّدَا شَبَابِ أَهْلِ الْجَنَّةِ إِلَّا مَا كَانَ مِنِ ابْنَيِ الْخَالَةِ عِيسَي وَ يَحْيَي‌</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فاطمه با علی علیهما السّلام و الحاق وی به آن حضرت، و او زنی است که افضل از مردان جهان است، همچنین حسن و حسین علیهما السّلام را به جهت مباهله به آن دو افضل و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فرمود؛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فاطمه را در شهادت دادن به محمّد و علی ملحق گردانید و حسن و حسین را به ایشان ملحق گردانید،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حَاجَّکَ فِیهِ مِن بَعْدِ مَا جَاءَکَ مِنَ الْعِلْمِ فَقُلْ تَعَالَوْاْ نَدْعُ أَبْنَاءَنَا وَ أَبْنَاءَکمُ‌ْ وَ نِسَاءَنَا وَ نِسَاءَکُمْ وَ أَنفُسَنَا وَ أَنفُسَکُمْ ثُمَّ نَبْتهَِلْ فَنَجْعَل لَّعْنَتَ اللَّهِ عَلیَ الْکَذِبِینَ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در این باره پس از دانشی که تو را حاصل آمده، با تو محاجه کند،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پسرانمان و پسرانتان، و زنانمان و زنانتان، و ما خویشان نزدیک خود و شما خویشان نزدیک خویش را فرا خوانیم سپس مباهله کنیم، و لعنت خدا را بر دروغگویان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هستند که رسول خدا آنان را با خود آورد و مانند دو شیر بچه روبروی خود نشاند، 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است که رسول خدا صَلی الله علیهِ و آله وی را با خود آورده و همانند یک ماده شیر او را پشت سر خود نشاند؛ و 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است که رسول خدا صَلی الله علیهِ و آله او را با خود آورده و به سان یک شیر در سمت راست خود نشاند و خود آن حضرت همانند شیری که بر سر شکار خود بنشیند، نشست و سپس به نجرانی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و بیایید تا مباهله کنیم و لعنت خدا را بر دروغگویان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من است و همتای من است، خداوندا،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افضل زنان جهان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 دو، فرزندان و دو سبط منند که با هرکه بجنگند می جنگم و با هر که صلح کنند در صلحم؛ و آن  گاه خدای متعال، راستگویان را از دروغگویان متمایز فرموده، محمّد علی، فاطمه، حسن و حسین را راستگوترین راستگویان و افضل مؤمنان قرار داد؛ اما محمّد، پس او افضل مردان عالم است، و اما علی، پس او نفس محمّد و افضل مردان عالم پس از آن حضرت است، و اما فاطمه، پس او افضل زنان جهان است، و اما حسن و حسین، پس آن دو، دو سرور جوانان اهل بهشت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دو پسرخاله یعنی عیسی و یحیی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اللَّهَ تَعَالَي مَا أَلْحَقَ صِبْيَاناً بِرِجَالٍ كَامِلِي الْعُقُولِ‌</w:t>
      </w:r>
      <w:r>
        <w:rPr>
          <w:rStyle w:val="FootnoteAnchor"/>
          <w:rtl w:val="true"/>
        </w:rPr>
        <w:footnoteReference w:id="333"/>
      </w:r>
      <w:r>
        <w:rPr>
          <w:rFonts w:ascii="Amiri" w:hAnsi="Amiri" w:eastAsia="Amiri" w:cs="Amiri"/>
          <w:color w:val="111111"/>
          <w:sz w:val="28"/>
          <w:sz w:val="28"/>
          <w:szCs w:val="28"/>
          <w:rtl w:val="true"/>
          <w:lang w:bidi="ar-SA"/>
        </w:rPr>
        <w:t xml:space="preserve">إِلَّا هَؤُلَاءِ الْأَرْبَعَةَ عِيسَي ابْنَ مَرْيَمَ وَ يَحْيَي بْنَ زَكَرِيَّا وَ الْحَسَنَ وَ الْحُسَيْنَ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عِيسَي فَإِنَّ اللَّهَ تَعَالَي حَكَي قِصَّتَهُ فَأَشارَتْ إِلَيْهِ قالُوا كَيْفَ نُكَلِّمُ مَنْ كانَ فِي الْمَهْدِ صَبِيًّا</w:t>
      </w:r>
      <w:r>
        <w:rPr>
          <w:rStyle w:val="FootnoteAnchor"/>
          <w:rtl w:val="true"/>
        </w:rPr>
        <w:footnoteReference w:id="334"/>
      </w:r>
      <w:r>
        <w:rPr>
          <w:rFonts w:ascii="Amiri" w:hAnsi="Amiri" w:eastAsia="Amiri" w:cs="Amiri"/>
          <w:color w:val="111111"/>
          <w:sz w:val="28"/>
          <w:sz w:val="28"/>
          <w:szCs w:val="28"/>
          <w:rtl w:val="true"/>
          <w:lang w:bidi="ar-SA"/>
        </w:rPr>
        <w:t>قَالَ اللَّهُ تَعَالَي حَاكِياً عَنْ عِيسَي عليه السلام قالَ إِنِّي عَبْدُ اللَّهِ آتانِيَ الْكِتابَ وَ جَعَلَنِي نَبِيًّا</w:t>
      </w:r>
      <w:r>
        <w:rPr>
          <w:rStyle w:val="FootnoteAnchor"/>
          <w:rtl w:val="true"/>
        </w:rPr>
        <w:footnoteReference w:id="335"/>
      </w:r>
      <w:r>
        <w:rPr>
          <w:rFonts w:ascii="Amiri" w:hAnsi="Amiri" w:eastAsia="Amiri" w:cs="Amiri"/>
          <w:color w:val="111111"/>
          <w:sz w:val="28"/>
          <w:sz w:val="28"/>
          <w:szCs w:val="28"/>
          <w:rtl w:val="true"/>
          <w:lang w:bidi="ar-SA"/>
        </w:rPr>
        <w:t>الْآيَةَ وَ قَالَ فِي قِصَّةِ يَحْيَي يا زَكَرِيَّا إِنَّا نُبَشِّرُكَ بِغُلامٍ اسْمُهُ يَحْيي لَمْ نَجْعَلْ لَهُ مِنْ قَبْلُ سَمِيًّا</w:t>
      </w:r>
      <w:r>
        <w:rPr>
          <w:rStyle w:val="FootnoteAnchor"/>
          <w:rtl w:val="true"/>
        </w:rPr>
        <w:footnoteReference w:id="336"/>
      </w:r>
      <w:r>
        <w:rPr>
          <w:rFonts w:ascii="Amiri" w:hAnsi="Amiri" w:eastAsia="Amiri" w:cs="Amiri"/>
          <w:color w:val="111111"/>
          <w:sz w:val="28"/>
          <w:sz w:val="28"/>
          <w:szCs w:val="28"/>
          <w:rtl w:val="true"/>
          <w:lang w:bidi="ar-SA"/>
        </w:rPr>
        <w:t>قَالَ لَمْ يَخْلُقْ أَحَداً قَبْلَهُ اسْمُهُ يَحْيَي فَحَكَي اللَّهُ قِصَّتَهُ إِلَي قَوْلِهِ يا يَحْيي خُذِ الْكِتابَ بِقُوَّةٍ وَ آتَيْناهُ الْحُكْمَ صَبِيًّا</w:t>
      </w:r>
      <w:r>
        <w:rPr>
          <w:rStyle w:val="FootnoteAnchor"/>
          <w:rtl w:val="true"/>
        </w:rPr>
        <w:footnoteReference w:id="337"/>
      </w:r>
      <w:r>
        <w:rPr>
          <w:rFonts w:ascii="Amiri" w:hAnsi="Amiri" w:eastAsia="Amiri" w:cs="Amiri"/>
          <w:color w:val="111111"/>
          <w:sz w:val="28"/>
          <w:sz w:val="28"/>
          <w:szCs w:val="28"/>
          <w:rtl w:val="true"/>
          <w:lang w:bidi="ar-SA"/>
        </w:rPr>
        <w:t>قَالَ وَ مِنْ ذَلِكَ الْحُكْمِ أَنَّهُ كَانَ صَبِيّاً فَقَالَ لَهُ الصِّبْيَانُ هَلُمَّ نَلْعَبْ‌</w:t>
      </w:r>
      <w:r>
        <w:rPr>
          <w:rStyle w:val="FootnoteAnchor"/>
          <w:rtl w:val="true"/>
        </w:rPr>
        <w:footnoteReference w:id="338"/>
      </w:r>
      <w:r>
        <w:rPr>
          <w:rFonts w:ascii="Amiri" w:hAnsi="Amiri" w:eastAsia="Amiri" w:cs="Amiri"/>
          <w:color w:val="111111"/>
          <w:sz w:val="28"/>
          <w:sz w:val="28"/>
          <w:szCs w:val="28"/>
          <w:rtl w:val="true"/>
          <w:lang w:bidi="ar-SA"/>
        </w:rPr>
        <w:t>فَقَالَ أَوْهِ وَ اللَّهِ مَا لِلَّعِبِ خُلِقْنَا وَ إِنَّمَا خُلِقْنَا لِلْجِدِّ لِأَمْرٍ عَظِيمٍ ثُمَّ قَالَ وَ حَناناً مِنْ لَدُنَّا يَعْنِي تَحَنُّناً وَ رَحْمَةً عَلَي وَالِدَيْهِ وَ سَائِرِ عِبَادِنَا وَ زَكاةً يَعْنِي طَهَارَةً لِمَنْ آمَنَ بِهِ وَ صَدَّقَهُ وَ كانَ تَقِيًّا يَتَّقِي الشُّرُورَ وَ الْمَعَاصِيَ وَ بَرًّا بِوالِدَيْهِ مُحْسِناً إِلَيْهِمَا مُطِيعاً لَهُمَا وَ لَمْ يَكُنْ جَبَّاراً عَصِيًّا يَقْتُلُ‌</w:t>
      </w:r>
      <w:r>
        <w:rPr>
          <w:rStyle w:val="FootnoteAnchor"/>
          <w:rtl w:val="true"/>
        </w:rPr>
        <w:footnoteReference w:id="339"/>
      </w:r>
      <w:r>
        <w:rPr>
          <w:rFonts w:ascii="Amiri" w:hAnsi="Amiri" w:eastAsia="Amiri" w:cs="Amiri"/>
          <w:color w:val="111111"/>
          <w:sz w:val="28"/>
          <w:sz w:val="28"/>
          <w:szCs w:val="28"/>
          <w:rtl w:val="true"/>
          <w:lang w:bidi="ar-SA"/>
        </w:rPr>
        <w:t>عَلَي الْغَضَبِ وَ يَضْرِبُ عَلَي الْغَضَبِ لَكِنَّهُ مَا مِنْ عَبْدٍ عَبَدَ اللَّهَ عَزَّ وَ جَلَ‌</w:t>
      </w:r>
      <w:r>
        <w:rPr>
          <w:rStyle w:val="FootnoteAnchor"/>
          <w:rtl w:val="true"/>
        </w:rPr>
        <w:footnoteReference w:id="340"/>
      </w:r>
      <w:r>
        <w:rPr>
          <w:rFonts w:ascii="Amiri" w:hAnsi="Amiri" w:eastAsia="Amiri" w:cs="Amiri"/>
          <w:color w:val="111111"/>
          <w:sz w:val="28"/>
          <w:sz w:val="28"/>
          <w:szCs w:val="28"/>
          <w:rtl w:val="true"/>
          <w:lang w:bidi="ar-SA"/>
        </w:rPr>
        <w:t>إِلَّا وَ قَدْ أَخْطَأَ أَوْ هَمَّ بِخَطِيئَةٍ مَا خَلَا يَحْيَي بْنَ زَكَرِيَّا فَإِنَّهُ لَمْ يُذْنِبْ وَ لَمْ يَهُمَّ بِذَنْبٍ ثُمَّ قَالَ اللَّهُ عَزَّ وَ جَلَ وَ سَلامٌ عَلَيْهِ يَوْمَ وُلِدَ وَ يَوْمَ يَمُوتُ وَ يَوْمَ يُبْعَثُ حَيًّا</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 فِي قِصَّةِ يَحْيَي هُنالِكَ دَعا زَكَرِيَّا رَبَّهُ قالَ رَبِّ هَبْ لِي مِنْ لَدُنْكَ ذُرِّيَّةً طَيِّبَةً إِنَّكَ سَمِيعُ الدُّعاءِ</w:t>
      </w:r>
      <w:r>
        <w:rPr>
          <w:rStyle w:val="FootnoteAnchor"/>
          <w:rtl w:val="true"/>
        </w:rPr>
        <w:footnoteReference w:id="342"/>
      </w:r>
      <w:r>
        <w:rPr>
          <w:rFonts w:ascii="Amiri" w:hAnsi="Amiri" w:eastAsia="Amiri" w:cs="Amiri"/>
          <w:color w:val="111111"/>
          <w:sz w:val="28"/>
          <w:sz w:val="28"/>
          <w:szCs w:val="28"/>
          <w:rtl w:val="true"/>
          <w:lang w:bidi="ar-SA"/>
        </w:rPr>
        <w:t>يَعْنِي لَمَّا رَأَي زَكَرِيَّا عِنْدَ مَرْيَمَ فَاكِهَةَ الشِّتَاءِ فِي</w:t>
      </w:r>
    </w:p>
    <w:p>
      <w:pPr>
        <w:pStyle w:val="BookText"/>
        <w:rPr/>
      </w:pPr>
      <w:r>
        <w:rPr>
          <w:rFonts w:ascii="IRNazanin" w:hAnsi="IRNazanin" w:eastAsia="IRNazanin"/>
          <w:color w:val="111111"/>
          <w:sz w:val="28"/>
          <w:sz w:val="28"/>
          <w:szCs w:val="28"/>
          <w:rtl w:val="true"/>
          <w:lang w:bidi="fa-IR"/>
        </w:rPr>
        <w:t>زیرا خداوند متعال کودکان را به مردان کامل العقولی ملحق نفرموده مگر این چهار کودک را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یحیی بن زکریّا و حسن و 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عیسی، پس خدای متعال داستان وی را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فَأَشَارَتْ إِلَیْهِ قَالُواْ کَیْفَ نُکلَِّمُ مَن کاَنَ فیِ الْمَهْدِ صَبِیًّا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p>
    <w:p>
      <w:pPr>
        <w:pStyle w:val="BookText"/>
        <w:rPr/>
      </w:pPr>
      <w:r>
        <w:rPr>
          <w:rFonts w:ascii="IRNazanin" w:hAnsi="IRNazanin" w:eastAsia="IRNazanin"/>
          <w:color w:val="111111"/>
          <w:sz w:val="28"/>
          <w:sz w:val="28"/>
          <w:szCs w:val="28"/>
          <w:rtl w:val="true"/>
          <w:lang w:bidi="fa-IR"/>
        </w:rPr>
        <w:t>به سوی عیسی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با کسی که در گهواره و کودک است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قول عیسی علیه السّلام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 عَبْدُ اللَّهِ ءَاتَئنیِ‌َ الْکِتَابَ وَ جَعَلَنیِ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بنده خدا، به من کتاب داده و مرا پیامبر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داستان یحیی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یَازَکَرِیَّا إِنَّا نُبَشِّرُکَ بِغُلَامٍ اسْمُهُ یحَْییَ لَمْ نجَْعَل لَّهُ مِن قَبْلُ سَمِیًّا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زکریا، ما تو را به پسری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یحیی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می‌دهیم، که قبلًا همنامی برای او قرار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وی کسی به نام یحیی خلق نشده بود، پس خداوند داستان وی را نقل نمود تا آنجا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یَایَحْییَ خُذِ الْکِتَابَ بِقُوَّةٍ وَ ءَاتَیْنَهُ الحُْکْمَ صَبِیًّا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یحیی، کتاب خدا را به جد و جهد بگیر، و از کودکی به او نبوّت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وی کودک بود پس کودکان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بازی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برای بازی کردن آفریده نشده ایم بلکه برای تلاش و کاری بزرگ آفریده شده ایم،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حَنَانًا مِّن لَّدُنَّا وَ زَکَوةً وَ کاَنَ تَقِیًّا وَ بَرَّا بِوَالِدَیْهِ وَ لَمْ یَکُن جَبَّارًا عَصِیًّا وَ سَلَامٌ عَلَیْهِ یَوْمَ وُلِدَ وَ یَوْمَ یَمُوتُ وَ یَوْمَ یُبْعَثُ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جانب خود، مهربانی و پاکی به او دادیم و تقواپیشه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پدر و مادر خود نیک رفتار بود و زورگویی نافرمان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او، روزی که زاده شد و روزی که می‌میرد و روزی که زنده برانگیخته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حَنَانًا مِّن 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مهربانی و رحمت در حق پدر و مادرش و سایر بندگان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طهارت و پاکی برای کسی که به وی ایمان آورده و تصدیقش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شرور و معاصی دوری می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 بِوَالِدَیْهِ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آن ها نیک کردار و مطیع آن 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یَکُن جَبَّارًا عَصِیًّا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نبود که از روی خشم بُکشد و از روی خشم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عبدی نیست که خدای عزّوجل را بندگی کرده باشد مگر اینکه اشتباهی مرتکب شده یا قصد مرتکب شدن اشتباهی را داشته، مگر یحیی بن زکریّا، زیرا او نه گناهی مرتکب شد و نه قصد ارتکاب گناهی کرد؛ سپس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عَلَیْهِ یَوْمَ وُلِدَ وَ یَوْمَ یَمُوتُ وَ یَوْمَ یُبْعَثُ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بر او، روزی که زاده شد و روزی که می‌میرد و روزی که زنده برانگیخته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داستان یحیی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دَعَا زَکَرِیَّا رَبَّهُ قَالَ رَبّ‌ِ هَبْ لیِ مِن لَّدُنکَ ذُرِّیَّةً طَیِّبَةً إِنَّکَ سمَِیعُ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که زکریا پروردگارش 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جانب خود، فرزندی پاک و پسندیده به من عطا کن، که تو شنونده 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چون زکریّا در تابستان نزد مریم میوه زمستانی </w:t>
      </w:r>
    </w:p>
    <w:p>
      <w:pPr>
        <w:pStyle w:val="BookText"/>
        <w:rPr/>
      </w:pPr>
      <w:r>
        <w:rPr>
          <w:rFonts w:ascii="Amiri" w:hAnsi="Amiri" w:eastAsia="Amiri" w:cs="Amiri"/>
          <w:color w:val="111111"/>
          <w:sz w:val="28"/>
          <w:sz w:val="28"/>
          <w:szCs w:val="28"/>
          <w:rtl w:val="true"/>
          <w:lang w:bidi="ar-SA"/>
        </w:rPr>
        <w:t>الصَّيْفِ وَ فَاكِهَةَ الصَّيْفِ فِي الشِّتَاءِ وَ قَالَ لَهَا يا مَرْيَمُ أَنَّي لَكِ هذا قالَتْ هُوَ مِنْ عِنْدِ اللَّهِ إِنَّ اللَّهَ يَرْزُقُ مَنْ يَشاءُ بِغَيْرِ حِسابٍ وَ أَيْقَنَ زَكَرِيَّا أَنَّهُ مِنْ عِنْدِ اللَّهِ إِذْ كَانَ‌</w:t>
      </w:r>
      <w:r>
        <w:rPr>
          <w:rStyle w:val="FootnoteAnchor"/>
          <w:rtl w:val="true"/>
        </w:rPr>
        <w:footnoteReference w:id="349"/>
      </w:r>
      <w:r>
        <w:rPr>
          <w:rFonts w:ascii="Amiri" w:hAnsi="Amiri" w:eastAsia="Amiri" w:cs="Amiri"/>
          <w:color w:val="111111"/>
          <w:sz w:val="28"/>
          <w:sz w:val="28"/>
          <w:szCs w:val="28"/>
          <w:rtl w:val="true"/>
          <w:lang w:bidi="ar-SA"/>
        </w:rPr>
        <w:t>لَا يَدْخُلُ عَلَيْهَا أَحَدٌ غَيْرُهُ قَالَ عِنْدَ ذَلِكَ فِي نَفْسِهِ‌</w:t>
      </w:r>
      <w:r>
        <w:rPr>
          <w:rStyle w:val="FootnoteAnchor"/>
          <w:rtl w:val="true"/>
        </w:rPr>
        <w:footnoteReference w:id="350"/>
      </w:r>
      <w:r>
        <w:rPr>
          <w:rFonts w:ascii="Amiri" w:hAnsi="Amiri" w:eastAsia="Amiri" w:cs="Amiri"/>
          <w:color w:val="111111"/>
          <w:sz w:val="28"/>
          <w:sz w:val="28"/>
          <w:szCs w:val="28"/>
          <w:rtl w:val="true"/>
          <w:lang w:bidi="ar-SA"/>
        </w:rPr>
        <w:t>إِنَّ الَّذِي يَقْدِرُ أَنْ يَأْتِيَ لِمَرْيَمَ بِفَاكِهَةِ الشِّتَاءِ فِي الصَّيْفِ وَ فَاكِهَةِ الصَّيْفِ فِي الشِّتَاءِ لَقَادِرٌ أَنْ يَهَبَ لِي وَلَداً وَ إِنْ كُنْتُ شَيْخاً وَ كَانَتِ امْرَأَتِي عَاقِراً فَ هُنالِكَ دَعا زَكَرِيَّا رَبَّهُ فَ قالَ رَبِّ هَبْ لِي مِنْ لَدُنْكَ ذُرِّيَّةً طَيِّبَةً إِنَّكَ سَمِيعُ الدُّعاءِ قَالَ اللَّهُ عَزَّ وَ جَلَ فَنادَتْهُ الْمَلائِكَةُ يَعْنِي نَادَتْ زَكَرِيَّا وَ هُوَ قائِمٌ يُصَلِّي فِي الْمِحْرابِ أَنَّ اللَّهَ يُبَشِّرُكَ بِيَحْيي مُصَدِّقاً بِكَلِمَةٍ مِنَ اللَّهِ قَالَ مُصَدِّقاً بِعِيسَي يُصَدِّقُ يَحْيَي بِعِيسَي‌</w:t>
      </w:r>
      <w:r>
        <w:rPr>
          <w:rStyle w:val="FootnoteAnchor"/>
          <w:rtl w:val="true"/>
        </w:rPr>
        <w:footnoteReference w:id="351"/>
      </w:r>
      <w:r>
        <w:rPr>
          <w:rFonts w:ascii="Amiri" w:hAnsi="Amiri" w:eastAsia="Amiri" w:cs="Amiri"/>
          <w:color w:val="111111"/>
          <w:sz w:val="28"/>
          <w:sz w:val="28"/>
          <w:szCs w:val="28"/>
          <w:rtl w:val="true"/>
          <w:lang w:bidi="ar-SA"/>
        </w:rPr>
        <w:t>وَ سَيِّداً بِمَعْنَي رَئِيساً فِي طَاعَةِ اللَّهِ عَلَي أَهْلِ طَاعَتِهِ وَ حَصُوراً وَ هُوَ الَّذِي لَا يَأْتِي النِّسَاءَ وَ نَبِيًّا مِنَ الصَّالِحِينَ‌</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كَانَ أَوَّلُ تَصْدِيقِ يَحْيَي بِعِيسَي عليه السلام أَنَّ زَكَرِيَّا كَانَ لَا يَصْعَدُ إِلَي مَرْيَمَ فِي تِلْكَ الصَّوْمَعَةِ غَيْرُهُ يَصْعَدُ إِلَيْهَا بِسُلَّمٍ فَإِذَا نَزَلَ أَقْفَلَ عَلَيْهَا ثُمَّ فَتَحَ لَهَا مِنْ فَوْقِ الْبَابِ كُوَّةً</w:t>
      </w:r>
      <w:r>
        <w:rPr>
          <w:rStyle w:val="FootnoteAnchor"/>
          <w:rtl w:val="true"/>
        </w:rPr>
        <w:footnoteReference w:id="353"/>
      </w:r>
      <w:r>
        <w:rPr>
          <w:rFonts w:ascii="Amiri" w:hAnsi="Amiri" w:eastAsia="Amiri" w:cs="Amiri"/>
          <w:color w:val="111111"/>
          <w:sz w:val="28"/>
          <w:sz w:val="28"/>
          <w:szCs w:val="28"/>
          <w:rtl w:val="true"/>
          <w:lang w:bidi="ar-SA"/>
        </w:rPr>
        <w:t>صَغِيرَةً يَدْخُلُ عَلَيْهَا مِنْهَا الرِّيحُ فَلَمَّا وَجَدَ مَرْيَمَ وَ قَدْ حَبِلَتْ‌</w:t>
      </w:r>
      <w:r>
        <w:rPr>
          <w:rStyle w:val="FootnoteAnchor"/>
          <w:rtl w:val="true"/>
        </w:rPr>
        <w:footnoteReference w:id="354"/>
      </w:r>
      <w:r>
        <w:rPr>
          <w:rFonts w:ascii="Amiri" w:hAnsi="Amiri" w:eastAsia="Amiri" w:cs="Amiri"/>
          <w:color w:val="111111"/>
          <w:sz w:val="28"/>
          <w:sz w:val="28"/>
          <w:szCs w:val="28"/>
          <w:rtl w:val="true"/>
          <w:lang w:bidi="ar-SA"/>
        </w:rPr>
        <w:t>سَاءَهُ ذَلِكَ وَ قَالَ فِي نَفْسِهِ مَا كَانَ يَصْعَدُ إِلَي هَذِهِ أَحَدٌ غَيْرِي وَ قَدْ حَبِلَتْ وَ الْآنَ أَفْتَضِحُ فِي بَنِي إِسْرَائِيلَ لَا يَشُكُّونَ أَنِّي أَحْبَلْتُهَا فَجَاءَ إِلَي امْرَأَتِهِ فَقَالَ لَهَا ذَلِكَ فَقَالَتْ يَا زَكَرِيَّا لَا تَخَفْ فَإِنَّ اللَّهَ لَا يَصْنَعُ بِكَ إِلَّا خَيْراً وَ ائْتِنِي بِمَرْيَمَ أَنْظُرْ إِلَيْهَا وَ أَسْأَلْهَا عَنْ حَالِهَا فَجَاءَ بِهَا زَكَرِيَّا إِلَي امْرَأَتِهِ فَكَفَي اللَّهُ مَرْيَمَ مَئُونَةَ الْجَوَابِ عَنِ السُّؤَالِ وَ لَمَّا دَخَلَتْ إِلَي أُخْتِهَا وَ هِيَ الْكُبْرَي وَ مَرْيَمُ الصُّغْرَي لَمْ تَقُمْ إِلَيْهَا امْرَأَةُ زَكَرِيَّا فَأَذِنَ اللَّهُ لِيَحْيَي وَ هُوَ فِي بَطْنِ أُمِّهِ فَنَخَسَ‌</w:t>
      </w:r>
      <w:r>
        <w:rPr>
          <w:rStyle w:val="FootnoteAnchor"/>
          <w:rtl w:val="true"/>
        </w:rPr>
        <w:footnoteReference w:id="355"/>
      </w:r>
      <w:r>
        <w:rPr>
          <w:rFonts w:ascii="Amiri" w:hAnsi="Amiri" w:eastAsia="Amiri" w:cs="Amiri"/>
          <w:color w:val="111111"/>
          <w:sz w:val="28"/>
          <w:sz w:val="28"/>
          <w:szCs w:val="28"/>
          <w:rtl w:val="true"/>
          <w:lang w:bidi="ar-SA"/>
        </w:rPr>
        <w:t>فِي بَطْنِهَا وَ أَزْعَجَهَا وَ نَادَي أُمَّهُ‌</w:t>
      </w:r>
      <w:r>
        <w:rPr>
          <w:rStyle w:val="FootnoteAnchor"/>
          <w:rtl w:val="true"/>
        </w:rPr>
        <w:footnoteReference w:id="356"/>
      </w:r>
      <w:r>
        <w:rPr>
          <w:rFonts w:ascii="Amiri" w:hAnsi="Amiri" w:eastAsia="Amiri" w:cs="Amiri"/>
          <w:color w:val="111111"/>
          <w:sz w:val="28"/>
          <w:sz w:val="28"/>
          <w:szCs w:val="28"/>
          <w:rtl w:val="true"/>
          <w:lang w:bidi="ar-SA"/>
        </w:rPr>
        <w:t>تَدْخُلُ إِلَيْكِ سَيِّدَةُ نِسَاءِ</w:t>
      </w:r>
    </w:p>
    <w:p>
      <w:pPr>
        <w:pStyle w:val="BookText"/>
        <w:rPr/>
      </w:pPr>
      <w:r>
        <w:rPr>
          <w:rFonts w:ascii="IRNazanin" w:hAnsi="IRNazanin" w:eastAsia="IRNazanin"/>
          <w:color w:val="111111"/>
          <w:sz w:val="28"/>
          <w:sz w:val="28"/>
          <w:szCs w:val="28"/>
          <w:rtl w:val="true"/>
          <w:lang w:bidi="fa-IR"/>
        </w:rPr>
        <w:t>و در تابستان میوه زمستانی را یافت و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یَامَرْیَمُ أَنیَ لَکِ هَذَا قَالَتْ هُوَ مِنْ عِندِ اللَّهِ إِنَّ اللَّهَ یَرْزُقُ مَن یَشَاءُ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مریم، این از کجا برای تو آمده است؟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جانب خداست، که خدا به هر کس بخواهد، بی‌شمار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یقین کرد که آن میوه ها از جانب خداست؛ زیرا کسی جز وی بر او وارد نمی شد و آن گاه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قادر است در تابستان میوه زمستانی و در زمستان میوه تابستانی به مریم عطا کند، حتماً می تواند به من فرزندی عنایت فرماید، هرچند پیر باشم و زنم نازا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زکریّا دست دعا به سوی پروردگارش برداشته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لیِ مِن لَّدُنکَ ذُرِّیَّةً طَیِّبَةً إِنَّکَ سمَِیعُ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جانب خود، فرزندی پاک و پسندیده به من عطا کن، که تو شنونده 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فَنَادَتْهُ الْمَلَائکَةُ وَ هُوَ قَائمٌ یُصَلیّ‌ِ فیِ الْمِحْرَابِ أَنَّ اللَّهَ یُبَشِّرُکَ بِیَحْییَ مُصَدِّقَا بِکلَِمَةٍ مِّنَ اللَّهِ وَ سَیِّدًا وَ حَصُورًا وَ نَبِیًّا مِّنَ الصَّلِحِینَ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در حالی که وی ایستاده و در محراب خود دعا می‌کرد، فرشتگان، او را ندا دردادند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ولادت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تصدیق کننده حقانیت کلمة اللَّه عیسی است، و بزرگوار و خویشتندار پرهیزنده از زنان و پیامبری از شایستگان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فَنَادَتْهُ الْمَلَئکَةُ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زکریا را ندا در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قَائمٌ یُصَلیّ‌ِ فیِ الْمِحْرَابِ أَنَّ اللَّهَ یُبَشِّرُکَ بِیَحْییَ مُصَدِّقَا بِکلَِمَةٍ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 بعیسی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حقانیت عیسی را تصدیق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بزرگوار است در طاعت خدا و رئیس است در طاعت خدا بر کسانی که خدا را طاعت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کسی است که از زنان پرهیز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پیامبری از شایستگان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تصدیق حقانیت عیسی علیه السّلام توسط یحیی بدین گونه بود که جز زکریا هیچ کس نزد مریم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استفاده از یک نردبان نزد وی می رفت و چون پایین می آمد، در را بر او قفل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دریچه ای کوچک برای اتاق وی باز کرد تا از آنجا هوا به اتاق راه یابد؛ و چون مریم را باردار یافت، از این بابت ناراحت گشته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من نزد وی نمی رفت اما اکنون باردار شده است، و اکنون نزد بنی اسرائیل رسوا می شوم، آن ها شک نمی کنند که من او را باردار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همسر خود آمد و ماجرا را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زکریّا، مترس که خدا جز خوبی در حق تو روا ندارد و مریم را نزد من بیاور تا وی را ببینم و جویای حالش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زکریّا وی را نزد همسرش برد و خداوند متعال تکلیف جواب دادن را از دوش مریم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چون مریم نزد خواهر بزرگ تر خود همسر زکریا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زکریّا برنخاست تا از او استقبال کند، در این هنگام خداوند یحیی را که در شکم مادر خود بود واداشت تا با حرکات خود مادرش را ناراحت کند، سپس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سروز زنان جهان </w:t>
      </w:r>
    </w:p>
    <w:p>
      <w:pPr>
        <w:pStyle w:val="BookText"/>
        <w:rPr/>
      </w:pPr>
      <w:r>
        <w:rPr>
          <w:rFonts w:ascii="Amiri" w:hAnsi="Amiri" w:eastAsia="Amiri" w:cs="Amiri"/>
          <w:color w:val="111111"/>
          <w:sz w:val="28"/>
          <w:sz w:val="28"/>
          <w:szCs w:val="28"/>
          <w:rtl w:val="true"/>
          <w:lang w:bidi="ar-SA"/>
        </w:rPr>
        <w:t>الْعَالَمِینَ مُشْتَمِلَةً عَلَی سَیِّدِ رِجَالِ الْعَالَمِینَ وَ لَا تَقُومِینَ إِلَیْهَا</w:t>
      </w:r>
      <w:r>
        <w:rPr>
          <w:rStyle w:val="FootnoteAnchor"/>
          <w:rtl w:val="true"/>
        </w:rPr>
        <w:footnoteReference w:id="359"/>
      </w:r>
      <w:r>
        <w:rPr>
          <w:rFonts w:ascii="Amiri" w:hAnsi="Amiri" w:eastAsia="Amiri" w:cs="Amiri"/>
          <w:color w:val="111111"/>
          <w:sz w:val="28"/>
          <w:sz w:val="28"/>
          <w:szCs w:val="28"/>
          <w:rtl w:val="true"/>
          <w:lang w:bidi="ar-SA"/>
        </w:rPr>
        <w:t>فَانْزَعَجَتْ وَ قَامَتْ إِلَیْهَا وَ سَجَدَ یَحْیَی وَ هُوَ فِی بَطْنِ أُمِّهِ لِعِیسَی ابْنِ مَرْیَمَ فَذَلِکَ أَوَّلُ تَصْدِیقِهِ لَهُ فَذَلِکَ قَوْلُ رَسُولِ اللَّهِ صلی الله علیه و آله فِی الْحَسَنِ وَ الْحُسَیْنِ علیهما السلام إِنَّهُمَا سَیِّدَا شَبَابِ أَهْلِ الْجَنَّةِ إِلَّا مَا کَانَ مِنِ ابْنَیِ الْخَالَةِ یَحْیَی وَ عِیسَی‌</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رَسُولُ اللَّهِ صلی الله علیه و آله هَؤُلَاءِ الْأَرْبَعَةُ عِیسَی وَ یَحْیَی وَ الْحَسَنُ وَ الْحُسَیْنُ وَهَبَ اللَّهُ لَهُمُ الْحِکْمَةَ</w:t>
      </w:r>
      <w:r>
        <w:rPr>
          <w:rStyle w:val="FootnoteAnchor"/>
          <w:rtl w:val="true"/>
        </w:rPr>
        <w:footnoteReference w:id="361"/>
      </w:r>
      <w:r>
        <w:rPr>
          <w:rFonts w:ascii="Amiri" w:hAnsi="Amiri" w:eastAsia="Amiri" w:cs="Amiri"/>
          <w:color w:val="111111"/>
          <w:sz w:val="28"/>
          <w:sz w:val="28"/>
          <w:szCs w:val="28"/>
          <w:rtl w:val="true"/>
          <w:lang w:bidi="ar-SA"/>
        </w:rPr>
        <w:t>وَ أَبَانَهُمْ بِالصِّدْقِ مِنَ الْکَاذِبِینَ فَجَعَلَهُمْ مِنْ أَفْضَلِ الصَّادِقِینَ فِی زَمَانِهِمْ وَ أَلْحَقَهُمْ بِالرِّجَالِ الْفَاضِلِینَ الْبَالِغِینَ وَ فَاطِمَةُ جَعَلَهَا مِنْ أَفْضَلِ الصَّادِقِینَ لَمَّا مَیَّزَ الصَّادِقِینَ مِنَ الْکَاذِبِینَ وَ عَلِیٌّ علیه السلام جَعَلَهُ نَفْسَ رَسُولِ اللَّهِ وَ مُحَمَّدٌ رَسُولُ اللَّهِ جَعَلَهُ أَفْضَلَ خَلْقِ اللَّهِ‌</w:t>
      </w:r>
      <w:r>
        <w:rPr>
          <w:rStyle w:val="FootnoteAnchor"/>
          <w:rtl w:val="true"/>
        </w:rPr>
        <w:footnoteReference w:id="362"/>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صلی الله علیه و آله إِنَّ لِلَّهِ عَزَّ وَ جَلَّ خِیَاراً مِنْ کُلِّ مَا خَلَقَهُ فَلَهُ مِنَ الْبِقَاعِ خِیَارٌ وَ لَهُ مِنَ اللَّیَالِی وَ الْأَیَّامِ خِیَارٌ وَ لَهُ مِنَ الشُّهُورِ خِیَارٌ وَ لَهُ مِنْ عِبَادِهِ خِیَارٌ وَ لَهُ مِنْ خِیَارِهِمْ خِیَارٌ فَأَمَّا خِیَارُهُ مِنَ الْبِقَاعِ فَمَکَّةُ وَ الْمَدِینَةُ وَ بَیْتُ الْمَقْدِسِ فَإِنَّ صَلَاتِی‌</w:t>
      </w:r>
      <w:r>
        <w:rPr>
          <w:rStyle w:val="FootnoteAnchor"/>
          <w:rtl w:val="true"/>
        </w:rPr>
        <w:footnoteReference w:id="363"/>
      </w:r>
      <w:r>
        <w:rPr>
          <w:rFonts w:ascii="Amiri" w:hAnsi="Amiri" w:eastAsia="Amiri" w:cs="Amiri"/>
          <w:color w:val="111111"/>
          <w:sz w:val="28"/>
          <w:sz w:val="28"/>
          <w:szCs w:val="28"/>
          <w:rtl w:val="true"/>
          <w:lang w:bidi="ar-SA"/>
        </w:rPr>
        <w:t>فِی مَسْجِدِی هَذَا أَفْضَلُ مِنْ أَلْفِ صَلَاةٍ فِیمَا سِوَاهُ إِلَّا الْمَسْجِدَ الْحَرَامَ وَ الْمَسْجِدَ الْأَقْصَی یَعْنِی مَکَّةَ وَ بَیْتَ الْمَقْدِسِ وَ أَمَّا خِیَارُهُ مِنَ اللَّیَالِی فَلَیَالِی الْجُمَعِ‌</w:t>
      </w:r>
      <w:r>
        <w:rPr>
          <w:rStyle w:val="FootnoteAnchor"/>
          <w:rtl w:val="true"/>
        </w:rPr>
        <w:footnoteReference w:id="364"/>
      </w:r>
      <w:r>
        <w:rPr>
          <w:rFonts w:ascii="Amiri" w:hAnsi="Amiri" w:eastAsia="Amiri" w:cs="Amiri"/>
          <w:color w:val="111111"/>
          <w:sz w:val="28"/>
          <w:sz w:val="28"/>
          <w:szCs w:val="28"/>
          <w:rtl w:val="true"/>
          <w:lang w:bidi="ar-SA"/>
        </w:rPr>
        <w:t>وَ لَیْلَةُ النِّصْفِ مِنْ شَعْبَانَ وَ لَیْلَةُ الْقَدْرِ وَ لَیْلَتَا الْعِیدَیْنِ وَ أَمَّا خِیَارُهُ مِنَ الْأَیَّامِ فَأَیَّامُ الْجُمَعِ‌</w:t>
      </w:r>
      <w:r>
        <w:rPr>
          <w:rStyle w:val="FootnoteAnchor"/>
          <w:rtl w:val="true"/>
        </w:rPr>
        <w:footnoteReference w:id="365"/>
      </w:r>
      <w:r>
        <w:rPr>
          <w:rFonts w:ascii="Amiri" w:hAnsi="Amiri" w:eastAsia="Amiri" w:cs="Amiri"/>
          <w:color w:val="111111"/>
          <w:sz w:val="28"/>
          <w:sz w:val="28"/>
          <w:szCs w:val="28"/>
          <w:rtl w:val="true"/>
          <w:lang w:bidi="ar-SA"/>
        </w:rPr>
        <w:t>وَ الْأَعْیَادِ وَ أَمَّا خِیَارُهُ مِنَ الشُّهُورِ فَرَجَبٌ وَ شَعْبَانُ وَ شَهْرُ رَمَضَانَ وَ أَمَّا خِیَارُهُ مِنْ عِبَادِهِ فَوُلْدُ آدَمَ وَ خِیَارُهُ مِنْ وُلْدِ آدَمَ مَنِ اخْتَارَهُمْ‌</w:t>
      </w:r>
      <w:r>
        <w:rPr>
          <w:rStyle w:val="FootnoteAnchor"/>
          <w:rtl w:val="true"/>
        </w:rPr>
        <w:footnoteReference w:id="366"/>
      </w:r>
      <w:r>
        <w:rPr>
          <w:rFonts w:ascii="Amiri" w:hAnsi="Amiri" w:eastAsia="Amiri" w:cs="Amiri"/>
          <w:color w:val="111111"/>
          <w:sz w:val="28"/>
          <w:sz w:val="28"/>
          <w:szCs w:val="28"/>
          <w:rtl w:val="true"/>
          <w:lang w:bidi="ar-SA"/>
        </w:rPr>
        <w:t>عَلَی عِلْمٍ مِنْهُ بِهِمْ فَإِنَّ اللَّهَ عَزَّ وَ جَلَّ لَمَّا اخْتَارَ خَلْقَهُ اخْتَارَ وُلْدَ آدَمَ ثُمَّ اخْتَارَ مِنْ وُلْدِ آدَمَ الْعَرَبَ ثُمَّ اخْتَارَ مِنَ الْعَرَبِ مُضَرَ ثُمَّ اخْتَارَ مِنْ</w:t>
      </w:r>
    </w:p>
    <w:p>
      <w:pPr>
        <w:pStyle w:val="BookText"/>
        <w:rPr/>
      </w:pPr>
      <w:r>
        <w:rPr>
          <w:rFonts w:ascii="IRNazanin" w:hAnsi="IRNazanin" w:eastAsia="IRNazanin"/>
          <w:color w:val="111111"/>
          <w:sz w:val="28"/>
          <w:sz w:val="28"/>
          <w:szCs w:val="28"/>
          <w:rtl w:val="true"/>
          <w:lang w:bidi="fa-IR"/>
        </w:rPr>
        <w:t>که از سرور مردان جهان باردار است نزد تو می آید و به احترامش برنمی 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ناراحت شده و برخاست به استقبالش رفت، و یحیی در حالی که در شکم مادر بود به عیسی بن مریم سجده نمود و این تصدیق او بر حقّانیت عیسی بود، و از این روست که رسول خدا صَلی الله علیهِ و آله در مورد حسن و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دو سرور جوانان اهل بهشت هستند جز پسر خاله هایشان یحیی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حکمت را به این چهارتن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یحیی، حسن و حسین عنایت فرموده و آنان را در زمان خودشان در برابر دروغگویان به راستگویی آشکار ساخت و آنان را به مردان فاضل بالغ ملحق گردانید و فاطمه را به جهت اینکه راستگویان را از دروغگویان متمایز نمود، از افضل راستگویان قرار داد، و علی علیه السّلام را نفس رسول خدا قرار داد، و محمّد، رسول خدا صَلی الله علیهِ و آله را افضل مخلوقات خدای عزّوجل قرار داد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را از تمام مخلوقات برگزیده هایی است، برای مثال از بقعه های زمین برگزیده هایی دارد، و از شب ها و روزها برگزیده هایی دارد، و از ماه ها برگزیده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بندگانش برگزیده هایی دارد، و از برگزیده آن ها نیز برگزیدگانی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بقعه های زمین، مکه و مدینه و بیت المقدس برگزیده او هستند، و نماز در مسجد من بهتر از هزار نماز در دیگر مساجد است به جز مسجدالحرام و مسجد الأقصی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وی مکه و بیت المقدس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شب های برگزیده اش، شب های جمعه و شب نیمه شعبان و شب قدر و دو شب عید فطر و عید قریان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روزهای برگزیده اش، روزهای جمعه و اعیاد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برگزیده اش از ماه ها، رجب است و شعبان و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گزیده اش از بندگانش، فرزندان آدم هستند و برگزیده اش از فرزندان آدم کسانی هستند که با شناختی که از آن ها دارد آنان را برگزیده است، زیرا خدای عزّوجل چون خلق خویش را آفرید، فرزندان آدم را برگزید، سپس از میان فرزندان آدم، عرب را برگزید و از میان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 و از میان </w:t>
      </w:r>
    </w:p>
    <w:p>
      <w:pPr>
        <w:pStyle w:val="BookText"/>
        <w:rPr/>
      </w:pPr>
      <w:r>
        <w:rPr>
          <w:rFonts w:ascii="Amiri" w:hAnsi="Amiri" w:eastAsia="Amiri" w:cs="Amiri"/>
          <w:color w:val="111111"/>
          <w:sz w:val="28"/>
          <w:sz w:val="28"/>
          <w:szCs w:val="28"/>
          <w:rtl w:val="true"/>
          <w:lang w:bidi="ar-SA"/>
        </w:rPr>
        <w:t>مُضَرَ قُرَيْشاً ثُمَّ اخْتَارَ مِنْ قُرَيْشٍ هَاشِماً ثُمَّ اخْتَارَ مِنْ هَاشِمٍ أَنَا</w:t>
      </w:r>
      <w:r>
        <w:rPr>
          <w:rStyle w:val="FootnoteAnchor"/>
          <w:rtl w:val="true"/>
        </w:rPr>
        <w:footnoteReference w:id="367"/>
      </w:r>
      <w:r>
        <w:rPr>
          <w:rFonts w:ascii="Amiri" w:hAnsi="Amiri" w:eastAsia="Amiri" w:cs="Amiri"/>
          <w:color w:val="111111"/>
          <w:sz w:val="28"/>
          <w:sz w:val="28"/>
          <w:szCs w:val="28"/>
          <w:rtl w:val="true"/>
          <w:lang w:bidi="ar-SA"/>
        </w:rPr>
        <w:t>وَ أَهْلُ بَيْتِي كَذَلِكَ فَمَنْ أَحَبَّ الْعَرَبَ فَبِحُبِّي أَحَبَّهُمْ وَ مَنْ أَبْغَضَ الْعَرَبَ فَبِبُغْضِي أَبْغَضَهُمْ وَ إِنَّ اللَّهَ عَزَّ وَ جَلَّ اخْتَارَ مِنَ الشُّهُورِ شَهْرَ رَجَبٍ وَ شَعْبَانَ وَ شَهْرَ رَمَضَانَ‌</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رَسُولُ اللَّهِ يَا عِبَادَ اللَّهِ فَكَمْ مِنْ سَعِيدٍ فِي شَهْرِ شَعْبَانَ فِي ذَلِكَ فَكَمْ مِنْ شَقِيٍّ بِهِ هُنَاكَ أَ لَا أُنَبِّئُكُمْ بِمَثَلِ مُحَمَّدٍ وَ آلِهِ قَالُوا بَلَي يَا رَسُولَ اللَّهِ قَالَ مُحَمَّدٌ فِي عِبَادِ اللَّهِ كَشَهْرِ رَمَضَانَ فِي الشُّهُورِ وَ آلُ مُحَمَّدٍ فِي عِبَادِ اللَّهِ كَشَهْرِ شَعْبَانَ فِي الشُّهُورِ وَ عَلِيُّ بْنُ أَبِي طَالِبٍ عليه السلام فِي آلِ مُحَمَّدٍ كَأَفْضَلِ أَيَّامِ شَعْبَانَ وَ لَيَالِيهِ وَ هُوَ لَيْلَةُ نِصْفِهِ وَ يَوْمُهُ وَ سَائِرُ الْمُؤْمِنِينَ فِي آلِ مُحَمَّدٍ كَشَهْرِ رَجَبٍ فِي شَهْرِ شَعْبَانَ هُمْ دَرَجاتٌ عِنْدَ اللَّهِ وَ طَبَقَاتٌ فَأَجَدُّهُمْ فِي طَاعَةِ اللَّهِ أَقْرَبُهُمْ شَبَهاً بِآلِ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أُنَبِّئُكُمْ بِرَجُلٍ قَدْ جَعَلَهُ اللَّهُ مِنْ آلِ مُحَمَّدٍ كَأَوَائِلِ أَيَّامِ رَجَبٍ مِنْ أَوَائِلِ أَيَّامِ شَعْبَانَ قَالُوا بَلَي يَا رَسُولَ اللَّهِ قَالَ مِنْهُمُ الَّذِي يَهْتَزُّ عَرْشُ الرَّحْمَنِ لِمَوْتِهِ‌</w:t>
      </w:r>
      <w:r>
        <w:rPr>
          <w:rStyle w:val="FootnoteAnchor"/>
          <w:rtl w:val="true"/>
        </w:rPr>
        <w:footnoteReference w:id="369"/>
      </w:r>
      <w:r>
        <w:rPr>
          <w:rFonts w:ascii="Amiri" w:hAnsi="Amiri" w:eastAsia="Amiri" w:cs="Amiri"/>
          <w:color w:val="111111"/>
          <w:sz w:val="28"/>
          <w:sz w:val="28"/>
          <w:szCs w:val="28"/>
          <w:rtl w:val="true"/>
          <w:lang w:bidi="ar-SA"/>
        </w:rPr>
        <w:t xml:space="preserve">وَ يَسْتَبْشِرُ الْمَلَائِكَةُ فِي السَّمَاوَاتِ بِقُدُومِهِ وَ يَخْدُمُهُ فِي عَرَصَاتِ الْقِيَامَةِ وَ فِي الْجِنَانِ مِنَ الْمَلَائِكَةِ أَلْفُ ضِعْفِ عَدَدِ أَهْلِ الدُّنْيَا مِنْ أَوَّلِ الدَّهْرِ إِلَي آخِرِهِ وَ لَا يُمِيتُهُ اللَّهُ فِي هَذِهِ الدُّنْيَا حَتَّي يَشْفِيَهُ مِنْ أَعْدَائِهِ وَ يَشْفِيَ صَاحِباً لَهُ وَ أَخاً فِي اللَّهِ مُسَاعِداً لَهُ عَلَي تَعْظِيمِ آلِ مُحَمَّدٍ صلوات الله عليهم قَالُوا وَ مَنْ ذَلِكَ يَا رَسُولَ اللَّهِ قَالَ هَا هُوَ مُقْبِلٌ عَلَيْكُمْ غَضْبَانُ فَاسْأَلُوهُ عَنْ غَضَبِهِ فَإِنَّ غَضَبَهُ لِآلِ مُحَمَّدٍ صلوات الله عليهم خُصُوصاً لِعَلِيِّ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فَطَمَحَ الْقَوْمُ بِأَعْنَاقِهِمْ وَ شَخَصُوا بِأَبْصَارِهِمْ‌</w:t>
      </w:r>
      <w:r>
        <w:rPr>
          <w:rStyle w:val="FootnoteAnchor"/>
          <w:rtl w:val="true"/>
        </w:rPr>
        <w:footnoteReference w:id="370"/>
      </w:r>
      <w:r>
        <w:rPr>
          <w:rFonts w:ascii="Amiri" w:hAnsi="Amiri" w:eastAsia="Amiri" w:cs="Amiri"/>
          <w:color w:val="111111"/>
          <w:sz w:val="28"/>
          <w:sz w:val="28"/>
          <w:szCs w:val="28"/>
          <w:rtl w:val="true"/>
          <w:lang w:bidi="ar-SA"/>
        </w:rPr>
        <w:t xml:space="preserve">وَ نَظَرُوا فَإِذَا أَوَّلُ طَالِعٍ عَلَيْهِمْ سَعْدُ بْنُ مُعَاذٍ وَ هُوَ غَضْبَانُ فَأَقْبَلَ فَلَمَّا رَأَي رَسُولَ اللَّهِ صلي الله عليه و آله </w:t>
      </w:r>
      <w:r>
        <w:rPr>
          <w:rStyle w:val="FootnoteAnchor"/>
          <w:rtl w:val="true"/>
        </w:rPr>
        <w:footnoteReference w:id="371"/>
      </w:r>
      <w:r>
        <w:rPr>
          <w:rFonts w:ascii="Amiri" w:hAnsi="Amiri" w:eastAsia="Amiri" w:cs="Amiri"/>
          <w:color w:val="111111"/>
          <w:sz w:val="28"/>
          <w:sz w:val="28"/>
          <w:szCs w:val="28"/>
          <w:rtl w:val="true"/>
          <w:lang w:bidi="ar-SA"/>
        </w:rPr>
        <w:t>قَالَ لَهُ يَا سَعْدُ أَمَا إِنَّ غَضَبَ اللَّهِ لِمَا غَضِبْتَ لَهُ أَشَدُّ فَمَا الَّذِي أَغْضَبَكَ حَدِّثْنَا</w:t>
      </w:r>
      <w:r>
        <w:rPr>
          <w:rStyle w:val="FootnoteAnchor"/>
          <w:rtl w:val="true"/>
        </w:rPr>
        <w:footnoteReference w:id="372"/>
      </w:r>
      <w:r>
        <w:rPr>
          <w:rFonts w:ascii="Amiri" w:hAnsi="Amiri" w:eastAsia="Amiri" w:cs="Amiri"/>
          <w:color w:val="111111"/>
          <w:sz w:val="28"/>
          <w:sz w:val="28"/>
          <w:szCs w:val="28"/>
          <w:rtl w:val="true"/>
          <w:lang w:bidi="ar-SA"/>
        </w:rPr>
        <w:t>بِمَا قُلْتَهُ فِي غَضَبِكَ حَتَّي أُحَدِّثَكَ بِمَا قَالَتْهُ الْمَلَائِكَةُ لِمَنْ قُلْتَ لَهُ وَ قَالَتْهُ الْمَلَائِكَةُ لِلَّهِ عَزَّ وَ جَلَّ وَ أَجَابَهَا اللَّهُ عَزَّ وَ جَلَ</w:t>
      </w:r>
    </w:p>
    <w:p>
      <w:pPr>
        <w:pStyle w:val="BookText"/>
        <w:rPr/>
      </w:pPr>
      <w:r>
        <w:rPr>
          <w:rFonts w:ascii="IRNazanin" w:hAnsi="IRNazanin" w:eastAsia="IRNazanin"/>
          <w:color w:val="111111"/>
          <w:sz w:val="28"/>
          <w:sz w:val="28"/>
          <w:szCs w:val="28"/>
          <w:rtl w:val="true"/>
          <w:lang w:bidi="fa-IR"/>
        </w:rPr>
        <w:t>مضر، قریش را برگزید و از قریش هاشم را برگزید و از هاشم مرا برگزید و نیز اهل بیتم را، پس هرکه عرب را دوست بدارد، با محبتم آن ها را دوست می دارم و هر که با عرب دشمنی کند، با ستیز خودم با آنان دشمنی می کنم؛ و خداوند متعال از میان ماه ها، رجب و شعبان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چه بسیارند کسانی که به سبب ماه شعبان خوشبختند و چه بسیارند کسانی که به آن در آخرت بدبختند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مَثَل محمّد و آل محمّد خبر کنم؟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میان بندگان خدا مانند ماه رمضان در میان ماه هاست، و آل محمّد در میان بندگان خدا به ماه شعبان در میان ماه ها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در آل محمّد به مانند بهترین روزها و شب های ماه شعبان است و آن شب نیمه شعبان و روز آن است، و دیگر مؤمنان در آل محمّد، به ماه رجب در ماه شعبان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خدا درجه درجه و طبقه طبقه اند، پس کوشاترین آن ها در طاعت خدا، شبیه ترین آن ها به آل محمّد هستند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را از مردی که خداوند او را از آل محمّد همچون روزهای اوایل رجب از اوایل شعبان قرار داده است، خبر دهم؟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ها کسانی هستند که عرش خدای رحمان به سبب مرگش به لرزه می افتد و فرشتگان آسمان از آمدنش خوشحال می شوند و در عرصات قیامت و در باغ های بهشتی، هزار برابر مردم دنیا از بدو پیدایش تا انتهای آن، فرشته ها به او خدمت می کنند و خداوند او را از این دنیا نخواهد برد مگر اینکه او را بر دشمنانش غالب کند و یکی از یاران او را که برادر ایمانی و یاورش در بزرگداشت آل محمّد صَلی الله علیهِ و آله است نیز غالب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است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همانی است که اکنون خشمگین به سوی شما می آید، از وی بپرسید چرا خشمگین است؟ زیرا خشم او برای آل محمّد صَلی الله علیهِ و آله و خصوصاً برای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جماعت گردن های خود را بالا کشیده و چشم ها را باز کرده و نگاه کردند و ناگاه دیدند، اولین کسی که به سمت آن ها می آید سعد بن معاذ است و بسیار خشمگین، پس جلو آمد و چون رسول خدا صَلی الله علیهِ و آله او را دید،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خشم خدا بر آنچه تو را به خشم آورده،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خشم آورده است؟ درباره آنچه تو را به خشم آورده با ما سخن بگو تا با تو از سخن فرشتگان درباره کسی که تو با وی سخن گفتی و گزارش آن به خدای عزّوجل و پاسخ خدای عزّوجل آگاه سازم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سَعْدٌ بِأَبِي أَنْتَ وَ أُمِّي يَا رَسُولَ اللَّهِ بَيْنَا أَنَا جَالِسٌ عَلَي بَابِي وَ بِحَضْرَتِي‌</w:t>
      </w:r>
      <w:r>
        <w:rPr>
          <w:rStyle w:val="FootnoteAnchor"/>
          <w:rtl w:val="true"/>
        </w:rPr>
        <w:footnoteReference w:id="373"/>
      </w:r>
      <w:r>
        <w:rPr>
          <w:rFonts w:ascii="Amiri" w:hAnsi="Amiri" w:eastAsia="Amiri" w:cs="Amiri"/>
          <w:color w:val="111111"/>
          <w:sz w:val="28"/>
          <w:sz w:val="28"/>
          <w:szCs w:val="28"/>
          <w:rtl w:val="true"/>
          <w:lang w:bidi="ar-SA"/>
        </w:rPr>
        <w:t>نَفَرٌ مِنْ أَصْحَابِ الْأَنْصَارِ</w:t>
      </w:r>
      <w:r>
        <w:rPr>
          <w:rStyle w:val="FootnoteAnchor"/>
          <w:rtl w:val="true"/>
        </w:rPr>
        <w:footnoteReference w:id="374"/>
      </w:r>
      <w:r>
        <w:rPr>
          <w:rFonts w:ascii="Amiri" w:hAnsi="Amiri" w:eastAsia="Amiri" w:cs="Amiri"/>
          <w:color w:val="111111"/>
          <w:sz w:val="28"/>
          <w:sz w:val="28"/>
          <w:szCs w:val="28"/>
          <w:rtl w:val="true"/>
          <w:lang w:bidi="ar-SA"/>
        </w:rPr>
        <w:t>إِذْ تَمَادَي رَجُلَانِ مِنَ الْأَنْصَارِ قَدْ دَبَّ فِي أَحَدِهِمَا النِّفَاقُ‌</w:t>
      </w:r>
      <w:r>
        <w:rPr>
          <w:rStyle w:val="FootnoteAnchor"/>
          <w:rtl w:val="true"/>
        </w:rPr>
        <w:footnoteReference w:id="375"/>
      </w:r>
      <w:r>
        <w:rPr>
          <w:rFonts w:ascii="Amiri" w:hAnsi="Amiri" w:eastAsia="Amiri" w:cs="Amiri"/>
          <w:color w:val="111111"/>
          <w:sz w:val="28"/>
          <w:sz w:val="28"/>
          <w:szCs w:val="28"/>
          <w:rtl w:val="true"/>
          <w:lang w:bidi="ar-SA"/>
        </w:rPr>
        <w:t>فَكَرِهْتُ أَنْ أَدْخُلَ بَيْنَهُمَا مَخَافَةَ أَنْ يَزْدَادَ شَرُّهُمَا وَ أَرَدْتُ أَنْ يَتَكَافَّا فَلَمْ يَتَكَافَّا</w:t>
      </w:r>
      <w:r>
        <w:rPr>
          <w:rStyle w:val="FootnoteAnchor"/>
          <w:rtl w:val="true"/>
        </w:rPr>
        <w:footnoteReference w:id="376"/>
      </w:r>
      <w:r>
        <w:rPr>
          <w:rFonts w:ascii="Amiri" w:hAnsi="Amiri" w:eastAsia="Amiri" w:cs="Amiri"/>
          <w:color w:val="111111"/>
          <w:sz w:val="28"/>
          <w:sz w:val="28"/>
          <w:szCs w:val="28"/>
          <w:rtl w:val="true"/>
          <w:lang w:bidi="ar-SA"/>
        </w:rPr>
        <w:t>وَ تَمَادَيَا فِي شَرِّهِمَا حَتَّي انْتَهَيَا</w:t>
      </w:r>
      <w:r>
        <w:rPr>
          <w:rStyle w:val="FootnoteAnchor"/>
          <w:rtl w:val="true"/>
        </w:rPr>
        <w:footnoteReference w:id="377"/>
      </w:r>
      <w:r>
        <w:rPr>
          <w:rFonts w:ascii="Amiri" w:hAnsi="Amiri" w:eastAsia="Amiri" w:cs="Amiri"/>
          <w:color w:val="111111"/>
          <w:sz w:val="28"/>
          <w:sz w:val="28"/>
          <w:szCs w:val="28"/>
          <w:rtl w:val="true"/>
          <w:lang w:bidi="ar-SA"/>
        </w:rPr>
        <w:t>إِلَي أَنْ جَرَّدَ كُلُّ وَاحِدٍ مِنْهُمَا السَّيْفَ عَلَي صَاحِبِهِ فَأَخَذَ هَذَا سَيْفَهُ وَ تُرْسَهُ وَ هَذَا سَيْفَهُ وَ تُرْسَهُ‌</w:t>
      </w:r>
      <w:r>
        <w:rPr>
          <w:rStyle w:val="FootnoteAnchor"/>
          <w:rtl w:val="true"/>
        </w:rPr>
        <w:footnoteReference w:id="378"/>
      </w:r>
      <w:r>
        <w:rPr>
          <w:rFonts w:ascii="Amiri" w:hAnsi="Amiri" w:eastAsia="Amiri" w:cs="Amiri"/>
          <w:color w:val="111111"/>
          <w:sz w:val="28"/>
          <w:sz w:val="28"/>
          <w:szCs w:val="28"/>
          <w:rtl w:val="true"/>
          <w:lang w:bidi="ar-SA"/>
        </w:rPr>
        <w:t>وَ تَجَادَلَا وَ تَضَارَبَا فَجَعَلَ كُلُّ وَاحِدٍ مِنْهُمَا</w:t>
      </w:r>
      <w:r>
        <w:rPr>
          <w:rStyle w:val="FootnoteAnchor"/>
          <w:rtl w:val="true"/>
        </w:rPr>
        <w:footnoteReference w:id="379"/>
      </w:r>
      <w:r>
        <w:rPr>
          <w:rFonts w:ascii="Amiri" w:hAnsi="Amiri" w:eastAsia="Amiri" w:cs="Amiri"/>
          <w:color w:val="111111"/>
          <w:sz w:val="28"/>
          <w:sz w:val="28"/>
          <w:szCs w:val="28"/>
          <w:rtl w:val="true"/>
          <w:lang w:bidi="ar-SA"/>
        </w:rPr>
        <w:t>يَتَّقِي سَيْفَ صَاحِبِهِ بِدَرَقَتِهِ‌</w:t>
      </w:r>
      <w:r>
        <w:rPr>
          <w:rStyle w:val="FootnoteAnchor"/>
          <w:rtl w:val="true"/>
        </w:rPr>
        <w:footnoteReference w:id="380"/>
      </w:r>
      <w:r>
        <w:rPr>
          <w:rFonts w:ascii="Amiri" w:hAnsi="Amiri" w:eastAsia="Amiri" w:cs="Amiri"/>
          <w:color w:val="111111"/>
          <w:sz w:val="28"/>
          <w:sz w:val="28"/>
          <w:szCs w:val="28"/>
          <w:rtl w:val="true"/>
          <w:lang w:bidi="ar-SA"/>
        </w:rPr>
        <w:t xml:space="preserve">وَ كَرِهْتُ أَنْ أَدْخُلَ بَيْنَهُمَا مَخَافَةَ أَنْ تَمْتَدَّ إِلَيَّ يَدٌ خَاطِئَةٌ وَ قُلْتُ فِي نَفْسِي اللَّهُمَّ انْصُرْ أَحَبَّهُمَا لِنَبِيِّكَ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زَالا يَتَجَاوَلَانِ لَا يَتَمَكَّنُ‌</w:t>
      </w:r>
      <w:r>
        <w:rPr>
          <w:rStyle w:val="FootnoteAnchor"/>
          <w:rtl w:val="true"/>
        </w:rPr>
        <w:footnoteReference w:id="381"/>
      </w:r>
      <w:r>
        <w:rPr>
          <w:rFonts w:ascii="Amiri" w:hAnsi="Amiri" w:eastAsia="Amiri" w:cs="Amiri"/>
          <w:color w:val="111111"/>
          <w:sz w:val="28"/>
          <w:sz w:val="28"/>
          <w:szCs w:val="28"/>
          <w:rtl w:val="true"/>
          <w:lang w:bidi="ar-SA"/>
        </w:rPr>
        <w:t>وَاحِدٌ مِنْهُمَا مِنَ الْآخَرِ إِلَي أَنْ طَلَعَ عَلَيْنَا أَخُوكَ عَلِيُّ بْنُ أَبِي طَالِبٍ عليه السلام فَصِحْتُ بِهِمَا هَذَا عَلِيُّ بْنُ أَبِي طَالِبٍ لَمْ تُوَقِّرَاهُ فَوَقِّرَاهُ وَ تَكَافَّا وَ هَذَا أَخُو رَسُولِ اللَّهِ وَ أَفْضَلُ آلِ مُحَمَّدٍ فَأَمَّا أَحَدُهُمَا فَإِنَّهُ لَمَّا سَمِعَ مَقَالَتِي رَمَي بِسَيْفِهِ وَ دَرَقَتِهِ مِنْ يَدِهِ وَ أَمَّا الْآخَرُ فَلَمْ يَحْفِلْ بِذَلِكَ‌</w:t>
      </w:r>
      <w:r>
        <w:rPr>
          <w:rStyle w:val="FootnoteAnchor"/>
          <w:rtl w:val="true"/>
        </w:rPr>
        <w:footnoteReference w:id="382"/>
      </w:r>
      <w:r>
        <w:rPr>
          <w:rFonts w:ascii="Amiri" w:hAnsi="Amiri" w:eastAsia="Amiri" w:cs="Amiri"/>
          <w:color w:val="111111"/>
          <w:sz w:val="28"/>
          <w:sz w:val="28"/>
          <w:szCs w:val="28"/>
          <w:rtl w:val="true"/>
          <w:lang w:bidi="ar-SA"/>
        </w:rPr>
        <w:t>فَتَمَكَّنَ لِاسْتِسْلَامِ صَاحِبِهِ مِنْهُ فَقَطَعَهُ بِسَيْفِهِ قِطَعاً أَصَابَهُ بِنَيِّفٍ وَ عِشْرِينَ ضَرْبَةً فَغَضِبْتُ عَلَيْهِ وَ وَجَدْتُ مِنْ ذَلِكَ وَجْداً</w:t>
      </w:r>
      <w:r>
        <w:rPr>
          <w:rStyle w:val="FootnoteAnchor"/>
          <w:rtl w:val="true"/>
        </w:rPr>
        <w:footnoteReference w:id="383"/>
      </w:r>
      <w:r>
        <w:rPr>
          <w:rFonts w:ascii="Amiri" w:hAnsi="Amiri" w:eastAsia="Amiri" w:cs="Amiri"/>
          <w:color w:val="111111"/>
          <w:sz w:val="28"/>
          <w:sz w:val="28"/>
          <w:szCs w:val="28"/>
          <w:rtl w:val="true"/>
          <w:lang w:bidi="ar-SA"/>
        </w:rPr>
        <w:t>شَدِيداً وَ قُلْتُ لَهُ يَا عَبْدَ اللَّهِ بِئْسَ الْعَبْدُ أَنْتَ لَمْ تُوَقِّرْ أَخَا رَسُولِ اللَّهِ وَ أَثْخَنْتَ بِالْجِرَاحِ‌</w:t>
      </w:r>
      <w:r>
        <w:rPr>
          <w:rStyle w:val="FootnoteAnchor"/>
          <w:rtl w:val="true"/>
        </w:rPr>
        <w:footnoteReference w:id="384"/>
      </w:r>
      <w:r>
        <w:rPr>
          <w:rFonts w:ascii="Amiri" w:hAnsi="Amiri" w:eastAsia="Amiri" w:cs="Amiri"/>
          <w:color w:val="111111"/>
          <w:sz w:val="28"/>
          <w:sz w:val="28"/>
          <w:szCs w:val="28"/>
          <w:rtl w:val="true"/>
          <w:lang w:bidi="ar-SA"/>
        </w:rPr>
        <w:t>مَنْ وَقَّرَهُ وَ قَدْ كَانَ لَكَ قَرْناً كَفِيّاً بِدِفَاعِكَ عَنْ نَفْسِهِ وَ مَا تَمَكَّنْتَ مِنْهُ إِلَّا بِتَوْقِيرِهِ أَخَا رَسُولِ اللَّهِ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p>
    <w:p>
      <w:pPr>
        <w:pStyle w:val="BookText"/>
        <w:rPr/>
      </w:pPr>
      <w:r>
        <w:rPr>
          <w:rFonts w:ascii="IRNazanin" w:hAnsi="IRNazanin" w:eastAsia="IRNazanin"/>
          <w:color w:val="111111"/>
          <w:sz w:val="28"/>
          <w:sz w:val="28"/>
          <w:szCs w:val="28"/>
          <w:rtl w:val="true"/>
          <w:lang w:bidi="fa-IR"/>
        </w:rPr>
        <w:t>یا رسول الله، در حالی که بر در خانه خویش نشسته بودم و جمعی از انصار حضور داشتند، دو نفر از انصار با هم به لجبازی و کشمکش پرداخته، در حالی که در یکی از آنها نفاق راه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آنکه شرّشان بیشتر شود، خوش نداشتم در کارشان دخالت کنم و از آن ها خواستم بس کنند، لیکن بسنده نکردند و به لجاجت خود ادامه دادند تا اینکه کارشان به جایی رسید که هرکدام به روی دیگری شمشیر کشید، پس یکی شمشیر و سپر خود را برداشت و آن یکی هم شمشیر و سپر خود را برداشت و به زد و خورد پرداختند و هریک از آن ها ضربه شمشیر دیگری را با سپر خود دفع می کرد و از بیم آنکه به اشتباه ضربتی بر من وارد شود، خوش نداشتم در کارشان دخالت کنم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کدامشان را که پیامبرت و خاندان او را بیشتر دوست می دارد، نصرت عطا فرما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همچنان مشغول زد و خورد بودند، بی آنکه یکی توان غلبه بر دیگری پیدا کند تا اینکه برادرت علی بن ابی طالب علیه السّلام پیدا شد، لذا بر سر آن دو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است، آیا حرمت او را نگاه نمی دارید؟ به احترام او بس کنید، این برادر رسول خدا و افضل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سخنان من، یکی از آن ها شمشیر و سپر خود را انداخت، اما آن یکی اهمیّتی نداده و به دلیل تسلیم شدن آن یکی، توانست بیش از بیست ضربت شمشیر بر وی وارد نموده و قطعه قطعه 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وی خشم گرفته و از این کار او به شدّت ناراحت شده و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چه بد بنده ای هستی تو، حرمت برادر رسول خدا را پاس نداشتی و کسی را که حرمت او را پاس داشته بود، به سختی زخمی کردی، در حالی که وی با دفاعی که از خود کرد، حریف توانمندی برای تو بود و تو نتوانستی بر او فائق آیی، جز به سبب اینکه وی حرمت برادر رسول خدا صَلی الله علیهِ و آله نگاه داشته و سلاح بر زمین افکنده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رَسُولُ اللَّهِ صلي الله عليه و آله فَمَا الَّذِي صَنَعَ عَلِيُّ بْنُ أَبِي طَالِبٍ لَمَّا كَفَّ صَاحِبُكَ وَ تَعَدَّي عَلَيْهِ الْآخَرُ قَالَ جَعَلَ يَنْظُرُ إِلَيْهِ وَ هُوَ يَضْرِبُ‌</w:t>
      </w:r>
      <w:r>
        <w:rPr>
          <w:rStyle w:val="FootnoteAnchor"/>
          <w:rtl w:val="true"/>
        </w:rPr>
        <w:footnoteReference w:id="385"/>
      </w:r>
      <w:r>
        <w:rPr>
          <w:rFonts w:ascii="Amiri" w:hAnsi="Amiri" w:eastAsia="Amiri" w:cs="Amiri"/>
          <w:color w:val="111111"/>
          <w:sz w:val="28"/>
          <w:sz w:val="28"/>
          <w:szCs w:val="28"/>
          <w:rtl w:val="true"/>
          <w:lang w:bidi="ar-SA"/>
        </w:rPr>
        <w:t>بِسَيْفِهِ لَا يَقُولُ شَيْئاً وَ لَا يَفْعَلُهُ‌</w:t>
      </w:r>
      <w:r>
        <w:rPr>
          <w:rStyle w:val="FootnoteAnchor"/>
          <w:rtl w:val="true"/>
        </w:rPr>
        <w:footnoteReference w:id="386"/>
      </w:r>
      <w:r>
        <w:rPr>
          <w:rFonts w:ascii="Amiri" w:hAnsi="Amiri" w:eastAsia="Amiri" w:cs="Amiri"/>
          <w:color w:val="111111"/>
          <w:sz w:val="28"/>
          <w:sz w:val="28"/>
          <w:szCs w:val="28"/>
          <w:rtl w:val="true"/>
          <w:lang w:bidi="ar-SA"/>
        </w:rPr>
        <w:t xml:space="preserve">ثُمَّ جَازَ وَ تَرَكَهُمَا وَ إِنَّ ذَلِكَ الْمَضْرُوبَ لَعَلَّهُ بِآخِرِ رَمَقٍ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صلي الله عليه و آله يَا سَعْدُ لَعَلَّكَ ظَنَنْتَ‌</w:t>
      </w:r>
      <w:r>
        <w:rPr>
          <w:rStyle w:val="FootnoteAnchor"/>
          <w:rtl w:val="true"/>
        </w:rPr>
        <w:footnoteReference w:id="387"/>
      </w:r>
      <w:r>
        <w:rPr>
          <w:rFonts w:ascii="Amiri" w:hAnsi="Amiri" w:eastAsia="Amiri" w:cs="Amiri"/>
          <w:color w:val="111111"/>
          <w:sz w:val="28"/>
          <w:sz w:val="28"/>
          <w:szCs w:val="28"/>
          <w:rtl w:val="true"/>
          <w:lang w:bidi="ar-SA"/>
        </w:rPr>
        <w:t>أَنَّ ذَلِكَ الْبَاغِيَ الْمُتَعَدِّيَ ظَافِرٌ إِنَّهُ مَا ظَفِرَ يَغْنَمُ مَنْ ظَفِرَ بِظُلْمٍ‌</w:t>
      </w:r>
      <w:r>
        <w:rPr>
          <w:rStyle w:val="FootnoteAnchor"/>
          <w:rtl w:val="true"/>
        </w:rPr>
        <w:footnoteReference w:id="388"/>
      </w:r>
      <w:r>
        <w:rPr>
          <w:rFonts w:ascii="Amiri" w:hAnsi="Amiri" w:eastAsia="Amiri" w:cs="Amiri"/>
          <w:color w:val="111111"/>
          <w:sz w:val="28"/>
          <w:sz w:val="28"/>
          <w:szCs w:val="28"/>
          <w:rtl w:val="true"/>
          <w:lang w:bidi="ar-SA"/>
        </w:rPr>
        <w:t>إِنَّ الْمَظْلُومَ يَأْخُذُ مِنْ دِينِ الظَّالِمِ أَكْثَرَ مِمَّا يَأْخُذُ الظَّالِمُ مِنْ دُنْيَاهُ إِنَّهُ لَا يُحْصَدُ مِنَ الْمُرِّ حُلْوٌ وَ لَا مِنَ الْحُلْوِ مُرٌّ وَ أَمَّا غَضَبُكَ لِذَلِكَ الْمَظْلُومِ عَلَي ذَلِكَ الظَّالِمِ فَغَضَبُ اللَّهِ عَلَيْهِ‌</w:t>
      </w:r>
      <w:r>
        <w:rPr>
          <w:rStyle w:val="FootnoteAnchor"/>
          <w:rtl w:val="true"/>
        </w:rPr>
        <w:footnoteReference w:id="389"/>
      </w:r>
      <w:r>
        <w:rPr>
          <w:rFonts w:ascii="Amiri" w:hAnsi="Amiri" w:eastAsia="Amiri" w:cs="Amiri"/>
          <w:color w:val="111111"/>
          <w:sz w:val="28"/>
          <w:sz w:val="28"/>
          <w:szCs w:val="28"/>
          <w:rtl w:val="true"/>
          <w:lang w:bidi="ar-SA"/>
        </w:rPr>
        <w:t>أَشَدُّ مِنْ ذَلِكَ وَ غَضِبَ الْمَلَائِكَةُ عَلَي ذَلِكَ الظَّالِمِ لِذَلِكَ الْمَظْلُومِ وَ أَمَّا كَفُّ عَلِيِّ بْنِ أَبِي طَالِبٍ عَنْ نُصْرَةِ ذَلِكَ الْمَظْلُومِ فَإِنَّ ذَلِكَ لَمَّا أَرَادَ اللَّهُ مِنْ إِظْهَارِ آيَاتِ مُحَمَّدٍ فِي ذَلِكَ لَا أُحَدِّثُكَ يَا سَعْدُ بِمَا قَالَ اللَّهُ وَ قَالَتْهُ الْمَلَائِكَةُ لِذَلِكَ الظَّالِمِ وَ لِذَلِكَ الْمَظْلُومِ وَ لَكَ حَتَّي تَأْتِيَنِي بِالرَّجُلِ الْمُثْخَنِ فَتَرَي فِيهِ آيَاتِ اللَّهِ الْمُصَدِّقَةَ لِمُحَمَّدٍ صلي الله عليه و آله فَقَالَ سَعْدٌ يَا رَسُولَ اللَّهِ وَ كَيْفَ آتِي بِهِ وَ عُنُقُهُ مُتَعَلِّقَةٌ</w:t>
      </w:r>
      <w:r>
        <w:rPr>
          <w:rStyle w:val="FootnoteAnchor"/>
          <w:rtl w:val="true"/>
        </w:rPr>
        <w:footnoteReference w:id="390"/>
      </w:r>
      <w:r>
        <w:rPr>
          <w:rFonts w:ascii="Amiri" w:hAnsi="Amiri" w:eastAsia="Amiri" w:cs="Amiri"/>
          <w:color w:val="111111"/>
          <w:sz w:val="28"/>
          <w:sz w:val="28"/>
          <w:szCs w:val="28"/>
          <w:rtl w:val="true"/>
          <w:lang w:bidi="ar-SA"/>
        </w:rPr>
        <w:t>بِجِلْدَةٍ رَقِيقَةٍ وَ يَدُهُ وَ رِجْلُهُ كَذَلِكَ وَ إِنْ حَرَّكْتُهُ تَمَيَّزَتْ أَعْضَاؤُهُ وَ تَفَاصَلَتْ ؟</w:t>
      </w:r>
    </w:p>
    <w:p>
      <w:pPr>
        <w:pStyle w:val="BookText"/>
        <w:rPr/>
      </w:pPr>
      <w:r>
        <w:rPr>
          <w:rFonts w:ascii="Amiri" w:hAnsi="Amiri" w:eastAsia="Amiri" w:cs="Amiri"/>
          <w:color w:val="111111"/>
          <w:sz w:val="28"/>
          <w:sz w:val="28"/>
          <w:szCs w:val="28"/>
          <w:rtl w:val="true"/>
          <w:lang w:bidi="ar-SA"/>
        </w:rPr>
        <w:t>قَالَ رَسُولُ اللَّهِ صلي الله عليه و آله يَا سَعْدُ إِنَّ الَّذِي يُنْشِئُ السَّحَابَ وَ لَا شَيْ‌ءَ مِنْهُ حَتَّي يَتَكَاثَفَ وَ يُطْبِقُ أَكْنَافَ السَّمَاءِ وَ آفَاقَهَا ثُمَّ يُلَاشِيهِ مِنْ بَعْدُ حَتَّي يَضْمَحِلَّ فَلَا تَرَي مِنْهُ شَيْئاً لَقَادِرٌ وَ إِنْ تَمَيَّزَتْ تِلْكَ الْأَعْضَاءُ أَنْ يُؤَلِّفَهَا مِنْ بَعْدُ كَمَا أَلَّفَهَا إِذَا لَمْ تَكُنْ شَيْئاً قَالَ سَعْدٌ صَدَقْتَ يَا رَسُولَ اللَّهِ وَ ذَهَبَ فَجَاءَ بِالرَّجُلِ وَ وَضَعَهُ بَيْنَ يَدَيْ رَسُولِ اللَّهِ صلي الله عليه و آله وَ هُوَ بِآخِرِ رَمَقٍ فَلَمَّا وَضَعَهُ انْفَصَلَ رَأْسُهُ عَنْ كَتِفِهِ وَ يَدُهُ عَنْ زَنْدِهِ وَ فَخِذُهُ عَنْ أَصْلِهِ فَوَضَعَ رَسُولُ اللَّهِ صلي الله عليه و آله الرَّأْسَ فِي مَوْضِعِهِ وَ الْيَدَ وَ الرِّجْلَ فِي مَوْضِعِهِمَا ثُمَّ تَفَلَ عَلَي</w:t>
      </w:r>
    </w:p>
    <w:p>
      <w:pPr>
        <w:pStyle w:val="BookText"/>
        <w:rPr/>
      </w:pP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یکی از جنگ دست کشیده و آن یکی به وی دست درازی کرد، علی بن ابی طالب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نظاره ضارب ایستاد، در حالی که مشغول زدن آن یکی بود، بی آنکه چیزی بگوید یا کاری بکند؛ سپس رفت و آن دو را به حال خود گذاشت، و شاید آن زخمی هم ا کنون آخرین نفس های خود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سعد، شاید گمان برده ای که آن سرکش متجاوز پیروز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ستم غالب آید، پیروز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چیزی که مظلوم از دین ظالم می گیرد، خیلی بیشتر از آنی است که ظالم از دنیای مظلوم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از تلخ شیرین به دست نمی آید و از شیرین تلخ؛ اما خشم گرفتن تو به خاطر آن مظلوم برآن ظالم؛ بدان که خشم خدا بر او بیشتر است و خشم فرشتگان بر آن ظالم به خاطر آن مظلوم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یاری نکردن علی آن مظلوم را بدان سبب است که خداوند اراده فرموده نشانه های نبوت محمّد را در اینجا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از آنچه خداوند و فرشتگان درباره آن ظالم و درباره تو به من گفته اند، سخنی با تو نمی گویم تا اینکه آن مرد زخمی را نزد من بیاوری تا آیات تصدیق کننده دین محمّد صَلی الله علیهِ و آله را در وی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چگونه او را بیاورم در حالی که گردنش به پوستی نازک آویخته و دست و پایش نیز، و اگر او را تکان بدهم تمام اندام های بدنش از هم جدا می شوند؟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بی شک آنکه ابرها را در آسمان صاف به وجود می آورد تا اینکه آرام آرام به هم پیوسته و متراکم شوند و کرانه ها و آفاق آسمان را فرا می گیرند و سپس آن را چنان از هم می پاشد که چیزی از آن دیده نمی شود، حتماً می تواند آن اندام ها را همان طور که قبلاً وجود نداشته و به وجود آورده، کاملاً به هم پیوند زند، هرچند این اندام ها از هم گسسته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یا رسول الله، سپس رفت و آن مرد را که آخرین لحظات عمر خود را می گذراند، آورد و وی را در مقابل رسول خدا صَلی الله علیهِ و آله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وی را بر زمین گذاشت، سرش از شانه اش جدا گشت و دستش از بازو قطع گردید و پایش از ران جدا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سر را در جای خود قرار داد و دست و پا را نیز بر سرجای خود گذاشته، سپس آب دهان خود را </w:t>
      </w:r>
    </w:p>
    <w:p>
      <w:pPr>
        <w:pStyle w:val="BookText"/>
        <w:rPr/>
      </w:pP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وَ مَسَحَ يَدَهُ عَلَي مَوَاضِعِ جِرَاحَاتِهِ وَ قَالَ اللَّهُمَّ أَنْتَ الْمُحْيِي لِلْأَمْوَاتِ وَ الْمُمِيتُ لِلْأَحْيَاءِ وَ الْقَادِرُ عَلَي مَا يَشَاءُ</w:t>
      </w:r>
      <w:r>
        <w:rPr>
          <w:rStyle w:val="FootnoteAnchor"/>
          <w:rtl w:val="true"/>
        </w:rPr>
        <w:footnoteReference w:id="392"/>
      </w:r>
      <w:r>
        <w:rPr>
          <w:rFonts w:ascii="Amiri" w:hAnsi="Amiri" w:eastAsia="Amiri" w:cs="Amiri"/>
          <w:color w:val="111111"/>
          <w:sz w:val="28"/>
          <w:sz w:val="28"/>
          <w:szCs w:val="28"/>
          <w:rtl w:val="true"/>
          <w:lang w:bidi="ar-SA"/>
        </w:rPr>
        <w:t>وَ عَبْدُكَ هَذَا مُثْخَنٌ بِهَذِهِ الْجِرَاحَاتِ بِتَوْقِيرِهِ‌</w:t>
      </w:r>
      <w:r>
        <w:rPr>
          <w:rStyle w:val="FootnoteAnchor"/>
          <w:rtl w:val="true"/>
        </w:rPr>
        <w:footnoteReference w:id="393"/>
      </w:r>
      <w:r>
        <w:rPr>
          <w:rFonts w:ascii="Amiri" w:hAnsi="Amiri" w:eastAsia="Amiri" w:cs="Amiri"/>
          <w:color w:val="111111"/>
          <w:sz w:val="28"/>
          <w:sz w:val="28"/>
          <w:szCs w:val="28"/>
          <w:rtl w:val="true"/>
          <w:lang w:bidi="ar-SA"/>
        </w:rPr>
        <w:t>لِأَخِي رَسُولِ اللَّهِ عَلِيِّ بْنِ أَبِي طَالِبٍ اللَّهُمَّ فَأَنْزِلْ عَلَيْهِ شِفَاءً مِنْ شِفَائِكَ وَ دَوَاءً مِنْ دَوَائِكَ وَ عَافِيَةً مِنْ عَافِيَتِكَ قَالَ فَوَ الَّذِي بَعَثَهُ بِالْحَقِّ نَبِيّاً إِنَّهُ لَمَّا قَالَ ذَلِكَ الْتَأَمَتِ الْأَعْضَاءُ وَ الْتَصَقَتْ وَ تَرَاجَعَتِ الدِّمَاءُ إِلَي عُرُوقِهَا وَ قَامَ قَائِماً سَوِيّاً سَالِماً صَحِيحاً لَا بَلِيَّةَ بِهِ وَ لَا يَظْهَرُ عَلَي بَدَنِهِ أَثَرُ جِرَاحَةٍ</w:t>
      </w:r>
      <w:r>
        <w:rPr>
          <w:rStyle w:val="FootnoteAnchor"/>
          <w:rtl w:val="true"/>
        </w:rPr>
        <w:footnoteReference w:id="394"/>
      </w:r>
      <w:r>
        <w:rPr>
          <w:rFonts w:ascii="Amiri" w:hAnsi="Amiri" w:eastAsia="Amiri" w:cs="Amiri"/>
          <w:color w:val="111111"/>
          <w:sz w:val="28"/>
          <w:sz w:val="28"/>
          <w:szCs w:val="28"/>
          <w:rtl w:val="true"/>
          <w:lang w:bidi="ar-SA"/>
        </w:rPr>
        <w:t xml:space="preserve">كَأَنَّهُ مَا أُصِيبَ بِشَيْ‌ءٍ الْبَتَّةَ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رَسُولُ اللَّهِ صلي الله عليه و آله عَلَي سَعْدٍ وَ أَصْحَابِهِ فَقَالَ الْآنَ بَعْدَ ظُهُورِ آيَاتِ اللَّهِ لِتَصْدِيقِ مُحَمَّدٍ أُحَدِّثُكُمْ بِمَا قَالَتِ الْمَلَائِكَةُ لَكَ وَ لِصَاحِبِكَ هَذَا وَ لِذَلِكَ الظَّالِمِ‌</w:t>
      </w:r>
      <w:r>
        <w:rPr>
          <w:rStyle w:val="FootnoteAnchor"/>
          <w:rtl w:val="true"/>
        </w:rPr>
        <w:footnoteReference w:id="395"/>
      </w:r>
      <w:r>
        <w:rPr>
          <w:rFonts w:ascii="Amiri" w:hAnsi="Amiri" w:eastAsia="Amiri" w:cs="Amiri"/>
          <w:color w:val="111111"/>
          <w:sz w:val="28"/>
          <w:sz w:val="28"/>
          <w:szCs w:val="28"/>
          <w:rtl w:val="true"/>
          <w:lang w:bidi="ar-SA"/>
        </w:rPr>
        <w:t>إِنَّكَ لَمَّا قُلْتَ لِهَذَا الْعَبْدِ أَحْسَنْتَ فِي كَفِّكَ عَنِ الْقِتَالِ تَوْقِيراً لِأَخِي مُحَمَّدٍ رَسُولِ اللَّهِ صلي الله عليه و آله كَمَا قُلْتَ لِصَاحِبِهِ أَسَأْتَ فِي تَعَدِّيكَ عَلَي مَنْ كَفَّ عَنْكَ تَوْقِيراً لِعَلِيِّ بْنِ أَبِي طَالِبٍ وَ كَانَ ذَلِكَ قَرْناً وَفِيّاً وَ كُفْواً</w:t>
      </w:r>
      <w:r>
        <w:rPr>
          <w:rStyle w:val="FootnoteAnchor"/>
          <w:rtl w:val="true"/>
        </w:rPr>
        <w:footnoteReference w:id="396"/>
      </w:r>
      <w:r>
        <w:rPr>
          <w:rFonts w:ascii="Amiri" w:hAnsi="Amiri" w:eastAsia="Amiri" w:cs="Amiri"/>
          <w:color w:val="111111"/>
          <w:sz w:val="28"/>
          <w:sz w:val="28"/>
          <w:szCs w:val="28"/>
          <w:rtl w:val="true"/>
          <w:lang w:bidi="ar-SA"/>
        </w:rPr>
        <w:t>قَالَتِ الْمَلَائِكَةُ كُلُّهَا لَهُ بِئْسَ مَا صَنَعْتَ وَ بِئْسَ الْعَبْدُ</w:t>
      </w:r>
      <w:r>
        <w:rPr>
          <w:rStyle w:val="FootnoteAnchor"/>
          <w:rtl w:val="true"/>
        </w:rPr>
        <w:footnoteReference w:id="397"/>
      </w:r>
      <w:r>
        <w:rPr>
          <w:rFonts w:ascii="Amiri" w:hAnsi="Amiri" w:eastAsia="Amiri" w:cs="Amiri"/>
          <w:color w:val="111111"/>
          <w:sz w:val="28"/>
          <w:sz w:val="28"/>
          <w:szCs w:val="28"/>
          <w:rtl w:val="true"/>
          <w:lang w:bidi="ar-SA"/>
        </w:rPr>
        <w:t xml:space="preserve">أَنْتَ فِي تَعَدِّيكَ عَلَي مَنْ كَفَّ عَنْ دَفْعِكَ عَنْ نَفْسِهِ تَوْقِيراً لِعَلِيِّ بْنِ أَبِي طَالِبٍ أَخِي مُحَمَّدٍ صلي الله عليه و آله </w:t>
      </w:r>
      <w:r>
        <w:rPr>
          <w:rStyle w:val="FootnoteAnchor"/>
          <w:rtl w:val="true"/>
        </w:rPr>
        <w:footnoteReference w:id="398"/>
      </w:r>
      <w:r>
        <w:rPr>
          <w:rFonts w:ascii="Amiri" w:hAnsi="Amiri" w:eastAsia="Amiri" w:cs="Amiri"/>
          <w:color w:val="111111"/>
          <w:sz w:val="28"/>
          <w:sz w:val="28"/>
          <w:szCs w:val="28"/>
          <w:rtl w:val="true"/>
          <w:lang w:bidi="ar-SA"/>
        </w:rPr>
        <w:t>ثُمَّ لَعَنَهُ اللَّهُ مِنْ فَوْقِ الْعَرْشِ وَ صَلَّي عَلَيْكَ يَا سَعْدُ فِي حَثِّكَ عَلَي تَوْقِيرِ عَلِيٍّ عليه السلام وَ عَلَي صَاحِبِكَ فِي قَبُولِهِ مِنْكَ ثُمَّ قَالَتِ الْمَلَائِكَةُ يَا رَبَّنَا لَوْ أَذِنْتَ‌</w:t>
      </w:r>
      <w:r>
        <w:rPr>
          <w:rStyle w:val="FootnoteAnchor"/>
          <w:rtl w:val="true"/>
        </w:rPr>
        <w:footnoteReference w:id="399"/>
      </w:r>
      <w:r>
        <w:rPr>
          <w:rFonts w:ascii="Amiri" w:hAnsi="Amiri" w:eastAsia="Amiri" w:cs="Amiri"/>
          <w:color w:val="111111"/>
          <w:sz w:val="28"/>
          <w:sz w:val="28"/>
          <w:szCs w:val="28"/>
          <w:rtl w:val="true"/>
          <w:lang w:bidi="ar-SA"/>
        </w:rPr>
        <w:t>لَانْتَقَمْنَا مِنْ هَذَا الْمُتَعَدِّي فَقَالَ</w:t>
      </w:r>
    </w:p>
    <w:p>
      <w:pPr>
        <w:pStyle w:val="BookText"/>
        <w:rPr/>
      </w:pPr>
      <w:r>
        <w:rPr>
          <w:rFonts w:ascii="IRNazanin" w:hAnsi="IRNazanin" w:eastAsia="IRNazanin"/>
          <w:color w:val="111111"/>
          <w:sz w:val="28"/>
          <w:sz w:val="28"/>
          <w:szCs w:val="28"/>
          <w:rtl w:val="true"/>
          <w:lang w:bidi="fa-IR"/>
        </w:rPr>
        <w:t>بر محل زخم های وی انداخته و با دست خود بر آن زخم ها کشیده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زنده کننده مردگان و میراننده زنده ها تویی و تو بر همه کارها توانایی، و این بنده تو به سبب پاسداشت حرمت برادر رسول خدا علی بن ابی طالب چنین زخمی و خونین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شفایی از شفای خودت و درمانی از درمان خودت و عافیتی از عافیت خودت بر وی نازل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خداوندی که او را به حق به نبوّت فرستاده، همین که آن حضرت آن دعا را فرمود، اندام  های آن مرد به هم پیوسته و جوش خوردند و جریان خون به رگها بازگشت و آن مرد صحیح و سالم ازجا برخاست، بی آنکه هیچ اثری از بیماری یا زخم در بدنش باقی مانده باشد و گویی هرگز ضربتی نخورده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رو به سعد و یاران وی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 پس از آشکار شدن آیات خداوند در تصدیق محمّد، درباره سخن فرشتگان در مورد تو و این دوست تو و آن ستمگر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به این بنده خدا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کردی که به احترام برادر محمّد، رسول خدا صَلی الله علیهِ و آله دست از جنگ کشیدی؛ کما اینکه به خصم او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بدی در مورد کسی که به احترام علی بن ابی طالب از جنگیدن با تو دست کشید و تو به وی تعدّی نمودی در حالی که او حریفی کفو تو بود، همه فرشتگان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بدکاری کردی و چه بد بنده ای هستی تو، با ستم کردن به کسی که به احترام علی بن ابی طالب برادر محمّد صَلی الله علیهِ و آله، دست از جنگیدن با تو و دفاع از خود کشید، سپس خداوند از بالای عرش او را لعنت نمود و بر تو ای سعد، به خاطر اینکه ترغیب به حفظ حرمت و بزرگداشت علی علیه السّلام کردی، درود فرستاد و نیز درود فرستاد به آن دوست تو که آن سخن را از تو پذیرفت، سپس فرشتگان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 اگر اجازه فرمایی، از این متجاوز انتقام خواهیم گرفت؛ </w:t>
      </w:r>
    </w:p>
    <w:p>
      <w:pPr>
        <w:pStyle w:val="BookText"/>
        <w:rPr/>
      </w:pPr>
      <w:r>
        <w:rPr>
          <w:rFonts w:ascii="Amiri" w:hAnsi="Amiri" w:eastAsia="Amiri" w:cs="Amiri"/>
          <w:color w:val="111111"/>
          <w:sz w:val="28"/>
          <w:sz w:val="28"/>
          <w:szCs w:val="28"/>
          <w:rtl w:val="true"/>
          <w:lang w:bidi="ar-SA"/>
        </w:rPr>
        <w:t>تَعَالَي‌</w:t>
      </w:r>
      <w:r>
        <w:rPr>
          <w:rStyle w:val="FootnoteAnchor"/>
          <w:rtl w:val="true"/>
        </w:rPr>
        <w:footnoteReference w:id="400"/>
      </w:r>
      <w:r>
        <w:rPr>
          <w:rFonts w:ascii="Amiri" w:hAnsi="Amiri" w:eastAsia="Amiri" w:cs="Amiri"/>
          <w:color w:val="111111"/>
          <w:sz w:val="28"/>
          <w:sz w:val="28"/>
          <w:szCs w:val="28"/>
          <w:rtl w:val="true"/>
          <w:lang w:bidi="ar-SA"/>
        </w:rPr>
        <w:t>يَا عِبَادِي سَوْفَ أُمَكِّنُ سَعْدَ بْنَ مُعَاذٍ مِنَ الِانْتِقَامِ مِنْهُمْ وَ أَشْفِي غَيْظَهُ حَتَّي يَنَالَ فِيهِمْ بُغْيَتَهُ وَ أُمَكِّنُ هَذَا الْمَظْلُومَ مِنْ ذَلِكَ الظَّالِمِ‌</w:t>
      </w:r>
      <w:r>
        <w:rPr>
          <w:rStyle w:val="FootnoteAnchor"/>
          <w:rtl w:val="true"/>
        </w:rPr>
        <w:footnoteReference w:id="401"/>
      </w:r>
      <w:r>
        <w:rPr>
          <w:rFonts w:ascii="Amiri" w:hAnsi="Amiri" w:eastAsia="Amiri" w:cs="Amiri"/>
          <w:color w:val="111111"/>
          <w:sz w:val="28"/>
          <w:sz w:val="28"/>
          <w:szCs w:val="28"/>
          <w:rtl w:val="true"/>
          <w:lang w:bidi="ar-SA"/>
        </w:rPr>
        <w:t>بِمَا هُوَ أَحَبُّ إِلَيْهِ مِنْ إِهْلَاكِكُمْ لِهَذَا الْمُتَعَدِّي إِنِّي أَعْلَمُ مَا لَا تَعْلَمُونَ فَقَالَتِ الْمَلَائِكَةُ أَ فَتَأْذَنُ‌</w:t>
      </w:r>
      <w:r>
        <w:rPr>
          <w:rStyle w:val="FootnoteAnchor"/>
          <w:rtl w:val="true"/>
        </w:rPr>
        <w:footnoteReference w:id="402"/>
      </w:r>
      <w:r>
        <w:rPr>
          <w:rFonts w:ascii="Amiri" w:hAnsi="Amiri" w:eastAsia="Amiri" w:cs="Amiri"/>
          <w:color w:val="111111"/>
          <w:sz w:val="28"/>
          <w:sz w:val="28"/>
          <w:szCs w:val="28"/>
          <w:rtl w:val="true"/>
          <w:lang w:bidi="ar-SA"/>
        </w:rPr>
        <w:t>أَنْ نُنَزِّلَ إِلَي هَذَا الْمُثْخَنِ بِالْجِرَاحَاتِ مِنْ شَرَابِ الْجَنَّةِ وَ رَيْحَانِهَا لِيَنْزِلَ بِهِ الشِّفَاءُ</w:t>
      </w:r>
      <w:r>
        <w:rPr>
          <w:rStyle w:val="FootnoteAnchor"/>
          <w:rtl w:val="true"/>
        </w:rPr>
        <w:footnoteReference w:id="403"/>
      </w:r>
      <w:r>
        <w:rPr>
          <w:rFonts w:ascii="Amiri" w:hAnsi="Amiri" w:eastAsia="Amiri" w:cs="Amiri"/>
          <w:color w:val="111111"/>
          <w:sz w:val="28"/>
          <w:sz w:val="28"/>
          <w:szCs w:val="28"/>
          <w:rtl w:val="true"/>
          <w:lang w:bidi="ar-SA"/>
        </w:rPr>
        <w:t>فَقَالَ اللَّهُ تَعَالَي سَوْفَ أَجْعَلُ لَهُ أَفْضَلَ مِنْ ذَلِكَ رِيقَ مُحَمَّدٍ يَنْفُثُ مِنْهُ عَلَيْهِ‌</w:t>
      </w:r>
      <w:r>
        <w:rPr>
          <w:rStyle w:val="FootnoteAnchor"/>
          <w:rtl w:val="true"/>
        </w:rPr>
        <w:footnoteReference w:id="404"/>
      </w:r>
      <w:r>
        <w:rPr>
          <w:rFonts w:ascii="Amiri" w:hAnsi="Amiri" w:eastAsia="Amiri" w:cs="Amiri"/>
          <w:color w:val="111111"/>
          <w:sz w:val="28"/>
          <w:sz w:val="28"/>
          <w:szCs w:val="28"/>
          <w:rtl w:val="true"/>
          <w:lang w:bidi="ar-SA"/>
        </w:rPr>
        <w:t>وَ مَسَحَ يَدَهُ عَلَيْهِ فَيَأْتِيهِ الشِّفَاءُ وَ الْعَافِيَةُ يَا عِبَادِي إِنِّي أَنَا مَالِكُ الشِّفَاءِ</w:t>
      </w:r>
      <w:r>
        <w:rPr>
          <w:rStyle w:val="FootnoteAnchor"/>
          <w:rtl w:val="true"/>
        </w:rPr>
        <w:footnoteReference w:id="405"/>
      </w:r>
      <w:r>
        <w:rPr>
          <w:rFonts w:ascii="Amiri" w:hAnsi="Amiri" w:eastAsia="Amiri" w:cs="Amiri"/>
          <w:color w:val="111111"/>
          <w:sz w:val="28"/>
          <w:sz w:val="28"/>
          <w:szCs w:val="28"/>
          <w:rtl w:val="true"/>
          <w:lang w:bidi="ar-SA"/>
        </w:rPr>
        <w:t>وَ الْإِحْيَاءِ وَ الْإِمَاتَةِ وَ الْغِنَاءِ</w:t>
      </w:r>
      <w:r>
        <w:rPr>
          <w:rStyle w:val="FootnoteAnchor"/>
          <w:rtl w:val="true"/>
        </w:rPr>
        <w:footnoteReference w:id="406"/>
      </w:r>
      <w:r>
        <w:rPr>
          <w:rFonts w:ascii="Amiri" w:hAnsi="Amiri" w:eastAsia="Amiri" w:cs="Amiri"/>
          <w:color w:val="111111"/>
          <w:sz w:val="28"/>
          <w:sz w:val="28"/>
          <w:szCs w:val="28"/>
          <w:rtl w:val="true"/>
          <w:lang w:bidi="ar-SA"/>
        </w:rPr>
        <w:t>وَ الْإِفْقَارِ وَ الْإِسْقَامِ وَ الصِّحَّةِ وَ الرَّفْعِ وَ الْخَفْضِ وَ الْإِهَانَةِ وَ الْإِعْزَازِ دُونَكُمْ وَ دُونَ سَائِرِ الْخَلْقِ‌</w:t>
      </w:r>
      <w:r>
        <w:rPr>
          <w:rStyle w:val="FootnoteAnchor"/>
          <w:rtl w:val="true"/>
        </w:rPr>
        <w:footnoteReference w:id="407"/>
      </w:r>
      <w:r>
        <w:rPr>
          <w:rFonts w:ascii="Amiri" w:hAnsi="Amiri" w:eastAsia="Amiri" w:cs="Amiri"/>
          <w:color w:val="111111"/>
          <w:sz w:val="28"/>
          <w:sz w:val="28"/>
          <w:szCs w:val="28"/>
          <w:rtl w:val="true"/>
          <w:lang w:bidi="ar-SA"/>
        </w:rPr>
        <w:t xml:space="preserve">قَالَتِ الْمَلَائِكَةُ كَذَلِكَ أَنْتَ يَا رَبَّنَا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 يَا رَسُولَ اللَّهِ فَقَدْ أُصِيبَ أَكْحَلِي‌</w:t>
      </w:r>
      <w:r>
        <w:rPr>
          <w:rStyle w:val="FootnoteAnchor"/>
          <w:rtl w:val="true"/>
        </w:rPr>
        <w:footnoteReference w:id="408"/>
      </w:r>
      <w:r>
        <w:rPr>
          <w:rFonts w:ascii="Amiri" w:hAnsi="Amiri" w:eastAsia="Amiri" w:cs="Amiri"/>
          <w:color w:val="111111"/>
          <w:sz w:val="28"/>
          <w:sz w:val="28"/>
          <w:szCs w:val="28"/>
          <w:rtl w:val="true"/>
          <w:lang w:bidi="ar-SA"/>
        </w:rPr>
        <w:t>هَذَا وَ رُبَّمَا يَنْفَجِرُ مِنْهُ الدَّمُ وَ أَخَافُ الْمَوْتَ وَ الضَّعْفَ قَبْلَ أَنْ أَشْفِيَ مِنْ بَنِي قُرَيْظَةَ فَدَعَا رَسُولُ اللَّهِ لَهُ فَبَقِيَ حَتَّي حُكِّمَ فِي بَنِي قُرَيْظَةَ</w:t>
      </w:r>
      <w:r>
        <w:rPr>
          <w:rStyle w:val="FootnoteAnchor"/>
          <w:rtl w:val="true"/>
        </w:rPr>
        <w:footnoteReference w:id="409"/>
      </w:r>
      <w:r>
        <w:rPr>
          <w:rFonts w:ascii="Amiri" w:hAnsi="Amiri" w:eastAsia="Amiri" w:cs="Amiri"/>
          <w:color w:val="111111"/>
          <w:sz w:val="28"/>
          <w:sz w:val="28"/>
          <w:szCs w:val="28"/>
          <w:rtl w:val="true"/>
          <w:lang w:bidi="ar-SA"/>
        </w:rPr>
        <w:t>فَقُتِلُوا عَنْ آخِرِهِمْ وَ غُنِمَتْ أَمْوَالُهُمْ وَ سُبِيَتْ ذَرَارِيُّهُمْ ثُمَّ انْفَجَرَ دَمُهُ‌</w:t>
      </w:r>
      <w:r>
        <w:rPr>
          <w:rStyle w:val="FootnoteAnchor"/>
          <w:rtl w:val="true"/>
        </w:rPr>
        <w:footnoteReference w:id="410"/>
      </w:r>
      <w:r>
        <w:rPr>
          <w:rFonts w:ascii="Amiri" w:hAnsi="Amiri" w:eastAsia="Amiri" w:cs="Amiri"/>
          <w:color w:val="111111"/>
          <w:sz w:val="28"/>
          <w:sz w:val="28"/>
          <w:szCs w:val="28"/>
          <w:rtl w:val="true"/>
          <w:lang w:bidi="ar-SA"/>
        </w:rPr>
        <w:t>وَ مَاتَ وَ صَارَ إِلَي رِضْوَانِ اللَّهِ فَلَمَّا وُقِيَ دَمُهُ مِنْ جِرَاحَاتِهِ قَالَ رَسُولُ اللَّهِ صلي الله عليه و آله يَا سَعْدُ سَوْفَ يَشْفِي اللَّهُ‌</w:t>
      </w:r>
      <w:r>
        <w:rPr>
          <w:rStyle w:val="FootnoteAnchor"/>
          <w:rtl w:val="true"/>
        </w:rPr>
        <w:footnoteReference w:id="411"/>
      </w:r>
      <w:r>
        <w:rPr>
          <w:rFonts w:ascii="Amiri" w:hAnsi="Amiri" w:eastAsia="Amiri" w:cs="Amiri"/>
          <w:color w:val="111111"/>
          <w:sz w:val="28"/>
          <w:sz w:val="28"/>
          <w:szCs w:val="28"/>
          <w:rtl w:val="true"/>
          <w:lang w:bidi="ar-SA"/>
        </w:rPr>
        <w:t>غَيْظَ الْمُؤْمِنِينَ وَ يَزْدَادُ لَكَ‌</w:t>
      </w:r>
      <w:r>
        <w:rPr>
          <w:rStyle w:val="FootnoteAnchor"/>
          <w:rtl w:val="true"/>
        </w:rPr>
        <w:footnoteReference w:id="412"/>
      </w:r>
      <w:r>
        <w:rPr>
          <w:rFonts w:ascii="Amiri" w:hAnsi="Amiri" w:eastAsia="Amiri" w:cs="Amiri"/>
          <w:color w:val="111111"/>
          <w:sz w:val="28"/>
          <w:sz w:val="28"/>
          <w:szCs w:val="28"/>
          <w:rtl w:val="true"/>
          <w:lang w:bidi="ar-SA"/>
        </w:rPr>
        <w:t>غَيْظُ الْمُنَافِقِينَ فَلَمْ يَلْبَثْ</w:t>
      </w:r>
    </w:p>
    <w:p>
      <w:pPr>
        <w:pStyle w:val="BookText"/>
        <w:rPr/>
      </w:pPr>
      <w:r>
        <w:rPr>
          <w:rFonts w:ascii="IRNazanin" w:hAnsi="IRNazanin" w:eastAsia="IRNazanin"/>
          <w:color w:val="111111"/>
          <w:sz w:val="28"/>
          <w:sz w:val="28"/>
          <w:szCs w:val="28"/>
          <w:rtl w:val="true"/>
          <w:lang w:bidi="fa-IR"/>
        </w:rPr>
        <w:t>پس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به زودی سعد بن معاذ را قادر خواهم ساخت تا از ایشان انتقام گرفته و خشم وی را فرو خواهم نشاند تا اینکه در آن ها به هدف خود برسد، و این مظلوم را قادر خواهم ساخت تا به گونه ای بیش از اینکه شما بخواهید، این متجاوز را به هلاکت رسانیده، مغلوب کند؛ من چیزهایی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داریم با شراب بهشتی و گُل های آن به زمین فرود آییم و این زخمی غرقه در خون را شفا دهیم؟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او را به وجهی بهتر از این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محمّد؛ از آن بر وی می مالد و دست بر آن می کشد پس شفا و عافیت به او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این منم، مالک شفا، زنده کردن،  میراندن، بی نیاز ساختن، بینوا کردن، بیمار نمودن و عافیت دادن، بالا بردن  و پایین آوردن و حقیر کردن و عزّت بخشیدن، نه شما و نه دیگر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چنین هستی که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شاهرگم ضربت خورده و بیم آن دارم خون از آن فوران کند و از آن می ترسم که پیش از آنکه از بنی قریظه انتقام بگیرم، دچار ضعف گشته و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در حق وی دعا فرمود و وی زنده ماند تا اینکه به حکمیت بنی قریظه برگزیده شد و با قضاوت او، تا آخرین نفر کشته شدند و اموالشان به غنیمت برده شد و زنان و کودکانشان به اسارت در آمدند؛ آن گاه زخم وی دهان باز کرده و خون از آن جهید و بر اثر آن درگذشت و به رضوان خدا رفت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زخم وی دچار خونریزی شد،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سعد، خداوند به زودی انتقام مؤمنان را خواهد گرفت و کینه دشمنان از تو فزونی خواهد یافت، پس از مدت کوتاهی، </w:t>
      </w:r>
    </w:p>
    <w:p>
      <w:pPr>
        <w:pStyle w:val="BookText"/>
        <w:rPr/>
      </w:pPr>
      <w:r>
        <w:rPr>
          <w:rFonts w:ascii="Amiri" w:hAnsi="Amiri" w:eastAsia="Amiri" w:cs="Amiri"/>
          <w:color w:val="111111"/>
          <w:sz w:val="28"/>
          <w:sz w:val="28"/>
          <w:szCs w:val="28"/>
          <w:rtl w:val="true"/>
          <w:lang w:bidi="ar-SA"/>
        </w:rPr>
        <w:t>يَسِيراً</w:t>
      </w:r>
      <w:r>
        <w:rPr>
          <w:rStyle w:val="FootnoteAnchor"/>
          <w:rtl w:val="true"/>
        </w:rPr>
        <w:footnoteReference w:id="413"/>
      </w:r>
      <w:r>
        <w:rPr>
          <w:rFonts w:ascii="Amiri" w:hAnsi="Amiri" w:eastAsia="Amiri" w:cs="Amiri"/>
          <w:color w:val="111111"/>
          <w:sz w:val="28"/>
          <w:sz w:val="28"/>
          <w:szCs w:val="28"/>
          <w:rtl w:val="true"/>
          <w:lang w:bidi="ar-SA"/>
        </w:rPr>
        <w:t>حَتَّي كَانَ حُكِّمَ سَعْدٌ فِي بَنِي قُرَيْظَةَ لَمَّا نَزَلُوا</w:t>
      </w:r>
      <w:r>
        <w:rPr>
          <w:rStyle w:val="FootnoteAnchor"/>
          <w:rtl w:val="true"/>
        </w:rPr>
        <w:footnoteReference w:id="414"/>
      </w:r>
      <w:r>
        <w:rPr>
          <w:rFonts w:ascii="Amiri" w:hAnsi="Amiri" w:eastAsia="Amiri" w:cs="Amiri"/>
          <w:color w:val="111111"/>
          <w:sz w:val="28"/>
          <w:sz w:val="28"/>
          <w:szCs w:val="28"/>
          <w:rtl w:val="true"/>
          <w:lang w:bidi="ar-SA"/>
        </w:rPr>
        <w:t>وَ هُمْ تِسْعُ مِائَةٍ</w:t>
      </w:r>
      <w:r>
        <w:rPr>
          <w:rStyle w:val="FootnoteAnchor"/>
          <w:rtl w:val="true"/>
        </w:rPr>
        <w:footnoteReference w:id="415"/>
      </w:r>
      <w:r>
        <w:rPr>
          <w:rFonts w:ascii="Amiri" w:hAnsi="Amiri" w:eastAsia="Amiri" w:cs="Amiri"/>
          <w:color w:val="111111"/>
          <w:sz w:val="28"/>
          <w:sz w:val="28"/>
          <w:szCs w:val="28"/>
          <w:rtl w:val="true"/>
          <w:lang w:bidi="ar-SA"/>
        </w:rPr>
        <w:t>وَ خَمْسُونَ رَجُلًا جَلْداً</w:t>
      </w:r>
      <w:r>
        <w:rPr>
          <w:rStyle w:val="FootnoteAnchor"/>
          <w:rtl w:val="true"/>
        </w:rPr>
        <w:footnoteReference w:id="416"/>
      </w:r>
      <w:r>
        <w:rPr>
          <w:rFonts w:ascii="Amiri" w:hAnsi="Amiri" w:eastAsia="Amiri" w:cs="Amiri"/>
          <w:color w:val="111111"/>
          <w:sz w:val="28"/>
          <w:sz w:val="28"/>
          <w:szCs w:val="28"/>
          <w:rtl w:val="true"/>
          <w:lang w:bidi="ar-SA"/>
        </w:rPr>
        <w:t>شَبَاباً ضَرَّابِينَ بِالسَّيْفِ فَقَالَ أَ رَضِيتُمْ بِحُكْمِي قَالُوا بَلَي وَ هُمْ يَتَوَهَّمُونَ أَنَّهُ يَسْتَبْقِيهِمْ لِمَا كَانَ بَيْنَهُ مِنَ الرَّضَاعِ وَ الرَّحِمِ‌</w:t>
      </w:r>
      <w:r>
        <w:rPr>
          <w:rStyle w:val="FootnoteAnchor"/>
          <w:rtl w:val="true"/>
        </w:rPr>
        <w:footnoteReference w:id="417"/>
      </w:r>
      <w:r>
        <w:rPr>
          <w:rFonts w:ascii="Amiri" w:hAnsi="Amiri" w:eastAsia="Amiri" w:cs="Amiri"/>
          <w:color w:val="111111"/>
          <w:sz w:val="28"/>
          <w:sz w:val="28"/>
          <w:szCs w:val="28"/>
          <w:rtl w:val="true"/>
          <w:lang w:bidi="ar-SA"/>
        </w:rPr>
        <w:t>وَ الصِّهْرِ قَالَ فَضَعُوا أَسْلِحَتَكُمْ فَوَضَعُوهَا قَالَ اعْتَزِلُوا فَاعْتَزَلُوا قَالَ سَلِّمُوا حِصْنَكُمْ فَسَلَّمُوهُ قَالَ‌</w:t>
      </w:r>
      <w:r>
        <w:rPr>
          <w:rStyle w:val="FootnoteAnchor"/>
          <w:rtl w:val="true"/>
        </w:rPr>
        <w:footnoteReference w:id="418"/>
      </w:r>
      <w:r>
        <w:rPr>
          <w:rFonts w:ascii="Amiri" w:hAnsi="Amiri" w:eastAsia="Amiri" w:cs="Amiri"/>
          <w:color w:val="111111"/>
          <w:sz w:val="28"/>
          <w:sz w:val="28"/>
          <w:szCs w:val="28"/>
          <w:rtl w:val="true"/>
          <w:lang w:bidi="ar-SA"/>
        </w:rPr>
        <w:t>رَسُولُ اللَّهِ صلي الله عليه و آله احْكُمْ فِيهِمْ يَا سَعْدُ قَالَ‌</w:t>
      </w:r>
      <w:r>
        <w:rPr>
          <w:rStyle w:val="FootnoteAnchor"/>
          <w:rtl w:val="true"/>
        </w:rPr>
        <w:footnoteReference w:id="419"/>
      </w:r>
      <w:r>
        <w:rPr>
          <w:rFonts w:ascii="Amiri" w:hAnsi="Amiri" w:eastAsia="Amiri" w:cs="Amiri"/>
          <w:color w:val="111111"/>
          <w:sz w:val="28"/>
          <w:sz w:val="28"/>
          <w:szCs w:val="28"/>
          <w:rtl w:val="true"/>
          <w:lang w:bidi="ar-SA"/>
        </w:rPr>
        <w:t>قَدْ حَكَمْتُ فِيهِمْ بِأَنْ يُقْتَلَ رِجَالُهُمْ وَ تُسْبَي نِسَاؤُهُمْ وَ ذَرَارِيُّهُمْ وَ تُغْنَمَ أَمْوَالُهُمْ فَلَمَّا سَلَّ الْمُسْلِمُونَ سُيُوفَهُمْ لِيَضَعُوا عَلَيْهِمْ‌</w:t>
      </w:r>
      <w:r>
        <w:rPr>
          <w:rStyle w:val="FootnoteAnchor"/>
          <w:rtl w:val="true"/>
        </w:rPr>
        <w:footnoteReference w:id="420"/>
      </w:r>
      <w:r>
        <w:rPr>
          <w:rFonts w:ascii="Amiri" w:hAnsi="Amiri" w:eastAsia="Amiri" w:cs="Amiri"/>
          <w:color w:val="111111"/>
          <w:sz w:val="28"/>
          <w:sz w:val="28"/>
          <w:szCs w:val="28"/>
          <w:rtl w:val="true"/>
          <w:lang w:bidi="ar-SA"/>
        </w:rPr>
        <w:t>قَالَ سَعْدٌ لَا أُرِيدُ هَكَذَا يَا رَسُولَ اللَّهِ قَالَ كَيْفَ تُرِيدُ اقْتَرِحْ وَ لَا تَقْتَرِحِ الْعَذَابَ فَإِنَّ اللَّهَ كَتَبَ الْإِحْسَانَ فِي كُلِّ شَيْ‌ءٍ حَتَّي فِي الْقَتْلِ قَالَ يَا رَسُولَ اللَّهِ لَا أَقْتَرِحُ الْعَذَابَ إِلَّا عَلَي وَاحِدٍ وَ هُوَ الَّذِي تَعَدَّي عَلَي صَاحِبِنَا هَذَا لَمَّا كَفَّ عَنْهُ تَوْقِيراً لِعَلِيِّ بْنِ أَبِي طَالِبٍ عليه السلام رَدَّهُ‌</w:t>
      </w:r>
      <w:r>
        <w:rPr>
          <w:rStyle w:val="FootnoteAnchor"/>
          <w:rtl w:val="true"/>
        </w:rPr>
        <w:footnoteReference w:id="421"/>
      </w:r>
      <w:r>
        <w:rPr>
          <w:rFonts w:ascii="Amiri" w:hAnsi="Amiri" w:eastAsia="Amiri" w:cs="Amiri"/>
          <w:color w:val="111111"/>
          <w:sz w:val="28"/>
          <w:sz w:val="28"/>
          <w:szCs w:val="28"/>
          <w:rtl w:val="true"/>
          <w:lang w:bidi="ar-SA"/>
        </w:rPr>
        <w:t>إِلَي إِخْوَانِهِ مِنَ الْيَهُودِ فَهُوَ مِنْهُمْ‌</w:t>
      </w:r>
      <w:r>
        <w:rPr>
          <w:rStyle w:val="FootnoteAnchor"/>
          <w:rtl w:val="true"/>
        </w:rPr>
        <w:footnoteReference w:id="422"/>
      </w:r>
      <w:r>
        <w:rPr>
          <w:rFonts w:ascii="Amiri" w:hAnsi="Amiri" w:eastAsia="Amiri" w:cs="Amiri"/>
          <w:color w:val="111111"/>
          <w:sz w:val="28"/>
          <w:sz w:val="28"/>
          <w:szCs w:val="28"/>
          <w:rtl w:val="true"/>
          <w:lang w:bidi="ar-SA"/>
        </w:rPr>
        <w:t xml:space="preserve">يُؤْتَي وَاحِدٌ وَاحِدٌ مِنْهُمْ نَضْرِبُهُ بِسَيْفٍ مُرْهِفٍ إِلَّا ذَلِكَ فَإِنَّهُ يُعَذَّبُ بِهِ فَقَالَ رَسُولُ اللَّهِ صلي الله عليه و آله يَا سَعْدُ أَلَا مَنِ اقْتَرَحَ عَلَي عَدُوِّهِ عَذَاباً بَاطِلًا فَقَدْ اقْتَرَحْتَ أَنْتَ عَذَاباً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 لِلْفَتَي قُمْ بِسَيْفِكَ هَذَا إِلَي صَاحِبِكَ الْمُتَعَدِّي عَلَيْكَ فَاقْتَصَّ مِنْهُ قَالَ فَتَقَدَّمَ إِلَيْهِ فَمَا زَالَ يَضْرِبُهُ بِسَيْفِهِ حَتَّي ضَرَبَهُ بِنَيِّفٍ وَ عِشْرِينَ ضَرْبَةً كَمَا كَانَ ضَرَبَهُ هُوَ فَقَالَ هَذَا عَدَدُ مَا ضَرَبَنِي بِهِ فَقَدْ كَفَانِي ثُمَّ ضَرَبَ عُنُقَهُ ثُمَّ جَعَلَ الْفَتَي يَضْرِبُ أَعْنَاقَ قَوْمٍ يَبْعُدُونَ عَنْهُ وَ يَتْرُكُ قَوْماً يَقْرَبُونَ فِي الْمَسَافَةِ مِنْهُ ثُمَّ كَفَّ وَ قَالَ دُونَكُمْ فَقَالَ سَعْدٌ فَأَعْطِنِي السَّيْفَ فَأَعْطَاهُ فَلَمْ يُمَيِّزْ أَحَداً وَ قَتَلَ كُلَّ مَنْ كَانَ أَقْرَبَ إِلَيْهِ حَتَّي</w:t>
      </w:r>
    </w:p>
    <w:p>
      <w:pPr>
        <w:pStyle w:val="BookText"/>
        <w:rPr/>
      </w:pPr>
      <w:r>
        <w:rPr>
          <w:rFonts w:ascii="IRNazanin" w:hAnsi="IRNazanin" w:eastAsia="IRNazanin"/>
          <w:color w:val="111111"/>
          <w:sz w:val="28"/>
          <w:sz w:val="28"/>
          <w:szCs w:val="28"/>
          <w:rtl w:val="true"/>
          <w:lang w:bidi="fa-IR"/>
        </w:rPr>
        <w:t>سعد به عنوان کسی که باید علیه بنی قریظه داوری کند برگزیده شد و این زمانی بود که آنان که نهصد و پنجاه نفر مرد چابک جوان شمشیرزن بودند، از دژ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داوری من رضایت می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گمان می کردند که او آن ها را به سبب رضاعت و صله رحم و دامادی که میان ایشان بود، زنده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هایتان را بر زمین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سلاح های خود را بر زمین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کناری بایستید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کناری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تان را تحویل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را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درباره ایشان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درباره ایشان آن است که مردانشان کشته شوند، زنان و کودکانشان به اسارت برده شوند و اموالشان به غنیمت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مسلمانان شمشیر برکشیدند تا آنان را به قتل رسانند،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نمی خواهم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خواهی؟ پیشنهاد بده، لیکن پیشنهاد عذاب مده، زیرا خداوند احسان را در هر چیزی نوشته حتی در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پیشنهاد شکنجه کردن نمی دهم مگر بر یکی از آنها و او همانی است که به این دوست ما که به احترام علی بن ابی طالب علیه السّلام دست از جنگیدن با وی دست کشیده بود، ستم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برادران یهودی اش بازگردانید که از جمله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یکی یکی می آیند و آنان را با شمشیر برّان به قتل می رسانیم مگر آن یکی که به وسیله دشمنش عذاب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چه بسیارند کسانی که در حق دشمن خود پیشنهاد شکنجه ظالمانه می کنند، اما تو عذاب حقّی را پیشنهاد دادی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سعد به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شمشیرت را بردار و به سراغ دشمنی که ظالمانه به تو تعدّی کرد برو و او را قصاص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جوان به طرف آنکه در حقش ستم کرده بود رفت و بیست و چند ضربه شمشیر بر وی زده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تعداد ضربه هایی بود که مرا زد، سپس گردنش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جوان شروع به زدن گردن کسانی کرد که از وی فاصله می گرفتند، و کسانی را که در نزدیک وی بودند، رها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کشیده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را به من بده، پس شمشیر را به وی داد و سعد بی آنکه تفاوتی میان آنان قائل شود، همه کسانی را که در نزدیک وی بودند، به قتل رساند </w:t>
      </w:r>
      <w:bookmarkStart w:id="193" w:name="pg13999_153999"/>
    </w:p>
    <w:p>
      <w:pPr>
        <w:pStyle w:val="BookText"/>
        <w:rPr/>
      </w:pPr>
      <w:bookmarkEnd w:id="193"/>
      <w:r>
        <w:rPr>
          <w:rFonts w:ascii="Amiri" w:hAnsi="Amiri" w:eastAsia="Amiri" w:cs="Amiri"/>
          <w:color w:val="111111"/>
          <w:sz w:val="28"/>
          <w:sz w:val="28"/>
          <w:szCs w:val="28"/>
          <w:rtl w:val="true"/>
          <w:lang w:bidi="ar-SA"/>
        </w:rPr>
        <w:t>قَتَلَ عَدَداً مِنْهُمْ ثُمَّ سَلَّ وَ رَمَي بِالسَّيْفِ وَ قَالَ دُونَكُمْ فَمَا زَالَ الْقَوْمُ يَقْتُلُونَهُمْ حَتَّي قُتِلُوا عَنْ آخِرِهِمْ فَقَالَ رَسُولُ اللَّهِ صلي الله عليه و آله لِلْفَتَي مَا لَكَ‌</w:t>
      </w:r>
      <w:r>
        <w:rPr>
          <w:rStyle w:val="FootnoteAnchor"/>
          <w:rtl w:val="true"/>
        </w:rPr>
        <w:footnoteReference w:id="423"/>
      </w:r>
      <w:r>
        <w:rPr>
          <w:rFonts w:ascii="Amiri" w:hAnsi="Amiri" w:eastAsia="Amiri" w:cs="Amiri"/>
          <w:color w:val="111111"/>
          <w:sz w:val="28"/>
          <w:sz w:val="28"/>
          <w:szCs w:val="28"/>
          <w:rtl w:val="true"/>
          <w:lang w:bidi="ar-SA"/>
        </w:rPr>
        <w:t>قَتَلْتَ مَنْ بَعُدَ فِي الْمَسَافَةِ</w:t>
      </w:r>
      <w:r>
        <w:rPr>
          <w:rStyle w:val="FootnoteAnchor"/>
          <w:rtl w:val="true"/>
        </w:rPr>
        <w:footnoteReference w:id="424"/>
      </w:r>
      <w:r>
        <w:rPr>
          <w:rFonts w:ascii="Amiri" w:hAnsi="Amiri" w:eastAsia="Amiri" w:cs="Amiri"/>
          <w:color w:val="111111"/>
          <w:sz w:val="28"/>
          <w:sz w:val="28"/>
          <w:szCs w:val="28"/>
          <w:rtl w:val="true"/>
          <w:lang w:bidi="ar-SA"/>
        </w:rPr>
        <w:t>وَ تَرَكْتَ مَنْ قَرُبَ قَالَ يَا رَسُولَ اللَّهِ كُنْتُ أَتَنَكَّبُ‌</w:t>
      </w:r>
      <w:r>
        <w:rPr>
          <w:rStyle w:val="FootnoteAnchor"/>
          <w:rtl w:val="true"/>
        </w:rPr>
        <w:footnoteReference w:id="425"/>
      </w:r>
      <w:r>
        <w:rPr>
          <w:rFonts w:ascii="Amiri" w:hAnsi="Amiri" w:eastAsia="Amiri" w:cs="Amiri"/>
          <w:color w:val="111111"/>
          <w:sz w:val="28"/>
          <w:sz w:val="28"/>
          <w:szCs w:val="28"/>
          <w:rtl w:val="true"/>
          <w:lang w:bidi="ar-SA"/>
        </w:rPr>
        <w:t>عَنِ الْقَرَابَاتِ وَ آخُذُ فِي الْأَجْنَبِيِ‌</w:t>
      </w:r>
      <w:r>
        <w:rPr>
          <w:rStyle w:val="FootnoteAnchor"/>
          <w:rtl w:val="true"/>
        </w:rPr>
        <w:footnoteReference w:id="426"/>
      </w:r>
      <w:r>
        <w:rPr>
          <w:rFonts w:ascii="Amiri" w:hAnsi="Amiri" w:eastAsia="Amiri" w:cs="Amiri"/>
          <w:color w:val="111111"/>
          <w:sz w:val="28"/>
          <w:sz w:val="28"/>
          <w:szCs w:val="28"/>
          <w:rtl w:val="true"/>
          <w:lang w:bidi="ar-SA"/>
        </w:rPr>
        <w:t>قَالَ رَسُولُ اللَّهِ صلي الله عليه و آله وَ قَدْ كَانَ فِيهِمْ مَنْ كَانَ لَيْسَ بِقَرَابَةٍ وَ تَرَكْتَ‌</w:t>
      </w:r>
      <w:r>
        <w:rPr>
          <w:rStyle w:val="FootnoteAnchor"/>
          <w:rtl w:val="true"/>
        </w:rPr>
        <w:footnoteReference w:id="427"/>
      </w:r>
      <w:r>
        <w:rPr>
          <w:rFonts w:ascii="Amiri" w:hAnsi="Amiri" w:eastAsia="Amiri" w:cs="Amiri"/>
          <w:color w:val="111111"/>
          <w:sz w:val="28"/>
          <w:sz w:val="28"/>
          <w:szCs w:val="28"/>
          <w:rtl w:val="true"/>
          <w:lang w:bidi="ar-SA"/>
        </w:rPr>
        <w:t>قَالَ يَا رَسُولَ اللَّهِ كَانَ لَهُمْ عَلَيَّ أَيَادٍ فِي الْجَاهِلِيَّةِ فَكَرِهْتُ أَنْ أَتَوَلَّي قَتْلَهُمْ وَ لَهُمْ عَلَيَّ تِلْكَ الْأَيَادِي فَقَالَ رَسُولُ اللَّهِ صلي الله عليه و آله أَمَا إِنَّكَ لَوْ شَفَعْتَ إِلَيْنَا فِيهِمْ لَشَفَّعْنَاكَ فَقَالَ يَا رَسُولَ اللَّهِ مَا كُنْتُ لِأَدْرَأَ عَذَابَ اللَّهِ مِنْ أَعْدَائِهِ وَ إِنْ كُنْتُ أَكْرَهُ أَنْ أُوَلِّيَهُ‌</w:t>
      </w:r>
      <w:r>
        <w:rPr>
          <w:rStyle w:val="FootnoteAnchor"/>
          <w:rtl w:val="true"/>
        </w:rPr>
        <w:footnoteReference w:id="428"/>
      </w:r>
      <w:r>
        <w:rPr>
          <w:rFonts w:ascii="Amiri" w:hAnsi="Amiri" w:eastAsia="Amiri" w:cs="Amiri"/>
          <w:color w:val="111111"/>
          <w:sz w:val="28"/>
          <w:sz w:val="28"/>
          <w:szCs w:val="28"/>
          <w:rtl w:val="true"/>
          <w:lang w:bidi="ar-SA"/>
        </w:rPr>
        <w:t>بِنَفْسِي ثُمَّ قَالَ رَسُولُ اللَّهِ صلي الله عليه و آله لِسَعْدٍ وَ أَنْتَ فَمَا بَالُكَ لَمْ تُمَيِّزْ أَحَداً فَقَالَ يَا رَسُولَ اللَّهِ عَادَيْتُهُمْ فِي اللَّهِ وَ أُبْغِضُهُمْ‌</w:t>
      </w:r>
      <w:r>
        <w:rPr>
          <w:rStyle w:val="FootnoteAnchor"/>
          <w:rtl w:val="true"/>
        </w:rPr>
        <w:footnoteReference w:id="429"/>
      </w:r>
      <w:r>
        <w:rPr>
          <w:rFonts w:ascii="Amiri" w:hAnsi="Amiri" w:eastAsia="Amiri" w:cs="Amiri"/>
          <w:color w:val="111111"/>
          <w:sz w:val="28"/>
          <w:sz w:val="28"/>
          <w:szCs w:val="28"/>
          <w:rtl w:val="true"/>
          <w:lang w:bidi="ar-SA"/>
        </w:rPr>
        <w:t>فِي اللَّهِ فَلَا أُرِيدُ مُرَاقَبَةَ</w:t>
      </w:r>
      <w:r>
        <w:rPr>
          <w:rStyle w:val="FootnoteAnchor"/>
          <w:rtl w:val="true"/>
        </w:rPr>
        <w:footnoteReference w:id="430"/>
      </w:r>
      <w:r>
        <w:rPr>
          <w:rFonts w:ascii="Amiri" w:hAnsi="Amiri" w:eastAsia="Amiri" w:cs="Amiri"/>
          <w:color w:val="111111"/>
          <w:sz w:val="28"/>
          <w:sz w:val="28"/>
          <w:szCs w:val="28"/>
          <w:rtl w:val="true"/>
          <w:lang w:bidi="ar-SA"/>
        </w:rPr>
        <w:t>غَيْرِكَ وَ غَيْرِ مُحِبِّيكَ قَالَ رَسُولُ اللَّهِ صلي الله عليه و آله أَنْتَ‌</w:t>
      </w:r>
      <w:r>
        <w:rPr>
          <w:rStyle w:val="FootnoteAnchor"/>
          <w:rtl w:val="true"/>
        </w:rPr>
        <w:footnoteReference w:id="431"/>
      </w:r>
      <w:r>
        <w:rPr>
          <w:rFonts w:ascii="Amiri" w:hAnsi="Amiri" w:eastAsia="Amiri" w:cs="Amiri"/>
          <w:color w:val="111111"/>
          <w:sz w:val="28"/>
          <w:sz w:val="28"/>
          <w:szCs w:val="28"/>
          <w:rtl w:val="true"/>
          <w:lang w:bidi="ar-SA"/>
        </w:rPr>
        <w:t>مِنَ الَّذِينَ لَا تَأْخُذُهُمْ فِي اللَّهِ لَوْمَةُ لَائِمٍ فَلَمَّا فَرَغَ مِنْ آخِرِهِمْ انْفَجَرَ كَلْمُهُ وَ مَاتَ فَقَالَ رَسُولُ اللَّهِ صلي الله عليه و آله هَذَا وَلِيٌّ مِنْ أَوْلِيَاءِ اللَّهِ حَقّاً اهْتَزَّ عَرْشُ الرَّحْمَنِ لِمَوْتِهِ وَ لَمِنْدِيلُهُ‌</w:t>
      </w:r>
      <w:r>
        <w:rPr>
          <w:rStyle w:val="FootnoteAnchor"/>
          <w:rtl w:val="true"/>
        </w:rPr>
        <w:footnoteReference w:id="432"/>
      </w:r>
      <w:r>
        <w:rPr>
          <w:rFonts w:ascii="Amiri" w:hAnsi="Amiri" w:eastAsia="Amiri" w:cs="Amiri"/>
          <w:color w:val="111111"/>
          <w:sz w:val="28"/>
          <w:sz w:val="28"/>
          <w:szCs w:val="28"/>
          <w:rtl w:val="true"/>
          <w:lang w:bidi="ar-SA"/>
        </w:rPr>
        <w:t>فِي الْجَنَّةِ أَفْضَلُ مِنَ الدُّنْيَا وَ مَا فِيهَا إِلَي سَائِرِ مَا يُكْرَمُ بِهِ فِيهَا حَيَّاهُ اللَّهُ مَا حَيَّاهُ‌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 w:name="__RefHeading___Toc2428887_3381743652"/>
      <w:bookmarkStart w:id="195" w:name="_Toc88"/>
      <w:bookmarkEnd w:id="194"/>
      <w:r>
        <w:rPr>
          <w:rtl w:val="true"/>
        </w:rPr>
        <w:t>بيان</w:t>
      </w:r>
      <w:bookmarkEnd w:id="195"/>
    </w:p>
    <w:p>
      <w:pPr>
        <w:pStyle w:val="BookText"/>
        <w:rPr/>
      </w:pPr>
      <w:r>
        <w:rPr>
          <w:rFonts w:ascii="Amiri" w:hAnsi="Amiri" w:eastAsia="Amiri" w:cs="Amiri"/>
          <w:color w:val="111111"/>
          <w:sz w:val="28"/>
          <w:sz w:val="28"/>
          <w:szCs w:val="28"/>
          <w:rtl w:val="true"/>
          <w:lang w:bidi="ar-SA"/>
        </w:rPr>
        <w:t>سيف مرهف علي بناء المفعول من الإفعال أي مرقق ليكون أسرع في القتل</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2428889_3381743652"/>
      <w:bookmarkStart w:id="197" w:name="_Toc89"/>
      <w:bookmarkEnd w:id="196"/>
      <w:r>
        <w:rPr>
          <w:rtl w:val="true"/>
        </w:rPr>
        <w:t>«</w:t>
      </w:r>
      <w:r>
        <w:rPr/>
        <w:t>28</w:t>
      </w:r>
      <w:r>
        <w:rPr>
          <w:rtl w:val="true"/>
        </w:rPr>
        <w:t>»</w:t>
      </w:r>
      <w:bookmarkEnd w:id="19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فِي الْمُحَاضَرَاتِ رَوَي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سَجَدَ رَسُولُ اللَّهِ صلي الله عليه و آله خَمْسَ</w:t>
      </w:r>
    </w:p>
    <w:p>
      <w:pPr>
        <w:pStyle w:val="BookText"/>
        <w:rPr/>
      </w:pPr>
      <w:r>
        <w:rPr>
          <w:rFonts w:ascii="IRNazanin" w:hAnsi="IRNazanin" w:eastAsia="IRNazanin"/>
          <w:color w:val="111111"/>
          <w:sz w:val="28"/>
          <w:sz w:val="28"/>
          <w:szCs w:val="28"/>
          <w:rtl w:val="true"/>
          <w:lang w:bidi="fa-IR"/>
        </w:rPr>
        <w:t>ترجمه نشده</w:t>
      </w:r>
    </w:p>
    <w:p>
      <w:pPr>
        <w:pStyle w:val="Heading5"/>
        <w:numPr>
          <w:ilvl w:val="4"/>
          <w:numId w:val="1"/>
        </w:numPr>
        <w:rPr/>
      </w:pPr>
      <w:bookmarkStart w:id="198" w:name="__RefHeading___Toc2428891_3381743652"/>
      <w:bookmarkStart w:id="199" w:name="_Toc90"/>
      <w:bookmarkEnd w:id="198"/>
      <w:r>
        <w:rPr>
          <w:rtl w:val="true"/>
        </w:rPr>
        <w:t>توضیح</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مُرهَف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مفعول از باب 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شمشیر نازک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تا در کشتن سریع باشد</w:t>
      </w:r>
      <w:r>
        <w:rPr>
          <w:rFonts w:eastAsia="IRNazanin" w:cs="IRNazanin"/>
          <w:color w:val="111111"/>
          <w:sz w:val="28"/>
          <w:szCs w:val="28"/>
          <w:rtl w:val="true"/>
          <w:lang w:bidi="fa-IR"/>
        </w:rPr>
        <w:t>.</w:t>
      </w:r>
    </w:p>
    <w:p>
      <w:pPr>
        <w:pStyle w:val="Heading5"/>
        <w:numPr>
          <w:ilvl w:val="4"/>
          <w:numId w:val="1"/>
        </w:numPr>
        <w:rPr/>
      </w:pPr>
      <w:bookmarkStart w:id="200" w:name="__RefHeading___Toc2428893_3381743652"/>
      <w:bookmarkStart w:id="201" w:name="_Toc91"/>
      <w:bookmarkEnd w:id="200"/>
      <w:r>
        <w:rPr>
          <w:rtl w:val="true"/>
        </w:rPr>
        <w:t xml:space="preserve">روایت </w:t>
      </w:r>
      <w:r>
        <w:rPr/>
        <w:t>28</w:t>
      </w:r>
      <w:bookmarkEnd w:id="20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المحاضرات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روایت کرده که رسول خدا صَلی الله علیهِ و آله پنج سجده بدون رکوع به جا آورد؛ </w:t>
      </w:r>
      <w:bookmarkStart w:id="202" w:name="pg13999_154000"/>
    </w:p>
    <w:p>
      <w:pPr>
        <w:pStyle w:val="BookText"/>
        <w:rPr/>
      </w:pPr>
      <w:bookmarkEnd w:id="202"/>
      <w:r>
        <w:rPr>
          <w:rFonts w:ascii="Amiri" w:hAnsi="Amiri" w:eastAsia="Amiri" w:cs="Amiri"/>
          <w:color w:val="111111"/>
          <w:sz w:val="28"/>
          <w:sz w:val="28"/>
          <w:szCs w:val="28"/>
          <w:rtl w:val="true"/>
          <w:lang w:bidi="ar-SA"/>
        </w:rPr>
        <w:t>سَجَدَاتٍ بِلَا رُكُوعٍ فَقُلْنَا لَهُ فِي ذَلِكَ فَقَالَ أَتَانِي جَبْرَئِيلُ فَقَالَ إِنَّ اللَّهَ يُحِبُّ عَلِيّاً فَسَجَدْتُ فَرَفَعْتُ رَأْسِي فَقَالَ إِنَّ اللَّهَ يُحِبُّ الْحَسَنَ فَسَجَدْتُ فَرَفَعْتُ رَأْسِي فَقَالَ إِنَّ اللَّهَ يُحِبُّ الْحُسَيْنَ فَسَجَدْتُ ثُمَّ قَالَ إِنَّ اللَّهَ يُحِبُّ فَاطِمَةَ فَسَجَدْتُ ثُمَّ قَالَ إِنَّ اللَّهَ يُحِبُّ مَنْ أَحَبَّهُمْ فَسَجَدْتُ‌</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2428895_3381743652"/>
      <w:bookmarkStart w:id="204" w:name="_Toc92"/>
      <w:bookmarkEnd w:id="203"/>
      <w:r>
        <w:rPr>
          <w:rtl w:val="true"/>
        </w:rPr>
        <w:t>«</w:t>
      </w:r>
      <w:r>
        <w:rPr/>
        <w:t>29</w:t>
      </w:r>
      <w:r>
        <w:rPr>
          <w:rtl w:val="true"/>
        </w:rPr>
        <w:t>»</w:t>
      </w:r>
      <w:bookmarkEnd w:id="20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هُرَيْرَةَ وَ ابْنُ عَبَّاسٍ وَ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عَادَتْ رَسُولَ اللَّهِ صلي الله عليه و آله عِنْدَ مَرَضِهِ الَّذِي عُوفِيَ مِنْهُ وَ مَعَهَا الْحَسَنُ وَ الْحُسَيْنُ فَأَقْبَلَا يَغْمِزَانِ‌</w:t>
      </w:r>
      <w:r>
        <w:rPr>
          <w:rStyle w:val="FootnoteAnchor"/>
          <w:rtl w:val="true"/>
        </w:rPr>
        <w:footnoteReference w:id="435"/>
      </w:r>
      <w:r>
        <w:rPr>
          <w:rFonts w:ascii="Amiri" w:hAnsi="Amiri" w:eastAsia="Amiri" w:cs="Amiri"/>
          <w:color w:val="111111"/>
          <w:sz w:val="28"/>
          <w:sz w:val="28"/>
          <w:szCs w:val="28"/>
          <w:rtl w:val="true"/>
          <w:lang w:bidi="ar-SA"/>
        </w:rPr>
        <w:t>مِمَّا يَلِيهِمَا مِنْ يَدِ رَسُولِ اللَّهِ حَتَّي اضْطَجَعَا عَلَي عَضُدَيْهِ وَ نَامَا فَلَمَّا انْتَبَهَا خَرَجَا فِي لَيْلَةٍ ظَلْمَاءَ مُدْلَهِمَّةٍ ذَاتِ رَعْدٍ وَ بَرْقٍ وَ قَدْ أَرْخَتِ السَّمَاءُ عَزَالِيَهَا</w:t>
      </w:r>
      <w:r>
        <w:rPr>
          <w:rStyle w:val="FootnoteAnchor"/>
          <w:rtl w:val="true"/>
        </w:rPr>
        <w:footnoteReference w:id="436"/>
      </w:r>
      <w:r>
        <w:rPr>
          <w:rFonts w:ascii="Amiri" w:hAnsi="Amiri" w:eastAsia="Amiri" w:cs="Amiri"/>
          <w:color w:val="111111"/>
          <w:sz w:val="28"/>
          <w:sz w:val="28"/>
          <w:szCs w:val="28"/>
          <w:rtl w:val="true"/>
          <w:lang w:bidi="ar-SA"/>
        </w:rPr>
        <w:t xml:space="preserve">فَسَطَعَ لَهُمَا نُورٌ فَلَمْ يَزَالا يَمْشِيَانِ فِي ذَلِكَ النُّورِ وَ يَتَحَدَّثَانِ حَتَّي أَتَيَا حَدِيقَةَ بَنِي النَّجَّارِ فَاضْطَجَعَا وَ نَامَا فَانْتَبَهَ النَّبِيُّ صلي الله عليه و آله مِنْ نَوْمِهِ وَ طَلَبَهُمَا فِي مَنْزِلِ فَاطِمَةَ فَلَمْ يَكُونَا فِيهِ فَقَامَ عَلَي رِجْلَيْهِ وَ هُوَ يَقُولُ إِلَهِي وَ سَيِّدِي وَ مَوْلَايَ هَذَانِ شِبْلَايَ خَرَجَا مِنَ الْمَخْمَصَةِ وَ الْمَجَاعَةِ اللَّهُمَّ أَنْتَ وَكِيلِي عَلَيْهِمَا اللَّهُمَّ إِنْ كَانَا أَخَذَا بَرّاً أَوْ بَحْراً فَاحْفَظْهُمَا وَ سَلِّمْهُمَا فَنَزَلَ جَبْرَئِيلُ وَ قَالَ إِنَّ اللَّهَ يُقْرِئُكَ السَّلَامَ وَ يَقُولُ لَكَ لَا تَحْزَنْ وَ لَا تَغْتَمَّ لَهُمَا فَإِنَّهُمَا فَاضِلَانِ فِي الدُّنْيَا وَ الْآخِرَةِ وَ أَبُوهُمَا أَفْضَلُ مِنْهُمَا هُمَا نَائِمَانِ فِي حَدِيقَةِ بَنِي النَّجَّارِ وَ قَدْ وَكَّلَ اللَّهُ بِهِمَا مَلَكاً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فَسَطَعَ لِلنَّبِيِّ صلي الله عليه و آله نُورٌ فَلَمْ يَزَلْ يَمْضِي فِي ذَلِكَ النُّورِ حَتَّي أَتَي حَدِيقَةَ بَنِي النَّجَّارِ فَإِذَا هُمَا نَائِمَانِ وَ الْحَسَنُ مُعَانِقُ الْحُسَيْنِ وَ قَدْ تَقَشَّعَتِ السَّمَاءُ</w:t>
      </w:r>
      <w:r>
        <w:rPr>
          <w:rStyle w:val="FootnoteAnchor"/>
          <w:rtl w:val="true"/>
        </w:rPr>
        <w:footnoteReference w:id="437"/>
      </w:r>
      <w:r>
        <w:rPr>
          <w:rFonts w:ascii="Amiri" w:hAnsi="Amiri" w:eastAsia="Amiri" w:cs="Amiri"/>
          <w:color w:val="111111"/>
          <w:sz w:val="28"/>
          <w:sz w:val="28"/>
          <w:szCs w:val="28"/>
          <w:rtl w:val="true"/>
          <w:lang w:bidi="ar-SA"/>
        </w:rPr>
        <w:t>فَوْقَهُمَا كَطَبَقٍ وَ هِيَ تُمْطِرُ كَأَشَدِّ مَطَرٍ وَ قَدْ مَنَعَ اللَّهُ الْمَطَرَ مِنْهُمَا وَ قَدِ أكنفتهما</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اكْتَنَفَتْهُمَا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حَيَّةٌ لَهَا شَعَرَاتٌ كَآجَامِ الْقَصَبِ‌</w:t>
      </w:r>
      <w:r>
        <w:rPr>
          <w:rStyle w:val="FootnoteAnchor"/>
          <w:rtl w:val="true"/>
        </w:rPr>
        <w:footnoteReference w:id="439"/>
      </w:r>
      <w:r>
        <w:rPr>
          <w:rFonts w:ascii="Amiri" w:hAnsi="Amiri" w:eastAsia="Amiri" w:cs="Amiri"/>
          <w:color w:val="111111"/>
          <w:sz w:val="28"/>
          <w:sz w:val="28"/>
          <w:szCs w:val="28"/>
          <w:rtl w:val="true"/>
          <w:lang w:bidi="ar-SA"/>
        </w:rPr>
        <w:t>وَ جَنَاحَانِ جَنَاحٌ قَدْ غَطَّتْ بِهِ الْحَسَنَ وَ جَنَاحٌ قَدْ غَطَّتْ بِهِ</w:t>
      </w:r>
    </w:p>
    <w:p>
      <w:pPr>
        <w:pStyle w:val="BookText"/>
        <w:rPr/>
      </w:pPr>
      <w:r>
        <w:rPr>
          <w:rFonts w:ascii="IRNazanin" w:hAnsi="IRNazanin" w:eastAsia="IRNazanin"/>
          <w:color w:val="111111"/>
          <w:sz w:val="28"/>
          <w:sz w:val="28"/>
          <w:szCs w:val="28"/>
          <w:rtl w:val="true"/>
          <w:lang w:bidi="fa-IR"/>
        </w:rPr>
        <w:t>و با این کار خود تعدادی از ایشان را کُشت، سپس خسته شد و شمشیر را بر زمین انداخته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مال شما، پس همچنان آن ها را می کشتند تا اینکه همگی را تا آخرین نفر از دم تیغ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آن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کسانی را می کشتی که دورتر از تو بودند و کاری به کسانی که نزدیکت بودند نداشتی؟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خویشاوندان پرهیز می کردم و به بیگانه ها می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آنان کسی بود که خویشاوند تو نباشد و از کشتن وی درگذشته باشی؟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آنان در دوره جاهلیّت در حق من نیکی کرده بودند، از این رو اکراه داشتم با احسانی که در حق من کرده بودند، آن ها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شفاعت آن ها را می کردی، شفاعت تو را درباره ایشان می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نخواستم عذاب خدا را از دشمنانش دفع کنم، هرچند اکراه داشتم این کار به دست من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هیچ کس را مستثنی نکردی؟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برای رضای خدا با آنان دشمنی کردم و برای رضای خدا با آنان می ستیزم و نیازی به مراقبت احدی غیر از شما و دوستداران شما ندارم؛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جمله کسانی هستی که در راه خدا از ملامت هیچ ملامت گری باک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آخرین نفر آنان به قتل رسید، زخم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خونریزی کرد و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راستی یکی از اولیای خداست، عرش خدای رحمان از مرگش به لرزه افتاد و  بی تردید دستمال او در بهشت، بهتر از دنیا و هر چه در آن است می باشد، البته در کنار سایر آنچه بدان در آن گرامی داشته می شود، درود فراوان خدا بر او باد</w:t>
      </w:r>
      <w:r>
        <w:rPr>
          <w:rFonts w:eastAsia="IRNazanin" w:cs="IRNazanin"/>
          <w:color w:val="111111"/>
          <w:sz w:val="28"/>
          <w:szCs w:val="28"/>
          <w:rtl w:val="true"/>
          <w:lang w:bidi="fa-IR"/>
        </w:rPr>
        <w:t>!</w:t>
      </w:r>
      <w:r>
        <w:rPr>
          <w:rStyle w:val="FootnoteAnchor"/>
          <w:rtl w:val="true"/>
        </w:rPr>
        <w:footnoteReference w:id="440"/>
      </w:r>
    </w:p>
    <w:p>
      <w:pPr>
        <w:pStyle w:val="Heading5"/>
        <w:numPr>
          <w:ilvl w:val="4"/>
          <w:numId w:val="1"/>
        </w:numPr>
        <w:rPr/>
      </w:pPr>
      <w:bookmarkStart w:id="205" w:name="__RefHeading___Toc2428897_3381743652"/>
      <w:bookmarkStart w:id="206" w:name="_Toc93"/>
      <w:bookmarkEnd w:id="205"/>
      <w:r>
        <w:rPr>
          <w:rtl w:val="true"/>
        </w:rPr>
        <w:t xml:space="preserve">روایت </w:t>
      </w:r>
      <w:r>
        <w:rPr/>
        <w:t>29</w:t>
      </w:r>
      <w:bookmarkEnd w:id="206"/>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و ابن عباس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به عیادت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بیمار شده بود و بعداً از آن بیماری بهبودی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حالی که حسن و حسین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شروع به مالیدن دست پیامبر صَلی الله علیهِ و آله کردند تا اینکه روی بازوان آن حضرت دراز کشیده و به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خواب بیدار شدند، در شبی بسیار تاریک و با رعد و برق و رگبار باران، از خانه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نوری برای ایشان درخشید و آن ها در روشنایی آن نور راه می رفتند و باهم گفتگو می کردند تا اینکه به نخلستان بنی نجّار رسیدند و در آنجا دراز کشیده و به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پیامبرصَلی الله علیهِ و آله از خواب بیدار شد، به جستجوی آن ها در خانه فاطمه علیها السلام رفت و آن ها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روی پاهای خود ایستاد، در حالی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 سرور و مولای من، این دو نوه 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گرسنه از خانه بیرون رفته اند، خداوندا، تو خود وکیل من بر آن 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چه راه بیابان را در پیش گرفته باشند و چه دریا، تو خود آن دو را حفظ کن و به سلامت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نازل 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سلام می رساند و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مباش و برای آن دو غم مخور که آن دو در دنیا و آخرت با فضیلت اند و پدرشان افضل از ایشان است، آن دو در نخلستان بنی نجّار خوابیده اند، و خداوند فرشته ای را بر آنان گمارده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نوری برای پیامبر صَلی الله علیهِ و آله هویدا گشت و آن حضرت در روشنایی آن نور حرکت می کرد تا به نخلستان بنی نجّار رسید و آن دو را خفته یافت، در حالی که حسن برادرش حسین را در آغوش گرفته بود، و آسمان فقط در همان جایی که آن ها خفته بودند، همچون طبقی خالی از ابر بود و در نقاط دیگر باران بسیار تندی می بارید و بدین ترتیب خداوند آن دو را از باران حفظ فرموده بود و ماری که از موهایی همچون نی های بیشه زار برخوردار بود و دو بال داشت، با یک بال حسن و با بال دیگر حسین را پوشانده بود، </w:t>
      </w:r>
      <w:bookmarkStart w:id="207" w:name="pg13999_154001"/>
    </w:p>
    <w:p>
      <w:pPr>
        <w:pStyle w:val="BookText"/>
        <w:rPr/>
      </w:pPr>
      <w:bookmarkEnd w:id="207"/>
      <w:r>
        <w:rPr>
          <w:rFonts w:ascii="Amiri" w:hAnsi="Amiri" w:eastAsia="Amiri" w:cs="Amiri"/>
          <w:color w:val="111111"/>
          <w:sz w:val="28"/>
          <w:sz w:val="28"/>
          <w:szCs w:val="28"/>
          <w:rtl w:val="true"/>
          <w:lang w:bidi="ar-SA"/>
        </w:rPr>
        <w:t>الْحُسَيْنَ فَانْسَابَتِ الْحَيَّةُ</w:t>
      </w:r>
      <w:r>
        <w:rPr>
          <w:rStyle w:val="FootnoteAnchor"/>
          <w:rtl w:val="true"/>
        </w:rPr>
        <w:footnoteReference w:id="441"/>
      </w:r>
      <w:r>
        <w:rPr>
          <w:rFonts w:ascii="Amiri" w:hAnsi="Amiri" w:eastAsia="Amiri" w:cs="Amiri"/>
          <w:color w:val="111111"/>
          <w:sz w:val="28"/>
          <w:sz w:val="28"/>
          <w:szCs w:val="28"/>
          <w:rtl w:val="true"/>
          <w:lang w:bidi="ar-SA"/>
        </w:rPr>
        <w:t>وَ هِيَ تَقُولُ اللَّهُمَّ إِنِّي أُشْهِدُكَ وَ أُشْهِدُ مَلَائِكَتَكَ أَنَّ هَذَانِ شِبْلَا نَبِيِّكَ قَدْ حَفِظْتُهُمَا عَلَيْهِ وَ دَفَعْتُهُمَا إِلَيْهِ سَالِمَيْنِ صَحِيحَيْنِ فَمَكَثَ النَّبِيُّ صلي الله عليه و آله يُقَبِّلُهُمَا حَتَّي انْتَبَهَا فَلَمَّا اسْتَيْقَظَا حَمَلَ النَّبِيُّ صلي الله عليه و آله الْحَسَنَ وَ حَمَلَ جَبْرَئِيلُ الْحُسَيْنَ فَقَالَ أَبُو بَكْرٍ ادْفَعْهُمَا إِلَيْنَا فَقَدْ أَثْقَلَاكَ فَقَالَ أَمَا إِنَّ أَحَدَهُمَا عَلَي جَنَاحِ جَبْرَئِيلَ وَ الْآخَرَ عَلَي جَنَاحِ مِيكَائِيلَ فَقَالَ عُمَرُ ادْفَعْ إِلَيَّ أَحَدَهُمَا أُخَفِّفْ عَنْكَ فَقَالَ امْضِ فَقَدْ سَمِعَ اللَّهُ كَلَامَكَ وَ عَرَفَ مَقَامَكَ فَقَالَ أَمِيرُ الْمُؤْمِنِينَ عليه السلام ادْفَعْ إِلَيَّ أَحَدَ شِبْلَيَّ وَ شِبْلَيْكَ فَالْتَفَتَ إِلَي الْحَسَنِ فَقَالَ يَا حَسَنُ هَلْ تَمْضِي إِلَي كَتِفِ أَبِيكَ فَقَالَ وَ اللَّهِ يَا جَدَّاهْ يَا رَسُولَ اللَّهِ إِنَّ كَتِفَكَ لَأَحَبُّ إِلَيَّ مِنْ كَتِفِ أَبِي ثُمَّ الْتَفَتَ إِلَي الْحُسَيْنِ عليه السلام فَقَالَ يَا حُسَيْنُ تَمْضِي إِلَي كَتِفِ أَبِيكَ فَقَالَ أَنَا أَقُولُ كَمَا قَالَ أَخِي فَقَالَ رَسُولُ اللَّهِ صلي الله عليه و آله نِعْمَ الْمَطِيَّةُ مَطِيَّتُكُمَا</w:t>
      </w:r>
      <w:r>
        <w:rPr>
          <w:rStyle w:val="FootnoteAnchor"/>
          <w:rtl w:val="true"/>
        </w:rPr>
        <w:footnoteReference w:id="442"/>
      </w:r>
      <w:r>
        <w:rPr>
          <w:rFonts w:ascii="Amiri" w:hAnsi="Amiri" w:eastAsia="Amiri" w:cs="Amiri"/>
          <w:color w:val="111111"/>
          <w:sz w:val="28"/>
          <w:sz w:val="28"/>
          <w:szCs w:val="28"/>
          <w:rtl w:val="true"/>
          <w:lang w:bidi="ar-SA"/>
        </w:rPr>
        <w:t xml:space="preserve">وَ نِعْمَ الرَّاكِبَانِ أَنْتُمَا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أَتَي الْمَسْجِدَ قَالَ وَ اللَّهِ يَا حَبِيبَيَّ لَأُشَرِّفَنَّكُمَا بِمَا شَرَّفَكُمَا اللَّهُ ثُمَّ أَمَرَ مُنَادِياً يُنَادِي فِي الْمَدِينَةِ فَاجْتَمَعَ النَّاسُ فِي الْمَسْجِدِ فَقَامَ وَ قَالَ يَا مَعْشَرَ النَّاسِ أَ لَا أَدُلُّكُمْ عَلَي خَيْرِ النَّاسِ جَدّاً وَ جَدَّةً قَالُوا بَلَي يَا رَسُولَ اللَّهِ قَالَ الْحَسَنُ وَ الْحُسَيْنُ فَإِنَّ جَدَّهُمَا مُحَمَّدٌ وَ جَدَّتَهُمَا خَدِيجَةُ ثُمَّ قَالَ يَا مَعْشَرَ النَّاسِ أَ لَا أَدُلُّكُمْ عَلَي خَيْرِ النَّاسِ أَباً وَ أُمّاً وَ هَكَذَا عَمّاً وَ عَمّةً وَ خَالًا وَ خَالَةً وَ قَدْ رَوَي الْخَرْكُوشِيُّ فِي شَرَفِ النَّبِيِّ عَنْ هَارُونَ الرَّشِيدِ عَنْ آبَائِهِ عَنِ ابْنِ عَبَّاسٍ هَذَا الْمَعْنَي‌</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 w:name="__RefHeading___Toc2428899_3381743652"/>
      <w:bookmarkStart w:id="209" w:name="_Toc94"/>
      <w:bookmarkEnd w:id="208"/>
      <w:r>
        <w:rPr>
          <w:rtl w:val="true"/>
        </w:rPr>
        <w:t>بيان</w:t>
      </w:r>
      <w:bookmarkEnd w:id="209"/>
    </w:p>
    <w:p>
      <w:pPr>
        <w:pStyle w:val="BookText"/>
        <w:rPr/>
      </w:pPr>
      <w:r>
        <w:rPr>
          <w:rFonts w:ascii="Amiri" w:hAnsi="Amiri" w:eastAsia="Amiri" w:cs="Amiri"/>
          <w:color w:val="111111"/>
          <w:sz w:val="28"/>
          <w:sz w:val="28"/>
          <w:szCs w:val="28"/>
          <w:rtl w:val="true"/>
          <w:lang w:bidi="ar-SA"/>
        </w:rPr>
        <w:t>في القاموس العزلاء مصب الماء من الراوية و نحوها و الجمع عزالي‌</w:t>
      </w:r>
      <w:r>
        <w:rPr>
          <w:rStyle w:val="FootnoteAnchor"/>
          <w:rtl w:val="true"/>
        </w:rPr>
        <w:footnoteReference w:id="444"/>
      </w:r>
      <w:r>
        <w:rPr>
          <w:rFonts w:ascii="Amiri" w:hAnsi="Amiri" w:eastAsia="Amiri" w:cs="Amiri"/>
          <w:color w:val="111111"/>
          <w:sz w:val="28"/>
          <w:sz w:val="28"/>
          <w:szCs w:val="28"/>
          <w:rtl w:val="true"/>
          <w:lang w:bidi="ar-SA"/>
        </w:rPr>
        <w:t>و في النهاية فأرسلت السماء عزاليها العزالي جمع العزلاء و هم فم المزادة الأسفل فشبه اتساع المطر و اندفاقه بالذي يخرج من فم المزادة</w:t>
      </w:r>
      <w:r>
        <w:rPr>
          <w:rStyle w:val="FootnoteAnchor"/>
          <w:rtl w:val="true"/>
        </w:rPr>
        <w:footnoteReference w:id="445"/>
      </w:r>
      <w:r>
        <w:rPr>
          <w:rFonts w:ascii="Amiri" w:hAnsi="Amiri" w:eastAsia="Amiri" w:cs="Amiri"/>
          <w:color w:val="111111"/>
          <w:sz w:val="28"/>
          <w:sz w:val="28"/>
          <w:szCs w:val="28"/>
          <w:rtl w:val="true"/>
          <w:lang w:bidi="ar-SA"/>
        </w:rPr>
        <w:t>و قال فتقشع السحاب أي تصدع و أقلع‌</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آمدن پیامبر صَلی الله علیهِ و آله، آن مار خود را کنار کشید،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و فرشتگانت را گواه می گیرم که من دو نوه پیامبرت را برایش حفظ کردم و آن دو را صحیح و سالم به ایشان تحویل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آن قدر آن دو را بوسید که از خواب بیدار شدند، سپس پیامبر حسن را و جبرئیل حسین را بغل کرده 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به ما بسپارید که شما را خسته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یکی از آن دو بر بال جبرئیل قرار دارد و دیگر بر بال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را به من بدهید تا بارت را سبک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خداوند گفتارت را شنید و جایگاهت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شیر بچه های من و شیر بچه های خودتان را به من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رو به حسن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آیا بر شانه پدرت سوار می شوی؟ پس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به خدا سوگند شانه شما را بیشتر از شانه پدرم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رو به حسین علیه السّلام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آیا بر شانه پدرت سوار می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برادرم گفت، من هم همان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 مرکبی است مرکب شما و چه نیکو سوارانید شما دوتا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به مسجد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محبوب من، به خدا سوگند، بی گمان امروز شرافت شما را هویدا خواهم کرد، آن گونه که خداوند شرافت شما را هویدا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فرمود یک منادی در مدینه ندا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در مسجد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برخاسته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بهترین مردم به جهت پدربزرگ و مادربزرگ را به شما معرفی کنم؟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هستند که جدّشان محمّد و مادربزرگشان خدیجه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آیا بهترین مردم را به جهت پدر و مادر به شما معرفی کنم؟ و به همین شکل عمو، عمّه و 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خرکوشی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الرشید از پدرانش از ابن عباس همین معنا را روایت کرده است</w:t>
      </w:r>
      <w:r>
        <w:rPr>
          <w:rFonts w:eastAsia="IRNazanin" w:cs="IRNazanin"/>
          <w:color w:val="111111"/>
          <w:sz w:val="28"/>
          <w:szCs w:val="28"/>
          <w:rtl w:val="true"/>
          <w:lang w:bidi="fa-IR"/>
        </w:rPr>
        <w:t>.</w:t>
      </w:r>
      <w:r>
        <w:rPr>
          <w:rStyle w:val="FootnoteAnchor"/>
          <w:rtl w:val="true"/>
        </w:rPr>
        <w:footnoteReference w:id="447"/>
      </w:r>
    </w:p>
    <w:p>
      <w:pPr>
        <w:pStyle w:val="Heading5"/>
        <w:numPr>
          <w:ilvl w:val="4"/>
          <w:numId w:val="1"/>
        </w:numPr>
        <w:rPr/>
      </w:pPr>
      <w:bookmarkStart w:id="210" w:name="__RefHeading___Toc2428901_3381743652"/>
      <w:bookmarkStart w:id="211" w:name="_Toc95"/>
      <w:bookmarkEnd w:id="210"/>
      <w:r>
        <w:rPr>
          <w:rtl w:val="true"/>
        </w:rPr>
        <w:t>توضیح</w:t>
      </w:r>
      <w:bookmarkEnd w:id="211"/>
    </w:p>
    <w:p>
      <w:pPr>
        <w:pStyle w:val="BookText"/>
        <w:rPr/>
      </w:pPr>
      <w:r>
        <w:rPr>
          <w:rFonts w:ascii="IRNazanin" w:hAnsi="IRNazanin" w:eastAsia="IRNazanin"/>
          <w:color w:val="111111"/>
          <w:sz w:val="28"/>
          <w:sz w:val="28"/>
          <w:szCs w:val="28"/>
          <w:rtl w:val="true"/>
          <w:lang w:bidi="fa-IR"/>
        </w:rPr>
        <w:t>در 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دهانه مشک آب و نظایر آن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عزالی</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و در کتاب النهایۀ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فأرسلت السماء عزالیها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دهانه پایین ظرف توشه و غذا، گستردگی باران و ریزش انبوه آن را به آنچه از دهانه ظرف توشه و غذا بیرون می آید، تشبیه کرده است</w:t>
      </w:r>
      <w:r>
        <w:rPr>
          <w:rFonts w:eastAsia="IRNazanin" w:cs="IRNazanin"/>
          <w:color w:val="111111"/>
          <w:sz w:val="28"/>
          <w:szCs w:val="28"/>
          <w:rtl w:val="true"/>
          <w:lang w:bidi="fa-IR"/>
        </w:rPr>
        <w:t>.</w:t>
      </w:r>
      <w:r>
        <w:rPr>
          <w:rStyle w:val="FootnoteAnchor"/>
          <w:rtl w:val="true"/>
        </w:rPr>
        <w:footnoteReference w:id="44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فتقشّع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پاشید و برکنده شد</w:t>
      </w:r>
      <w:r>
        <w:rPr>
          <w:rFonts w:eastAsia="IRNazanin" w:cs="IRNazanin"/>
          <w:color w:val="111111"/>
          <w:sz w:val="28"/>
          <w:szCs w:val="28"/>
          <w:rtl w:val="true"/>
          <w:lang w:bidi="fa-IR"/>
        </w:rPr>
        <w:t xml:space="preserve">. </w:t>
      </w:r>
      <w:r>
        <w:rPr>
          <w:rStyle w:val="FootnoteAnchor"/>
          <w:rtl w:val="true"/>
        </w:rPr>
        <w:footnoteReference w:id="450"/>
      </w:r>
      <w:bookmarkStart w:id="212" w:name="pg13999_154002"/>
    </w:p>
    <w:p>
      <w:pPr>
        <w:pStyle w:val="Heading5"/>
        <w:numPr>
          <w:ilvl w:val="4"/>
          <w:numId w:val="1"/>
        </w:numPr>
        <w:rPr/>
      </w:pPr>
      <w:bookmarkStart w:id="213" w:name="__RefHeading___Toc2428903_3381743652"/>
      <w:bookmarkStart w:id="214" w:name="_Toc96"/>
      <w:bookmarkEnd w:id="212"/>
      <w:bookmarkEnd w:id="213"/>
      <w:r>
        <w:rPr>
          <w:rtl w:val="true"/>
        </w:rPr>
        <w:t>«</w:t>
      </w:r>
      <w:r>
        <w:rPr/>
        <w:t>30</w:t>
      </w:r>
      <w:r>
        <w:rPr>
          <w:rtl w:val="true"/>
        </w:rPr>
        <w:t>»</w:t>
      </w:r>
      <w:bookmarkEnd w:id="214"/>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كَثِيرٍ عَنْ مُحَمَّدِ بْنِ جُنَيْدٍ عَنْ يَحْيَي بْنِ يَعْلَي عَنْ إِسْرَائِيلَ عَنْ جَابِرِ بْنِ يَزِيدَ عَنْ أَبِي جَعْفَرٍ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لَمَّا أُسْرِيَ بِي إِلَي السَّمَاءِ قَالَ لِيَ الْعَزِيزُ آمَنَ الرَّسُولُ بِما أُنْزِلَ إِلَيْهِ مِنْ رَبِّهِ قُلْتُ وَ الْمُؤْمِنُونَ قَالَ صَدَقْتَ يَا مُحَمَّدُ عَلَيْكَ السَّلَامُ مَنْ خَلَّفْتَ لِأُمَّتِكَ مِنْ بَعْدِكَ قُلْتُ خَيْرَهَا لِأَهْلِهَا قَالَ عَلِيُّ بْنُ أَبِي طَالِبٍ قُلْتُ نَعَمْ يَا رَبِّ قَالَ عَزَّ شَأْنُهُ يَا مُحَمَّدُ إِنِّي اطَّلَعْتُ إِلَي الْأَرْضِ اطِّلَاعَةً فَاخْتَرْتُكَ مِنْهَا وَ اشْتَقَقْتُ لَكَ اسْماً مِنْ أَسْمَائِي لَا أُذْكَرُ فِي مَكَانٍ إِلَّا ذُكِرْتَ مَعِي فَأَنَا مَحْمُودٌ</w:t>
      </w:r>
      <w:r>
        <w:rPr>
          <w:rStyle w:val="FootnoteAnchor"/>
          <w:rtl w:val="true"/>
        </w:rPr>
        <w:footnoteReference w:id="451"/>
      </w:r>
      <w:r>
        <w:rPr>
          <w:rFonts w:ascii="Amiri" w:hAnsi="Amiri" w:eastAsia="Amiri" w:cs="Amiri"/>
          <w:color w:val="111111"/>
          <w:sz w:val="28"/>
          <w:sz w:val="28"/>
          <w:szCs w:val="28"/>
          <w:rtl w:val="true"/>
          <w:lang w:bidi="ar-SA"/>
        </w:rPr>
        <w:t>وَ أَنْتَ مُحَمَّدٌ ثُمَّ اطَّلَعْتُ الثَّانِيَةَ اطِّلَاعَةً فَاخْتَرْتُ مِنْهَا عَلِيّاً وَ اشْتَقَقْتُ لَهُ اسْماً مِنْ أَسْمَائِي فَأَنَا الْأَعْلَي وَ هُوَ عَلِيٌّ يَا مُحَمَّدُ خَلَقْتُكَ وَ خَلَقْتُ عَلِيّاً وَ فَاطِمَةَ وَ الْحَسَنَ وَ الْحُسَيْنَ أَشْبَاحَ نُورٍ مِنْ نُورِي وَ عَرَضْتُ وَلَايَتَكُمْ عَلَي السَّمَاوَاتِ‌</w:t>
      </w:r>
      <w:r>
        <w:rPr>
          <w:rStyle w:val="FootnoteAnchor"/>
          <w:rtl w:val="true"/>
        </w:rPr>
        <w:footnoteReference w:id="452"/>
      </w:r>
      <w:r>
        <w:rPr>
          <w:rFonts w:ascii="Amiri" w:hAnsi="Amiri" w:eastAsia="Amiri" w:cs="Amiri"/>
          <w:color w:val="111111"/>
          <w:sz w:val="28"/>
          <w:sz w:val="28"/>
          <w:szCs w:val="28"/>
          <w:rtl w:val="true"/>
          <w:lang w:bidi="ar-SA"/>
        </w:rPr>
        <w:t>وَ أَهْلِهَا وَ عَلَي الْأَرَضِينَ وَ مَنْ فِيهِنَّ فَمَنْ قَبِلَ وَلَايَتَكُمْ كَانَ عِنْدِي مِنَ الْأَظْفَرِينَ‌</w:t>
      </w:r>
      <w:r>
        <w:rPr>
          <w:rStyle w:val="FootnoteAnchor"/>
          <w:rtl w:val="true"/>
        </w:rPr>
        <w:footnoteReference w:id="453"/>
      </w:r>
      <w:r>
        <w:rPr>
          <w:rFonts w:ascii="Amiri" w:hAnsi="Amiri" w:eastAsia="Amiri" w:cs="Amiri"/>
          <w:color w:val="111111"/>
          <w:sz w:val="28"/>
          <w:sz w:val="28"/>
          <w:szCs w:val="28"/>
          <w:rtl w:val="true"/>
          <w:lang w:bidi="ar-SA"/>
        </w:rPr>
        <w:t>وَ مَنْ جَحَدَهَا كَانَ عِنْدِي مِنَ الْكُفَّارِ</w:t>
      </w:r>
      <w:r>
        <w:rPr>
          <w:rStyle w:val="FootnoteAnchor"/>
          <w:rtl w:val="true"/>
        </w:rPr>
        <w:footnoteReference w:id="454"/>
      </w:r>
      <w:r>
        <w:rPr>
          <w:rFonts w:ascii="Amiri" w:hAnsi="Amiri" w:eastAsia="Amiri" w:cs="Amiri"/>
          <w:color w:val="111111"/>
          <w:sz w:val="28"/>
          <w:sz w:val="28"/>
          <w:szCs w:val="28"/>
          <w:rtl w:val="true"/>
          <w:lang w:bidi="ar-SA"/>
        </w:rPr>
        <w:t>يَا مُحَمَّدُ لَوْ أَنَّ عَبْداً عَبَدَنِي حَتَّي يَنْقَطِعَ كَالشَّنِّ الْبَالِي‌</w:t>
      </w:r>
      <w:r>
        <w:rPr>
          <w:rStyle w:val="FootnoteAnchor"/>
          <w:rtl w:val="true"/>
        </w:rPr>
        <w:footnoteReference w:id="455"/>
      </w:r>
      <w:r>
        <w:rPr>
          <w:rFonts w:ascii="Amiri" w:hAnsi="Amiri" w:eastAsia="Amiri" w:cs="Amiri"/>
          <w:color w:val="111111"/>
          <w:sz w:val="28"/>
          <w:sz w:val="28"/>
          <w:szCs w:val="28"/>
          <w:rtl w:val="true"/>
          <w:lang w:bidi="ar-SA"/>
        </w:rPr>
        <w:t>ثُمَّ أَتَانِي جَاحِداً لِوَلَايَتِكُمْ مَا غَفَرْتُ لَهُ حَتَّي يُقِرَّ بِوَلَايَتِكُمْ‌</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حَدَّثَنَا جَعْفَرُ بْنُ مُحَمَّدِ بْنِ سَعِيدٍ عَنِ الْحَسَنِ بْنِ الْحُسَيْنِ عَنْ يَحْيَي بْنِ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2428905_3381743652"/>
      <w:bookmarkStart w:id="216" w:name="_Toc97"/>
      <w:bookmarkEnd w:id="215"/>
      <w:r>
        <w:rPr>
          <w:rtl w:val="true"/>
        </w:rPr>
        <w:t>«</w:t>
      </w:r>
      <w:r>
        <w:rPr/>
        <w:t>31</w:t>
      </w:r>
      <w:r>
        <w:rPr>
          <w:rtl w:val="true"/>
        </w:rPr>
        <w:t>»</w:t>
      </w:r>
      <w:bookmarkEnd w:id="216"/>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صَالِحٍ الْهَمْدَانِيُّ عَنِ الْحَسَنِ بْنِ عَلِيٍّ عَنْ زَكَرِيَّا بْنِ يَحْيَي التُّسْتَرِيِّ عَنْ أَحْمَدَ بْنِ قُتَيْبَةَ الْهَمْدَانِيِّ عَنْ عَبْدِ الرَّحْمَنِ بْنِ 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كَانَ وَ لَا شَيْ‌ءَ فَخَلَقَ خَمْسَةً مِنْ نُورِ جَلَالِهِ وَ اشْتَقَّ لِكُلِّ وَاحِدٍ مِنْهُمُ اسْماً</w:t>
      </w:r>
      <w:r>
        <w:rPr>
          <w:rStyle w:val="FootnoteAnchor"/>
          <w:rtl w:val="true"/>
        </w:rPr>
        <w:footnoteReference w:id="458"/>
      </w:r>
      <w:r>
        <w:rPr>
          <w:rFonts w:ascii="Amiri" w:hAnsi="Amiri" w:eastAsia="Amiri" w:cs="Amiri"/>
          <w:color w:val="111111"/>
          <w:sz w:val="28"/>
          <w:sz w:val="28"/>
          <w:szCs w:val="28"/>
          <w:rtl w:val="true"/>
          <w:lang w:bidi="ar-SA"/>
        </w:rPr>
        <w:t>مِنْ أَسْمَائِهِ الْمُنْزَلَةِ فَهُوَ الْحَمِيدُ وَ سَمَّانِي مُحَمَّداً وَ هُوَ الْأَعْلَي</w:t>
      </w:r>
    </w:p>
    <w:p>
      <w:pPr>
        <w:pStyle w:val="Heading5"/>
        <w:numPr>
          <w:ilvl w:val="4"/>
          <w:numId w:val="1"/>
        </w:numPr>
        <w:rPr/>
      </w:pPr>
      <w:bookmarkStart w:id="217" w:name="__RefHeading___Toc2428907_3381743652"/>
      <w:bookmarkStart w:id="218" w:name="_Toc98"/>
      <w:bookmarkEnd w:id="217"/>
      <w:r>
        <w:rPr>
          <w:rtl w:val="true"/>
        </w:rPr>
        <w:t xml:space="preserve">روایت </w:t>
      </w:r>
      <w:r>
        <w:rPr/>
        <w:t>30</w:t>
      </w:r>
      <w:bookmarkEnd w:id="218"/>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معراج بردند، خداوند عزیز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ءَامَنَ الرَّسُولُ بِمَا أُنزِلَ إِلَیْهِ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خدا بدانچه از جانب پروردگارش بر او نازل شده است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چه کسی را پس از خودت در اُمّتت بر جای گذاشتی؟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ایشان برای مردمش،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من نظری بر روی زمین افکندم و تو را از میان آن برگزیدم و نامی از نام های خودم را برایت مشتق گردانیدم، به گونه ای که نام من در جایی برده نمی شود مگر اینکه نام تو هم با من برده شود،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دوباره نظری افکندم و علی را از میان آن برگزیدم و نامی از نام های خودم را برایش مشتق کردم،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محمّد، تو و علی و فاطمه و حسن و حسین را به صورت اشباحی از نور خودم آفریدم و ولایت شما را بر آسمان ها و اهل آن و بر زمین ها و هرکس که در آن است عرضه کردم، پس هرکس ولایت شما را پذیرفت، نزد من از ظفر یافتگان گردید و آنکه انکارش نمود، نزد من از کافران شد؛ ای محمّد، اگر بنده ای چنان مرا پرسش کند که مانند مشک پوسیده از هم بگسلد، سپس در حالی نزد من آید که منکر ولایت شما باشد، او را نخواهم آمرزید تا اینکه به ولایت شما اقرار کند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و جعفر بن محمّد بن سعید از حسن بن حسین از یحیی بن یعلی حدیثی شبیه آن را برای ما روایت کرده است </w:t>
      </w:r>
      <w:r>
        <w:rPr>
          <w:rFonts w:eastAsia="IRNazanin" w:cs="IRNazanin"/>
          <w:color w:val="111111"/>
          <w:sz w:val="28"/>
          <w:szCs w:val="28"/>
          <w:rtl w:val="true"/>
          <w:lang w:bidi="fa-IR"/>
        </w:rPr>
        <w:t>.</w:t>
      </w:r>
      <w:r>
        <w:rPr>
          <w:rStyle w:val="FootnoteAnchor"/>
          <w:rtl w:val="true"/>
        </w:rPr>
        <w:footnoteReference w:id="461"/>
      </w:r>
    </w:p>
    <w:p>
      <w:pPr>
        <w:pStyle w:val="Heading5"/>
        <w:numPr>
          <w:ilvl w:val="4"/>
          <w:numId w:val="1"/>
        </w:numPr>
        <w:rPr/>
      </w:pPr>
      <w:bookmarkStart w:id="219" w:name="__RefHeading___Toc2428909_3381743652"/>
      <w:bookmarkStart w:id="220" w:name="_Toc99"/>
      <w:bookmarkEnd w:id="219"/>
      <w:r>
        <w:rPr>
          <w:rtl w:val="true"/>
        </w:rPr>
        <w:t xml:space="preserve">روایت </w:t>
      </w:r>
      <w:r>
        <w:rPr/>
        <w:t>31</w:t>
      </w:r>
      <w:bookmarkEnd w:id="22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بود و دیگر هیچ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نور جلال خود پنج تن را آفرید و برای هریک از آن ها نامی از نام های نازل شده خود مشتق نمود؛ او حمید است و مرا محمّد نامید، او اعلی است و </w:t>
      </w:r>
      <w:bookmarkStart w:id="221" w:name="pg13999_154003"/>
    </w:p>
    <w:p>
      <w:pPr>
        <w:pStyle w:val="BookText"/>
        <w:rPr/>
      </w:pPr>
      <w:bookmarkEnd w:id="221"/>
      <w:r>
        <w:rPr>
          <w:rFonts w:ascii="Amiri" w:hAnsi="Amiri" w:eastAsia="Amiri" w:cs="Amiri"/>
          <w:color w:val="111111"/>
          <w:sz w:val="28"/>
          <w:sz w:val="28"/>
          <w:szCs w:val="28"/>
          <w:rtl w:val="true"/>
          <w:lang w:bidi="ar-SA"/>
        </w:rPr>
        <w:t>وَ سَمَّي أَمِيرَ الْمُؤْمِنِينَ عَلِيّاً وَ لَهُ الْأَسْمَاءُ الْحُسْنَي فَاشْتَقَّ مِنْهَا حَسَناً وَ حُسَيْناً وَ هُوَ فَاطِرٌ فَاشْتَقَّ لِفَاطِمَةَ مِنْ أَسْمَائِهِ اسْماً</w:t>
      </w:r>
      <w:r>
        <w:rPr>
          <w:rStyle w:val="FootnoteAnchor"/>
          <w:rtl w:val="true"/>
        </w:rPr>
        <w:footnoteReference w:id="462"/>
      </w:r>
      <w:r>
        <w:rPr>
          <w:rFonts w:ascii="Amiri" w:hAnsi="Amiri" w:eastAsia="Amiri" w:cs="Amiri"/>
          <w:color w:val="111111"/>
          <w:sz w:val="28"/>
          <w:sz w:val="28"/>
          <w:szCs w:val="28"/>
          <w:rtl w:val="true"/>
          <w:lang w:bidi="ar-SA"/>
        </w:rPr>
        <w:t>فَلَمَّا خَلَقَهُمْ جَعَلَهُمْ فِي الْمِيثَاقِ عَنْ يَمِينِ الْعَرْشِ وَ خَلَقَ الْمَلَائِكَةَ مِنْ نُورٍ فَلَمَّا أَنْ نَظَرُوا إِلَيْهِمْ عَظَّمُوا أَمْرَهُمْ وَ شَأْنَهُمْ وَ لُقِّنُوا التَّسْبِيحَ فَذَلِكَ قَوْلُهُ تَعَالَي وَ إِنَّا لَنَحْنُ الصَّافُّونَ وَ إِنَّا لَنَحْنُ الْمُسَبِّحُونَ‌</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خَلَقَ اللَّهُ تَعَالَي آدَمَ عليه السلام نَظَرَ إِلَيْهِمْ عَنْ يَمِينِ الْعَرْشِ فَقَالَ يَا رَبِّ مَنْ هَؤُلَاءِ قَالَ يَا آدَمُ هَؤُلَاءِ صَفْوَتِي وَ خَاصَّتِي خَلَقْتُهُمْ مِنْ نُورِ جَلَالِي وَ شَقَقْتُ لَهُمْ اسْماً مِنْ أَسْمَائِي قَالَ يَا رَبِّ فَبِحَقِّكَ عَلَيْهِمْ عَلِّمْنِي أَسْمَاءَهُمْ قَالَ يَا آدَمُ فَهُمْ عِنْدَكَ أَمَانَةٌ سِرٌّ مِنْ سِرِّي لَا يَطَّلِعُ عَلَيْهِ غَيْرُكَ إِلَّا بِإِذْنِي قَالَ نَعَمْ يَا رَبِّ قَالَ يَا آدَمُ أَعْطِنِي عَلَي ذَلِكَ الْعَهْدَ</w:t>
      </w:r>
      <w:r>
        <w:rPr>
          <w:rStyle w:val="FootnoteAnchor"/>
          <w:rtl w:val="true"/>
        </w:rPr>
        <w:footnoteReference w:id="464"/>
      </w:r>
      <w:r>
        <w:rPr>
          <w:rFonts w:ascii="Amiri" w:hAnsi="Amiri" w:eastAsia="Amiri" w:cs="Amiri"/>
          <w:color w:val="111111"/>
          <w:sz w:val="28"/>
          <w:sz w:val="28"/>
          <w:szCs w:val="28"/>
          <w:rtl w:val="true"/>
          <w:lang w:bidi="ar-SA"/>
        </w:rPr>
        <w:t>فَأَخَذَ عَلَيْهِ الْعَهْدَ ثُمَّ عَلَّمَهُ أَسْمَاءَهُمْ ثُمَّ عَرَضَهُمْ عَلَي الْمَلائِكَةِ وَ لَمْ يَكُنْ عَلَّمَهُمْ بِأَسْمَائِهِمْ فَقالَ أَنْبِئُونِي بِأَسْماءِ هؤُلاءِ إِنْ كُنْتُمْ صادِقِينَ قالُوا سُبْحانَكَ لا عِلْمَ لَنا إِلَّا ما عَلَّمْتَنا إِنَّكَ أَنْتَ الْعَلِيمُ الْحَكِيمُ قالَ يا آدَمُ أَنْبِئْهُمْ بِأَسْمائِهِمْ فَلَمَّا أَنْبَأَهُمْ بِأَسْمائِهِمْ‌</w:t>
      </w:r>
      <w:r>
        <w:rPr>
          <w:rStyle w:val="FootnoteAnchor"/>
          <w:rtl w:val="true"/>
        </w:rPr>
        <w:footnoteReference w:id="465"/>
      </w:r>
      <w:r>
        <w:rPr>
          <w:rFonts w:ascii="Amiri" w:hAnsi="Amiri" w:eastAsia="Amiri" w:cs="Amiri"/>
          <w:color w:val="111111"/>
          <w:sz w:val="28"/>
          <w:sz w:val="28"/>
          <w:szCs w:val="28"/>
          <w:rtl w:val="true"/>
          <w:lang w:bidi="ar-SA"/>
        </w:rPr>
        <w:t>قالَ وَ أَوْفُوا بِوَلَايَةِ عَلِيٍّ عليه السلام فَرْضاً مِنَ اللَّهِ أُوفِ لَكُمْ بِالْجَنَّةِ</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2428911_3381743652"/>
      <w:bookmarkStart w:id="223" w:name="_Toc100"/>
      <w:bookmarkEnd w:id="222"/>
      <w:r>
        <w:rPr>
          <w:rtl w:val="true"/>
        </w:rPr>
        <w:t>«</w:t>
      </w:r>
      <w:r>
        <w:rPr/>
        <w:t>32</w:t>
      </w:r>
      <w:r>
        <w:rPr>
          <w:rtl w:val="true"/>
        </w:rPr>
        <w:t>»</w:t>
      </w:r>
      <w:bookmarkEnd w:id="223"/>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الْفَزَارِيُّ مُعَنْعَناً عَنْ أَبِي مُسْلِمٍ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 صلي الله عليه و آله عَلَي فَاطِمَةَ الزَّهْرَاءِ عليها السلام وَ عَائِشَةَ وَ هُمَا تَفْتَخِرَانِ وَ قَدِ احْمَرَّتْ وُجُوهُهُمَا فَسَأَلَهُمَا عَنْ خَبَرِهِمَا فَأَخْبَرَتَاهُ فَقَالَ النَّبِيُّ صلي الله عليه و آله يَا عَائِشَةُ أَ وَ مَا عَلِمْتِ أَنَّ اللَّهَ اصْطَفي آدَمَ وَ نُوحاً وَ آلَ إِبْراهِيمَ وَ آلَ عِمْرانَ وَ عَلِيّاً وَ الْحَسَنَ وَ الْحُسَيْنَ وَ حَمْزَةَ وَ جَعْفَراً وَ فَاطِمَةَ وَ خَدِيجَةَ عَلَي الْعالَمِينَ‌</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 w:name="__RefHeading___Toc2428913_3381743652"/>
      <w:bookmarkStart w:id="225" w:name="_Toc101"/>
      <w:bookmarkEnd w:id="224"/>
      <w:r>
        <w:rPr>
          <w:rtl w:val="true"/>
        </w:rPr>
        <w:t>«</w:t>
      </w:r>
      <w:r>
        <w:rPr/>
        <w:t>33</w:t>
      </w:r>
      <w:r>
        <w:rPr>
          <w:rtl w:val="true"/>
        </w:rPr>
        <w:t>»</w:t>
      </w:r>
      <w:bookmarkEnd w:id="225"/>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مُعَنْعَناً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النَّبِيِّ صلي الله عليه و آله فِي الْبَيْتِ</w:t>
      </w:r>
    </w:p>
    <w:p>
      <w:pPr>
        <w:pStyle w:val="BookText"/>
        <w:rPr/>
      </w:pPr>
      <w:r>
        <w:rPr>
          <w:rFonts w:ascii="IRNazanin" w:hAnsi="IRNazanin" w:eastAsia="IRNazanin"/>
          <w:color w:val="111111"/>
          <w:sz w:val="28"/>
          <w:sz w:val="28"/>
          <w:szCs w:val="28"/>
          <w:rtl w:val="true"/>
          <w:lang w:bidi="fa-IR"/>
        </w:rPr>
        <w:t>امیرالمؤمنین را علی نامید، و اسماء حسنی از آنِ اوست و حسن و حسین را از آن مشتق نمود و او فاطر است و برای فاطمه نامی از نام های خود مشتق نمود؛ پس چون ایشان را آفرید، در میثاق در سمت راست عرش قرارشان داد، و فرشتگان را از نور آفرید، پس به آنان نگریستند، کار و شأن ایشان را بزرگ داشتند و تسبیح گفتن به ایشان تلقین گشت و از این روست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لَنَحْنُ الصَّافُّونَ وَ إِنَّا لَنَحْنُ المُْسَبِّحُون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حقیقت، ماییم که برای انجام فرمان خدا صف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که خود تسبیح‌گویانیم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خداوند آدم علیه السّلام را آفرید، از سمت راست عرش به ایشان نظری افکنده،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اینان برگزیدگان و خاصان منند، آنان را از نور جلال خود آفریدم و از نام های خود برای آنان نامی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به حقّی که بر ایشان داری سوگندت می دهم که نام های ایشان را به من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 نزد تو امانت و سرّی از اسرار من خواهد بود که جز خودت کسی بر آن ها آگاهی نیابد مگر با اذن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بر این رازداری مرا پیمانی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وی پیمان گرفت و پس از آن اسماء ایشان را به وی آموخت و آن گاه این نام ها را بر فرشتگان عرضه داشت، و پیش از این، نام ها را به ایشان نیاموخته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اسماء ایشان آگاه کنید اگر راست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منزّهی، ما را جز آنچه به ما آموخته ای دانشی نیست، همانا علیم و حکیم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اینان را از نام هایشان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آنان را از نام هایشان آگاه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ولایت علی علیه السّلام به عنوان یک فریضه الهی وفا کنید، من هم به عهد خود وفا می کنم که بهشت را به شما بدهم</w:t>
      </w:r>
      <w:r>
        <w:rPr>
          <w:rFonts w:eastAsia="IRNazanin" w:cs="IRNazanin"/>
          <w:color w:val="111111"/>
          <w:sz w:val="28"/>
          <w:szCs w:val="28"/>
          <w:rtl w:val="true"/>
          <w:lang w:bidi="fa-IR"/>
        </w:rPr>
        <w:t>.</w:t>
      </w:r>
      <w:r>
        <w:rPr>
          <w:rStyle w:val="FootnoteAnchor"/>
          <w:rtl w:val="true"/>
        </w:rPr>
        <w:footnoteReference w:id="469"/>
      </w:r>
    </w:p>
    <w:p>
      <w:pPr>
        <w:pStyle w:val="Heading5"/>
        <w:numPr>
          <w:ilvl w:val="4"/>
          <w:numId w:val="1"/>
        </w:numPr>
        <w:rPr/>
      </w:pPr>
      <w:bookmarkStart w:id="226" w:name="__RefHeading___Toc2428915_3381743652"/>
      <w:bookmarkStart w:id="227" w:name="_Toc102"/>
      <w:bookmarkEnd w:id="226"/>
      <w:r>
        <w:rPr>
          <w:rtl w:val="true"/>
        </w:rPr>
        <w:t xml:space="preserve">روایت </w:t>
      </w:r>
      <w:r>
        <w:rPr/>
        <w:t>32</w:t>
      </w:r>
      <w:bookmarkEnd w:id="227"/>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خولانی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فاطمه زهرا علیها السّلام و عایشه وارد شد، در حالی که آن دو با یکدیگر مفاخره می کردند و رخسارشان سرخ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ماجرا را از ایشان پرسید، و آن دو ایشان را آگاه نمودند، سپس 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آیا ندانستی که خداوند آدم و نوح و آل ابراهیم و آل عمران و علی و حسن و حسین و حمزه و جعفر و فاطمه و خدیجه را بر عالمیان برگزید؟</w:t>
      </w:r>
      <w:r>
        <w:rPr>
          <w:rFonts w:eastAsia="IRNazanin" w:cs="IRNazanin"/>
          <w:color w:val="111111"/>
          <w:sz w:val="28"/>
          <w:szCs w:val="28"/>
          <w:rtl w:val="true"/>
          <w:lang w:bidi="fa-IR"/>
        </w:rPr>
        <w:t>!</w:t>
      </w:r>
      <w:r>
        <w:rPr>
          <w:rStyle w:val="FootnoteAnchor"/>
          <w:rtl w:val="true"/>
        </w:rPr>
        <w:footnoteReference w:id="470"/>
      </w:r>
    </w:p>
    <w:p>
      <w:pPr>
        <w:pStyle w:val="Heading5"/>
        <w:numPr>
          <w:ilvl w:val="4"/>
          <w:numId w:val="1"/>
        </w:numPr>
        <w:rPr/>
      </w:pPr>
      <w:bookmarkStart w:id="228" w:name="__RefHeading___Toc2428917_3381743652"/>
      <w:bookmarkStart w:id="229" w:name="_Toc103"/>
      <w:bookmarkEnd w:id="228"/>
      <w:r>
        <w:rPr>
          <w:rtl w:val="true"/>
        </w:rPr>
        <w:t xml:space="preserve">روایت </w:t>
      </w:r>
      <w:r>
        <w:rPr/>
        <w:t>33</w:t>
      </w:r>
      <w:bookmarkEnd w:id="22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پیامبرصَلی الله علیهِ و آله در خانه بودم ک </w:t>
      </w:r>
      <w:bookmarkStart w:id="230" w:name="pg13999_154004"/>
    </w:p>
    <w:p>
      <w:pPr>
        <w:pStyle w:val="BookText"/>
        <w:rPr/>
      </w:pPr>
      <w:bookmarkEnd w:id="230"/>
      <w:r>
        <w:rPr>
          <w:rFonts w:ascii="Amiri" w:hAnsi="Amiri" w:eastAsia="Amiri" w:cs="Amiri"/>
          <w:color w:val="111111"/>
          <w:sz w:val="28"/>
          <w:sz w:val="28"/>
          <w:szCs w:val="28"/>
          <w:rtl w:val="true"/>
          <w:lang w:bidi="ar-SA"/>
        </w:rPr>
        <w:t>فَقَالَتِ الْخَادِمُ هَذَا عَلِيٌّ وَ فَاطِمَةُ وَ الْحَسَنُ وَ الْحُسَيْنُ قَائِمِينَ بِالسُّدَّةِ فَقَالَ قُومِي تَنَحَّيْ لِي عَنْ أَهْلِ بَيْتِي فَقُمْتُ فَجَلَسْتُ فِي نَاحِيَةٍ فَأَذِنَ لَهُمْ فَدَخَلُوا فَقَبَّلَ فَاطِمَةَ وَ اعْتَنَقَهَا وَ قَبَّلَ عَلِيّاً وَ اعْتَنَقَهُ وَ ضَمَّ إِلَيْهِ الْحَسَنَ وَ الْحُسَيْنَ صَبِيَّيْنِ صَغِيرَيْنِ ثُمَّ أَغْدَفَ عَلَيْهِمْ خَمِيصَةً سَوْدَاءَ ثُمَّ قَالَ اللَّهُمَّ إِلَيْكَ لَا إِلَي النَّارِ فَقُلْتُ أَنَا يَا رَسُولَ اللَّهِ قَالَ وَ أَنْتِ عَلَي خَيْرٍ</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 w:name="__RefHeading___Toc2428919_3381743652"/>
      <w:bookmarkStart w:id="232" w:name="_Toc104"/>
      <w:bookmarkEnd w:id="231"/>
      <w:r>
        <w:rPr>
          <w:rtl w:val="true"/>
        </w:rPr>
        <w:t>بيان</w:t>
      </w:r>
      <w:bookmarkEnd w:id="232"/>
    </w:p>
    <w:p>
      <w:pPr>
        <w:pStyle w:val="BookText"/>
        <w:rPr/>
      </w:pPr>
      <w:r>
        <w:rPr>
          <w:rFonts w:ascii="Amiri" w:hAnsi="Amiri" w:eastAsia="Amiri" w:cs="Amiri"/>
          <w:color w:val="111111"/>
          <w:sz w:val="28"/>
          <w:sz w:val="28"/>
          <w:szCs w:val="28"/>
          <w:rtl w:val="true"/>
          <w:lang w:bidi="ar-SA"/>
        </w:rPr>
        <w:t>قال الجوهري أغدفت المرأة قناعها أرسلته علي وجهها</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 w:name="__RefHeading___Toc2428921_3381743652"/>
      <w:bookmarkStart w:id="234" w:name="_Toc105"/>
      <w:bookmarkEnd w:id="233"/>
      <w:r>
        <w:rPr>
          <w:rtl w:val="true"/>
        </w:rPr>
        <w:t>«</w:t>
      </w:r>
      <w:r>
        <w:rPr/>
        <w:t>34</w:t>
      </w:r>
      <w:r>
        <w:rPr>
          <w:rtl w:val="true"/>
        </w:rPr>
        <w:t>»</w:t>
      </w:r>
      <w:bookmarkEnd w:id="234"/>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الْعَلَوِيُّ مُعَنْعَناً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مَرَجَ الْبَحْرَيْنِ يَلْتَقِيانِ‌</w:t>
      </w:r>
      <w:r>
        <w:rPr>
          <w:rStyle w:val="FootnoteAnchor"/>
          <w:rtl w:val="true"/>
        </w:rPr>
        <w:footnoteReference w:id="473"/>
      </w:r>
      <w:r>
        <w:rPr>
          <w:rFonts w:ascii="Amiri" w:hAnsi="Amiri" w:eastAsia="Amiri" w:cs="Amiri"/>
          <w:color w:val="111111"/>
          <w:sz w:val="28"/>
          <w:sz w:val="28"/>
          <w:szCs w:val="28"/>
          <w:rtl w:val="true"/>
          <w:lang w:bidi="ar-SA"/>
        </w:rPr>
        <w:t>قَالَ عَلِيٌّ وَ فَاطِمَةُ بَيْنَهُما بَرْزَخٌ لا يَبْغِيانِ‌</w:t>
      </w:r>
      <w:r>
        <w:rPr>
          <w:rStyle w:val="FootnoteAnchor"/>
          <w:rtl w:val="true"/>
        </w:rPr>
        <w:footnoteReference w:id="474"/>
      </w:r>
      <w:r>
        <w:rPr>
          <w:rFonts w:ascii="Amiri" w:hAnsi="Amiri" w:eastAsia="Amiri" w:cs="Amiri"/>
          <w:color w:val="111111"/>
          <w:sz w:val="28"/>
          <w:sz w:val="28"/>
          <w:szCs w:val="28"/>
          <w:rtl w:val="true"/>
          <w:lang w:bidi="ar-SA"/>
        </w:rPr>
        <w:t>قَالَ رَسُولُ اللَّهِ ص يَخْرُجُ مِنْهُمَا اللُّؤْلُؤُ وَ الْمَرْجانُ‌</w:t>
      </w:r>
      <w:r>
        <w:rPr>
          <w:rStyle w:val="FootnoteAnchor"/>
          <w:rtl w:val="true"/>
        </w:rPr>
        <w:footnoteReference w:id="475"/>
      </w:r>
      <w:r>
        <w:rPr>
          <w:rFonts w:ascii="Amiri" w:hAnsi="Amiri" w:eastAsia="Amiri" w:cs="Amiri"/>
          <w:color w:val="111111"/>
          <w:sz w:val="28"/>
          <w:sz w:val="28"/>
          <w:szCs w:val="28"/>
          <w:rtl w:val="true"/>
          <w:lang w:bidi="ar-SA"/>
        </w:rPr>
        <w:t>قَالَ الْحَسَنُ وَ الْحُسَيْنُ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عَلِيُّ بْنُ عَتَّابٍ وَ الْحُسَيْنُ بْنُ سَعِيدٍ وَ جَعْفَرُ بْنُ مُحَمَّدٍ الْفَزَارِيُّ مُعَنْعَناً عَنِ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مَعْنَي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مُوسَي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 w:name="__RefHeading___Toc2428923_3381743652"/>
      <w:bookmarkStart w:id="236" w:name="_Toc106"/>
      <w:bookmarkEnd w:id="235"/>
      <w:r>
        <w:rPr>
          <w:rtl w:val="true"/>
        </w:rPr>
        <w:t>«</w:t>
      </w:r>
      <w:r>
        <w:rPr/>
        <w:t>35</w:t>
      </w:r>
      <w:r>
        <w:rPr>
          <w:rtl w:val="true"/>
        </w:rPr>
        <w:t>»</w:t>
      </w:r>
      <w:bookmarkEnd w:id="236"/>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مَخْلَدٍ مُعَنْعَناً عَنْ أَبِي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مَرَجَ الْبَحْرَيْنِ يَلْتَقِيانِ قَالَ أَمِيرُ الْمُؤْمِنِينَ عَلِيُّ بْنُ أَبِي طَالِبٍ وَ فَاطِمَةُ عليهما السلام يَخْرُجُ مِنْهُمَا اللُّؤْلُؤُ وَ الْمَرْجانُ الْحَسَنُ وَ الْحُسَيْنُ عليهما السلام فَمَنْ رَأَي مِثْلَ هَؤُلَاءِ الْأَرْبَعَةِ لَا يُحِبُّهُمْ إِلَّا مُؤْمِنٌ وَ لَا يُبْغِضُهُمُ إِلَّا كَافِرٌ فَكُونُوا مُؤْمِنِينَ بِحُبِّ أَهْلِ الْبَيْتِ وَ لَا تَكُونُوا كُفَّاراً بِبُغْضِ أَهْلِ الْبَيْتِ فَتُلْقَوْا فِي النَّارِ</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2428925_3381743652"/>
      <w:bookmarkStart w:id="238" w:name="_Toc107"/>
      <w:bookmarkEnd w:id="237"/>
      <w:r>
        <w:rPr>
          <w:rtl w:val="true"/>
        </w:rPr>
        <w:t>«</w:t>
      </w:r>
      <w:r>
        <w:rPr/>
        <w:t>36</w:t>
      </w:r>
      <w:r>
        <w:rPr>
          <w:rtl w:val="true"/>
        </w:rPr>
        <w:t>»</w:t>
      </w:r>
      <w:bookmarkEnd w:id="238"/>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طَرَائِفِ مَا وَجَدْتُهُ فِي حَدِيثِ سُفْيَانَ الثَّوْرِيِّ تَأْلِيفِ سُلَيْمَانَ بْنِ أَحْمَدَ الطَّبَرَانِيِّ عَنْ هِشَامِ بْنِ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أَرَي رَسُولَ اللَّهِ صلي الله عليه و آله يَفْعَلُ بِفَاطِمَةَ عليها السلام شَيْئاً مِنَ التَّقْبِيلِ وَ الْإِلْطَافِ فَقُلْتُ يَا رَسُولَ اللَّهِ تَفْعَلُ بِفَاطِمَةَ شَيْئاً لَمْ أَرَكَ تَفْعَلُهُ قَبْلُ فَقَالَ يَا حُمَيْرَاءُ إِنَّهُ لَمَّا كَانَتْ لَيْلَةَ أُسْرِيَ بِي إِلَي السَّمَاءِ دَخَلْتُ الْجَنَّةَ فَوَقَفْتُ عَلَي شَجَرَةٍ</w:t>
      </w:r>
    </w:p>
    <w:p>
      <w:pPr>
        <w:pStyle w:val="BookText"/>
        <w:rPr/>
      </w:pPr>
      <w:r>
        <w:rPr>
          <w:rFonts w:ascii="IRNazanin" w:hAnsi="IRNazanin" w:eastAsia="IRNazanin"/>
          <w:color w:val="111111"/>
          <w:sz w:val="28"/>
          <w:sz w:val="28"/>
          <w:szCs w:val="28"/>
          <w:rtl w:val="true"/>
          <w:lang w:bidi="fa-IR"/>
        </w:rPr>
        <w:t>ه خدمتکار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حسن و حسین در آستانه در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مرا با اهل بیتم تنها بگذار؛ پس برخاستم و در گوشه ای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اجازه فرمود و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را بوسیده و در آغوش گرفت و علی را بوسیده و در آغوش گرفت و حسن و حسین را که دو کودک خردسال بودند، به سینه چسبانده، آنگاه جامه ای سیاه و چهار گوش بر روی آنان انداخته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سوی تو نه به سوی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چه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 خیر و نیکی هستی</w:t>
      </w:r>
      <w:r>
        <w:rPr>
          <w:rFonts w:eastAsia="IRNazanin" w:cs="IRNazanin"/>
          <w:color w:val="111111"/>
          <w:sz w:val="28"/>
          <w:szCs w:val="28"/>
          <w:rtl w:val="true"/>
          <w:lang w:bidi="fa-IR"/>
        </w:rPr>
        <w:t>.</w:t>
      </w:r>
      <w:r>
        <w:rPr>
          <w:rStyle w:val="FootnoteAnchor"/>
          <w:rtl w:val="true"/>
        </w:rPr>
        <w:footnoteReference w:id="478"/>
      </w:r>
    </w:p>
    <w:p>
      <w:pPr>
        <w:pStyle w:val="Heading5"/>
        <w:numPr>
          <w:ilvl w:val="4"/>
          <w:numId w:val="1"/>
        </w:numPr>
        <w:rPr/>
      </w:pPr>
      <w:bookmarkStart w:id="239" w:name="__RefHeading___Toc2428927_3381743652"/>
      <w:bookmarkStart w:id="240" w:name="_Toc108"/>
      <w:bookmarkEnd w:id="239"/>
      <w:r>
        <w:rPr>
          <w:rtl w:val="true"/>
        </w:rPr>
        <w:t>توضیح</w:t>
      </w:r>
      <w:bookmarkEnd w:id="240"/>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أغدَفت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بنده را بر روی صورت انداخت</w:t>
      </w:r>
      <w:r>
        <w:rPr>
          <w:rFonts w:eastAsia="IRNazanin" w:cs="IRNazanin"/>
          <w:color w:val="111111"/>
          <w:sz w:val="28"/>
          <w:szCs w:val="28"/>
          <w:rtl w:val="true"/>
          <w:lang w:bidi="fa-IR"/>
        </w:rPr>
        <w:t>.</w:t>
      </w:r>
      <w:r>
        <w:rPr>
          <w:rStyle w:val="FootnoteAnchor"/>
          <w:rtl w:val="true"/>
        </w:rPr>
        <w:footnoteReference w:id="479"/>
      </w:r>
    </w:p>
    <w:p>
      <w:pPr>
        <w:pStyle w:val="Heading5"/>
        <w:numPr>
          <w:ilvl w:val="4"/>
          <w:numId w:val="1"/>
        </w:numPr>
        <w:rPr/>
      </w:pPr>
      <w:bookmarkStart w:id="241" w:name="__RefHeading___Toc2428929_3381743652"/>
      <w:bookmarkStart w:id="242" w:name="_Toc109"/>
      <w:bookmarkEnd w:id="241"/>
      <w:r>
        <w:rPr>
          <w:rtl w:val="true"/>
        </w:rPr>
        <w:t xml:space="preserve">روایت </w:t>
      </w:r>
      <w:r>
        <w:rPr/>
        <w:t>34</w:t>
      </w:r>
      <w:bookmarkEnd w:id="242"/>
    </w:p>
    <w:p>
      <w:pPr>
        <w:pStyle w:val="BookText"/>
        <w:rPr/>
      </w:pPr>
      <w:r>
        <w:rPr>
          <w:rFonts w:ascii="Amiri" w:hAnsi="Amiri" w:eastAsia="Amiri" w:cs="Amiri"/>
          <w:color w:val="111111"/>
          <w:sz w:val="28"/>
          <w:sz w:val="28"/>
          <w:szCs w:val="28"/>
          <w:rtl w:val="true"/>
          <w:lang w:bidi="ar-SA"/>
        </w:rPr>
        <w:t>تفسیر فرات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درباره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دریا را به گونه‌ای روان کرد که با هم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علی و فاطمه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بَرْزَخٌ لَّا یَبْغِیَان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میان آن دو، حدّ فاصلی است که به هم تجاوز نمی‌کنند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مِنهُْمَا اللُّؤْلُؤُ وَ 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هر دو دریا، مروارید و مرجان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موسی الرضا علیه السّلام نیز همین را فرموده است</w:t>
      </w:r>
      <w:r>
        <w:rPr>
          <w:rFonts w:eastAsia="IRNazanin" w:cs="IRNazanin"/>
          <w:color w:val="111111"/>
          <w:sz w:val="28"/>
          <w:szCs w:val="28"/>
          <w:rtl w:val="true"/>
          <w:lang w:bidi="fa-IR"/>
        </w:rPr>
        <w:t>.</w:t>
      </w:r>
      <w:r>
        <w:rPr>
          <w:rStyle w:val="FootnoteAnchor"/>
          <w:rtl w:val="true"/>
        </w:rPr>
        <w:footnoteReference w:id="483"/>
      </w:r>
    </w:p>
    <w:p>
      <w:pPr>
        <w:pStyle w:val="Heading5"/>
        <w:numPr>
          <w:ilvl w:val="4"/>
          <w:numId w:val="1"/>
        </w:numPr>
        <w:rPr/>
      </w:pPr>
      <w:bookmarkStart w:id="243" w:name="__RefHeading___Toc2428931_3381743652"/>
      <w:bookmarkStart w:id="244" w:name="_Toc110"/>
      <w:bookmarkEnd w:id="243"/>
      <w:r>
        <w:rPr>
          <w:rtl w:val="true"/>
        </w:rPr>
        <w:t xml:space="preserve">روایت </w:t>
      </w:r>
      <w:r>
        <w:rPr/>
        <w:t>35</w:t>
      </w:r>
      <w:bookmarkEnd w:id="244"/>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در مفهوم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امیرالمؤمنین علی بن ابی طالب و فاطمه علیهما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شبیه این چهار تن را دیده است؟ جز مؤمن آن ها را دوست نمی دارد و جز کافر با آن ها دشمنی نمی ورزد؛ پس با دوست داشتن اهل بیت مؤمن باشید و با دشمنی با اهل بیت کافر نگردید که در آتش افکنده می شوید</w:t>
      </w:r>
      <w:r>
        <w:rPr>
          <w:rFonts w:eastAsia="IRNazanin" w:cs="IRNazanin"/>
          <w:color w:val="111111"/>
          <w:sz w:val="28"/>
          <w:szCs w:val="28"/>
          <w:rtl w:val="true"/>
          <w:lang w:bidi="fa-IR"/>
        </w:rPr>
        <w:t>.</w:t>
      </w:r>
      <w:r>
        <w:rPr>
          <w:rStyle w:val="FootnoteAnchor"/>
          <w:rtl w:val="true"/>
        </w:rPr>
        <w:footnoteReference w:id="484"/>
      </w:r>
    </w:p>
    <w:p>
      <w:pPr>
        <w:pStyle w:val="Heading5"/>
        <w:numPr>
          <w:ilvl w:val="4"/>
          <w:numId w:val="1"/>
        </w:numPr>
        <w:rPr/>
      </w:pPr>
      <w:bookmarkStart w:id="245" w:name="__RefHeading___Toc2428933_3381743652"/>
      <w:bookmarkStart w:id="246" w:name="_Toc111"/>
      <w:bookmarkEnd w:id="245"/>
      <w:r>
        <w:rPr>
          <w:rtl w:val="true"/>
        </w:rPr>
        <w:t xml:space="preserve">روایت </w:t>
      </w:r>
      <w:r>
        <w:rPr/>
        <w:t>36</w:t>
      </w:r>
      <w:bookmarkEnd w:id="24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طرایفی که در حدیث سفیان ثوری تألیف سلیمان بن احمد طبرانی از هشام بن عروه از عایشه خواندم آن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دیدم رسول خدا صَلی الله علیهِ و آله فاطمه علیها السلام را می بوسید و به وی ابراز محبت و لطف می فرمود،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رفتاری را که اکنون با فاطمه  داری از پیش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حمیرا، چون مرا به معراج بردند، وارد بهشت گشتم و بر درختی </w:t>
      </w:r>
      <w:bookmarkStart w:id="247" w:name="pg13999_154005"/>
    </w:p>
    <w:p>
      <w:pPr>
        <w:pStyle w:val="BookText"/>
        <w:rPr/>
      </w:pPr>
      <w:bookmarkEnd w:id="247"/>
      <w:r>
        <w:rPr>
          <w:rFonts w:ascii="Amiri" w:hAnsi="Amiri" w:eastAsia="Amiri" w:cs="Amiri"/>
          <w:color w:val="111111"/>
          <w:sz w:val="28"/>
          <w:sz w:val="28"/>
          <w:szCs w:val="28"/>
          <w:rtl w:val="true"/>
          <w:lang w:bidi="ar-SA"/>
        </w:rPr>
        <w:t>مِنْ شَجَرِ الْجَنَّةِ لَمْ أَرَ شَجَرَةً فِي الْجَنَّةِ أَحْسَنَ مِنْهَا حُسْناً وَ لَا أَنْضَرَ</w:t>
      </w:r>
      <w:r>
        <w:rPr>
          <w:rStyle w:val="FootnoteAnchor"/>
          <w:rtl w:val="true"/>
        </w:rPr>
        <w:footnoteReference w:id="485"/>
      </w:r>
      <w:r>
        <w:rPr>
          <w:rFonts w:ascii="Amiri" w:hAnsi="Amiri" w:eastAsia="Amiri" w:cs="Amiri"/>
          <w:color w:val="111111"/>
          <w:sz w:val="28"/>
          <w:sz w:val="28"/>
          <w:szCs w:val="28"/>
          <w:rtl w:val="true"/>
          <w:lang w:bidi="ar-SA"/>
        </w:rPr>
        <w:t xml:space="preserve">مِنْهَا وَرَقاً وَ لَا أَطْيَبَ مِنْهَا ثَمَراً فَتَنَاوَلْتُ ثَمَرَةً مِنْ ثَمَرِهَا فَأَكَلْتُهَا فَصَارَتْ نُطْفَةً فِي ظَهْرِي فَلَمَّا هَبَطْتُ إِلَي الْأَرْضِ وَاقَعْتُ خَدِيجَةَ فَحَمَلَتْ بِفَاطِمَةَ فَأَنَا إِذَا اشْتَقْتُ إِلَي الْجَنَّةِ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رِيحَهَا مِنْ فَاطِمَةَ يَا حُمَيْرَاءُ إِنَّ فَاطِمَةَ لَيْسَتْ كَنِسَاءِ الْآدَمِيِّينَ وَ لَا تَعْتَلُّ كَمَا يَعْتَلِلْنَ يَعْنِي بِهِ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مَا رَوَاهُ أَحْمَدُ بْنُ حَنْبَلٍ فِي مُسْنَدِهِ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أَخَذَ بِيَدِ الْحَسَنِ وَ الْحُسَيْنِ وَ قَالَ مَنْ أَحَبَّنِي وَ أَحَبَّ هَذَيْنِ وَ أَبَاهُمَا وَ أُمَّهُمَا صَلَوَاتُ اللَّهِ عَلَيْهِمْ كَانَ مَعِي فِي دَرَجَتِي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الْفَقِيهُ الشَّافِعِيُّ ابْنُ الْمَغَازِلِيِّ فِي كِتَابِهِ بِإِسْنَادِهِ إِلَي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ذَاتَ يَوْمٍ بِعَرَفَاتٍ وَ عَلِيٌّ عليه السلام تُجَاهَهُ ادْنُ مِنِّي يَا عَلِيُّ خُلِقْتُ أَنَا وَ أَنْتَ مِنْ شَجَرَةٍ فَأَنَا أَصْلُهَا وَ أَنْتَ فَرْعُهَا وَ الْحَسَنُ وَ الْحُسَيْنُ أَغْصَانُهَا فَمَنْ تَعَلَّقَ بِغُصْنٍ مِنْهَا أَدْخَلَهُ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الشَّافِعِيُّ ابْنُ الْمَغَازِلِيِّ فِي كِتَابِ الْمَنَاقِبِ بِإِسْنَادِهِ إِلَي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صلي الله عليه و آله عَنِ الْكَلِمَاتِ الَّتِي تَلَقَّاهَا آدَمُ مِنْ رَبِّهِ فَتابَ عَلَيْهِ قَالَ سَأَلَهُ بِحَقِّ مُحَمَّدٍ وَ عَلِيٍّ وَ فَاطِمَةَ وَ الْحَسَنِ وَ الْحُسَيْنِ إِلَّا تُبْتَ عَلَيَّ فَتَابَ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أَحْمَدُ بْنُ حَنْبَلٍ فِي مُسْنَدِهِ بِإِسْنَادِهِ إِلَي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تَعَالَي قُلْ لا أَسْئَلُكُمْ عَلَيْهِ أَجْراً إِلَّا الْمَوَدَّةَ فِي الْقُرْبي‌</w:t>
      </w:r>
      <w:r>
        <w:rPr>
          <w:rStyle w:val="FootnoteAnchor"/>
          <w:rtl w:val="true"/>
        </w:rPr>
        <w:footnoteReference w:id="486"/>
      </w:r>
      <w:r>
        <w:rPr>
          <w:rFonts w:ascii="Amiri" w:hAnsi="Amiri" w:eastAsia="Amiri" w:cs="Amiri"/>
          <w:color w:val="111111"/>
          <w:sz w:val="28"/>
          <w:sz w:val="28"/>
          <w:szCs w:val="28"/>
          <w:rtl w:val="true"/>
          <w:lang w:bidi="ar-SA"/>
        </w:rPr>
        <w:t>قَالُوا يَا رَسُولَ اللَّهِ مَنْ قَرَابَتُكَ الَّذِينَ وَجَبَتْ مَوَدَّتُهُمْ قَالَ عَلِيٌّ وَ فَاطِمَةُ وَ ابْنَاهُمَا رَوَاهُ الثَّعْلَبِيُّ فِي تَفْسِيرِهِ فِي تَفْسِيرِ هَذِهِ الْآيَةِ بِهَذِهِ الْأَلْفَاظِ وَ الْمَعَانِي وَ رُوِيَ أَيْضاً فِي تَفْسِيرِ هَذِهِ الْآيَةِ قَالَ نَظَرَ رَسُولُ اللَّهِ صلي الله عليه و آله إِلَي عَلِيٍّ وَ فَاطِمَةَ وَ الْحَسَنِ وَ الْحُسَيْنِ عليهم السلام وَ قَالَ أَنَا حَرْبٌ لِمَنْ حَارَبْتُمْ وَ سِلْمٌ لِمَنْ سَالَمْتُمْ‌</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 w:name="__RefHeading___Toc2428935_3381743652"/>
      <w:bookmarkStart w:id="249" w:name="_Toc112"/>
      <w:bookmarkEnd w:id="248"/>
      <w:r>
        <w:rPr>
          <w:rtl w:val="true"/>
        </w:rPr>
        <w:t>«</w:t>
      </w:r>
      <w:r>
        <w:rPr/>
        <w:t>37</w:t>
      </w:r>
      <w:r>
        <w:rPr>
          <w:rtl w:val="true"/>
        </w:rPr>
        <w:t>»</w:t>
      </w:r>
      <w:bookmarkEnd w:id="249"/>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الْمَغَازِلِيِّ بِإِسْنَادِهِ فِي كِتَابِ الْمَنَاقِبِ يَرْفَعُهُ إِلَي أَبِي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مَرِضَ مَرْضَةً فَدَخَلَتْ عَلَيْهِ فَاطِمَةُ تَعُودُهُ وَ هُوَ نَاقِهٌ مِنْ</w:t>
      </w:r>
    </w:p>
    <w:p>
      <w:pPr>
        <w:pStyle w:val="BookText"/>
        <w:rPr/>
      </w:pPr>
      <w:r>
        <w:rPr>
          <w:rFonts w:ascii="IRNazanin" w:hAnsi="IRNazanin" w:eastAsia="IRNazanin"/>
          <w:color w:val="111111"/>
          <w:sz w:val="28"/>
          <w:sz w:val="28"/>
          <w:szCs w:val="28"/>
          <w:rtl w:val="true"/>
          <w:lang w:bidi="fa-IR"/>
        </w:rPr>
        <w:t>از درختان بهشت به نظاره ایستادم که نه درختی به زیبایی آن دیده بودم و نه برگ هایی به زیبایی و طراوت برگ های آن و نه خوش میوه تر از آن، پس میوه ای از آن چیده و تناول کردم که تبدیل به نطفه ای در کمرم شد و چون به زمین فرود آمدم، با خدیجه همبستر شدم و وی به فاطمه باردار شد، از این رو هرگاه مشتاق بهشت شوم، بوی آن را از فاطمه استشمام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حمیرا، فاطمه از جنس زنان بشر نیست و همانند آن ها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احمد بن حنبل در مسند خود با سندی آورده است که رسول خدا صَلی الله علیهِ و آله دست حسن و حسین علیهما السلام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مرا و این دو و پدر و مادرشان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در روز قیامت با من و در درجه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معنا، فقیه شافعی، ابن مغازلی در کتاب خود با اسنادش به جابر بن عبدالله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در عرفات، در حالی که علی علیه السّلام روبروی وی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نزدیک من بیا که من و تو از یک درخت آفریده شده ایم، من اصل آن هستم و تو فرع آنی و حسن و حسین شاخه های آنند، پس هرکس به شاخه ای از آن چنگ زند، خداوند او را به بهشت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معنا، شافعی ابن مغازلی در کتاب مناقب با اسناد آن به عبدالله 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درباره کلماتی که آدم از پروردگارش دریافت نمود، سپس خدا بر او ببخشود،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خواست که به حق محمّد و علی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ببخشاید، پس خداوند بر او ببخشود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معنا، احمد بن حنبل در مسند خود، با اسناد آن به سعید بن جبیر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 وَ مَن یَقْترَِفْ حَسَنَةً نَّزِدْ لَهُ فِیهَا حُسْنًا إِنَّ اللَّهَ غَفُورٌ 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ازای آن رسالت پاداشی از شما خواستار نیستم، مگر دوستی درباره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نیکی به جای آورد و طاعتی اندوزد، برای او در ثواب آن خواهیم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آمرزنده و قدرشناس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گشت،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خویشاوندان شما که دوست داشتن آن ها واجب گشته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و دو پسرشان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در تفسیر خود و ضمن تفسیر این آیه، آن را با همین الفاظ و معانی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تفسیر این آیه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و فاطمه و حسن و حسین علیهم السّلام نظر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هرکس که جنگ کنید، در جنگم و با هرکس که صلح کنید، در صلحم</w:t>
      </w:r>
      <w:r>
        <w:rPr>
          <w:rFonts w:eastAsia="IRNazanin" w:cs="IRNazanin"/>
          <w:color w:val="111111"/>
          <w:sz w:val="28"/>
          <w:szCs w:val="28"/>
          <w:rtl w:val="true"/>
          <w:lang w:bidi="fa-IR"/>
        </w:rPr>
        <w:t>.</w:t>
      </w:r>
      <w:r>
        <w:rPr>
          <w:rStyle w:val="FootnoteAnchor"/>
          <w:rtl w:val="true"/>
        </w:rPr>
        <w:footnoteReference w:id="489"/>
      </w:r>
    </w:p>
    <w:p>
      <w:pPr>
        <w:pStyle w:val="Heading5"/>
        <w:numPr>
          <w:ilvl w:val="4"/>
          <w:numId w:val="1"/>
        </w:numPr>
        <w:rPr/>
      </w:pPr>
      <w:bookmarkStart w:id="250" w:name="__RefHeading___Toc2428937_3381743652"/>
      <w:bookmarkStart w:id="251" w:name="_Toc113"/>
      <w:bookmarkEnd w:id="250"/>
      <w:r>
        <w:rPr>
          <w:rtl w:val="true"/>
        </w:rPr>
        <w:t xml:space="preserve">روایت </w:t>
      </w:r>
      <w:r>
        <w:rPr/>
        <w:t>37</w:t>
      </w:r>
      <w:bookmarkEnd w:id="25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ایوب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یک بار بیمار شدند و فاطمه در حالی به عیادت وی آمد که آن حضرت دوران نقاهت را می گذراند</w:t>
      </w:r>
      <w:r>
        <w:rPr>
          <w:rFonts w:eastAsia="IRNazanin" w:cs="IRNazanin"/>
          <w:color w:val="111111"/>
          <w:sz w:val="28"/>
          <w:szCs w:val="28"/>
          <w:rtl w:val="true"/>
          <w:lang w:bidi="fa-IR"/>
        </w:rPr>
        <w:t xml:space="preserve">. </w:t>
      </w:r>
      <w:bookmarkStart w:id="252" w:name="pg13999_154006"/>
    </w:p>
    <w:p>
      <w:pPr>
        <w:pStyle w:val="BookText"/>
        <w:rPr/>
      </w:pPr>
      <w:bookmarkEnd w:id="252"/>
      <w:r>
        <w:rPr>
          <w:rFonts w:ascii="Amiri" w:hAnsi="Amiri" w:eastAsia="Amiri" w:cs="Amiri"/>
          <w:color w:val="111111"/>
          <w:sz w:val="28"/>
          <w:sz w:val="28"/>
          <w:szCs w:val="28"/>
          <w:rtl w:val="true"/>
          <w:lang w:bidi="ar-SA"/>
        </w:rPr>
        <w:t>مَرَضِهِ فَلَمَّا رَأَتْ مَا بِرَسُولِ اللَّهِ مِنَ الْجَهْدِ وَ الضَّعْفِ خَنَقَتْهَا الْعَبْرَةُ حَتَّي جَرَتْ دَمْعُهَا فَقَالَ لَهَا يَا فَاطِمَةُ إِنَّ اللَّهَ تَعَالَي اطَّلَعَ إِلَي الْأَرْضِ اطِّلَاعَةً فَاخْتَارَ مِنْهَا أَبَاكِ فَبَعَثَهُ نَبِيّاً</w:t>
      </w:r>
      <w:r>
        <w:rPr>
          <w:rStyle w:val="FootnoteAnchor"/>
          <w:rtl w:val="true"/>
        </w:rPr>
        <w:footnoteReference w:id="490"/>
      </w:r>
      <w:r>
        <w:rPr>
          <w:rFonts w:ascii="Amiri" w:hAnsi="Amiri" w:eastAsia="Amiri" w:cs="Amiri"/>
          <w:color w:val="111111"/>
          <w:sz w:val="28"/>
          <w:sz w:val="28"/>
          <w:szCs w:val="28"/>
          <w:rtl w:val="true"/>
          <w:lang w:bidi="ar-SA"/>
        </w:rPr>
        <w:t>ثُمَّ اطَّلَعَ إِلَيْهَا الثَّانِيَةَ فَاخْتَارَ مِنْهَا بَعْلَكِ فَأَوْحَي اللَّهُ تَعَالَي إِلَيَّ فَأَنْكَحْتُهُ وَ اتَّخَذْتُهُ وَصِيّاً أَ مَا عَلِمْتِ أَنَّ لِكَرَامَةِ اللَّهِ إِيَّاكِ زَوَّجَكِ أَعْظَمَهُمْ حِلْماً وَ أَقْدَمَهُمْ سِلْماً وَ أَعْلَمَهُمْ عِلْماً فَسُرَّتْ بِذَلِكَ فَاطِمَةُ عليها السلام فَاسْتَبْشَرَتْ ثُمَّ قَالَ لَهَا رَسُولُ اللَّهِ صلي الله عليه و آله يَا فَاطِمَةُ لَهُ ثَمَانِيَةُ أَضْرَاسٍ ثَوَاقِبَ‌</w:t>
      </w:r>
      <w:r>
        <w:rPr>
          <w:rStyle w:val="FootnoteAnchor"/>
          <w:rtl w:val="true"/>
        </w:rPr>
        <w:footnoteReference w:id="491"/>
      </w:r>
      <w:r>
        <w:rPr>
          <w:rFonts w:ascii="Amiri" w:hAnsi="Amiri" w:eastAsia="Amiri" w:cs="Amiri"/>
          <w:color w:val="111111"/>
          <w:sz w:val="28"/>
          <w:sz w:val="28"/>
          <w:szCs w:val="28"/>
          <w:rtl w:val="true"/>
          <w:lang w:bidi="ar-SA"/>
        </w:rPr>
        <w:t>إِيمَانُهُ بِاللَّهِ وَ رَسُولِهِ وَ تَزْوِيجُهُ فَاطِمَةَ وَ سِبْطَاهُ الْحَسَنُ وَ الْحُسَيْنُ وَ أَمْرُهُ بِالْمَعْرُوفِ وَ نَهْيُهُ عَنِ الْمُنْكَرِ وَ قَضَاؤُهُ بِكِتَابِ اللَّهِ يَا فَاطِمَةُ إِنَّا أَهْلُ بَيْتٍ أُوتِينَا سَبْعَ خِصَالٍ لَمْ يُعْطَهَا أَحَدٌ مِنَ الْأَوَّلِينَ قَبْلَنَا أَوْ قَالَ الْأَنْبِيَاءِ وَ لَا يُدْرِكُهَا أَحَدٌ مِنَ الْآخِرِينَ غَيْرُنَا نَبِيُّنَا أَفْضَلُ الْأَنْبِيَاءِ وَ هُوَ أَبُوكِ وَ وَصِيُّنَا أَفْضَلُ الْأَوْصِيَاءِ وَ هُوَ بَعْلُكِ وَ شَهِيدُنَا خَيْرُ الشُّهَدَاءِ وَ هُوَ حَمْزَةُ عَمُّكِ وَ مِنَّا مَنْ لَهُ جَنَاحَانِ يَطِيرُ بِهِمَا فِي الْجَنَّةِ حَيْثُ يَشَاءُ وَ هُوَ جَعْفَرٌ ابْنُ عَمِّكِ وَ مِنَّا سِبْطَا هَذِهِ الْأُمَّةِ وَ هُمَا ابْنَاكِ وَ مِنَّا وَ الَّذِي نَفْسِي بِيَدِهِ مَهْدِيُّ هَذِهِ الْأُمَّةِ</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 w:name="__RefHeading___Toc2428939_3381743652"/>
      <w:bookmarkStart w:id="254" w:name="_Toc114"/>
      <w:bookmarkEnd w:id="253"/>
      <w:r>
        <w:rPr>
          <w:rtl w:val="true"/>
        </w:rPr>
        <w:t>«</w:t>
      </w:r>
      <w:r>
        <w:rPr/>
        <w:t>38</w:t>
      </w:r>
      <w:r>
        <w:rPr>
          <w:rtl w:val="true"/>
        </w:rPr>
        <w:t>»</w:t>
      </w:r>
      <w:bookmarkEnd w:id="254"/>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الْبُخَارِيِّ عَنْ أَبِي الْوَلِيدِ عَنِ ابْنِ عُيَيْنَةَ عَنْ عُمَرَ بْنِ دِينَارٍ عَنِ ابْنِ أَبِي مُلَيْكَةَ عَنْ مِسْوَرِ بْنِ مَخْرَمَةَ</w:t>
      </w:r>
      <w:r>
        <w:rPr>
          <w:rStyle w:val="FootnoteAnchor"/>
          <w:rtl w:val="true"/>
        </w:rPr>
        <w:footnoteReference w:id="493"/>
      </w:r>
      <w:r>
        <w:rPr>
          <w:rFonts w:ascii="Amiri" w:hAnsi="Amiri" w:eastAsia="Amiri" w:cs="Amiri"/>
          <w:color w:val="111111"/>
          <w:sz w:val="28"/>
          <w:sz w:val="28"/>
          <w:szCs w:val="28"/>
          <w:rtl w:val="true"/>
          <w:lang w:bidi="ar-SA"/>
        </w:rPr>
        <w:t>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إِلَي صَحِيحِ مُسْلِمٍ عَنْ أَبِي مَعْمَرٍ إِسْمَاعِيلَ بْنِ إِبْرَاهِيمَ الْهُذَلِيِّ عَنْ شَقِيقِ بْنِ عَمْرٍو عَنِ 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مُسْلِمٍ عَنْ أَحْمَدَ بْنِ عَبْدِ اللَّهِ بْنِ يُونُسَ عَنْ لَيْثٍ عَنْ عَبْدِ اللَّهِ بْنِ عُبَيْدِ اللَّهِ بْنِ أَبِي مُلَيْكَةَ عَنِ الْمِسْوَرِ بْنِ مَخْرَمَةَ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ابْنَتِي بَضْعَةٌ مِنِّي يُرِيبُنِي مَا أَرَابَهَا وَ يُؤْذِينِي مَا آذَاهَا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إِلَي مُسْلِمٍ عَنْ أَبِي مَعْمَرٍ عَنْ شَقِيقٍ عَنِ ابْنِ أَبِي مُلَيْكَةَ عَنِ الْمِسْوَرِ</w:t>
      </w:r>
    </w:p>
    <w:p>
      <w:pPr>
        <w:pStyle w:val="BookText"/>
        <w:rPr/>
      </w:pPr>
      <w:r>
        <w:rPr>
          <w:rFonts w:ascii="IRNazanin" w:hAnsi="IRNazanin" w:eastAsia="IRNazanin"/>
          <w:color w:val="111111"/>
          <w:sz w:val="28"/>
          <w:sz w:val="28"/>
          <w:szCs w:val="28"/>
          <w:rtl w:val="true"/>
          <w:lang w:bidi="fa-IR"/>
        </w:rPr>
        <w:t>چون آن حالت ضعف و ناتوانی رسول خدا صَلی الله علیهِ و آله را دید، بغض گلویش را گرفته و اشک وی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همانا خداوند متعال نظری بر زمین انداخت و شوهر تو را برگزید، سپس خدای متعال به من وحی فرمود، پس دخترم را به وی دادم و او را به عنوان وصیّ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به سبب کرامتی که خدا برایت قایل است، تو را به ازدواج مردی در آورده که از نظر حلم و بردباری، عظیم ترین و از نظر اسلام آوردن، نخستین و از جهت علم، عالم ترین مردان است؟ پس فاطمه علیها السّلام از این سخنان شادمان گشته و آن ها را به فال نیک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علی هشت خصلت پایدار و استوار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 به خدا، همسری چون تو، دو فرزند چون حسن و حسین، اهل امر به معروف است، نهی از منکر می کند، طبق کتاب خدا قضاوت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ما خاندانی هستیم که هفت خصلت داده شده ایم که خداوند پیش از ما آن ها را به کسی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به هیچ پیامبری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پس از ما نیز بدان ها دست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ما افضل پیامبران است که او پدر توست، وصیّ ما افضل اوصیاست و او شوی توست، شهید ما بهترین شهداست و او حمزه عموی توست، و از ماست آنکه دو بال دارد که در بهشت به هر جا که خواهد، با آن ها پرواز می کند و او جعفر پس عموی توست، و دو سبط این اُمّت از ماست که پسران تو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جانم در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این اُمّت از ماست</w:t>
      </w:r>
      <w:r>
        <w:rPr>
          <w:rFonts w:eastAsia="IRNazanin" w:cs="IRNazanin"/>
          <w:color w:val="111111"/>
          <w:sz w:val="28"/>
          <w:szCs w:val="28"/>
          <w:rtl w:val="true"/>
          <w:lang w:bidi="fa-IR"/>
        </w:rPr>
        <w:t>.</w:t>
      </w:r>
      <w:r>
        <w:rPr>
          <w:rStyle w:val="FootnoteAnchor"/>
          <w:rtl w:val="true"/>
        </w:rPr>
        <w:footnoteReference w:id="494"/>
      </w:r>
    </w:p>
    <w:p>
      <w:pPr>
        <w:pStyle w:val="Heading5"/>
        <w:numPr>
          <w:ilvl w:val="4"/>
          <w:numId w:val="1"/>
        </w:numPr>
        <w:rPr/>
      </w:pPr>
      <w:bookmarkStart w:id="255" w:name="__RefHeading___Toc2428941_3381743652"/>
      <w:bookmarkStart w:id="256" w:name="_Toc115"/>
      <w:bookmarkEnd w:id="255"/>
      <w:r>
        <w:rPr>
          <w:rtl w:val="true"/>
        </w:rPr>
        <w:t xml:space="preserve">روایت </w:t>
      </w:r>
      <w:r>
        <w:rPr/>
        <w:t>38</w:t>
      </w:r>
      <w:bookmarkEnd w:id="256"/>
    </w:p>
    <w:p>
      <w:pPr>
        <w:pStyle w:val="BookText"/>
        <w:rPr/>
      </w:pP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سرور زنان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اسناد خود از بخاری از ابوالولید از ابن عیینه از عمر بن دینار، از ابن ابی ملیکه از مسوّر بن مخرمۀ آورده است</w:t>
      </w:r>
    </w:p>
    <w:p>
      <w:pPr>
        <w:pStyle w:val="BookText"/>
        <w:rPr/>
      </w:pPr>
      <w:r>
        <w:rPr>
          <w:rFonts w:ascii="IRNazanin" w:hAnsi="IRNazanin" w:eastAsia="IRNazanin"/>
          <w:color w:val="111111"/>
          <w:sz w:val="28"/>
          <w:sz w:val="28"/>
          <w:szCs w:val="28"/>
          <w:rtl w:val="true"/>
          <w:lang w:bidi="fa-IR"/>
        </w:rPr>
        <w:t>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هرکس او را به خشم آورد، مرا به خشم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اسنادش به صحیح مسلم از ابومعمر اسماعیل بن ابراهیم هذلیّ از شقیق بن عمر از ابن ابی ملیکه، نظیر آن را روایت کرده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اسناد از مسلم از احمد بن عبدالله بن یونس از لیث از عبدالله بن عبید الله بن ملیکه از مسوّر بن مخرمه از پیامبر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 فاطمه است، مرا ناپسند آید هرچه او را ناپسند افتد و مرا می آزارد آنچه او را بیازارد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اسناد به مسلم از ابو معمر از شقیق از ابن ابی ملیکه از مسوّر آورده است </w:t>
      </w:r>
    </w:p>
    <w:p>
      <w:pPr>
        <w:pStyle w:val="BookText"/>
        <w:rPr/>
      </w:pPr>
      <w:r>
        <w:rPr>
          <w:rFonts w:ascii="Amiri" w:hAnsi="Amiri" w:eastAsia="Amiri" w:cs="Amiri"/>
          <w:color w:val="111111"/>
          <w:sz w:val="28"/>
          <w:sz w:val="28"/>
          <w:szCs w:val="28"/>
          <w:rtl w:val="true"/>
          <w:lang w:bidi="ar-SA"/>
        </w:rPr>
        <w:t>قَالَ قَالَ رَسُولُ اللَّهِ صلي الله عليه و آله إِنَّمَا فَاطِمَةُ بَضْعَةٌ مِنِّي يُؤْذِينِي مَا آذَاهَا</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عَنْ مُسْلِمٍ عَنْ أَبِي كَامِلٍ فُضَيْلِ بْنِ حُسَيْنٍ عَنْ أَبِي عَوَانَةَ عَنْ فِرَاسٍ عَنْ عَامِرٍ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أَزْوَاجُ رَسُولِ اللَّهِ صلي الله عليه و آله عِنْدَهُ لَمْ يُغَادِرْ مِنْهُنَّ وَاحِدَةٌ</w:t>
      </w:r>
      <w:r>
        <w:rPr>
          <w:rStyle w:val="FootnoteAnchor"/>
          <w:rtl w:val="true"/>
        </w:rPr>
        <w:footnoteReference w:id="496"/>
      </w:r>
      <w:r>
        <w:rPr>
          <w:rFonts w:ascii="Amiri" w:hAnsi="Amiri" w:eastAsia="Amiri" w:cs="Amiri"/>
          <w:color w:val="111111"/>
          <w:sz w:val="28"/>
          <w:sz w:val="28"/>
          <w:szCs w:val="28"/>
          <w:rtl w:val="true"/>
          <w:lang w:bidi="ar-SA"/>
        </w:rPr>
        <w:t>فَأَقْبَلَتْ فَاطِمَةُ عليها السلام تَمْشِي مَا تُخْطِئُ مِشْيَتُهَا عَنْ مِشْيَةِ رَسُولِ اللَّهِ صلي الله عليه و آله شَيْئاً فَلَمَّا رَآهَا رَحَّبَ بِهَا فَقَالَ مَرْحَباً بِابْنَتِي فَأَجْلَسَهَا</w:t>
      </w:r>
      <w:r>
        <w:rPr>
          <w:rStyle w:val="FootnoteAnchor"/>
          <w:rtl w:val="true"/>
        </w:rPr>
        <w:footnoteReference w:id="497"/>
      </w:r>
      <w:r>
        <w:rPr>
          <w:rFonts w:ascii="Amiri" w:hAnsi="Amiri" w:eastAsia="Amiri" w:cs="Amiri"/>
          <w:color w:val="111111"/>
          <w:sz w:val="28"/>
          <w:sz w:val="28"/>
          <w:szCs w:val="28"/>
          <w:rtl w:val="true"/>
          <w:lang w:bidi="ar-SA"/>
        </w:rPr>
        <w:t>عَنْ يَمِينِهِ أَوْ عَنْ شِمَالِهِ ثُمَّ سَارَّهَا فَبَكَتْ بُكَاءً شَدِيداً فَلَمَّا رَأَي حُزْنَهَا سَارَّهَا ثَانِيَةً</w:t>
      </w:r>
      <w:r>
        <w:rPr>
          <w:rStyle w:val="FootnoteAnchor"/>
          <w:rtl w:val="true"/>
        </w:rPr>
        <w:footnoteReference w:id="498"/>
      </w:r>
      <w:r>
        <w:rPr>
          <w:rFonts w:ascii="Amiri" w:hAnsi="Amiri" w:eastAsia="Amiri" w:cs="Amiri"/>
          <w:color w:val="111111"/>
          <w:sz w:val="28"/>
          <w:sz w:val="28"/>
          <w:szCs w:val="28"/>
          <w:rtl w:val="true"/>
          <w:lang w:bidi="ar-SA"/>
        </w:rPr>
        <w:t>فَضَحِكَتْ فَقُلْتُ لَهَا خَصَّكِ رَسُولُ اللَّهِ صلي الله عليه و آله مِنْ بَيْنِ نِسَائِهِ بِالسِّرَارِ ثُمَّ أَنْتِ تَبْكِينَ فَلَمَّا قَامَ رَسُولُ اللَّهِ صلي الله عليه و آله سَأَلْتُهَا مَا قَالَ لَكِ رَسُولُ اللَّهِ قَالَتْ مَا كُنْتُ لِأُفْشِيَ عَلَي رَسُولِ اللَّهِ صلي الله عليه و آله سِرَّهُ قَالَتْ فَلَمَّا تُوُفِّيَ رَسُولُ اللَّهِ قُلْتُ عَزَمْتُ عَلَيْكِ بِمَا لِي عَلَيْكِ مِنَ الْحَقِّ لَمَّا حَدَّثْتِنِي مَا قَالَ لَكِ رَسُولُ اللَّهِ صلي الله عليه و آله فَقَالَتْ أَمَّا الْآنَ فَنَعَمْ أَمَّا حِينَ سَارَّنِي فِي الْمَرَّةِ الْأُولَي فَأَخْبَرَنِي أَنَّ جَبْرَئِيلَ كَانَ يُعَارِضُهُ الْقُرْآنَ فِي كُلِّ سَنَةٍ مَرَّةً وَ إِنَّهُ عَارَضَهُ الْآنَ مَرَّتَيْنِ وَ إِنِّي لَأَرَي الْأَجَلَ قَدِ اقْتَرَبَ‌</w:t>
      </w:r>
      <w:r>
        <w:rPr>
          <w:rStyle w:val="FootnoteAnchor"/>
          <w:rtl w:val="true"/>
        </w:rPr>
        <w:footnoteReference w:id="499"/>
      </w:r>
      <w:r>
        <w:rPr>
          <w:rFonts w:ascii="Amiri" w:hAnsi="Amiri" w:eastAsia="Amiri" w:cs="Amiri"/>
          <w:color w:val="111111"/>
          <w:sz w:val="28"/>
          <w:sz w:val="28"/>
          <w:szCs w:val="28"/>
          <w:rtl w:val="true"/>
          <w:lang w:bidi="ar-SA"/>
        </w:rPr>
        <w:t>فَاتَّقِي اللَّهَ وَ اصْبِرِي فَإِنَّهُ نِعْمَ السَّلَفُ أَنَا لَكِ قَالَتْ فَبَكَيْتُ الْبُكَاءَ الَّذِي رَأَيْتِ‌</w:t>
      </w:r>
      <w:r>
        <w:rPr>
          <w:rStyle w:val="FootnoteAnchor"/>
          <w:rtl w:val="true"/>
        </w:rPr>
        <w:footnoteReference w:id="500"/>
      </w:r>
      <w:r>
        <w:rPr>
          <w:rFonts w:ascii="Amiri" w:hAnsi="Amiri" w:eastAsia="Amiri" w:cs="Amiri"/>
          <w:color w:val="111111"/>
          <w:sz w:val="28"/>
          <w:sz w:val="28"/>
          <w:szCs w:val="28"/>
          <w:rtl w:val="true"/>
          <w:lang w:bidi="ar-SA"/>
        </w:rPr>
        <w:t>فَلَمَّا رَأَي حُزْنِي سَارَّنِي الثَّانِيَةَ فَقَالَ يَا فَاطِمَةُ أَ مَا تَرْضَيْنَ أَنْ تَكُونِي سَيِّدَةَ نِسَاءِ الْمُؤْمِنِينَ أَوْ سَيِّدَةَ نِسَاءِ هَذِهِ الْأُمَّةِ فَضَحِكْتُ‌</w:t>
      </w:r>
      <w:r>
        <w:rPr>
          <w:rStyle w:val="FootnoteAnchor"/>
          <w:rtl w:val="true"/>
        </w:rPr>
        <w:footnoteReference w:id="501"/>
      </w:r>
      <w:r>
        <w:rPr>
          <w:rFonts w:ascii="Amiri" w:hAnsi="Amiri" w:eastAsia="Amiri" w:cs="Amiri"/>
          <w:color w:val="111111"/>
          <w:sz w:val="28"/>
          <w:sz w:val="28"/>
          <w:szCs w:val="28"/>
          <w:rtl w:val="true"/>
          <w:lang w:bidi="ar-SA"/>
        </w:rPr>
        <w:t>ضِحْكِيَ الَّذِي رَأَيْتِ‌</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عَنْ مُسْلِمٍ عَنْ أَبِي بَكْرِ بْنِ أَبِي شَيْبَةَ عَنْ عَبْدِ اللَّهِ بْنِ يَحْيَي عَنْ زَكَرِيَّا وَ حَدَّثَنَا ابْنُ نُمَيْرٍ عَنْ زَكَرِيَّا عَنْ فِرَاسٍ عَنْ عَامِرٍ عَنْ مَسْرُوقٍ عَنْ</w:t>
      </w:r>
    </w:p>
    <w:p>
      <w:pPr>
        <w:pStyle w:val="BookText"/>
        <w:rPr/>
      </w:pPr>
      <w:r>
        <w:rPr>
          <w:rFonts w:ascii="IRNazanin" w:hAnsi="IRNazanin" w:eastAsia="IRNazanin"/>
          <w:color w:val="111111"/>
          <w:sz w:val="28"/>
          <w:sz w:val="28"/>
          <w:szCs w:val="28"/>
          <w:rtl w:val="true"/>
          <w:lang w:bidi="fa-IR"/>
        </w:rPr>
        <w:t>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 فاطمه است، مرا آزار می دهد آنچه او را بیازارد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 با اسناد از مسلم از ابو کامل فضیل بن حسین از ابو عوانه از فراس از عامر از مسروق از عایشه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همسران پیامبر صَلی الله علیهِ و آله بدون استثنا نزد وی بودند که فاطمه قدم زنان آمد و راه رفتنش کاملاً به راه رفتن رسول خدا صَلی الله علیهِ و آله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پیامبر او را دید، به وی خوش آمد گفته،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دخترکم، سپس وی را سمت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سمت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نشاند، سپس در گوش وی سخنانی فرمود که بر اثر آن فاطمه به سختی گریست؛ چون اندوه وی را دید، بار دیگر سخنانی در گوش وی گفت که فاطمه بخندید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فاطمه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میان زنان راز ها را تنها با تو در میان می گذارد و آن وقت گریه می کنی؟ چون رسول خدا صَلی الله علیهِ و آله برخاست، به فاطمه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شما چه فرمود؟ فاطمه علیها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راز رسول خدا صَلی الله علیهِ و آله را فاش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رحلت فرمود، به فاطمه علیها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حقی که به گردنت دارم، آمده ام بپرسم، رسول خدا صَلی الله علیهِ و آله آن روز به تو چه می گفت؟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پاسخ تو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بار اول با من محرمانه سخن گفت، فرمود که جبرئیل سالی یک بار قرآن را بر من عرضه می کرد، ولی امسال دو بار این کار را کرد و به گمانم مرگم فرا رسیده است؛ پس از خدا بترس و شکیبا باش که من برای تو چه نیکو سلفی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چنان گریستم که دیدی؛ و چون اندوه مرا دید، بار دیگر محرمانه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آیا خرسند نمی شوی که سرور زنان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سرور زنان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پس آن گونه که دیدی، خندیدم</w:t>
      </w:r>
      <w:r>
        <w:rPr>
          <w:rFonts w:eastAsia="IRNazanin" w:cs="IRNazanin"/>
          <w:color w:val="111111"/>
          <w:sz w:val="28"/>
          <w:szCs w:val="28"/>
          <w:rtl w:val="true"/>
          <w:lang w:bidi="fa-IR"/>
        </w:rPr>
        <w:t>.</w:t>
      </w:r>
      <w:r>
        <w:rPr>
          <w:rStyle w:val="FootnoteAnchor"/>
          <w:rtl w:val="true"/>
        </w:rPr>
        <w:footnoteReference w:id="50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اسناد از مسلم، از ابوبکر بن ابی شیبۀ از عبدالله بن یحیی از زکریا و ابن نمیر ما را روایت کرد، و از زکریا از فراس از عامر از مسروق از عایشه نظیر این را روایت کرده است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عَنْ مَنْصُورِ بْنِ أَبِي مُزَاحِمٍ عَنْ إِبْرَاهِيمَ بْنِ سَعْدٍ عَنْ أَبِيهِ عَنْ عُرْوَةَ عَنْ عَائِشَةَ وَ عَنْ زُهَيْرِ بْنِ حَرْبٍ عَنْ يَعْقُوبَ بْنِ إِبْرَاهِيمَ عَنْ أَبِيهِ عَنْ جَدِّهِ 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اخْتِصَارٍ إِلَّا أَنَّهَا قَالَتْ قَالَتْ فَاطِمَةُ أَخْبَرَنِي بِمَوْتِهِ فَبَكَيْتُ ثُمَّ سَارَّنِي فَأَخْبَرَنِي أَنِّي أَوَّلُ مَنْ يَتْبَعُهُ مِنْ أَهْلِهِ فَضَحِكْتُ‌</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الثَّعْلَبِيِّ فِي تَفْسِيرِهِ عَنِ الْحُسَيْنِ بْنِ مُحَمَّدٍ الدِّينَوَرِيِّ عَنْ أَحْمَدَ بْنِ مُحَمَّدِ بْنِ إِسْحَاقَ عَنْ عَبْدِ الْمَلِكِ بْنِ مَحْمُودٍ عَنْ مُحَمَّدِ بْنِ يَعْقُوبَ عَنْ زَكَرِيَّا بْنِ يَحْيَي عَنْ دَاوُدَ بْنِ الزُّبَيْرِ</w:t>
      </w:r>
      <w:r>
        <w:rPr>
          <w:rStyle w:val="FootnoteAnchor"/>
          <w:rtl w:val="true"/>
        </w:rPr>
        <w:footnoteReference w:id="508"/>
      </w:r>
      <w:r>
        <w:rPr>
          <w:rFonts w:ascii="Amiri" w:hAnsi="Amiri" w:eastAsia="Amiri" w:cs="Amiri"/>
          <w:color w:val="111111"/>
          <w:sz w:val="28"/>
          <w:sz w:val="28"/>
          <w:szCs w:val="28"/>
          <w:rtl w:val="true"/>
          <w:lang w:bidi="ar-SA"/>
        </w:rPr>
        <w:t>عَنْ مُحَمَّدِ بْنِ حَجَّافٍ عَنْ أَبِي ذَرٍّ</w:t>
      </w:r>
      <w:r>
        <w:rPr>
          <w:rStyle w:val="FootnoteAnchor"/>
          <w:rtl w:val="true"/>
        </w:rPr>
        <w:footnoteReference w:id="509"/>
      </w:r>
      <w:r>
        <w:rPr>
          <w:rFonts w:ascii="Amiri" w:hAnsi="Amiri" w:eastAsia="Amiri" w:cs="Amiri"/>
          <w:color w:val="111111"/>
          <w:sz w:val="28"/>
          <w:sz w:val="28"/>
          <w:szCs w:val="28"/>
          <w:rtl w:val="true"/>
          <w:lang w:bidi="ar-SA"/>
        </w:rPr>
        <w:t>عَنْ أَبِي هُرَيْرَةَ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نِسَاءِ الْعَالَمِينَ أَرْبَعٌ مَرْيَمُ بِنْتُ عِمْرَانَ وَ آسِيَةُ امْرَأَةُ فِرْعَوْنَ وَ خَدِيجَةُ بِنْتُ خُوَيْلِدٍ وَ 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الْجَمْعِ بَيْنَ الصِّحَاحِ السِّتَّةِ مِنْ سُنَنِ أَبِي دَاوُدَ بِإِسْنَادِهِ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 آله سَارَّ فَاطِمَةَ وَ قَالَ لَهَا أَ لَا تَرْضَيْنَ أَنْ تَكُونِي سَيِّدَةَ نِسَاءِ الْعَالَمِينَ أَوْ سَيِّدَةَ نِسَاءِ هَذِهِ الْأُمَّةِ فَقَالَتْ فَأَيْنَ مَرْيَمُ بِنْتُ عِمْرَانَ وَ آسِيَةُ امْرَأَةُ فِرْعَوْنَ فَقَالَ مَرْيَمُ سَيِّدَةُ نِسَاءِ عَالَمِهَا وَ آسِيَةُ سَيِّدَةُ نِسَاءِ عَالَمِهَا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أَيْضاً قَالَ قَالَ النَّبِيُّ صلي الله عليه و آله فَاطِمَةُ بَضْعَةٌ مِنِّي فَمَنْ أَغْضَبَهَا فَقَدْ أَغْضَبَنِي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مِنْ سُنَنِ أَبِي دَاوُدَ وَ صَحِيحِ التِّرْمِذِيِّ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حَدِيثِ أَبِي هُرَيْرَةَ</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ابْنُ بِطْرِيقٍ رَحِمَهُ اللَّهُ أَيْضاً فِي كِتَابِ الْمُسْتَدْرَكِ بِإِسْنَادِهِ إِلَي كِتَابِ حِلْيَةِ الْأَوْلِيَاءِ عَنِ الْحَافِظِ أَبِي نُعَيْمٍ بِإِسْنَادِهِ عَنْ عِمْرَانَ بْنِ حُصَيْنٍ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تَنْطَلِقُ بِنَا نَعُودُ فَاطِمَةَ فَإِنَّهَا تَشْتَكِي قُلْتُ بَلَي قَالَ فَانْطَلَقْنَا إِلَي أَنِ انْتَهَيْنَا</w:t>
      </w:r>
    </w:p>
    <w:p>
      <w:pPr>
        <w:pStyle w:val="BookText"/>
        <w:rPr/>
      </w:pPr>
      <w:r>
        <w:rPr>
          <w:rFonts w:ascii="IRNazanin" w:hAnsi="IRNazanin" w:eastAsia="IRNazanin"/>
          <w:color w:val="111111"/>
          <w:sz w:val="28"/>
          <w:sz w:val="28"/>
          <w:szCs w:val="28"/>
          <w:rtl w:val="true"/>
          <w:lang w:bidi="fa-IR"/>
        </w:rPr>
        <w:t>و با اسناد از منصور بن ابی مزاحم از ابراهیم بن سعد از پدرش از عروه از عایشه؛ و از زهیر بن حرب از یعقوب بن ابراهیم از پدرش از جدش از عروه از عایشه با اندکی اختصار، شبیه آن روایت شده است با این تفاوت که عایشه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خود را به من داد و من گریستم، سپس محرمانه به من گفت که من اولین کسی از اهل بیتش هستم که به وی ملحق می شوم، از این رو خندیدم</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و با اسناد خود از ثعلبی در تفسیرش از حسین بن محمّد دینوری از احمد بن محمّد بن اسحاق از عبدالملک بن محمود از محمّد بن یعقوب از زکریا بن یحیی از داوود بن زبیر از محمّد بن حجّاف از ابوذر از ابو هریره نقل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جهان چهار نفر تو را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آسیه زن فرعون، خدیجه بنت خویلد و فاطمه بنت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 الجمع بین الصحاح الستّه از سنن ابو داوود با اسنادش از پیامبر صَلی الله علیهِ و آله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محرمانه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خرسند نمی شوی که سرور زنان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سرور زنان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مریم بنت عمران و آسیه زن فرعون چه جایگاهی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سرور زنان عالَم خود است و آسیه سرور زنان عالم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پس هرکس او را به خشم آورد، در حقیقت مرا به خشم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اسناد از سنن ابو داوود و صحیح ترمذی از انس بن مالک شبیه روایت ابوهریره نقل شده است</w:t>
      </w:r>
      <w:r>
        <w:rPr>
          <w:rFonts w:eastAsia="IRNazanin" w:cs="IRNazanin"/>
          <w:color w:val="111111"/>
          <w:sz w:val="28"/>
          <w:szCs w:val="28"/>
          <w:rtl w:val="true"/>
          <w:lang w:bidi="fa-IR"/>
        </w:rPr>
        <w:t>.</w:t>
      </w:r>
      <w:r>
        <w:rPr>
          <w:rStyle w:val="FootnoteAnchor"/>
          <w:rtl w:val="true"/>
        </w:rPr>
        <w:footnoteReference w:id="51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المستدرک با اسناد به کتاب حلیة الأولیاء از حافظ ابو نعیم با اسناد خود از عمران بن حصین روایت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آیی تا فاطمه را دیدار کنم، زیرا وی گله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روانه شدیم تا این که به در خانه ایشان رسیدیم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إِلَي بَابِهَا فَسَلَّمَ وَ اسْتَأْذَنَ‌</w:t>
      </w:r>
      <w:r>
        <w:rPr>
          <w:rStyle w:val="FootnoteAnchor"/>
          <w:rtl w:val="true"/>
        </w:rPr>
        <w:footnoteReference w:id="513"/>
      </w:r>
      <w:r>
        <w:rPr>
          <w:rFonts w:ascii="Amiri" w:hAnsi="Amiri" w:eastAsia="Amiri" w:cs="Amiri"/>
          <w:color w:val="111111"/>
          <w:sz w:val="28"/>
          <w:sz w:val="28"/>
          <w:szCs w:val="28"/>
          <w:rtl w:val="true"/>
          <w:lang w:bidi="ar-SA"/>
        </w:rPr>
        <w:t>فَقَالَ أَدْخُلُ أَنَا وَ مَنْ مَعِي قَالَتْ نَعَمْ وَ مَنْ مَعَكَ يَا أَبَتَاهْ فَوَ اللَّهِ مَا عَلَيَّ إِلَّا عَبَاءَةٌ فَقَالَ لَهَا اصْنَعِي بِهَا كَذَا وَ اصْنَعِي بِهَا كَذَا فَعَلَّمَهَا كَيْفَ تَسْتَتِرُ فَقَالَتْ وَ اللَّهِ مَا عَلَي رَأْسِي مِنْ خِمَارٍ قَالَ فَأَخَذَ خَلَقَ مُلَاءَةٍ</w:t>
      </w:r>
      <w:r>
        <w:rPr>
          <w:rStyle w:val="FootnoteAnchor"/>
          <w:rtl w:val="true"/>
        </w:rPr>
        <w:footnoteReference w:id="514"/>
      </w:r>
      <w:r>
        <w:rPr>
          <w:rFonts w:ascii="Amiri" w:hAnsi="Amiri" w:eastAsia="Amiri" w:cs="Amiri"/>
          <w:color w:val="111111"/>
          <w:sz w:val="28"/>
          <w:sz w:val="28"/>
          <w:szCs w:val="28"/>
          <w:rtl w:val="true"/>
          <w:lang w:bidi="ar-SA"/>
        </w:rPr>
        <w:t>كَانَتْ عَلَيْهِ فَقَالَ اخْتَمِرِي بِهَا ثُمَّ أَذِنَتْ لَهُمَا فَدَخَلَا فَقَالَ كَيْفَ تَجِدِينَكِ يَا بُنَيَّةِ قَالَتْ إِنِّي لَوَجِعَةٌ وَ إِنَّهُ لَيَزِيدُنِي أَنْ مَا لِي طَعَامٌ آكُلُهُ قَالَ يَا بُنَيَّةِ أَ مَا تَرْضَيْنَ أَنْ تَكُونِي سَيِّدَةَ نِسَاءِ الْعَالَمِينَ قَالَتْ يَا أَبَتِ فَأَيْنَ مَرْيَمُ ابْنَةُ عِمْرَانَ قَالَ تِلْكَ سَيِّدَةُ نِسَاءِ عَالَمِهَا وَ أَنْتِ سَيِّدَةُ نِسَاءِ عَالَمِكِ أَمَ وَ اللَّهِ لَقَدْ زَوَّجْتُكِ سَيِّداً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الْكِتَابِ الْمَذْكُورِ عَنْ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قَالَ فِي آخِرِهِ إِنَّهَا سَيِّدَةُ النِّسَاءِ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أَبِي نُعَيْمٍ عَنْ مَسْرُوقٍ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مَرَّ فِي رِوَايَةِ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جَابِرٍ الْجُعْفِيِّ عَنِ الشَّعْبِيِّ وَ رَوَتْهُ فَاطِمَةُ بِنْتُ الْحُسَيْنِ وَ عَائِشَةُ بِنْتُ طَلْحَةَ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حَدِيثِ الْمِسْوَرِ بِثَلَاثَةِ 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أَيْضاً عَنْ سَعِيدِ بْنِ الْمُسَيَّبِ عَنْ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لِفَاطِمَةَ مَا خَيْرُ النِّسَاءِ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يَرَيْنَ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يَرَيْنَ الرِّجَالَ وَ لَا يَرَوْنَهُنَّ فَذَكَرَ ذَلِكَ لِلنَّبِيِّ صلي الله عليه و آله فَقَالَ إِنَّمَا فَاطِمَةُ بَضْعَةٌ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أَيْضاً بِإِسْنَادِهِ عَنِ الْأَعْمَشِ عَنْ عَلْقَمَةَ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فَاطِمَةَ صَبِيحَةَ يَوْمِ الْعُرْسِ رِعْدَةٌ فَقَالَ لَهَا النَّبِيُّ صلي الله عليه و آله يَا فَاطِمَةُ زَوَّجْتُكِ سَيِّداً فِي الدُّنْيَا وَ إِنَّهُ فِي الْآخِرَةِ لَمِنَ الصَّالِحِينَ يَا فَاطِمَةُ لَمَّا أَرَادَ اللَّهُ تَعَالَي إِمْلَاكَكِ بِعَلِيٍّ أَمَرَ جَبْرَئِيلَ عليه السلام فَقَامَ فِي السَّمَاءِ الرَّابِعَةِ فَصَفَّ الْمَلَائِكَةَ صُفُوفاً ثُمَّ خَطَبَ عَلَيْهِمْ فَزَوَّجَكِ مِنْ عَلِيٍّ ثُمَّ أَمَرَ اللَّهُ تَعَالَي شَجَرَ الْجِنَانِ فَحَمَلَتِ الْحُلِيَّ وَ الْحُلَلَ ثُمَّ أَمَرَهَا فَنَثَرَتْهُ عَلَي الْمَلَائِكَةِ فَمَنْ أَخَذَ مِنْهُمْ يَوْمَئِذٍ شَيْئاً أَكْثَرَ مِمَّا أَخَذَهُ غَيْرُهُ افْتَخَرَ بِهِ إِلَي يَوْمِ الْقِيَامَةِ قَالَتْ أُمُّ سَلَمَةَ رَضِيَ اللَّهُ عَنْهَا لَقَدْ كَانَتْ فَاطِمَةُ تَفْتَخِرُ عَلَي النِّسَاءِ لِأَنَّ أَوَّلَ مَنْ خَطَبَ عَلَيْهَا جَبْرَئِيلُ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 حضرت سلام داد و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 همراهم وارد شویم؟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همراهت پدرجان، به خدا سوگند جز یک عبا بر تن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چنین و چنان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آموخت چگونه خود را بپوشاند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روسری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جامه ای کهنه که آن را دور ران ها پیچند و با خود داشت، برداشت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با این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علیها السّلام اجازه داد و هر دو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دخترکم؟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بیمارم و هم چیزی را برای خوردن ندارم و این خود بر دردم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آیا خرسند نمی شوی که سرور زنان جهان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پس حضرت مریم دخت عمران چه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زنان عالم خود بود و تو سرور زنان عالم خود هستی، و به خدا سوگند که تو را به زوجیّت سروری در دنیا و آخرت در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 مذکور از جابر بن سمرۀ این روایت نقل شده و در پایان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جهان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اسناد از ابونعیم از مسروق از عایشه، نظیر آنچه در روایت مسلم گذشت،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اسناد از جابر جعفی از 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بنت حسین و عایشه بنت طلحه نیز آن را روایت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نظیر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او مانند حدیث مسوّر به سه اسناد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او از سعید بن مسیّب از علی علیه السلام آورده است که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چه کسانی هستند؟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 نبینند و مردان نیز آنان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برای پیامبر صَلی الله علیهِ و آله نقل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اوست، با اسنادش از أعمش از علقمه از 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عروسی، فاطمه علیها السّلام دچار ترس و لرز شد، 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تو را به همسریِ سروری در دنیا و آخرت در آورده ام و او در آخرت به یقین از شایستگان خواهد بود،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اراده فرمود تو را به همسری علی در آورد، به جبرئیل علیه السّلام امر فرمود و در آسمان چهارم ایستاد و فرشتگان را به 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آنان خطبه خواند و آن گاه تو را به همسری علی در آورد، آن گاه خداوند به درختان بهشتی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بارشان زیور آلات گردد و چنین شد و درختان زیورآلات را بر فرشتگان نثار کردند؛ پس هر فرشته ای از زیورآلات بیشتری برخوردار گشت، تا روز قیامت به آن ها افتخار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به زنان جهان فخر می فروخت، زیرا اولین کسی است که جبرئیل خطبه عقد وی را خوانده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كِتَابِ الْفِرْدَوْسِ لِابْنِ شِيرَوَيْهِ الدَّيْلَمِيِّ عَنْ أَبِي هُرَيْرَةَ قَالَ قَالَ رَسُولُ اللَّهِ صلي الله عليه و آله أَوَّلُ شَخْصٍ يَدْخُلُ الْجَنَّةَ فَاطِمَةُ مَثَلُهَا فِي هَذِهِ الْأُمَّةِ مَثَلُ مَرْيَمَ بِنْتَ عِمْرَانَ فِي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بِإِسْنَادِهِ عَنْ سَيِّدَةِ النِّسَاءِ فَاطِمَةَ عليها السلام قَالَتْ قَالَ رَسُولُ اللَّهِ صلي الله عليه و آله كُلُّ بَنِي أَبٍ يَنْتَمُونَ إِلَي عَصَبَةِ أَبِيهِمْ‌</w:t>
      </w:r>
      <w:r>
        <w:rPr>
          <w:rStyle w:val="FootnoteAnchor"/>
          <w:rtl w:val="true"/>
        </w:rPr>
        <w:footnoteReference w:id="515"/>
      </w:r>
      <w:r>
        <w:rPr>
          <w:rFonts w:ascii="Amiri" w:hAnsi="Amiri" w:eastAsia="Amiri" w:cs="Amiri"/>
          <w:color w:val="111111"/>
          <w:sz w:val="28"/>
          <w:sz w:val="28"/>
          <w:szCs w:val="28"/>
          <w:rtl w:val="true"/>
          <w:lang w:bidi="ar-SA"/>
        </w:rPr>
        <w:t>إِلَّا وُلْدَ فَاطِمَةَ فَإِنِّي أَنَا أَبُوهُمْ وَ أَنَا عَصَبَتُهُمْ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بِإِسْنَادِهِ عَنْ عَمَّارِ بْنِ يَاسِرٍ رَضِيَ اللَّهُ عَنْهُ قَالَ قَالَ رَسُولُ اللَّهِ صلي الله عليه و آله يَا عَلِيُّ إِنَّ اللَّهَ عَزَّ وَ جَلَّ زَوَّجَكَ فَاطِمَةَ وَ جَعَلَ صَدَاقَهَا الْأَرْضَ فَمَنْ مَشَي عَلَيْهَا مُبْغِضاً لَكَ مَشَي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بِإِسْنَادِهِ عَنْ أَمِيرِ الْمُؤْمِنِينَ عليه السلام قَالَ قَالَ رَسُولُ اللَّهِ صلي الله عليه و آله تُحْشَرُ ابْنَتِي فَاطِمَةُ وَ مَعَهَا ثِيَابٌ مَصْبُوغَةٌ بِدَمٍ فَتَتَعَلَّقُ بِقَائِمَةٍ مِنْ قَوَائِمِ الْعَرْشِ فَتَقُولُ يَا عَدْلُ احْكُمْ بَيْنِي وَ بَيْنَ قَاتِلِ وَلَدِي فَيَحْكُمُ لِابْنَتِي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أَحَادِيثِ ابْنِ عَمَّارٍ الْمَوْصِلِيِّ بِإِسْنَادِهِ عَنْ جَعْفَرِ بْنِ مُحَمَّدٍ عَنْ آبَائِهِ عَنِ النَّبِيِّ صلي الله عليه و آله أَنَّهُ قَالَ لِفَاطِمَةَ عليها السلام إِنَّ اللَّهَ يَغْضَبُ لِغَضَبِكِ وَ يَرْضَي لِرِضَاكِ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مَنَاقِبِ الصَّحَابَةِ لِأَبِي الْمُظَفَّرِ السَّمْعَانِيِّ بِإِسْنَادِهِ عَنِ الشَّعْبِيِّ عَنْ أَبِي جُحَيْفَةَ</w:t>
      </w:r>
      <w:r>
        <w:rPr>
          <w:rStyle w:val="FootnoteAnchor"/>
          <w:rtl w:val="true"/>
        </w:rPr>
        <w:footnoteReference w:id="516"/>
      </w:r>
      <w:r>
        <w:rPr>
          <w:rFonts w:ascii="Amiri" w:hAnsi="Amiri" w:eastAsia="Amiri" w:cs="Amiri"/>
          <w:color w:val="111111"/>
          <w:sz w:val="28"/>
          <w:sz w:val="28"/>
          <w:szCs w:val="28"/>
          <w:rtl w:val="true"/>
          <w:lang w:bidi="ar-SA"/>
        </w:rPr>
        <w:t>عَنْ عَلِيٍّ عليه السلام قَالَ قَالَ النَّبِيُّ صلي الله عليه و آله إِذَا كَانَ يَوْمُ الْقِيَامَةِ نَادَي مُنَادٍ مِنْ تَحْتِ الْحُجُبِ يَا أَهْلَ الْجَمْعِ نَكِّسُوا رُءُوسَكُمْ وَ غُضُّوا أَبْصَارَكُمْ حَتَّي تَجُوزَ فَاطِمَةُ بِنْتُ مُحَمَّدٍ عَلَي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بِإِسْنَادِهِ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إِذَا قَدِمَ مِنْ مَغَازِيهِ قَبَّلَ فَاطِمَةَ عليها السلام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شیرویه دیلمی از ابوهریره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وارد بهشت می شود، فاطمه است، مَثَل وی در این اَمّت، مَثَل مریم دختر عمران در بنی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 با اسنادش از سرور زنان فاطمه علیها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فرزندی به خاندان پدرش منسوب می شود مگر فرزندان فاطمه که به من منتسب می شوند و من پدرشان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اوست با اسنادش از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همانا خدای عزّوجل فاطمه را به همسری تو در آورد و صداق وی را زمین قرار داد، پس هرکس بر روی زمین قدم بردارد اما با تو دشمن باشد، قدمی حرام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 با اسنادش از امیرالمؤمنین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در حالی محشور می شود که جامه های به خون رنگین شده دارد، و به ستونی از ستون های عرش آویخته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دادگر، میان من و قاتل فرزندم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به نفع دخترم داوری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احادیث ابن عمار موصلّی با اسنادش از جعفر بن محمّد از پدرانش از پیامبر صَلی الله علیهِ و آله آورده است که آن حضرت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خداوند از خشم تو به خشم می آید و از خشنودی تو خرسند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ابوالمظفّر سمعانی، با اسنادش از شعبی، از ابوجحیفه از علی 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منادی از زیر حجاب ندا در دهد که ای جمع حاضر، سرهایتان را به زیر اندازید و چشم هایتان را فرو بندید تا فاطمه بنت محمّد از صراط بگذرد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اوست با اسنادش از عکرمه از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از جنگهایش باز می گشت، فاطمه را می بوسید</w:t>
      </w:r>
      <w:r>
        <w:rPr>
          <w:rFonts w:eastAsia="IRNazanin" w:cs="IRNazanin"/>
          <w:color w:val="111111"/>
          <w:sz w:val="28"/>
          <w:szCs w:val="28"/>
          <w:rtl w:val="true"/>
          <w:lang w:bidi="fa-IR"/>
        </w:rPr>
        <w:t>.</w:t>
      </w:r>
      <w:r>
        <w:rPr>
          <w:rStyle w:val="FootnoteAnchor"/>
          <w:rtl w:val="true"/>
        </w:rPr>
        <w:footnoteReference w:id="518"/>
      </w:r>
      <w:bookmarkStart w:id="257" w:name="pg13999_154011"/>
    </w:p>
    <w:p>
      <w:pPr>
        <w:pStyle w:val="Heading5"/>
        <w:numPr>
          <w:ilvl w:val="4"/>
          <w:numId w:val="1"/>
        </w:numPr>
        <w:rPr/>
      </w:pPr>
      <w:bookmarkStart w:id="258" w:name="__RefHeading___Toc2428943_3381743652"/>
      <w:bookmarkStart w:id="259" w:name="_Toc116"/>
      <w:bookmarkEnd w:id="257"/>
      <w:bookmarkEnd w:id="258"/>
      <w:r>
        <w:rPr>
          <w:rtl w:val="true"/>
        </w:rPr>
        <w:t>توضيح</w:t>
      </w:r>
      <w:bookmarkEnd w:id="259"/>
    </w:p>
    <w:p>
      <w:pPr>
        <w:pStyle w:val="BookText"/>
        <w:rPr/>
      </w:pPr>
      <w:r>
        <w:rPr>
          <w:rFonts w:ascii="Amiri" w:hAnsi="Amiri" w:eastAsia="Amiri" w:cs="Amiri"/>
          <w:color w:val="111111"/>
          <w:sz w:val="28"/>
          <w:sz w:val="28"/>
          <w:szCs w:val="28"/>
          <w:rtl w:val="true"/>
          <w:lang w:bidi="ar-SA"/>
        </w:rPr>
        <w:t>و تأييد قال في النهاية في حديث فاطمة يريبني ما يريبها أي يسوؤني ما يسوؤها و يزعجني ما يزعجها يقال رابني هذا الأمر و أرابني إذا رأيت منه ما تكره‌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أخرجت أكثر أخبار فضائل فاطمة و الحسنين عليهم السلام من جامع الأصول لا سيما أخبار سيادة النساء و قد روي ما مر من رواية عائشة من صحاح البخاري و مسلم و أبي داود و الترمذي إلي قوله يا فاطمة أ ما ترضين أن تكوني سيدة نساء المؤمنين أو سيدة نساء هذه الأمة و في رواية مسلم و الترمذي فقال أ ما ترضين أن تكوني سيدة نساء أهل الجنة و أنك أول أهلي لحوقا بي ثم قال و في رواية الترمذي قالت ما رأيت أحدا أشبه سمتا و دلا و هديا برسول الله في قيامه و قعوده من فاطمة بنت رسول الله صلي الله عليه و آله قالت و كانت إذا دخلت علي النبي قام إليها فقبلها و أجلسها في مجلسه و كان النبي صلي الله عليه و آله إذا دخل عليها قامت من مجلسها فقبلته و أجلسته في مجلسها فلما مرض النبي صلي الله عليه و آله دخلت فاطمة فأكبت عليه و قبلته ثم رفعت رأسها فبكت ثم أكبت عليه ثم رفعت رأسها فضحكت فقلت إني كنت أظن أن هذه من أعقل نسائها فإذا هي من النساء فلما توفي رسول الله صلي الله عليه و آله قلت لها أ رأيت حين أكببت علي النبي فرفعت رأسك فبكيت ثم أكببت عليه فرفعت رأسك فضحكت ما حملك علي ذلك قالت إني إذا لبذرة أخبرني أنه ميت من وجعه هذا فبكيت ثم أخبرني أني أسرع أهله لحوقا به فذاك حين 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الدل و الهدي و السمت عبارة عن الحالة التي يكون عليها الإنسان من السكينة و الوقار و حسن السيرة و الطريقة و استقامة المنظر و الهيئة و منه أعجبني دلها أي حسن هيئتها و قيل حسن حديثها</w:t>
      </w:r>
      <w:r>
        <w:rPr>
          <w:rStyle w:val="FootnoteAnchor"/>
          <w:rtl w:val="true"/>
        </w:rPr>
        <w:footnoteReference w:id="520"/>
      </w:r>
      <w:r>
        <w:rPr>
          <w:rFonts w:ascii="Amiri" w:hAnsi="Amiri" w:eastAsia="Amiri" w:cs="Amiri"/>
          <w:color w:val="111111"/>
          <w:sz w:val="28"/>
          <w:sz w:val="28"/>
          <w:szCs w:val="28"/>
          <w:rtl w:val="true"/>
          <w:lang w:bidi="ar-SA"/>
        </w:rPr>
        <w:t>و قال في حديث فاطمة عند وفاة النبي صلي الله عليه و آله قالت لعائشة إذا البذرة البذر الذي يفشي السر و يظهر ما يسمعه‌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 w:name="__RefHeading___Toc2428945_3381743652"/>
      <w:bookmarkStart w:id="261" w:name="_Toc117"/>
      <w:bookmarkEnd w:id="260"/>
      <w:r>
        <w:rPr>
          <w:rtl w:val="true"/>
        </w:rPr>
        <w:t>توضیح</w:t>
      </w:r>
      <w:bookmarkEnd w:id="261"/>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فاطمه علیها السّلام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یریبنی ما یریبها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ناپسند آید هرچه او را ناپسند افتد و مرا می آزارد آنچه او را 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رابنی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چیزی ببینی که تو را ناخوشایند باشد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فضایل فاطمه و حسنین علیهم السّلام را از کتاب جامع الاصول و بالأخص روایات سیادت زنان را استخراج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روایت عایشه گذشت، از صحاح بخاری، مسلم، ابو داوود و ترمذی بود، 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آیا خشنود نمی شوی که سرور زنان با ایمان، یا سرور زنان این اُمّت شوی؟ و در روایت مسلم و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خرسند نمی شوی که سرور زنان اهل بهشت باشی؟ و تو نخستین کسی از خاندان من هستی که به من ملحق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ترمذی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زنی را از نشانه و دلالت و هدایت و نشست و برخاست ندیده ام که مانند فاطمه علیها السّلام دخت رسول خدا صَلی الله علیهِ و آله به پیامبر صَلی الله علیهِ و آله شباهت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فاطمه بر پیامبر صَلی الله علیهِ و آله وارد می گشت، آن حضرت از جا برخاسته و رخسارش را می بوسید و وی را در جای خود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پیامبر صَلی الله علیهِ و آله بر فاطمه وارد می گشت، فاطمه از جای خود برمی خاست و آن حضرت را می بوسید و وی را در جای خود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پیامبر صَلی الله علیهِ و آله بیمار گشت، فاطمه علیها السّلام بر وی وارد گشته، خود را بر روی آن حضرت انداخته و بوسید، آن گاه سر برداشت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خود را روی آن حضرت انداخت، سپس سر برداشت و خندید؛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می کردم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عاقل ترین زنان روی زمین است، ولی ناگاه دریافتم که او زنی است چون دیگر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 صَلی الله علیهِ و آله وفات یافت، به فاطمه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به خاطر داری که خودت را بر روی پیامبرصَلی الله علیهِ و آله انداختی و برخاستی و گریستی و بار دیگر خود را بر روی پیامبر صَلی الله علیهِ و آله انداختی و خندیدی؟ چرا چنین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داری که من افشا کننده راز پیامبر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 که از همین بیماری خواهد مُرد و من گریستم، سپس مرا آگاه فرمود که من زودتر از دیگر بستگانش به وی خواهم پیوست، از این رو خندیدم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عبارات از حالاتی هستند که نشان دهنده برخوردار بودن انسان از آرامش، متانت، درستکاری و نیک روشی و راست قامتی باشند و در همین معنا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أعجبنی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قیافه او خوشم آمد؛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گفتار است</w:t>
      </w:r>
      <w:r>
        <w:rPr>
          <w:rFonts w:eastAsia="IRNazanin" w:cs="IRNazanin"/>
          <w:color w:val="111111"/>
          <w:sz w:val="28"/>
          <w:szCs w:val="28"/>
          <w:rtl w:val="true"/>
          <w:lang w:bidi="fa-IR"/>
        </w:rPr>
        <w:t>.</w:t>
      </w:r>
      <w:r>
        <w:rPr>
          <w:rStyle w:val="FootnoteAnchor"/>
          <w:rtl w:val="true"/>
        </w:rPr>
        <w:footnoteReference w:id="52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فاطمه علیها السّلام به هنگام وفات پیامبر صَلی الله علیهِ و آله،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لعائشه إذاً لبذورۀ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 شود که راز نگهدار نیست و هرچه بشنود بازگو می کند</w:t>
      </w:r>
      <w:r>
        <w:rPr>
          <w:rFonts w:eastAsia="IRNazanin" w:cs="IRNazanin"/>
          <w:color w:val="111111"/>
          <w:sz w:val="28"/>
          <w:szCs w:val="28"/>
          <w:rtl w:val="true"/>
          <w:lang w:bidi="fa-IR"/>
        </w:rPr>
        <w:t>.</w:t>
      </w:r>
      <w:r>
        <w:rPr>
          <w:rStyle w:val="FootnoteAnchor"/>
          <w:rtl w:val="true"/>
        </w:rPr>
        <w:footnoteReference w:id="524"/>
      </w:r>
      <w:bookmarkStart w:id="262" w:name="pg13999_154012"/>
    </w:p>
    <w:p>
      <w:pPr>
        <w:pStyle w:val="BookText"/>
        <w:rPr/>
      </w:pPr>
      <w:bookmarkEnd w:id="262"/>
      <w:r>
        <w:rPr>
          <w:rFonts w:ascii="IRNazanin" w:hAnsi="IRNazanin" w:eastAsia="IRNazanin"/>
          <w:color w:val="111111"/>
          <w:sz w:val="28"/>
          <w:sz w:val="28"/>
          <w:szCs w:val="28"/>
          <w:rtl w:val="true"/>
          <w:lang w:bidi="fa-IR"/>
        </w:rPr>
        <w:t>و قد أورد أخبارا أخر</w:t>
      </w:r>
      <w:r>
        <w:rPr>
          <w:rStyle w:val="FootnoteAnchor"/>
          <w:rtl w:val="true"/>
        </w:rPr>
        <w:footnoteReference w:id="525"/>
      </w:r>
      <w:r>
        <w:rPr>
          <w:rFonts w:ascii="Amiri" w:hAnsi="Amiri" w:eastAsia="Amiri" w:cs="Amiri"/>
          <w:color w:val="111111"/>
          <w:sz w:val="28"/>
          <w:sz w:val="28"/>
          <w:szCs w:val="28"/>
          <w:rtl w:val="true"/>
          <w:lang w:bidi="ar-SA"/>
        </w:rPr>
        <w:t>تركناها مخافة الإطناب و قد أوردت الأخبار المتعلقة بمناقبها و أحوالها في باب أحوالها عليها السلام و باب فدك و إنما أوردت قليلا منها هاهنا استطرادا</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2428947_3381743652"/>
      <w:bookmarkStart w:id="264" w:name="_Toc118"/>
      <w:bookmarkEnd w:id="263"/>
      <w:r>
        <w:rPr>
          <w:rtl w:val="true"/>
        </w:rPr>
        <w:t>«</w:t>
      </w:r>
      <w:r>
        <w:rPr/>
        <w:t>39</w:t>
      </w:r>
      <w:r>
        <w:rPr>
          <w:rtl w:val="true"/>
        </w:rPr>
        <w:t>»</w:t>
      </w:r>
      <w:bookmarkEnd w:id="264"/>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إِلَي مُسْنَدِ عَبْدِ اللَّهِ بْنِ أَحْمَدَ بْنِ حَنْبَلٍ عَنْ نَصْرِ بْنِ عَلِيٍّ عَنْ عَلِيِّ بْنِ جَعْفَرٍ عَنْ أَخِيهِ مُوسَي بْنِ جَعْفَرٍ عَنْ أَبِيهِ جَعْفَرِ بْنِ مُحَمَّدٍ عَنْ أَبِيهِ مُحَمَّدِ بْنِ عَلِيٍّ عَنْ أَبِيهِ عَنْ جَدِّهِ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أَخَذَ بِيَدِ حَسَنٍ وَ حُسَيْنٍ‌</w:t>
      </w:r>
      <w:r>
        <w:rPr>
          <w:rStyle w:val="FootnoteAnchor"/>
          <w:rtl w:val="true"/>
        </w:rPr>
        <w:footnoteReference w:id="526"/>
      </w:r>
      <w:r>
        <w:rPr>
          <w:rFonts w:ascii="Amiri" w:hAnsi="Amiri" w:eastAsia="Amiri" w:cs="Amiri"/>
          <w:color w:val="111111"/>
          <w:sz w:val="28"/>
          <w:sz w:val="28"/>
          <w:szCs w:val="28"/>
          <w:rtl w:val="true"/>
          <w:lang w:bidi="ar-SA"/>
        </w:rPr>
        <w:t>وَ قَالَ صلي الله عليه و آله مَنْ أَحَبَّنِي وَ أَحَبَّ هَذَيْنِ وَ أَبَاهُمَا وَ أُمَّهُمَا كَانَ مَعِي فِي دَرَجَتِي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عَبْدِ اللَّهِ عَنْ أَبِيهِ عَنْ عَفَّانَ عَنْ مُعَاذِ بْنِ مُعَاذٍ عَنْ قَيْسِ بْنِ الرَّبِيعِ عَنْ أَبِي الْمِقْدَامِ عَنْ عَبْدِ الرَّحْمَنِ الْأَزْرَقِ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رَسُولُ اللَّهِ صلي الله عليه و آله وَ أَنَا نَائِمٌ عَلَي الْمَنَامَةِ فَاسْتَسْقَي الْحَسَنُ وَ الْحُسَيْنُ عليهما السلام قَالَ فَقَامَ النَّبِيُّ صلي الله عليه و آله إِلَي شَاةٍ لَنَا بَكِي‌ءٍ</w:t>
      </w:r>
      <w:r>
        <w:rPr>
          <w:rStyle w:val="FootnoteAnchor"/>
          <w:rtl w:val="true"/>
        </w:rPr>
        <w:footnoteReference w:id="527"/>
      </w:r>
      <w:r>
        <w:rPr>
          <w:rFonts w:ascii="Amiri" w:hAnsi="Amiri" w:eastAsia="Amiri" w:cs="Amiri"/>
          <w:color w:val="111111"/>
          <w:sz w:val="28"/>
          <w:sz w:val="28"/>
          <w:szCs w:val="28"/>
          <w:rtl w:val="true"/>
          <w:lang w:bidi="ar-SA"/>
        </w:rPr>
        <w:t>فَدَرَّتْ فَجَاءَ الْحَسَنُ فَسَقَاهُ النَّبِيُّ صلي الله عليه و آله فَقَالَتْ فَاطِمَةُ يَا رَسُولَ اللَّهِ كَأَنَّهُ أَحَبُّهُمَا إِلَيْكَ قَالَ لَا وَ لَكِنَّهُ اسْتَسْقَي قَبْلَهُ ثُمَّ قَالَ إِنِّي وَ إِيَّاكِ وَ ابْنَيْكِ وَ هَذَا الرَّاقِدُ فِي مَكَانٍ وَاحِدٍ يَوْمَ الْقِيَامَةِ</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 w:name="__RefHeading___Toc2428949_3381743652"/>
      <w:bookmarkStart w:id="266" w:name="_Toc119"/>
      <w:bookmarkEnd w:id="265"/>
      <w:r>
        <w:rPr>
          <w:rtl w:val="true"/>
        </w:rPr>
        <w:t>بيان</w:t>
      </w:r>
      <w:bookmarkEnd w:id="266"/>
    </w:p>
    <w:p>
      <w:pPr>
        <w:pStyle w:val="BookText"/>
        <w:rPr/>
      </w:pPr>
      <w:r>
        <w:rPr>
          <w:rFonts w:ascii="Amiri" w:hAnsi="Amiri" w:eastAsia="Amiri" w:cs="Amiri"/>
          <w:color w:val="111111"/>
          <w:sz w:val="28"/>
          <w:sz w:val="28"/>
          <w:szCs w:val="28"/>
          <w:rtl w:val="true"/>
          <w:lang w:bidi="ar-SA"/>
        </w:rPr>
        <w:t>قال في النهاية بكأت الناقة و الشاة إذا قل لبنها فهي بكي‌ء و بكيئة و منه حديث علي عليه السلام دَخَلَ عَلَيَّ رَسُولُ اللَّهِ صلي الله عليه و آله وَ أَنَا عَلَي الْمَنَامَةِ فَقَامَ إِلَي شَاةٍ بَكِي‌ءٍ فَحَلَبَهَا</w:t>
      </w:r>
      <w:r>
        <w:rPr>
          <w:rStyle w:val="FootnoteAnchor"/>
          <w:rtl w:val="true"/>
        </w:rPr>
        <w:footnoteReference w:id="529"/>
      </w:r>
      <w:r>
        <w:rPr>
          <w:rFonts w:ascii="Amiri" w:hAnsi="Amiri" w:eastAsia="Amiri" w:cs="Amiri"/>
          <w:color w:val="111111"/>
          <w:sz w:val="28"/>
          <w:sz w:val="28"/>
          <w:szCs w:val="28"/>
          <w:rtl w:val="true"/>
          <w:lang w:bidi="ar-SA"/>
        </w:rPr>
        <w:t>و قال المنامة هاهنا الدكّان التي ينام عليها و في غير هذا هي القطيفة و الميم الأولي زائدة</w:t>
      </w:r>
      <w:r>
        <w:rPr>
          <w:rStyle w:val="FootnoteAnchor"/>
          <w:rtl w:val="true"/>
        </w:rPr>
        <w:footnoteReference w:id="530"/>
      </w:r>
      <w:r>
        <w:rPr>
          <w:rFonts w:ascii="Amiri" w:hAnsi="Amiri" w:eastAsia="Amiri" w:cs="Amiri"/>
          <w:color w:val="111111"/>
          <w:sz w:val="28"/>
          <w:sz w:val="28"/>
          <w:szCs w:val="28"/>
          <w:rtl w:val="true"/>
          <w:lang w:bidi="ar-SA"/>
        </w:rPr>
        <w:t>قوله عليه السلام فدرّت أي جري لبنها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اخبار دیگری را نیز وارد کرده است که از بیم اطاله کلام، آن ها را رها ساختیم، و اخبار مربوط به مناقب فاطمه علیها السّلام و احوال وی را در باب احوال آن حضرت و باب فدک آورده ام و در اینجا بخشی از آن ها را به صورت پراکنده آوردم</w:t>
      </w:r>
      <w:r>
        <w:rPr>
          <w:rFonts w:eastAsia="IRNazanin" w:cs="IRNazanin"/>
          <w:color w:val="111111"/>
          <w:sz w:val="28"/>
          <w:szCs w:val="28"/>
          <w:rtl w:val="true"/>
          <w:lang w:bidi="fa-IR"/>
        </w:rPr>
        <w:t>.</w:t>
      </w:r>
    </w:p>
    <w:p>
      <w:pPr>
        <w:pStyle w:val="Heading5"/>
        <w:numPr>
          <w:ilvl w:val="4"/>
          <w:numId w:val="1"/>
        </w:numPr>
        <w:rPr/>
      </w:pPr>
      <w:bookmarkStart w:id="267" w:name="__RefHeading___Toc2428951_3381743652"/>
      <w:bookmarkStart w:id="268" w:name="_Toc120"/>
      <w:bookmarkEnd w:id="267"/>
      <w:r>
        <w:rPr>
          <w:rtl w:val="true"/>
        </w:rPr>
        <w:t xml:space="preserve">روایت </w:t>
      </w:r>
      <w:r>
        <w:rPr/>
        <w:t>39</w:t>
      </w:r>
      <w:bookmarkEnd w:id="268"/>
    </w:p>
    <w:p>
      <w:p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 حسین و حسن علیهما السلام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دوست بدارد و این دو و پدر و مادرشان را دوست بدارد، در روز قیامت در بهشت با من در یک درجه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حالی بر من وارد شد که من در بستر خوابیده بودم، پس حسن و حسین علیهما السّلام آب خواستند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پیامبر صَلی الله علیهِ و آله برخاسته و به طرف گوسفندی رفت که کم 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پیامبر صَلی الله علیهِ و آله به پستان آن حیوان دست زد، شیر فوران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آمد و پیامبر صَلی الله علیهِ و آله او را از آن شیر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گویا حسن را بیشتر دوست می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حسن زودتر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و دو پسرت و این که خفته، روز قیامت در یک جا هستیم</w:t>
      </w:r>
      <w:r>
        <w:rPr>
          <w:rFonts w:eastAsia="IRNazanin" w:cs="IRNazanin"/>
          <w:color w:val="111111"/>
          <w:sz w:val="28"/>
          <w:szCs w:val="28"/>
          <w:rtl w:val="true"/>
          <w:lang w:bidi="fa-IR"/>
        </w:rPr>
        <w:t>.</w:t>
      </w:r>
      <w:r>
        <w:rPr>
          <w:rStyle w:val="FootnoteAnchor"/>
          <w:rtl w:val="true"/>
        </w:rPr>
        <w:footnoteReference w:id="531"/>
      </w:r>
    </w:p>
    <w:p>
      <w:pPr>
        <w:pStyle w:val="Heading5"/>
        <w:numPr>
          <w:ilvl w:val="4"/>
          <w:numId w:val="1"/>
        </w:numPr>
        <w:rPr/>
      </w:pPr>
      <w:bookmarkStart w:id="269" w:name="__RefHeading___Toc2428953_3381743652"/>
      <w:bookmarkStart w:id="270" w:name="_Toc121"/>
      <w:bookmarkEnd w:id="269"/>
      <w:r>
        <w:rPr>
          <w:rtl w:val="true"/>
        </w:rPr>
        <w:t>توضیح</w:t>
      </w:r>
      <w:bookmarkEnd w:id="270"/>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بکأت الناقۀ و الشاۀ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شتر و میش کم شد، و در این صورت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بکیئۀ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حدیث علی علیه السّلام در همین معناست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حالی بر من وارد شد که من در بستر خوابیده بودم، پس به سوی گوسفندی کم شیر رفت و آن را دوشید</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سکّویی است که روی آن می خوابند و در موارد دیگر به معنی روپوش است و میم اول آن زائد می باشد</w:t>
      </w:r>
      <w:r>
        <w:rPr>
          <w:rFonts w:eastAsia="IRNazanin" w:cs="IRNazanin"/>
          <w:color w:val="111111"/>
          <w:sz w:val="28"/>
          <w:szCs w:val="28"/>
          <w:rtl w:val="true"/>
          <w:lang w:bidi="fa-IR"/>
        </w:rPr>
        <w:t>.</w:t>
      </w:r>
      <w:r>
        <w:rPr>
          <w:rStyle w:val="FootnoteAnchor"/>
          <w:rtl w:val="true"/>
        </w:rPr>
        <w:footnoteReference w:id="53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آن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شیر آن جاری شد</w:t>
      </w:r>
      <w:r>
        <w:rPr>
          <w:rFonts w:eastAsia="Amiri" w:cs="Amiri" w:ascii="Amiri" w:hAnsi="Amiri"/>
          <w:color w:val="111111"/>
          <w:sz w:val="28"/>
          <w:szCs w:val="28"/>
          <w:rtl w:val="true"/>
          <w:lang w:bidi="ar-SA"/>
        </w:rPr>
        <w:t xml:space="preserve">. </w:t>
      </w:r>
      <w:bookmarkStart w:id="271" w:name="pg13999_154013"/>
    </w:p>
    <w:p>
      <w:pPr>
        <w:pStyle w:val="Heading5"/>
        <w:numPr>
          <w:ilvl w:val="4"/>
          <w:numId w:val="1"/>
        </w:numPr>
        <w:rPr/>
      </w:pPr>
      <w:bookmarkStart w:id="272" w:name="__RefHeading___Toc2428955_3381743652"/>
      <w:bookmarkStart w:id="273" w:name="_Toc122"/>
      <w:bookmarkEnd w:id="271"/>
      <w:bookmarkEnd w:id="272"/>
      <w:r>
        <w:rPr>
          <w:rtl w:val="true"/>
        </w:rPr>
        <w:t>«</w:t>
      </w:r>
      <w:r>
        <w:rPr/>
        <w:t>40</w:t>
      </w:r>
      <w:r>
        <w:rPr>
          <w:rtl w:val="true"/>
        </w:rPr>
        <w:t>»</w:t>
      </w:r>
      <w:bookmarkEnd w:id="273"/>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صَحِيحِ الْبُخَارِيِّ عَنْ صَدَقَةَ عَنِ ابْنِ عُيَيْنَةَ عَنْ أَبِي مُوسَي عَنِ الْحَسَنِ أَنَّهُ سَمِعَ أَبَا بَكْرَةَ</w:t>
      </w:r>
      <w:r>
        <w:rPr>
          <w:rStyle w:val="FootnoteAnchor"/>
          <w:rtl w:val="true"/>
        </w:rPr>
        <w:footnoteReference w:id="5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 آله عَلَي الْمِنْبَرِ وَ الْحَسَنُ إِلَي جَنْبِهِ يَنْظُرُ إِلَي النَّاسِ مَرَّةً وَ إِلَي الْحَسَنِ مَرَّةً وَ يَقُولُ ابْنِي هَذَا 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مُسَدَّدٍ عَنْ مُعَمَّرٍ عَنْ أَبِيهِ عَنْ أَبِي عُثْمَانَ عَنْ أُسَامَةَ بْنِ زَيْدٍ عَنِ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يَأْخُذُهُ وَ الْحُسَيْنَ‌</w:t>
      </w:r>
      <w:r>
        <w:rPr>
          <w:rStyle w:val="FootnoteAnchor"/>
          <w:rtl w:val="true"/>
        </w:rPr>
        <w:footnoteReference w:id="535"/>
      </w:r>
      <w:r>
        <w:rPr>
          <w:rFonts w:ascii="Amiri" w:hAnsi="Amiri" w:eastAsia="Amiri" w:cs="Amiri"/>
          <w:color w:val="111111"/>
          <w:sz w:val="28"/>
          <w:sz w:val="28"/>
          <w:szCs w:val="28"/>
          <w:rtl w:val="true"/>
          <w:lang w:bidi="ar-SA"/>
        </w:rPr>
        <w:t>وَ يَقُولُ اللَّهُمَّ إِنِّي أُحِبُّهُمَا فَأَحِبَّهُمَا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بِإِسْنَادِهِ إِلَي ابْنِ عُمَرَ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رَيْحَانَتَايَ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صَحِيحِ مُسْلِمٍ بِإِسْنَادِهِ عَنْ أَبِي هُرَيْرَةَ عَنِ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لِلْحَسَنِ إِنِّي أُحِبُّهُ اللَّهُمَّ فَأَحِبَّهُ </w:t>
      </w:r>
      <w:r>
        <w:rPr>
          <w:rStyle w:val="FootnoteAnchor"/>
          <w:rtl w:val="true"/>
        </w:rPr>
        <w:footnoteReference w:id="536"/>
      </w:r>
      <w:r>
        <w:rPr>
          <w:rFonts w:ascii="Amiri" w:hAnsi="Amiri" w:eastAsia="Amiri" w:cs="Amiri"/>
          <w:color w:val="111111"/>
          <w:sz w:val="28"/>
          <w:sz w:val="28"/>
          <w:szCs w:val="28"/>
          <w:rtl w:val="true"/>
          <w:lang w:bidi="ar-SA"/>
        </w:rPr>
        <w:t>وَ أَحِبَّ مَنْ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بِإِسْنَادِهِ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صلي الله عليه و آله وَ الْحَسَنُ عَلَي عَاتِقِهِ‌</w:t>
      </w:r>
      <w:r>
        <w:rPr>
          <w:rStyle w:val="FootnoteAnchor"/>
          <w:rtl w:val="true"/>
        </w:rPr>
        <w:footnoteReference w:id="537"/>
      </w:r>
      <w:r>
        <w:rPr>
          <w:rFonts w:ascii="Amiri" w:hAnsi="Amiri" w:eastAsia="Amiri" w:cs="Amiri"/>
          <w:color w:val="111111"/>
          <w:sz w:val="28"/>
          <w:sz w:val="28"/>
          <w:szCs w:val="28"/>
          <w:rtl w:val="true"/>
          <w:lang w:bidi="ar-SA"/>
        </w:rPr>
        <w:t>وَ هُوَ يَقُولُ اللَّهُمَّ إِنِّي أُحِبُّهُ فَأَحِبَّهُ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الثَّعْلَبِيِّ فِي تَفْسِيرِهِ بِإِسْنَادِهِ عَنْ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مَرَجَ الْبَحْرَيْنِ يَلْتَقِيانِ بَيْنَهُما بَرْزَخٌ لا يَبْغِيانِ‌</w:t>
      </w:r>
      <w:r>
        <w:rPr>
          <w:rStyle w:val="FootnoteAnchor"/>
          <w:rtl w:val="true"/>
        </w:rPr>
        <w:footnoteReference w:id="538"/>
      </w:r>
      <w:r>
        <w:rPr>
          <w:rFonts w:ascii="Amiri" w:hAnsi="Amiri" w:eastAsia="Amiri" w:cs="Amiri"/>
          <w:color w:val="111111"/>
          <w:sz w:val="28"/>
          <w:sz w:val="28"/>
          <w:szCs w:val="28"/>
          <w:rtl w:val="true"/>
          <w:lang w:bidi="ar-SA"/>
        </w:rPr>
        <w:t>قَالَ فَاطِمَةُ وَ عَلِيٌ يَخْرُجُ مِنْهُمَا اللُّؤْلُؤُ وَ الْمَرْجانُ قَالَ الْحَسَنُ وَ الْحُسَيْنُ قَالَ الثَّعْلَبِيُّ وَ رُوِيَ هَذَا الْقَوْلُ أَيْضاً عَنْ سَعِيدِ بْنِ جُبَيْرٍ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الْجَمْعِ بَيْنَ الصِّحَاحِ السِّتَّةِ لِرَزِينٍ الْعَبْدَرِيِّ مِنْ صَحِيحِ أَبِي دَاوُدَ وَ صَحِيحِ التِّرْمِذِيِّ بِإِسْنَادِهِمَا عَنْ أَبِي سَعِيدٍ الْخُدْرِيِّ قَالَ قَالَ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مِنْ سُنَنِ أَبِي دَاوُدَ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رَسُولَ اللَّهِ صلي الله عليه و آله أَعْطَانِي وَ إِذَا سَكَتُّ ابْتَدَأَنِي قَالَ وَ أَخَذَ بِيَدِ الْحَسَنِ وَ الْحُسَيْنِ وَ قَالَ مَنْ</w:t>
      </w:r>
    </w:p>
    <w:p>
      <w:pPr>
        <w:pStyle w:val="Heading5"/>
        <w:numPr>
          <w:ilvl w:val="4"/>
          <w:numId w:val="1"/>
        </w:numPr>
        <w:rPr/>
      </w:pPr>
      <w:bookmarkStart w:id="274" w:name="__RefHeading___Toc2428957_3381743652"/>
      <w:bookmarkStart w:id="275" w:name="_Toc123"/>
      <w:bookmarkEnd w:id="274"/>
      <w:r>
        <w:rPr>
          <w:rtl w:val="true"/>
        </w:rPr>
        <w:t xml:space="preserve">روایت </w:t>
      </w:r>
      <w:r>
        <w:rPr/>
        <w:t>40</w:t>
      </w:r>
      <w:bookmarkEnd w:id="275"/>
    </w:p>
    <w:p>
      <w:p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بکره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صَلی الله علیهِ و آله بر بالای منبر، در حالی که حسن در کنار وی بود، نگاهی به وی انداخته و نگاهی به مردم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سیّد و 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حسن و حسین را می گرفت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این دو را دوست می دارم، پس تو نیز دوستشان بدار؛ یا اینکه عبارت قبلی را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دو ریحانه من از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صحیح مسلم با اسنادش از ابوهریره از پیامبرصَلی الله علیهِ و آله آورده است که آن حضرت در مورد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او را دوست می دارم، پس تو نیز وی را دوست بدار و دوستدار او را نیز دوست بدار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تفسیر ثعلبی در تفسیرش با اسنادش از سفیان ثوری درباره مصداق قول خدای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الْبَحْرَیْنِ یَلْتَقِیَانِ بَیْنهَُمَا بَرْزَخٌ لَّا یَبْغِیَانِ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دریا را به گونه‌ای روان کرد که با هم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حدّ فاصلی است که به هم تجاوز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علیهما السلام هستند؛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هر دو دریا مروارید و مرجان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سعید بن جبیر نیز نقل شده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الصحاح الستّۀ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رزین عبدری، از صحیح ابو داوود و صحیح ترمذی با اسنادهایشان از ابوسعید خدری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سرور جوانان اهل بهشت هستند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سنن ابو داوود با اسنادش از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چنان بودم که اگر پرسش می کردم، پاسخ مرا می دادند و اگر سکوت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سخن آغاز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حسن و حسین را گرفته و فرمود</w:t>
      </w:r>
      <w:r>
        <w:rPr>
          <w:rFonts w:eastAsia="IRNazanin" w:cs="IRNazanin"/>
          <w:color w:val="111111"/>
          <w:sz w:val="28"/>
          <w:szCs w:val="28"/>
          <w:rtl w:val="true"/>
          <w:lang w:bidi="fa-IR"/>
        </w:rPr>
        <w:t xml:space="preserve">: </w:t>
      </w:r>
      <w:bookmarkStart w:id="276" w:name="pg13999_154014"/>
    </w:p>
    <w:p>
      <w:pPr>
        <w:pStyle w:val="BookText"/>
        <w:rPr/>
      </w:pPr>
      <w:bookmarkEnd w:id="276"/>
      <w:r>
        <w:rPr>
          <w:rFonts w:ascii="Amiri" w:hAnsi="Amiri" w:eastAsia="Amiri" w:cs="Amiri"/>
          <w:color w:val="111111"/>
          <w:sz w:val="28"/>
          <w:sz w:val="28"/>
          <w:szCs w:val="28"/>
          <w:rtl w:val="true"/>
          <w:lang w:bidi="ar-SA"/>
        </w:rPr>
        <w:t>أَحَبَّنِي وَ أَحَبَّ هَذَيْنِ وَ أَبَاهُمَا وَ أُمَّهُمَا وَ كَانَ مُتَّبِعاً لِسُنَّتِي‌</w:t>
      </w:r>
      <w:r>
        <w:rPr>
          <w:rStyle w:val="FootnoteAnchor"/>
          <w:rtl w:val="true"/>
        </w:rPr>
        <w:footnoteReference w:id="542"/>
      </w:r>
      <w:r>
        <w:rPr>
          <w:rFonts w:ascii="Amiri" w:hAnsi="Amiri" w:eastAsia="Amiri" w:cs="Amiri"/>
          <w:color w:val="111111"/>
          <w:sz w:val="28"/>
          <w:sz w:val="28"/>
          <w:szCs w:val="28"/>
          <w:rtl w:val="true"/>
          <w:lang w:bidi="ar-SA"/>
        </w:rPr>
        <w:t>كَانَ مَعِي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الْمَصَابِيحِ بِإِسْنَادِهِ عَنْ يَعْلَي بْنِ مُرَّةَ</w:t>
      </w:r>
      <w:r>
        <w:rPr>
          <w:rStyle w:val="FootnoteAnchor"/>
          <w:rtl w:val="true"/>
        </w:rPr>
        <w:footnoteReference w:id="543"/>
      </w:r>
      <w:r>
        <w:rPr>
          <w:rFonts w:ascii="Amiri" w:hAnsi="Amiri" w:eastAsia="Amiri" w:cs="Amiri"/>
          <w:color w:val="111111"/>
          <w:sz w:val="28"/>
          <w:sz w:val="28"/>
          <w:szCs w:val="28"/>
          <w:rtl w:val="true"/>
          <w:lang w:bidi="ar-SA"/>
        </w:rPr>
        <w:t xml:space="preserve">قَالَ قَالَ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 أَنَا مِنْهُ‌</w:t>
      </w:r>
      <w:r>
        <w:rPr>
          <w:rStyle w:val="FootnoteAnchor"/>
          <w:rtl w:val="true"/>
        </w:rPr>
        <w:footnoteReference w:id="544"/>
      </w:r>
      <w:r>
        <w:rPr>
          <w:rFonts w:ascii="Amiri" w:hAnsi="Amiri" w:eastAsia="Amiri" w:cs="Amiri"/>
          <w:color w:val="111111"/>
          <w:sz w:val="28"/>
          <w:sz w:val="28"/>
          <w:szCs w:val="28"/>
          <w:rtl w:val="true"/>
          <w:lang w:bidi="ar-SA"/>
        </w:rPr>
        <w:t>أَحَبَّ اللَّهُ مَنْ أَحَبَّ حُسَيْناً حُسَيْنٌ سِبْطٌ مِنَ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 النَّبِيَّ صلي الله عليه و آله ذَاتَ لَيْلَةٍ فِي بَعْضِ الْحَاجَاتِ فَخَرَجَ النَّبِيُّ صلي الله عليه و آله وَ هُوَ مُشْتَمِلٌ عَلَي شَيْ‌ءٍ لَا أَدْرِي‌</w:t>
      </w:r>
      <w:r>
        <w:rPr>
          <w:rStyle w:val="FootnoteAnchor"/>
          <w:rtl w:val="true"/>
        </w:rPr>
        <w:footnoteReference w:id="545"/>
      </w:r>
      <w:r>
        <w:rPr>
          <w:rFonts w:ascii="Amiri" w:hAnsi="Amiri" w:eastAsia="Amiri" w:cs="Amiri"/>
          <w:color w:val="111111"/>
          <w:sz w:val="28"/>
          <w:sz w:val="28"/>
          <w:szCs w:val="28"/>
          <w:rtl w:val="true"/>
          <w:lang w:bidi="ar-SA"/>
        </w:rPr>
        <w:t>مَا هُوَ فَلَمَّا فَرَغْتُ مِنْ حَاجَتِي قُلْتُ مَا الَّذِي أَنْتَ مُشْتَمِلٌ عَلَيْهِ فَكَشَفَهُ فَإِذاً الْحَسَنُ وَ الْحُسَيْنُ عليهما السلام عَلَي وَرِكَيْهِ فَقَالَ صلي الله عليه و آله هَذَانِ ابْنَايَ وَ ابْنَا ابْنَتِي اللَّهُمَّ إِنِّي أُحِبُّهُمَا فَأَحِبَّهُمَا وَ أَحِبَّ مَنْ يُحِبُّهُمَا</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رَوَي ابْنُ بِطْرِيقٍ فِي كِتَابِ الْمُسْتَدْرَكِ الْأَخْبَارَ الْمُتَقَدِّمَةَ بِأَسَانِيدَ كَثِيرَةٍ مِنْ كِتَابِ الْمَغَازِي لِمُحَمَّدِ بْنِ إِسْحَاقَ وَ كِتَابِ الْحِلْيَةِ لِلْحَافِظِ أَبِي نُعَيْمٍ وَ مِنْ كِتَابِ الْفِرْدَوْسِ لِابْنِ شِيرَوَيْهِ وَ رَوَي مِنْ كِتَابِ الْفِرْدَوْسِ بِإِسْنَادِهِ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مُوسَي بْنَ عِمْرَانَ سَأَلَ رَبَّهُ عَزَّ وَ جَلَّ فِي زِيَارَةِ الْحُسَيْنِ عليه السلام فَزَارَهُ فِي سَبْعِينَ أَلْفاً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بِإِسْنَادِهِ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يَوْمَ الْقِيَامَةِ عَنْ جَنْبَيْ عَرْشِ الرَّحْمَنِ بِمَنْزِلَةِ الشَّنْفَيْنِ مِنَ الْوَجْهِ‌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2428959_3381743652"/>
      <w:bookmarkStart w:id="278" w:name="_Toc124"/>
      <w:bookmarkEnd w:id="277"/>
      <w:r>
        <w:rPr>
          <w:rtl w:val="true"/>
        </w:rPr>
        <w:t>بيان</w:t>
      </w:r>
      <w:bookmarkEnd w:id="278"/>
    </w:p>
    <w:p>
      <w:pPr>
        <w:pStyle w:val="BookText"/>
        <w:rPr/>
      </w:pPr>
      <w:r>
        <w:rPr>
          <w:rFonts w:ascii="Amiri" w:hAnsi="Amiri" w:eastAsia="Amiri" w:cs="Amiri"/>
          <w:color w:val="111111"/>
          <w:sz w:val="28"/>
          <w:sz w:val="28"/>
          <w:szCs w:val="28"/>
          <w:rtl w:val="true"/>
          <w:lang w:bidi="ar-SA"/>
        </w:rPr>
        <w:t>في القاموس الشنفة بالضم لحن‌</w:t>
      </w:r>
      <w:r>
        <w:rPr>
          <w:rStyle w:val="FootnoteAnchor"/>
          <w:rtl w:val="true"/>
        </w:rPr>
        <w:footnoteReference w:id="548"/>
      </w:r>
      <w:r>
        <w:rPr>
          <w:rFonts w:ascii="Amiri" w:hAnsi="Amiri" w:eastAsia="Amiri" w:cs="Amiri"/>
          <w:color w:val="111111"/>
          <w:sz w:val="28"/>
          <w:sz w:val="28"/>
          <w:szCs w:val="28"/>
          <w:rtl w:val="true"/>
          <w:lang w:bidi="ar-SA"/>
        </w:rPr>
        <w:t>القرط الأعلي أو معلاق في فوق الأذن‌</w:t>
      </w:r>
      <w:r>
        <w:rPr>
          <w:rStyle w:val="FootnoteAnchor"/>
          <w:rtl w:val="true"/>
        </w:rPr>
        <w:footnoteReference w:id="549"/>
      </w:r>
      <w:r>
        <w:rPr>
          <w:rFonts w:ascii="Amiri" w:hAnsi="Amiri" w:eastAsia="Amiri" w:cs="Amiri"/>
          <w:color w:val="111111"/>
          <w:sz w:val="28"/>
          <w:sz w:val="28"/>
          <w:szCs w:val="28"/>
          <w:rtl w:val="true"/>
          <w:lang w:bidi="ar-SA"/>
        </w:rPr>
        <w:t>أو ما علق في أعلاها و أما ما علق في أسفلها فقرط و الجمع شنوف‌</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من را و این دو را و پدر و مادرشان را دوست بدارد و پیرو سنّت من باشد، در بهشت با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یعلی بن مرّۀ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من است و من از او؛ خداوند دوست خواهد داشت آنکه حسین را دوست بدارد، حسین یکی از اسباط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پی حاجتی خدمت رسول خدا صَلی الله علیهِ و آله رفته و در خانه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حالی که چیزی در زیر عبای خود داشت که نمی دانستم چیست، بیرون آمدند؛ چون از کارم فارغ گشتم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زیر عبای خود دارید چیست؟ پس آن حضرت عبا را کنار زده و حسن و حسین را دیدم که به پاهای آن حضرت چسبیده بودند؛ 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فرزندان من و فرزندان دخترم هستند؛ خداوندا، من این دو را دوست می دارم، پس تو نیز آنان را دوست بدار و هر کس آنان را دوست می دارد نیز دوست بدار</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بطریق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روایات یاد شده را با اسنادهای بسیار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حلیۀ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شیرویه، نقل نموده است، و از کتاب الفردوس با اسنادش از پیامبرصَلی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از پروردگارش عزّوجل درخواست زیارت حسین علیه السّلام را نمود و به همراه هفتاد هزار فرشته وی را زیارت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 با اسنادش از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در روز قیامت در دو طرف عرش خدای رحمان به منزله دو گوشواره یک صورت خواهند بود</w:t>
      </w:r>
      <w:r>
        <w:rPr>
          <w:rFonts w:eastAsia="IRNazanin" w:cs="IRNazanin"/>
          <w:color w:val="111111"/>
          <w:sz w:val="28"/>
          <w:szCs w:val="28"/>
          <w:rtl w:val="true"/>
          <w:lang w:bidi="fa-IR"/>
        </w:rPr>
        <w:t>.</w:t>
      </w:r>
      <w:r>
        <w:rPr>
          <w:rStyle w:val="FootnoteAnchor"/>
          <w:rtl w:val="true"/>
        </w:rPr>
        <w:footnoteReference w:id="552"/>
      </w:r>
    </w:p>
    <w:p>
      <w:pPr>
        <w:pStyle w:val="Heading5"/>
        <w:numPr>
          <w:ilvl w:val="4"/>
          <w:numId w:val="1"/>
        </w:numPr>
        <w:rPr/>
      </w:pPr>
      <w:bookmarkStart w:id="279" w:name="__RefHeading___Toc2428961_3381743652"/>
      <w:bookmarkStart w:id="280" w:name="_Toc125"/>
      <w:bookmarkEnd w:id="279"/>
      <w:r>
        <w:rPr>
          <w:rtl w:val="true"/>
        </w:rPr>
        <w:t>توضیح</w:t>
      </w:r>
      <w:bookmarkEnd w:id="28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الشَنَفۀ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گوشواره، یا آویزه ای در بالای گوش، یا هرچه در قسمت بالای گوش آویزان شود؛ اما آنچه پایین گوش آویخته شود، گوشواره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المستدرك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أَحَادِيثِ ابْنِ عَمَّارٍ الْمَوْصِلِيِّ بِإِسْنَادِهِ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يَا عَلِيُّ إِذَا كَانَ يَوْمُ الْقِيَامَةِ أَقُومُ أَنَا مِنْ قَبْرِي وَ أَنْتَ كَهَاتَيْنِ وَ أَشَارَ بِإِصْبَعَيْهِ السَّبَّابَةِ وَ الْوُسْطَي وَ حَرَّكَهُمَا وَ صَفَّهُمَا أَنْتَ عَنْ يَمِينِي وَ فَاطِمَةُ مِنْ وَرَائِي وَ الْحَسَنُ وَ الْحُسَيْنُ قُدَّامِي حَتَّي نَأْتِيَ الْمَوْقِفَ ثُمَّ يُنَادِي مُنَادٍ مِنْ قِبَلِ اللَّهِ تَعَالَي أَلَا إِنَّ عَلِيّاً وَ شِيعَتَهُ الْآمِنُونَ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فَضَائِلِ الصَّحَابَةِ لِلسَّمْعَانِيِّ بِإِسْنَادِهِ عَنْ عَبْدِ الرَّحْمَنِ بْنِ سَابِطٍ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الْحُسَيْنُ بْنُ عَلِيٍّ عليه السلام مِنْ بَابِ الْمَسْجِدِ فَقَالَ جَابِرُ بْنُ عَبْدِ اللَّهِ مَنْ أَحَبَّ أَنْ يَنْظُرَ إِلَي سَيِّدِ شَبَابِ أَهْلِ الْجَنَّةِ فَلْيَنْظُرْ إِلَي هَذَا سَمِعْتُهُ مِنْ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بِإِسْنَادِهِ عَنْ سَعِيدِ بْنِ رَاشِدٍ عَنْ يَعْلَي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الْحَسَنُ وَ الْحُسَيْنُ يَسْعَيَانِ‌</w:t>
      </w:r>
      <w:r>
        <w:rPr>
          <w:rStyle w:val="FootnoteAnchor"/>
          <w:rtl w:val="true"/>
        </w:rPr>
        <w:footnoteReference w:id="554"/>
      </w:r>
      <w:r>
        <w:rPr>
          <w:rFonts w:ascii="Amiri" w:hAnsi="Amiri" w:eastAsia="Amiri" w:cs="Amiri"/>
          <w:color w:val="111111"/>
          <w:sz w:val="28"/>
          <w:sz w:val="28"/>
          <w:szCs w:val="28"/>
          <w:rtl w:val="true"/>
          <w:lang w:bidi="ar-SA"/>
        </w:rPr>
        <w:t>إِلَي رَسُولِ اللَّهِ صلي الله عليه و آله فَأَخَذَ أَحَدَهُمَا فَضَمَّهُ إِلَي إِبْطِهِ وَ أَخَذَ الْآخَرَ فَضَمَّهُ إِلَي إِبْطِهِ الْآخَرِ ثُمَّ قَالَ هَذَانِ رَيْحَانَتَايَ مِنَ الدُّنْيَا مَنْ أَحَبَّنِي فَلْيُحِبَّهُمَا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بِإِسْنَادِهِ عَنْ جَعْفَرِ بْنِ مُحَمَّدٍ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 الْحُسَيْنَ كَانَا يَصْطَرِعَانِ فَاطَّلَعَ عَلَيْهِمَا النَّبِيُّ صلي الله عليه و آله وَ هُوَ يَقُولُ إِيْهاً الْحَسَنَ‌</w:t>
      </w:r>
      <w:r>
        <w:rPr>
          <w:rStyle w:val="FootnoteAnchor"/>
          <w:rtl w:val="true"/>
        </w:rPr>
        <w:footnoteReference w:id="555"/>
      </w:r>
      <w:r>
        <w:rPr>
          <w:rFonts w:ascii="Amiri" w:hAnsi="Amiri" w:eastAsia="Amiri" w:cs="Amiri"/>
          <w:color w:val="111111"/>
          <w:sz w:val="28"/>
          <w:sz w:val="28"/>
          <w:szCs w:val="28"/>
          <w:rtl w:val="true"/>
          <w:lang w:bidi="ar-SA"/>
        </w:rPr>
        <w:t>فَقَالَ عَلِيٌّ عليه السلام يَا رَسُولَ اللَّهِ عَلَي الْحُسَيْنِ فَقَالَ إِنَّ جَبْرَئِيلَ يَقُولُ إِيْهاً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عِنْدَ النَّبِيِّ صلي الله عليه و آله وَ كَانَ يُحِبُّهُ حُبّاً شَدِيداً فَقَالَ صلي الله عليه و آله اذْهَبْ إِلَي أُمِّكَ فَقُلْتُ أَذْهَبُ مَعَهُ‌</w:t>
      </w:r>
      <w:r>
        <w:rPr>
          <w:rStyle w:val="FootnoteAnchor"/>
          <w:rtl w:val="true"/>
        </w:rPr>
        <w:footnoteReference w:id="556"/>
      </w:r>
      <w:r>
        <w:rPr>
          <w:rFonts w:ascii="Amiri" w:hAnsi="Amiri" w:eastAsia="Amiri" w:cs="Amiri"/>
          <w:color w:val="111111"/>
          <w:sz w:val="28"/>
          <w:sz w:val="28"/>
          <w:szCs w:val="28"/>
          <w:rtl w:val="true"/>
          <w:lang w:bidi="ar-SA"/>
        </w:rPr>
        <w:t>قَالَ لَا فَجَاءَتْ بَرْقَةٌ مِنَ السَّمَاءِ فَمَشَي فِي ضَوْئِهَا حَتَّي وَصَلَ إِلَي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يَزِيدَ بْنِ جَابِرٍ عَنْ عُمَرَ قَالَ قَالَ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ابْنَايَ هَذَانِ سَيِّدَا شَبَابِ أَهْلِ الْجَنَّةِ وَ أَبُوهُمَا خَيْرٌ مِنْهُمَا</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أخبارا كثيرة في مناقبهما و سنوردها من غيره من الكتب في أبواب فضائلهما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المستدرک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احادیث ابن عمّار موصلی با اسنادش از انس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چون روز قیامت فرا رسد، من و تو چون این دو انگشت از قبر خود بر می خیزیم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انگشت خود به دو انگشت سبابه و میانی اشاره فرموده و آن دو را حرکت داده سپس جفت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در سمت راست و فاطمه در پشت سر و حسن و حسین در پیشاپیش من خواهید بود تا اینکه به جایگاه برسیم، سپس یک منادی از جانب خدای متعال ندا 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علی و شیعه او روز قیامت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با اسنادش از عبدالرحمان بن سابط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از درمسجد وارد گردید، پس جابر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به سرور جوانان اهل بهشت بنگرد، به این نظر کند، این سخن را از رسول خدا صَلی الله علیهِ و آله 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با اسنادش از سعید بن راشد از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شتابان نزد رسول خدا صَلی الله علیهِ و آله آمدند، پس آن حضرت هر یک از آن ها را زیر بغل گرفت،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دو ریحانه من از دنیا هستند، هر که مرا دوست می دارد، آن ها را نیز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 با اسنادش از جعفر بن محمّد از پدرش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با هم کُشتی می گرفتند که پیامبر صَلی الله علیهِ و آله بر ایشان وارد گردید، در حالی که حسن را تشویق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حسین را تشویق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دارد حسین را تشویق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اسنادش از اعمش از ابوصالح از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نزد رسول خدا صَلی الله علیهِ و آله بود و آن حضرت ایشان را بسیار دوست می داشت،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مادرت برو؛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بروم؟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برقی در آسمان جهید و حسن در نور آن رفت تا به نزد مادرش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اسنادش از یزید بن جابر از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فرزند من، دو سرور جوانان اهل بهشت هستند و پدرشان از آن دو بهتر است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روایات بسیاری در مناقب ایشان نقل کرده است که ما آن ها را از دیگران و در باب ذکر فضایل ایشان علیهم السّلام، خواهم آورد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281" w:name="pg13999_154016"/>
    </w:p>
    <w:p>
      <w:pPr>
        <w:pStyle w:val="Heading5"/>
        <w:numPr>
          <w:ilvl w:val="4"/>
          <w:numId w:val="1"/>
        </w:numPr>
        <w:rPr/>
      </w:pPr>
      <w:bookmarkStart w:id="282" w:name="__RefHeading___Toc2428963_3381743652"/>
      <w:bookmarkStart w:id="283" w:name="_Toc126"/>
      <w:bookmarkEnd w:id="281"/>
      <w:bookmarkEnd w:id="282"/>
      <w:r>
        <w:rPr>
          <w:rtl w:val="true"/>
        </w:rPr>
        <w:t>«</w:t>
      </w:r>
      <w:r>
        <w:rPr/>
        <w:t>41</w:t>
      </w:r>
      <w:r>
        <w:rPr>
          <w:rtl w:val="true"/>
        </w:rPr>
        <w:t>»</w:t>
      </w:r>
      <w:bookmarkEnd w:id="283"/>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سُلَيْمَانُ بْنُ مِهْرَانَ عَنْ جَابِرٍ عَنْ مُجَاهِدٍ عَنِ ابْنِ عَبَّاسٍ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إِلَي السَّمَاءِ رَأَيْتُ عَلَي بَابِ الْجَنَّةِ مَكْتُوباً لَا إِلَهَ إِلَّا اللَّهُ مُحَمَّدٌ رَسُولُ اللَّهِ عَلِيٌّ وَلِيُّ اللَّهِ الْحَسَنُ وَ الْحُسَيْنُ سِبْطَا رَسُولِ اللَّهِ وَ فَاطِمَةُ الزَّهْرَاءُ صَفْوَةُ اللَّهِ عَلَي نَاكِرِهِمْ وَ بَاغِضِهِمْ لَعْنَةُ اللَّهِ‌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 w:name="__RefHeading___Toc2428965_3381743652"/>
      <w:bookmarkStart w:id="285" w:name="_Toc127"/>
      <w:bookmarkEnd w:id="284"/>
      <w:r>
        <w:rPr>
          <w:rtl w:val="true"/>
        </w:rPr>
        <w:t>«</w:t>
      </w:r>
      <w:r>
        <w:rPr/>
        <w:t>42</w:t>
      </w:r>
      <w:r>
        <w:rPr>
          <w:rtl w:val="true"/>
        </w:rPr>
        <w:t>»</w:t>
      </w:r>
      <w:bookmarkEnd w:id="285"/>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بِالْأَسَانِيدِ يَرْفَعُهُ إِلَي عَمَّارِ بْنِ يَاسِرٍ قَالَ قَالَ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w:t>
      </w:r>
      <w:r>
        <w:rPr>
          <w:rStyle w:val="FootnoteAnchor"/>
          <w:rtl w:val="true"/>
        </w:rPr>
        <w:footnoteReference w:id="560"/>
      </w:r>
      <w:r>
        <w:rPr>
          <w:rFonts w:ascii="Amiri" w:hAnsi="Amiri" w:eastAsia="Amiri" w:cs="Amiri"/>
          <w:color w:val="111111"/>
          <w:sz w:val="28"/>
          <w:sz w:val="28"/>
          <w:szCs w:val="28"/>
          <w:rtl w:val="true"/>
          <w:lang w:bidi="ar-SA"/>
        </w:rPr>
        <w:t>بِي إِلَي السَّمَاءِ أَوْحَي اللَّهُ إِلَيَّ يَا مُحَمَّدُ عَلَي مَنْ تُخَلِّفُ أُمَّتَكَ‌</w:t>
      </w:r>
      <w:r>
        <w:rPr>
          <w:rStyle w:val="FootnoteAnchor"/>
          <w:rtl w:val="true"/>
        </w:rPr>
        <w:footnoteReference w:id="561"/>
      </w:r>
      <w:r>
        <w:rPr>
          <w:rFonts w:ascii="Amiri" w:hAnsi="Amiri" w:eastAsia="Amiri" w:cs="Amiri"/>
          <w:color w:val="111111"/>
          <w:sz w:val="28"/>
          <w:sz w:val="28"/>
          <w:szCs w:val="28"/>
          <w:rtl w:val="true"/>
          <w:lang w:bidi="ar-SA"/>
        </w:rPr>
        <w:t>قُلْتُ اللَّهُمَّ عَلَيْكَ قَالَ صَدَقْتَ أَنَا خَلِيفَتُكَ عَلَي النَّاسِ أَجْمَعِينَ‌</w:t>
      </w:r>
      <w:r>
        <w:rPr>
          <w:rStyle w:val="FootnoteAnchor"/>
          <w:rtl w:val="true"/>
        </w:rPr>
        <w:footnoteReference w:id="562"/>
      </w:r>
      <w:r>
        <w:rPr>
          <w:rFonts w:ascii="Amiri" w:hAnsi="Amiri" w:eastAsia="Amiri" w:cs="Amiri"/>
          <w:color w:val="111111"/>
          <w:sz w:val="28"/>
          <w:sz w:val="28"/>
          <w:szCs w:val="28"/>
          <w:rtl w:val="true"/>
          <w:lang w:bidi="ar-SA"/>
        </w:rPr>
        <w:t>يَا مُحَمَّدُ قُلْتُ لَبَّيْكَ وَ سَعْدَيْكَ قَالَ يَا مُحَمَّدُ إِنِّي اصْطَفَيْتُكَ بِرِسَالاتِي وَ أَنْتَ أَمِينِي عَلَي وَحْيِي ثُمَّ خَلَقْتُ مِنْ طِينَتِكَ الصِّدِّيقَ الْأَكْبَرَ سَيِّدَ الْأَوْصِيَاءِ وَ جَعَلْتُ لَهُ‌</w:t>
      </w:r>
      <w:r>
        <w:rPr>
          <w:rStyle w:val="FootnoteAnchor"/>
          <w:rtl w:val="true"/>
        </w:rPr>
        <w:footnoteReference w:id="563"/>
      </w:r>
      <w:r>
        <w:rPr>
          <w:rFonts w:ascii="Amiri" w:hAnsi="Amiri" w:eastAsia="Amiri" w:cs="Amiri"/>
          <w:color w:val="111111"/>
          <w:sz w:val="28"/>
          <w:sz w:val="28"/>
          <w:szCs w:val="28"/>
          <w:rtl w:val="true"/>
          <w:lang w:bidi="ar-SA"/>
        </w:rPr>
        <w:t>الْحَسَنَ وَ الْحُسَيْنَ أَنْتَ يَا مُحَمَّدُ الشَّجَرَةُ وَ عَلِيٌّ غُصْنُهَا وَ فَاطِمَةُ وَرَقُهَا وَ الْحَسَنُ وَ الْحُسَيْنُ ثَمَرُهَا وَ جَعَلْتُ شِيعَتَكُمْ مِنْ بَقِيَّةِ طِينَتِكُمْ فَلِذَلِكَ قُلُوبُهُمْ وَ أَجْسَادُهُمْ تَهْوِي إِلَيْكُمْ‌</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ابْنُ الْأَثِيرِ عَنِ التِّرْمِذِيِّ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أَخَذَ بِيَدِ حَسَنٍ وَ حُسَيْنٍ وَ قَالَ مَنْ أَحَبَّنِي وَ أَحَبَّ هَذَيْنِ وَ أَبَاهُمَا وَ أُمَّهُمَا كَانَ مَعِي فِي دَرَجَتِي يَوْمَ الْقِيَامَةِ وَ ذَكَرَ رَزِينٌ بَعْدَ قَوْلِهِ وَ أُمَّهُمَا وَ مَاتَ مُتَّبِعاً لِسُنَّتِي غَيْرَ مُبْتَدِعٍ كَانَ مَعِي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التِّرْمِذِيِّ أَيْضاً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وَ فَاطِمَةَ وَ الْحَسَنِ وَ الْحُسَيْنِ أَنَا حَرْبٌ لِمَنْ حَارَبْتُمْ وَ سِلْمٌ لِمَنْ سَالَمْتُمْ‌</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2428967_3381743652"/>
      <w:bookmarkStart w:id="287" w:name="_Toc128"/>
      <w:bookmarkEnd w:id="286"/>
      <w:r>
        <w:rPr>
          <w:rtl w:val="true"/>
        </w:rPr>
        <w:t>«</w:t>
      </w:r>
      <w:r>
        <w:rPr/>
        <w:t>43</w:t>
      </w:r>
      <w:r>
        <w:rPr>
          <w:rtl w:val="true"/>
        </w:rPr>
        <w:t>»</w:t>
      </w:r>
      <w:bookmarkEnd w:id="287"/>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مَاجِيلَوَيْهِ عَنْ عَمِّهِ عَنِ الْبَرْقِيِّ عَنِ ابْنِ أَبِي نَجْرَانَ عَنِ الْعَلَاءِ عَنْ مُحَمَّدٍ عَنْ أَبِي جَعْفَرٍ عليه السلام قَالَ قَالَ جَابِرُ بْنُ عَبْدِ اللَّهِ الْأَنْصَارِيُّ</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2428969_3381743652"/>
      <w:bookmarkStart w:id="289" w:name="_Toc129"/>
      <w:bookmarkEnd w:id="288"/>
      <w:r>
        <w:rPr>
          <w:rtl w:val="true"/>
        </w:rPr>
        <w:t xml:space="preserve">روایت </w:t>
      </w:r>
      <w:r>
        <w:rPr/>
        <w:t>41</w:t>
      </w:r>
      <w:bookmarkEnd w:id="289"/>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معراج بردند، دیدم که بر دروازه بهشت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 حسن و حسین دو سبط رسول خدایند و فاطمه برگزیده خداست، لعنت خدا بر منکر و دشمن آنان باد</w:t>
      </w:r>
      <w:r>
        <w:rPr>
          <w:rFonts w:eastAsia="IRNazanin" w:cs="IRNazanin"/>
          <w:color w:val="111111"/>
          <w:sz w:val="28"/>
          <w:szCs w:val="28"/>
          <w:rtl w:val="true"/>
          <w:lang w:bidi="fa-IR"/>
        </w:rPr>
        <w:t>!</w:t>
      </w:r>
      <w:r>
        <w:rPr>
          <w:rStyle w:val="FootnoteAnchor"/>
          <w:rtl w:val="true"/>
        </w:rPr>
        <w:footnoteReference w:id="566"/>
      </w:r>
    </w:p>
    <w:p>
      <w:pPr>
        <w:pStyle w:val="Heading5"/>
        <w:numPr>
          <w:ilvl w:val="4"/>
          <w:numId w:val="1"/>
        </w:numPr>
        <w:rPr/>
      </w:pPr>
      <w:bookmarkStart w:id="290" w:name="__RefHeading___Toc2428971_3381743652"/>
      <w:bookmarkStart w:id="291" w:name="_Toc130"/>
      <w:bookmarkEnd w:id="290"/>
      <w:r>
        <w:rPr>
          <w:rtl w:val="true"/>
        </w:rPr>
        <w:t xml:space="preserve">روایت </w:t>
      </w:r>
      <w:r>
        <w:rPr/>
        <w:t>42</w:t>
      </w:r>
      <w:bookmarkEnd w:id="291"/>
    </w:p>
    <w:p>
      <w:pPr>
        <w:pStyle w:val="BookText"/>
        <w:rPr/>
      </w:pP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معراج بردند، خداوند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چه کسی را جانشین خود در میان اُمّتت قرار می دهی؟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من تو را جانشین خود بر همه مردم کردم؛ ای محمّد،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تو را به رسالات خویش برگزیدم و تو امین من بر وحی من هستی، سپس از طینت تو صِدِّیق اکبر، سیّد اوصیا را آفریدم و حسن و حسین را به او دادم؛ ای محمّد، درخت تویی و علی شاخه آن و فاطمه برگ آن و حسن و حسین میوه آنند؛ و شیعیان شما را از بقیه طینت شما آفریدم، بدین جهت است که دل ها و اجسام متمایل به شماست</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از ترمذی از علی علیه السّلام روایت کرده که رسول خدا صَلی الله علیهِ و آله دست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و این دو را و پدر و مادرشان را دوست بدارد، در روز قیامت، با من و در درجه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رزین پس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مرگ پیرو سنت من بوده باشد، بی آنکه بدعت گذاری کرده باشد، در بهشت با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ترمذی نیز از زید بن ارقم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فاطمه، حسن و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که جنگ کنید، در جنگم و با هر که صلح کنید در صلحم</w:t>
      </w:r>
      <w:r>
        <w:rPr>
          <w:rFonts w:eastAsia="IRNazanin" w:cs="IRNazanin"/>
          <w:color w:val="111111"/>
          <w:sz w:val="28"/>
          <w:szCs w:val="28"/>
          <w:rtl w:val="true"/>
          <w:lang w:bidi="fa-IR"/>
        </w:rPr>
        <w:t>.</w:t>
      </w:r>
    </w:p>
    <w:p>
      <w:pPr>
        <w:pStyle w:val="Heading5"/>
        <w:numPr>
          <w:ilvl w:val="4"/>
          <w:numId w:val="1"/>
        </w:numPr>
        <w:rPr/>
      </w:pPr>
      <w:bookmarkStart w:id="292" w:name="__RefHeading___Toc2428973_3381743652"/>
      <w:bookmarkStart w:id="293" w:name="_Toc131"/>
      <w:bookmarkEnd w:id="292"/>
      <w:r>
        <w:rPr>
          <w:rtl w:val="true"/>
        </w:rPr>
        <w:t xml:space="preserve">روایت </w:t>
      </w:r>
      <w:r>
        <w:rPr/>
        <w:t>43</w:t>
      </w:r>
      <w:bookmarkEnd w:id="29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الأختصاص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bookmarkStart w:id="294" w:name="pg13999_154017"/>
    </w:p>
    <w:p>
      <w:pPr>
        <w:pStyle w:val="BookText"/>
        <w:rPr/>
      </w:pPr>
      <w:bookmarkEnd w:id="294"/>
      <w:r>
        <w:rPr>
          <w:rFonts w:ascii="Amiri" w:hAnsi="Amiri" w:eastAsia="Amiri" w:cs="Amiri"/>
          <w:color w:val="111111"/>
          <w:sz w:val="28"/>
          <w:sz w:val="28"/>
          <w:szCs w:val="28"/>
          <w:rtl w:val="true"/>
          <w:lang w:bidi="ar-SA"/>
        </w:rPr>
        <w:t>قُلْتُ لِرَسُولِ اللَّهِ صلي الله عليه و آله مَا تَقُولُ فِي عَلِيِّ بْنِ أَبِي طَالِبٍ قَالَ ذَاكَ نَفْسِي قُلْتُ فَمَا تَقُولُ فِي الْحَسَنِ وَ الْحُسَيْنِ قَالَ هُمَا رُوحَايَ‌</w:t>
      </w:r>
      <w:r>
        <w:rPr>
          <w:rStyle w:val="FootnoteAnchor"/>
          <w:rtl w:val="true"/>
        </w:rPr>
        <w:footnoteReference w:id="568"/>
      </w:r>
      <w:r>
        <w:rPr>
          <w:rFonts w:ascii="Amiri" w:hAnsi="Amiri" w:eastAsia="Amiri" w:cs="Amiri"/>
          <w:color w:val="111111"/>
          <w:sz w:val="28"/>
          <w:sz w:val="28"/>
          <w:szCs w:val="28"/>
          <w:rtl w:val="true"/>
          <w:lang w:bidi="ar-SA"/>
        </w:rPr>
        <w:t>وَ فَاطِمَةُ أُمُّهُمَا ابْنَتِي يَسُوؤُنِي مَا سَاءَهَا وَ يَسُرُّنِي مَا سَرَّهَا أُشْهِدُ اللَّهَ أَنِّي حَرْبٌ لِمَنْ حَارَبَهُمْ وَ سِلْمٌ لِمَنْ سَالَمَهُمْ يَا جَابِرُ إِذَا أَرَدْتَ أَنْ تَدْعُوَ اللَّهَ فَيَسْتَجِيبَ لَكَ فَادْعُهُ بِأَسْمَائِهِمْ فَإِنَّهَا أَحَبُّ الْأَسْمَاءِ إِلَي اللَّهِ عَزَّ وَ جَلَ‌</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 في باب فضائل سلمان</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2428975_3381743652"/>
      <w:bookmarkStart w:id="296" w:name="_Toc132"/>
      <w:bookmarkEnd w:id="295"/>
      <w:r>
        <w:rPr>
          <w:rtl w:val="true"/>
        </w:rPr>
        <w:t>«</w:t>
      </w:r>
      <w:r>
        <w:rPr/>
        <w:t>44</w:t>
      </w:r>
      <w:r>
        <w:rPr>
          <w:rtl w:val="true"/>
        </w:rPr>
        <w:t>»</w:t>
      </w:r>
      <w:bookmarkEnd w:id="29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مُحَمَّدِ بْنِ أَحْمَدَ بْنِ سَلَّامٍ الْأَسَدِيِّ عَنِ السَّرِيِّ بْنِ خُزَيْمَةَ عَنْ يَزِيدَ بْنِ هَاشِمٍ عَنْ مِسْمَعِ بْنِ عَبْدِ الْمَلِكِ عَنْ خَالِدِ بْنِ طَلِيقٍ عَنْ أَبِيهِ عَنْ جَدَّتِهِ أُمِّ بُجَيْدٍ امْرَأَةِ عِمْرَانَ بْنِ حُصَيْنٍ عَنْ مَيْمُونَةَ وَ أُمِّ سَلَمَةَ زَوْجَيِ النَّبِيِّ صلي الله عليه و آله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اسْتَسْقَي الْحَسَنُ فَقَامَ رَسُولُ اللَّهِ صلي الله عليه و آله فَجَدَحَ لَهُ فِي غُمَرٍ كَانَ لَهُمْ يَعْنِي قَدَحاً يُشْرَبُ فِيهِ ثُمَّ أَتَاهُ بِهِ فَقَامَ الْحُسَيْنُ عليه السلام فَقَالَ اسْقِنِيهِ يَا أَبَهْ فَأَعْطَاهُ الْحَسَنَ ثُمَّ جَدَحَ لِلْحُسَيْنِ عليه السلام فَسَقَاهُ فَقَالَتْ فَاطِمَةُ عليها السلام كَأَنَّ الْحَسَنَ أَحَبُّهُمَا إِلَيْكَ قَالَ إِنَّهُ اسْتَسْقَي قَبْلَهُ وَ إِنِّي وَ إِيَّاكِ وَ هُمَا وَ هَذَا الرَّاقِدُ فِي مَكَانٍ وَاحِدٍ فِي الْجَنَّةِ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 w:name="__RefHeading___Toc2428977_3381743652"/>
      <w:bookmarkStart w:id="298" w:name="_Toc133"/>
      <w:bookmarkEnd w:id="297"/>
      <w:r>
        <w:rPr>
          <w:rtl w:val="true"/>
        </w:rPr>
        <w:t>بيان</w:t>
      </w:r>
      <w:bookmarkEnd w:id="298"/>
    </w:p>
    <w:p>
      <w:pPr>
        <w:pStyle w:val="BookText"/>
        <w:rPr/>
      </w:pPr>
      <w:r>
        <w:rPr>
          <w:rFonts w:ascii="Amiri" w:hAnsi="Amiri" w:eastAsia="Amiri" w:cs="Amiri"/>
          <w:color w:val="111111"/>
          <w:sz w:val="28"/>
          <w:sz w:val="28"/>
          <w:szCs w:val="28"/>
          <w:rtl w:val="true"/>
          <w:lang w:bidi="ar-SA"/>
        </w:rPr>
        <w:t>قال ابن حجر في التقريب أم بجيد بالتصغير بجيم يقال لها حرا صحابية لها حديث‌</w:t>
      </w:r>
      <w:r>
        <w:rPr>
          <w:rStyle w:val="FootnoteAnchor"/>
          <w:rtl w:val="true"/>
        </w:rPr>
        <w:footnoteReference w:id="571"/>
      </w:r>
      <w:r>
        <w:rPr>
          <w:rFonts w:ascii="Amiri" w:hAnsi="Amiri" w:eastAsia="Amiri" w:cs="Amiri"/>
          <w:color w:val="111111"/>
          <w:sz w:val="28"/>
          <w:sz w:val="28"/>
          <w:szCs w:val="28"/>
          <w:rtl w:val="true"/>
          <w:lang w:bidi="ar-SA"/>
        </w:rPr>
        <w:t>و قال الجزري الجدح أن يخلط السويق بالماء و يخوض حتي يستوي و كذلك اللبن و نحوه‌</w:t>
      </w:r>
      <w:r>
        <w:rPr>
          <w:rStyle w:val="FootnoteAnchor"/>
          <w:rtl w:val="true"/>
        </w:rPr>
        <w:footnoteReference w:id="572"/>
      </w:r>
      <w:r>
        <w:rPr>
          <w:rFonts w:ascii="Amiri" w:hAnsi="Amiri" w:eastAsia="Amiri" w:cs="Amiri"/>
          <w:color w:val="111111"/>
          <w:sz w:val="28"/>
          <w:sz w:val="28"/>
          <w:szCs w:val="28"/>
          <w:rtl w:val="true"/>
          <w:lang w:bidi="ar-SA"/>
        </w:rPr>
        <w:t>و قال الغمر بضم الغين و فتح الميم القدح الصغير انتهي‌</w:t>
      </w:r>
      <w:r>
        <w:rPr>
          <w:rStyle w:val="FootnoteAnchor"/>
          <w:rtl w:val="true"/>
        </w:rPr>
        <w:footnoteReference w:id="573"/>
      </w:r>
      <w:r>
        <w:rPr>
          <w:rFonts w:ascii="Amiri" w:hAnsi="Amiri" w:eastAsia="Amiri" w:cs="Amiri"/>
          <w:color w:val="111111"/>
          <w:sz w:val="28"/>
          <w:sz w:val="28"/>
          <w:szCs w:val="28"/>
          <w:rtl w:val="true"/>
          <w:lang w:bidi="ar-SA"/>
        </w:rPr>
        <w:t>و المراد بالراقد أمير المؤمنين عليه السلام كان نائما</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2428979_3381743652"/>
      <w:bookmarkStart w:id="300" w:name="_Toc134"/>
      <w:bookmarkEnd w:id="299"/>
      <w:r>
        <w:rPr>
          <w:rtl w:val="true"/>
        </w:rPr>
        <w:t>«</w:t>
      </w:r>
      <w:r>
        <w:rPr/>
        <w:t>45</w:t>
      </w:r>
      <w:r>
        <w:rPr>
          <w:rtl w:val="true"/>
        </w:rPr>
        <w:t>»</w:t>
      </w:r>
      <w:bookmarkEnd w:id="300"/>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أَبِي أُمَامَةَ الْبَاهِلِيِ‌</w:t>
      </w:r>
      <w:r>
        <w:rPr>
          <w:rStyle w:val="FootnoteAnchor"/>
          <w:rtl w:val="true"/>
        </w:rPr>
        <w:footnoteReference w:id="574"/>
      </w:r>
      <w:r>
        <w:rPr>
          <w:rFonts w:ascii="Amiri" w:hAnsi="Amiri" w:eastAsia="Amiri" w:cs="Amiri"/>
          <w:color w:val="111111"/>
          <w:sz w:val="28"/>
          <w:sz w:val="28"/>
          <w:szCs w:val="28"/>
          <w:rtl w:val="true"/>
          <w:lang w:bidi="ar-SA"/>
        </w:rPr>
        <w:t>قَالَ قَالَ رَسُولُ اللَّهِ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رسول خدا صَلی الله علیهِ و 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علی بن ابی طالب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من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حسن و حسین چه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جان منند و فاطمه مادرشان دخت من است، هر چه او را خوش نیاید، مرا نیز خوش نمی آید و آنچه شادمانش کند، مرا نیز شادمان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گواه می گیرم که من با هر که آنان بجنگند، در جنگم و با هر که با ایشان در صلح باشد، در صلحم؛ ای جابر، اگر خواستی به درگاه خدا دعا کنی و دعایت را اجابت کند، او را به نام های ایشان بخوان که محبوب ترین نام ها نزد خدای عزّوجل نام های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در باب فضایل سلمان آمده است</w:t>
      </w:r>
      <w:r>
        <w:rPr>
          <w:rFonts w:eastAsia="IRNazanin" w:cs="IRNazanin"/>
          <w:color w:val="111111"/>
          <w:sz w:val="28"/>
          <w:szCs w:val="28"/>
          <w:rtl w:val="true"/>
          <w:lang w:bidi="fa-IR"/>
        </w:rPr>
        <w:t>.</w:t>
      </w:r>
    </w:p>
    <w:p>
      <w:pPr>
        <w:pStyle w:val="Heading5"/>
        <w:numPr>
          <w:ilvl w:val="4"/>
          <w:numId w:val="1"/>
        </w:numPr>
        <w:rPr/>
      </w:pPr>
      <w:bookmarkStart w:id="301" w:name="__RefHeading___Toc2428981_3381743652"/>
      <w:bookmarkStart w:id="302" w:name="_Toc135"/>
      <w:bookmarkEnd w:id="301"/>
      <w:r>
        <w:rPr>
          <w:rtl w:val="true"/>
        </w:rPr>
        <w:t xml:space="preserve">روایت </w:t>
      </w:r>
      <w:r>
        <w:rPr/>
        <w:t>44</w:t>
      </w:r>
      <w:bookmarkEnd w:id="302"/>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بجید، زن 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 و اُمّ سلمه همسران رسول خدا صَلی الله علیهِ و آله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آب خواست، پس رسول خدا صَلی الله علیهِ و آله کاسه ای را از آب و آرد به هم زده، برای او پر کرده و نزد 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به من بده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آب را به حسن داد و کاسه ای دیگر برای حسین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حسن را بیشتر دوست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 آب خواست، و من و تو و این دو و این که خوابیده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در بهشت هستیم</w:t>
      </w:r>
      <w:r>
        <w:rPr>
          <w:rFonts w:eastAsia="IRNazanin" w:cs="IRNazanin"/>
          <w:color w:val="111111"/>
          <w:sz w:val="28"/>
          <w:szCs w:val="28"/>
          <w:rtl w:val="true"/>
          <w:lang w:bidi="fa-IR"/>
        </w:rPr>
        <w:t>.</w:t>
      </w:r>
      <w:r>
        <w:rPr>
          <w:rStyle w:val="FootnoteAnchor"/>
          <w:rtl w:val="true"/>
        </w:rPr>
        <w:footnoteReference w:id="575"/>
      </w:r>
    </w:p>
    <w:p>
      <w:pPr>
        <w:pStyle w:val="Heading5"/>
        <w:numPr>
          <w:ilvl w:val="4"/>
          <w:numId w:val="1"/>
        </w:numPr>
        <w:rPr/>
      </w:pPr>
      <w:bookmarkStart w:id="303" w:name="__RefHeading___Toc2428983_3381743652"/>
      <w:bookmarkStart w:id="304" w:name="_Toc136"/>
      <w:bookmarkEnd w:id="303"/>
      <w:r>
        <w:rPr>
          <w:rtl w:val="true"/>
        </w:rPr>
        <w:t>توضیح</w:t>
      </w:r>
      <w:bookmarkEnd w:id="304"/>
    </w:p>
    <w:p>
      <w:pPr>
        <w:pStyle w:val="BookText"/>
        <w:rPr/>
      </w:pPr>
      <w:r>
        <w:rPr>
          <w:rFonts w:ascii="IRNazanin" w:hAnsi="IRNazanin" w:eastAsia="IRNazanin"/>
          <w:color w:val="111111"/>
          <w:sz w:val="28"/>
          <w:sz w:val="28"/>
          <w:szCs w:val="28"/>
          <w:rtl w:val="true"/>
          <w:lang w:bidi="fa-IR"/>
        </w:rPr>
        <w:t xml:space="preserve">ابن حجر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بُجَید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او زنی صحابی بود و حدیث روایت می کرد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و 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آرد با آب آمیخته به هم زده می شود تا قوام یابد، همانند دوغ و مشابه آن</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غین و فتح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است که در آن هنگام خفته بود</w:t>
      </w:r>
      <w:r>
        <w:rPr>
          <w:rFonts w:eastAsia="IRNazanin" w:cs="IRNazanin"/>
          <w:color w:val="111111"/>
          <w:sz w:val="28"/>
          <w:szCs w:val="28"/>
          <w:rtl w:val="true"/>
          <w:lang w:bidi="fa-IR"/>
        </w:rPr>
        <w:t>.</w:t>
      </w:r>
    </w:p>
    <w:p>
      <w:pPr>
        <w:pStyle w:val="Heading5"/>
        <w:numPr>
          <w:ilvl w:val="4"/>
          <w:numId w:val="1"/>
        </w:numPr>
        <w:rPr/>
      </w:pPr>
      <w:bookmarkStart w:id="305" w:name="__RefHeading___Toc2428985_3381743652"/>
      <w:bookmarkStart w:id="306" w:name="_Toc137"/>
      <w:bookmarkEnd w:id="305"/>
      <w:r>
        <w:rPr>
          <w:rtl w:val="true"/>
        </w:rPr>
        <w:t xml:space="preserve">روایت </w:t>
      </w:r>
      <w:r>
        <w:rPr/>
        <w:t>45</w:t>
      </w:r>
      <w:bookmarkEnd w:id="30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ابو اُمامه باهلی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bookmarkStart w:id="307" w:name="pg13999_154018"/>
    </w:p>
    <w:p>
      <w:pPr>
        <w:pStyle w:val="BookText"/>
        <w:rPr/>
      </w:pPr>
      <w:bookmarkEnd w:id="307"/>
      <w:r>
        <w:rPr>
          <w:rFonts w:ascii="Amiri" w:hAnsi="Amiri" w:eastAsia="Amiri" w:cs="Amiri"/>
          <w:color w:val="111111"/>
          <w:sz w:val="28"/>
          <w:sz w:val="28"/>
          <w:szCs w:val="28"/>
          <w:rtl w:val="true"/>
          <w:lang w:bidi="ar-SA"/>
        </w:rPr>
        <w:t>إِنَّ اللَّهَ خَلَقَنِي وَ عَلِيّاً</w:t>
      </w:r>
      <w:r>
        <w:rPr>
          <w:rStyle w:val="FootnoteAnchor"/>
          <w:rtl w:val="true"/>
        </w:rPr>
        <w:footnoteReference w:id="579"/>
      </w:r>
      <w:r>
        <w:rPr>
          <w:rFonts w:ascii="Amiri" w:hAnsi="Amiri" w:eastAsia="Amiri" w:cs="Amiri"/>
          <w:color w:val="111111"/>
          <w:sz w:val="28"/>
          <w:sz w:val="28"/>
          <w:szCs w:val="28"/>
          <w:rtl w:val="true"/>
          <w:lang w:bidi="ar-SA"/>
        </w:rPr>
        <w:t>مِنْ شَجَرَةٍ وَاحِدَةٍ فَأَنَا أَصْلُهَا وَ عَلِيٌّ فَرْعُهَا وَ الْحَسَنُ وَ الْحُسَيْنُ ثَمَرُهَا وَ شِيعَتُنَا وَرَقُهَا</w:t>
      </w:r>
      <w:r>
        <w:rPr>
          <w:rStyle w:val="FootnoteAnchor"/>
          <w:rtl w:val="true"/>
        </w:rPr>
        <w:footnoteReference w:id="580"/>
      </w:r>
      <w:r>
        <w:rPr>
          <w:rFonts w:ascii="Amiri" w:hAnsi="Amiri" w:eastAsia="Amiri" w:cs="Amiri"/>
          <w:color w:val="111111"/>
          <w:sz w:val="28"/>
          <w:sz w:val="28"/>
          <w:szCs w:val="28"/>
          <w:rtl w:val="true"/>
          <w:lang w:bidi="ar-SA"/>
        </w:rPr>
        <w:t>فَمَنْ تَمَسَّكَ بِهَا نَجَا وَ مَنْ تَخَلَّفَ عَنْهَا هَوَي‌</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بِالْإِسْنَادِ يَرْفَعُهُ إِلَي قَتَادَةَ عَنْ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النَّارَ افْتَخَرَتْ عَلَي الْجَنَّةِ فَقَالَتِ النَّارُ تَسْكُنُنِي الْمُلُوكُ وَ الْجَبَابِرَةُ</w:t>
      </w:r>
      <w:r>
        <w:rPr>
          <w:rStyle w:val="FootnoteAnchor"/>
          <w:rtl w:val="true"/>
        </w:rPr>
        <w:footnoteReference w:id="582"/>
      </w:r>
      <w:r>
        <w:rPr>
          <w:rFonts w:ascii="Amiri" w:hAnsi="Amiri" w:eastAsia="Amiri" w:cs="Amiri"/>
          <w:color w:val="111111"/>
          <w:sz w:val="28"/>
          <w:sz w:val="28"/>
          <w:szCs w:val="28"/>
          <w:rtl w:val="true"/>
          <w:lang w:bidi="ar-SA"/>
        </w:rPr>
        <w:t>وَ أَنْتِ تَسْكُنُكِ الْفُقَرَاءُ وَ الْمَسَاكِينُ فَشَكَتِ الْجَنَّةُ إِلَي رَبِّهَا فَأَوْحَي اللَّهُ إِلَيْهَا اسْكُنِي‌</w:t>
      </w:r>
      <w:r>
        <w:rPr>
          <w:rStyle w:val="FootnoteAnchor"/>
          <w:rtl w:val="true"/>
        </w:rPr>
        <w:footnoteReference w:id="583"/>
      </w:r>
      <w:r>
        <w:rPr>
          <w:rFonts w:ascii="Amiri" w:hAnsi="Amiri" w:eastAsia="Amiri" w:cs="Amiri"/>
          <w:color w:val="111111"/>
          <w:sz w:val="28"/>
          <w:sz w:val="28"/>
          <w:szCs w:val="28"/>
          <w:rtl w:val="true"/>
          <w:lang w:bidi="ar-SA"/>
        </w:rPr>
        <w:t>فَإِنِّي أُزَيِّنُكِ يَوْمَ الْقِيَامَةِ بِأَرْبَعَةِ أَرْكَانٍ بِمُحَمَّدٍ سَيِّدِ الْأَنْبِيَاءِ وَ عَلِيٍّ سَيِّدِ الْأَوْصِيَاءِ وَ الْحَسَنِ وَ الْحُسَيْنِ سَيِّدَيْ شَبَابِ أَهْلِ الْجَنَّةِ وَ شِيعَتِهِمْ فِي قُصُورِكَ مَعَ الْحُورِ الْعِينِ‌</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 w:name="__RefHeading___Toc2428987_3381743652"/>
      <w:bookmarkStart w:id="309" w:name="_Toc138"/>
      <w:bookmarkEnd w:id="308"/>
      <w:r>
        <w:rPr>
          <w:rtl w:val="true"/>
        </w:rPr>
        <w:t>«</w:t>
      </w:r>
      <w:r>
        <w:rPr/>
        <w:t>46</w:t>
      </w:r>
      <w:r>
        <w:rPr>
          <w:rtl w:val="true"/>
        </w:rPr>
        <w:t>»</w:t>
      </w:r>
      <w:bookmarkEnd w:id="309"/>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 عَنْ عَلِيِّ بْنِ الْحُسَيْنِ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أَخَذَ بِيَدِ حَسَنٍ وَ حُسَيْنٍ وَ قَالَ مَنْ أَحَبَّنِي وَ أَحَبَّ هَذَيْنِ وَ أَبَاهُمَا وَ أُمَّهُمَا كَانَ مَعِي فِي دَرَجَتِي يَوْمَ الْقِيَامَةِ</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الْحَافِظِ أَبِي بَكْرٍ مُحَمَّدِ بْنِ أَبِي نَصْرٍ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 لِعَلِيٍّ وَ فَاطِمَةَ وَ الْحَسَنِ وَ الْحُسَيْنِ عليهم السلام أَنَا سِلْمٌ لِمَنْ سَالَمْتُمْ وَ حَرْبٌ لِمَنْ حَارَبْتُمْ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النَّبِيُّ صلي الله عليه و آله عَلَي بَيْتٍ فِيهِ فَاطِمَةُ وَ عَلِيٌّ وَ حَسَنٌ وَ حُسَيْنٌ عليهم السلام فَقَالَ أَنَا حَرْبٌ لِمَنْ حَارَبَهُمْ وَ سِلْمٌ لِمَنْ سَالَمَهُمْ‌</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 w:name="__RefHeading___Toc2428989_3381743652"/>
      <w:bookmarkStart w:id="311" w:name="_Toc139"/>
      <w:bookmarkEnd w:id="310"/>
      <w:r>
        <w:rPr>
          <w:rtl w:val="true"/>
        </w:rPr>
        <w:t>«</w:t>
      </w:r>
      <w:r>
        <w:rPr/>
        <w:t>47</w:t>
      </w:r>
      <w:r>
        <w:rPr>
          <w:rtl w:val="true"/>
        </w:rPr>
        <w:t>»</w:t>
      </w:r>
      <w:bookmarkEnd w:id="311"/>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بِالْإِسْنَادِ يَرْفَعُهُ إِلَي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صلي الله عليه و آله فَذَكَرْتُ عَلِيّاً فَقَالَ يَا عَائِشَةُ لَمْ يَكُنْ قَطُّ فِي الدُّنْيَا أَحَبُّ إِلَي اللَّهِ مِنْهُ وَ مِنْ زَوْجَتِهِ فَاطِمَةَ ابْنَتِي وَ مِنْ وَلَدَيْهِ الْحَسَنِ وَ الْحُسَيْنِ تَعْلَمِينَ يَا عَائِشَةُ أَيَّ شَيْ‌ءٍ رَأَيْتُ لِابْنَتِي فَاطِمَةَ وَ لِبَعْلِهَا قُلْتُ أَخْبِرْنِي يَا رَسُولَ اللَّهِ قَالَ صلي الله عليه و آله يَا عَائِشَةُ إِنَّ ابْنَتِي سَيِّدَةُ نِسَاءِ</w:t>
      </w:r>
    </w:p>
    <w:p>
      <w:pPr>
        <w:pStyle w:val="BookText"/>
        <w:rPr/>
      </w:pPr>
      <w:r>
        <w:rPr>
          <w:rFonts w:ascii="IRNazanin" w:hAnsi="IRNazanin" w:eastAsia="IRNazanin"/>
          <w:color w:val="111111"/>
          <w:sz w:val="28"/>
          <w:sz w:val="28"/>
          <w:szCs w:val="28"/>
          <w:rtl w:val="true"/>
          <w:lang w:bidi="fa-IR"/>
        </w:rPr>
        <w:t>خداوند من و علی را از یک درخت آفرید، من اصل آن درخت هستم و علی فرع آن و حسن و حسین میوه آن و شیعیان ما برگ های آن، پس هر کس به آن تمسّک جوید، نجات یابد و آنکه از آن بازماند، سقوط می کند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 با اسنادی آن را به قتاده رسانده که از رسول خدا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 بهشت فخرفروشی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و جبّاران در من سکونت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 فقرا و بیچارگان ساکن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به پروردگارش شکایت برد، پس خداوند به آن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که من در روز قیامت تو را با چهار رکن می آرایم، به محمّد سرور پیامبران، و علی سید اوصیا، و حسن و حسین دو سرور جوانان اهل بهشت، و شیعیان آنان در قصرهای تو با حوریان بهشتی</w:t>
      </w:r>
      <w:r>
        <w:rPr>
          <w:rFonts w:eastAsia="IRNazanin" w:cs="IRNazanin"/>
          <w:color w:val="111111"/>
          <w:sz w:val="28"/>
          <w:szCs w:val="28"/>
          <w:rtl w:val="true"/>
          <w:lang w:bidi="fa-IR"/>
        </w:rPr>
        <w:t>.</w:t>
      </w:r>
      <w:r>
        <w:rPr>
          <w:rStyle w:val="FootnoteAnchor"/>
          <w:rtl w:val="true"/>
        </w:rPr>
        <w:footnoteReference w:id="588"/>
      </w:r>
    </w:p>
    <w:p>
      <w:pPr>
        <w:pStyle w:val="Heading5"/>
        <w:numPr>
          <w:ilvl w:val="4"/>
          <w:numId w:val="1"/>
        </w:numPr>
        <w:rPr/>
      </w:pPr>
      <w:bookmarkStart w:id="312" w:name="__RefHeading___Toc2428991_3381743652"/>
      <w:bookmarkStart w:id="313" w:name="_Toc140"/>
      <w:bookmarkEnd w:id="312"/>
      <w:r>
        <w:rPr>
          <w:rtl w:val="true"/>
        </w:rPr>
        <w:t xml:space="preserve">روایت </w:t>
      </w:r>
      <w:r>
        <w:rPr/>
        <w:t>46</w:t>
      </w:r>
      <w:bookmarkEnd w:id="313"/>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 حسن و حسین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را و این دو، و پدر و مادرشان را دوست بدارد، در روز قیامت در بهشت با من و در درجه من خواهند بود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محمّد بن ابی نصر از زید بن ارقم روایت شده که رسول خدا صَلی الله علیهِ و آله به علی، فاطمه، حسن و حسین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کس که در صلح باشید، در صلحم و با هر که در جنگ باشید، در 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زید بن ارقم در آن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خانه ای که علی، فاطمه، حسن و حسین علیهم السّلام ساکن بودند گذر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که شما با او در جنگ باشید، در جنگم و با هر که با وی در صلح باشید، در صلحم</w:t>
      </w:r>
      <w:r>
        <w:rPr>
          <w:rFonts w:eastAsia="IRNazanin" w:cs="IRNazanin"/>
          <w:color w:val="111111"/>
          <w:sz w:val="28"/>
          <w:szCs w:val="28"/>
          <w:rtl w:val="true"/>
          <w:lang w:bidi="fa-IR"/>
        </w:rPr>
        <w:t>.</w:t>
      </w:r>
      <w:r>
        <w:rPr>
          <w:rStyle w:val="FootnoteAnchor"/>
          <w:rtl w:val="true"/>
        </w:rPr>
        <w:footnoteReference w:id="590"/>
      </w:r>
    </w:p>
    <w:p>
      <w:pPr>
        <w:pStyle w:val="Heading5"/>
        <w:numPr>
          <w:ilvl w:val="4"/>
          <w:numId w:val="1"/>
        </w:numPr>
        <w:rPr/>
      </w:pPr>
      <w:bookmarkStart w:id="314" w:name="__RefHeading___Toc2428993_3381743652"/>
      <w:bookmarkStart w:id="315" w:name="_Toc141"/>
      <w:bookmarkEnd w:id="314"/>
      <w:r>
        <w:rPr>
          <w:rtl w:val="true"/>
        </w:rPr>
        <w:t xml:space="preserve">روایت </w:t>
      </w:r>
      <w:r>
        <w:rPr/>
        <w:t>47</w:t>
      </w:r>
      <w:bookmarkEnd w:id="31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الروضۀ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بودم و علی را یاد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هرگز کسی محبوب تر از او و همسرش فاطمه دخترم و دو پسرش حسن و حسین نزد خدا در دنیا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آیا می دانی برای دخترم فاطمه و شوی او چه دیده 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آگاه کنید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عایشه، به یقین دخترم سرور </w:t>
      </w:r>
      <w:bookmarkStart w:id="316" w:name="pg13999_154019"/>
    </w:p>
    <w:p>
      <w:pPr>
        <w:pStyle w:val="BookText"/>
        <w:rPr/>
      </w:pPr>
      <w:bookmarkEnd w:id="316"/>
      <w:r>
        <w:rPr>
          <w:rFonts w:ascii="Amiri" w:hAnsi="Amiri" w:eastAsia="Amiri" w:cs="Amiri"/>
          <w:color w:val="111111"/>
          <w:sz w:val="28"/>
          <w:sz w:val="28"/>
          <w:szCs w:val="28"/>
          <w:rtl w:val="true"/>
          <w:lang w:bidi="ar-SA"/>
        </w:rPr>
        <w:t>أَهْلِ الْجَنَّةِ وَ إِنَّ بَعْلَهَا لَا يُقَاسُ بِأَحَدٍ مِنَ النَّاسِ وَ إِنَّ وَلَدَيْهِ الْحَسَنَ وَ الْحُسَيْنَ هُمَا رَيْحَانَتَايَ فِي الدُّنْيَا وَ الْآخِرَةِ يَا عَائِشَةُ أَنَا وَ فَاطِمَةُ وَ الْحَسَنُ وَ الْحُسَيْنُ وَ ابْنُ عَمِّي عَلِيٌّ فِي غُرْفَةٍ بَيْضَاءَ</w:t>
      </w:r>
      <w:r>
        <w:rPr>
          <w:rStyle w:val="FootnoteAnchor"/>
          <w:rtl w:val="true"/>
        </w:rPr>
        <w:footnoteReference w:id="591"/>
      </w:r>
      <w:r>
        <w:rPr>
          <w:rFonts w:ascii="Amiri" w:hAnsi="Amiri" w:eastAsia="Amiri" w:cs="Amiri"/>
          <w:color w:val="111111"/>
          <w:sz w:val="28"/>
          <w:sz w:val="28"/>
          <w:szCs w:val="28"/>
          <w:rtl w:val="true"/>
          <w:lang w:bidi="ar-SA"/>
        </w:rPr>
        <w:t>أَسَاسُهَا رَحْمَةُ اللَّهِ وَ أَطْرَافُهَا رِضْوَانُ اللَّهِ وَ هِيَ تَحْتَ عَرْشِ اللَّهِ وَ بَيْنَ عَلِيٍّ وَ بَيْنَ نُورِ اللَّهِ بَابٌ يَنْظُرُ إِلَي اللَّهِ وَ يَنْظُرُ اللَّهُ إِلَيْهِ وَ ذَلِكَ وَقْتٌ يُلْجِمُ اللَّهُ النَّاسَ بِالْعَرَقِ عَلَي رَأْسِهِ تَاجٌ قَدْ أَضَاءَ مَا بَيْنَ الْمَشْرِقِ وَ الْمَغْرِبِ يَرْفُلُ فِي حُلَّتَيْنِ حَمْرَاوَيْنِ وَ قَالَ اللَّهُ تَعَالَي خَلَقْتُكَ وَ عَلِيّاً مِنْ طِينَةِ الْعَرْشِ ثُمَّ خَلَقْتُ ذُرِّيَّتَهُ وَ مُحِبِّيهِ مِنْ طِينَةِ تَحْتِ الْعَرْشِ وَ خَلَقْتُ مُبْغِضِيهِ مِنْ طِينَةِ الْخَبَالِ وَ هِيَ طِينَةٌ مِنْ جَهَنَّمَ‌</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2428995_3381743652"/>
      <w:bookmarkStart w:id="318" w:name="_Toc142"/>
      <w:bookmarkEnd w:id="317"/>
      <w:r>
        <w:rPr>
          <w:rtl w:val="true"/>
        </w:rPr>
        <w:t>بيان</w:t>
      </w:r>
      <w:bookmarkEnd w:id="318"/>
    </w:p>
    <w:p>
      <w:pPr>
        <w:pStyle w:val="BookText"/>
        <w:rPr/>
      </w:pPr>
      <w:r>
        <w:rPr>
          <w:rFonts w:ascii="Amiri" w:hAnsi="Amiri" w:eastAsia="Amiri" w:cs="Amiri"/>
          <w:color w:val="111111"/>
          <w:sz w:val="28"/>
          <w:sz w:val="28"/>
          <w:szCs w:val="28"/>
          <w:rtl w:val="true"/>
          <w:lang w:bidi="ar-SA"/>
        </w:rPr>
        <w:t>في النهاية في الحديث يبلغ العرق منهم ما يلجمهم أي يصل إلي أفواههم و يصير لهم بمنزلة اللجام و يمنعهم عن الكلام يعني في المحشر</w:t>
      </w:r>
      <w:r>
        <w:rPr>
          <w:rStyle w:val="FootnoteAnchor"/>
          <w:rtl w:val="true"/>
        </w:rPr>
        <w:footnoteReference w:id="593"/>
      </w:r>
      <w:r>
        <w:rPr>
          <w:rFonts w:ascii="Amiri" w:hAnsi="Amiri" w:eastAsia="Amiri" w:cs="Amiri"/>
          <w:color w:val="111111"/>
          <w:sz w:val="28"/>
          <w:sz w:val="28"/>
          <w:szCs w:val="28"/>
          <w:rtl w:val="true"/>
          <w:lang w:bidi="ar-SA"/>
        </w:rPr>
        <w:t>و في النهاية رفل رفلا أي جر ذيله و تبختر في مشيته‌</w:t>
      </w:r>
      <w:r>
        <w:rPr>
          <w:rStyle w:val="FootnoteAnchor"/>
          <w:rtl w:val="true"/>
        </w:rPr>
        <w:footnoteReference w:id="594"/>
      </w:r>
      <w:r>
        <w:rPr>
          <w:rFonts w:ascii="Amiri" w:hAnsi="Amiri" w:eastAsia="Amiri" w:cs="Amiri"/>
          <w:color w:val="111111"/>
          <w:sz w:val="28"/>
          <w:sz w:val="28"/>
          <w:szCs w:val="28"/>
          <w:rtl w:val="true"/>
          <w:lang w:bidi="ar-SA"/>
        </w:rPr>
        <w:t>و في النهاية في الحديث الخبال عصارة أهل النار الخبال في الأصل الفساد و يكون في الأفعال و الأبدان و العقول‌</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2428997_3381743652"/>
      <w:bookmarkStart w:id="320" w:name="_Toc143"/>
      <w:bookmarkEnd w:id="319"/>
      <w:r>
        <w:rPr>
          <w:rtl w:val="true"/>
        </w:rPr>
        <w:t>«</w:t>
      </w:r>
      <w:r>
        <w:rPr/>
        <w:t>48</w:t>
      </w:r>
      <w:r>
        <w:rPr>
          <w:rtl w:val="true"/>
        </w:rPr>
        <w:t>»</w:t>
      </w:r>
      <w:bookmarkEnd w:id="320"/>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 الْخُوَارِزْمِيِّ عَنْ زَيْدِ بْنِ أَرْقَمَ عَنِ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لِعَلِيٍّ وَ فَاطِمَةَ وَ حَسَنٍ وَ حُسَيْنٍ‌</w:t>
      </w:r>
      <w:r>
        <w:rPr>
          <w:rStyle w:val="FootnoteAnchor"/>
          <w:rtl w:val="true"/>
        </w:rPr>
        <w:footnoteReference w:id="596"/>
      </w:r>
      <w:r>
        <w:rPr>
          <w:rFonts w:ascii="Amiri" w:hAnsi="Amiri" w:eastAsia="Amiri" w:cs="Amiri"/>
          <w:color w:val="111111"/>
          <w:sz w:val="28"/>
          <w:sz w:val="28"/>
          <w:szCs w:val="28"/>
          <w:rtl w:val="true"/>
          <w:lang w:bidi="ar-SA"/>
        </w:rPr>
        <w:t>أَنَا حَرْبٌ لِمَنْ حَارَبْتُمْ‌</w:t>
      </w:r>
      <w:r>
        <w:rPr>
          <w:rStyle w:val="FootnoteAnchor"/>
          <w:rtl w:val="true"/>
        </w:rPr>
        <w:footnoteReference w:id="597"/>
      </w:r>
      <w:r>
        <w:rPr>
          <w:rFonts w:ascii="Amiri" w:hAnsi="Amiri" w:eastAsia="Amiri" w:cs="Amiri"/>
          <w:color w:val="111111"/>
          <w:sz w:val="28"/>
          <w:sz w:val="28"/>
          <w:szCs w:val="28"/>
          <w:rtl w:val="true"/>
          <w:lang w:bidi="ar-SA"/>
        </w:rPr>
        <w:t>وَ سِلْمٌ لِمَنْ سَالَمْتُمْ‌</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أَحْمَدُ بْنُ حَنْبَلٍ فِي مُسْنَدِهِ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صلي الله عليه و آله إِلَي عَلِيٍّ وَ الْحَسَنِ وَ الْحُسَيْنِ وَ فَاطِمَةَ صَلَوَاتُ اللَّهِ عَلَيْهِمْ فَقَالَ أَنَا حَرْبٌ لِمَنْ حَارَبَكُمْ وَ سِلْمٌ لِمَنْ سَالَمَكُمْ‌</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الْمُسْنَدِ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أُمِّي مَتَي عَهْدُكَ بِالنَّبِيِّ صلي الله عليه و آله قَالَ فَقُلْتُ لَهَا مُنْذُ كَذَا وَ كَذَا قَالَ فَنَالَتْ مِنِّي وَ سَبَّتْنِي قَالَ فَقُلْتُ لَهَا دَعِينِي</w:t>
      </w:r>
    </w:p>
    <w:p>
      <w:pPr>
        <w:pStyle w:val="BookText"/>
        <w:rPr/>
      </w:pPr>
      <w:r>
        <w:rPr>
          <w:rFonts w:ascii="IRNazanin" w:hAnsi="IRNazanin" w:eastAsia="IRNazanin"/>
          <w:color w:val="111111"/>
          <w:sz w:val="28"/>
          <w:sz w:val="28"/>
          <w:szCs w:val="28"/>
          <w:rtl w:val="true"/>
          <w:lang w:bidi="fa-IR"/>
        </w:rPr>
        <w:t>زنان اهل بهشت است و هیچ یک از مردم با شوی او قابل قیاس نیست، و دو پسرش حسن و حسین دو ریحانه من در دنیا و آخرت هستند؛ ای عایشه، من و فاطمه و حسن و حسین و پسرعمویم علی در اتاقی سفید قرار داریم که پی آن رحمت خدا و دیوارهای آن رضوان خداست و این اتاق در زیر عرش خدا قرار دارد و میان علی و نور خدا دری است که از آن می نگرد و خدا نیز او را نگاه می کند و آن هنگامی است که خداوند مردم را با عرق سرشان افسار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تاجی بر سر دارد که میان مشرق و مغرب را روشن می کند در حالی که با دو جامه سرخ، خرامان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علی را از طینت عرش آفریدم ، سپس ذریّه و دوستداران او را از طینت زیر عرش خلق کردم و دشمنان او را از گِل عصاره اهل جهنم آفریدم که گِلی از جهنم است</w:t>
      </w:r>
      <w:r>
        <w:rPr>
          <w:rFonts w:eastAsia="IRNazanin" w:cs="IRNazanin"/>
          <w:color w:val="111111"/>
          <w:sz w:val="28"/>
          <w:szCs w:val="28"/>
          <w:rtl w:val="true"/>
          <w:lang w:bidi="fa-IR"/>
        </w:rPr>
        <w:t>.</w:t>
      </w:r>
      <w:r>
        <w:rPr>
          <w:rStyle w:val="FootnoteAnchor"/>
          <w:rtl w:val="true"/>
        </w:rPr>
        <w:footnoteReference w:id="600"/>
      </w:r>
    </w:p>
    <w:p>
      <w:pPr>
        <w:pStyle w:val="Heading5"/>
        <w:numPr>
          <w:ilvl w:val="4"/>
          <w:numId w:val="1"/>
        </w:numPr>
        <w:rPr/>
      </w:pPr>
      <w:bookmarkStart w:id="321" w:name="__RefHeading___Toc2428999_3381743652"/>
      <w:bookmarkStart w:id="322" w:name="_Toc144"/>
      <w:bookmarkEnd w:id="321"/>
      <w:r>
        <w:rPr>
          <w:rtl w:val="true"/>
        </w:rPr>
        <w:t>توضیح</w:t>
      </w:r>
      <w:bookmarkEnd w:id="322"/>
    </w:p>
    <w:p>
      <w:pPr>
        <w:pStyle w:val="BookText"/>
        <w:rPr/>
      </w:pPr>
      <w:r>
        <w:rPr>
          <w:rFonts w:ascii="IRNazanin" w:hAnsi="IRNazanin" w:eastAsia="IRNazanin"/>
          <w:color w:val="111111"/>
          <w:sz w:val="28"/>
          <w:sz w:val="28"/>
          <w:szCs w:val="28"/>
          <w:rtl w:val="true"/>
          <w:lang w:bidi="fa-IR"/>
        </w:rPr>
        <w:t>در النهایۀ، 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عرق آنان چنان زیاد می شود که آنان را لگام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عرق صورت بر دهانشان می رود و برای آن ها به مثابه لگام خواهد بود که آنان را از سخن گفتن باز می دارد، منظور وی در محشر است</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و در النهایۀ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رفل رفلاً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دامنش را بالا کشیده و با نخوّت و تکبّر راه رفت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و در النهایۀ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خبال عصاره 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فساد است و این فساد ممکن است در افعال، اجسام، یا عقول باشد </w:t>
      </w:r>
      <w:r>
        <w:rPr>
          <w:rStyle w:val="FootnoteAnchor"/>
          <w:rtl w:val="true"/>
        </w:rPr>
        <w:footnoteReference w:id="603"/>
      </w:r>
    </w:p>
    <w:p>
      <w:pPr>
        <w:pStyle w:val="Heading5"/>
        <w:numPr>
          <w:ilvl w:val="4"/>
          <w:numId w:val="1"/>
        </w:numPr>
        <w:rPr/>
      </w:pPr>
      <w:bookmarkStart w:id="323" w:name="__RefHeading___Toc2429001_3381743652"/>
      <w:bookmarkStart w:id="324" w:name="_Toc145"/>
      <w:bookmarkEnd w:id="323"/>
      <w:r>
        <w:rPr>
          <w:rtl w:val="true"/>
        </w:rPr>
        <w:t xml:space="preserve">روایت </w:t>
      </w:r>
      <w:r>
        <w:rPr/>
        <w:t>48</w:t>
      </w:r>
      <w:bookmarkEnd w:id="324"/>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از زید بن ارقم از پیامبر صَلی الله علیهِ و آله روایت شده که به علی، فاطمه، حسن و حسین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 بجنگید در جنگم و با هر که صلح کنید، در صلحم</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احمد بن حنبل نیز این روایت را در مسند خود از ابوهریره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حسن، حسین و فاطمه صلوات الله علیهم نگاه کرده،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شما بجنگد، من با او در جنگم و هر که با شما در صلح باشد، با او در صلحم</w:t>
      </w:r>
      <w:r>
        <w:rPr>
          <w:rFonts w:eastAsia="IRNazanin" w:cs="IRNazanin"/>
          <w:color w:val="111111"/>
          <w:sz w:val="28"/>
          <w:szCs w:val="28"/>
          <w:rtl w:val="true"/>
          <w:lang w:bidi="fa-IR"/>
        </w:rPr>
        <w:t>.</w:t>
      </w:r>
      <w:r>
        <w:rPr>
          <w:rStyle w:val="FootnoteAnchor"/>
          <w:rtl w:val="true"/>
        </w:rPr>
        <w:footnoteReference w:id="60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مسند از حذیفۀ بن یمان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 با پیامبر آشنا هستی؟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گفتم، از فلان وقت و فلان زمان، پس مرا تحقیر کرده و دشنام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رهایم کن، </w:t>
      </w:r>
      <w:bookmarkStart w:id="325" w:name="pg13999_154020"/>
    </w:p>
    <w:p>
      <w:pPr>
        <w:pStyle w:val="BookText"/>
        <w:rPr/>
      </w:pPr>
      <w:bookmarkEnd w:id="325"/>
      <w:r>
        <w:rPr>
          <w:rFonts w:ascii="Amiri" w:hAnsi="Amiri" w:eastAsia="Amiri" w:cs="Amiri"/>
          <w:color w:val="111111"/>
          <w:sz w:val="28"/>
          <w:sz w:val="28"/>
          <w:szCs w:val="28"/>
          <w:rtl w:val="true"/>
          <w:lang w:bidi="ar-SA"/>
        </w:rPr>
        <w:t>فَإِنِّي آتِي النَّبِيَّ فَأُصَلِّي مَعَهُ الْمَغْرِبَ ثُمَّ لَا أَدَعُهُ حَتَّي يَسْتَغْفِرَ لِي وَ لَكِ قَالَ فَأَتَيْتُ النَّبِيَّ صلي الله عليه و آله فَصَلَّيْتُ مَعَهُ الْمَغْرِبَ فَصَلَّي النَّبِيُّ صلي الله عليه و آله الْعِشَاءَ ثُمَّ انْفَتَلَ‌</w:t>
      </w:r>
      <w:r>
        <w:rPr>
          <w:rStyle w:val="FootnoteAnchor"/>
          <w:rtl w:val="true"/>
        </w:rPr>
        <w:footnoteReference w:id="606"/>
      </w:r>
      <w:r>
        <w:rPr>
          <w:rFonts w:ascii="Amiri" w:hAnsi="Amiri" w:eastAsia="Amiri" w:cs="Amiri"/>
          <w:color w:val="111111"/>
          <w:sz w:val="28"/>
          <w:sz w:val="28"/>
          <w:szCs w:val="28"/>
          <w:rtl w:val="true"/>
          <w:lang w:bidi="ar-SA"/>
        </w:rPr>
        <w:t>فَتَبِعْتُهُ فَعَرَضَ لَهُ عَارِضٌ فَنَاجَاهُ ثُمَّ ذَهَبَ فَاتَّبَعَتْهُ فَسَمِعَ صَوْتِي فَقَالَ مَنْ هَذَا فَقُلْتُ حُذَيْفَةُ قَالَ مَا لَكَ فَحَدَّثْتُهُ بِالْأَمْرِ قَالَ غَفَرَ اللَّهُ لَكَ وَ لِأُمِّكَ ثُمَّ قَالَ أَ مَا رَأَيْتَ الْعَارِضَ الَّذِي عَرَضَ لِي قُبَيْلُ قَالَ قُلْتُ بَلَي قَالَ هُوَ مَلَكٌ مِنَ الْمَلَائِكَةِ لَمْ يَهْبِطْ إِلَي الْأَرْضِ قَطُّ قَبْلَ هَذِهِ اللَّيْلَةِ اسْتَأْذَنَ رَبَّهُ عَزَّ وَ جَلَّ أَنْ يُسَلِّمَ عَلَيَّ وَ يُبَشِّرَنِي أَنَّ الْحَسَنَ وَ الْحُسَيْنَ سَيِّدَا شَبَابِ أَهْلِ الْجَنَّةِ وَ أَنَّ فَاطِمَةَ سَيِّدَةُ نِسَاءِ الْعَالَمِينَ‌</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بِطْرِيقٍ فِي الْمُسْتَدْرَكِ مِنْ كِتَابِ الْحِلْيَةِ بِإِسْنَادِهِ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 آخِرِهِ وَ أَنَّ فَاطِمَةَ سَيِّدَةُ نِسَاءِ أَهْلِ الْجَنَّةِ</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2429003_3381743652"/>
      <w:bookmarkStart w:id="327" w:name="_Toc146"/>
      <w:bookmarkEnd w:id="326"/>
      <w:r>
        <w:rPr>
          <w:rtl w:val="true"/>
        </w:rPr>
        <w:t>«</w:t>
      </w:r>
      <w:r>
        <w:rPr/>
        <w:t>49</w:t>
      </w:r>
      <w:r>
        <w:rPr>
          <w:rtl w:val="true"/>
        </w:rPr>
        <w:t>»</w:t>
      </w:r>
      <w:bookmarkEnd w:id="327"/>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مَوْلِدِ فَاطِمَةَ لِأَبِي جَعْفَرِ بْنِ بَابَوَيْهِ رَوَي حَدِيثاً مَرْفُوعاً إِلَي جَابِرِ بْنِ عَبْدِ اللَّهِ الْأَنْصَارِيِّ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خَلَقَنِي وَ عَلِيّاً</w:t>
      </w:r>
      <w:r>
        <w:rPr>
          <w:rStyle w:val="FootnoteAnchor"/>
          <w:rtl w:val="true"/>
        </w:rPr>
        <w:footnoteReference w:id="609"/>
      </w:r>
      <w:r>
        <w:rPr>
          <w:rFonts w:ascii="Amiri" w:hAnsi="Amiri" w:eastAsia="Amiri" w:cs="Amiri"/>
          <w:color w:val="111111"/>
          <w:sz w:val="28"/>
          <w:sz w:val="28"/>
          <w:szCs w:val="28"/>
          <w:rtl w:val="true"/>
          <w:lang w:bidi="ar-SA"/>
        </w:rPr>
        <w:t>وَ فَاطِمَةَ وَ الْحَسَنَ وَ الْحُسَيْنَ مِنْ نُورٍ فَعَصَرَ ذَلِكَ النُّورَ عَصْرَةً فَخَرَجَ مِنْهَا شِيعَتُنَا فَسَبَّحْنَا فَسَبَّحُوا وَ قَدَّسْنَا فَقَدَّسُوا وَ هَلَّلْنَا فَهَلَّلُوا وَ مَجَّدْنَا فَمَجَّدُوا وَ وَحَّدْنَا فَوَحَّدُوا ثُمَّ خَلَقَ السَّمَاوَاتِ وَ الْأَرَضِينَ وَ خَلَقَ الْمَلَائِكَةَ فَمَكَثَتِ الْمَلَائِكَةُ مِائَةَ عَامٍ لَا تَعْرِفُ تَسْبِيحاً وَ لَا تَقْدِيساً فَسَبَّحْنَا فَسَبَّحَتْ شِيعَتُنَا فَسَبَّحَتِ الْمَلَائِكَةُ وَ كَذَلِكَ فِي الْبَوَاقِي فَنَحْنُ الْمُوَحِّدُونَ حَيْثُ لَا مُوَحِّدَ غَيْرُنَا وَ حَقِيقٌ عَلَي اللَّهِ عَزَّ وَ جَلَّ كَمَا اخْتَصَّنَا وَ اخْتَصَّ شِيعَتَنَا أَنْ يُنْزِلَنَا وَ شِيعَتَنَا فِي أَعْلَي عِلِّيِّينَ إِنَّ اللَّهَ اصْطَفَانَا وَ اصْطَفَي شِيعَتَنَا مِنْ قَبْلِ أَنْ تَكُونَ أَجْسَاماً فَدَعَانَا فَأَجَبْنَا فَغَفَرَ لَنَا وَ لِشِيعَتِنَا مِنْ قَبْلِ أَنْ نَسْتَغْفِرَ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 اختصرت بعض ألفاظ هذا الحديث بقولي و كذا في البواقي لأن فيه و قدسنا فقدست شيعتنا فقدست الملائكة إلي آخرها و نبهت علي ذلك لتعلمه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نزد پیامبر می روم و نماز مغرب را با وی به جا می آورم و دست از او بر نمی دارم تا اینکه برای من و تو طلب آمرزش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پیامبر صَلی الله علیهِ و آله آمده و نماز مغرب را با وی به جا آوردم، سپس پیامبر صَلی الله علیهِ و آله نماز عشاء را نیز اقامه فرمود و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را دنبال کردم، در بین راه به شخصی برخورد که آهسته چیزهایی به وی گفت و سپس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را دنبال کردم، اما ایشان صدای مرا شنیده و فرمود؟ کیستی؟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داری؟ پس ماجرا را برای وی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و مادرت را بیامرزد؛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رهگذری را که اندکی پیش راه را بر من گرفت دیدی؟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فرشته ای بود که هرگز پیش از این به زمین نیامده بود، از پروردگار عزّوجل اجازه گرفته بود که بیاید و به من سلام کند و مرا بشارت دهد که حسن و حسین دو سرور جوانان اهل بهشت هستند و فاطمه سرور زنان جهان است</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حدیث را ابن بطریق از کتاب حلیة الأولیاء با اسناد آن به حذیفه در کتاب المستدرک خود روایت کرده و در پایان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سرور زنان بهشت است </w:t>
      </w:r>
      <w:r>
        <w:rPr>
          <w:rFonts w:eastAsia="IRNazanin" w:cs="IRNazanin"/>
          <w:color w:val="111111"/>
          <w:sz w:val="28"/>
          <w:szCs w:val="28"/>
          <w:rtl w:val="true"/>
          <w:lang w:bidi="fa-IR"/>
        </w:rPr>
        <w:t>.</w:t>
      </w:r>
    </w:p>
    <w:p>
      <w:pPr>
        <w:pStyle w:val="Heading5"/>
        <w:numPr>
          <w:ilvl w:val="4"/>
          <w:numId w:val="1"/>
        </w:numPr>
        <w:rPr/>
      </w:pPr>
      <w:bookmarkStart w:id="328" w:name="__RefHeading___Toc2429005_3381743652"/>
      <w:bookmarkStart w:id="329" w:name="_Toc147"/>
      <w:bookmarkEnd w:id="328"/>
      <w:r>
        <w:rPr>
          <w:rtl w:val="true"/>
        </w:rPr>
        <w:t xml:space="preserve">روایت </w:t>
      </w:r>
      <w:r>
        <w:rPr/>
        <w:t>49</w:t>
      </w:r>
      <w:bookmarkEnd w:id="329"/>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من و علی و فاطمه و حسن و حسین را از نور آفرید، و آن نور را فشرد و از آن شیعیان ما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خدا را تسبیح گفتیم و آنان نیز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تقدیس کردیم، آنان نیز تقدیس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آنان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تمجید و ستایش کردیم، آنان نیز خدا را تمجید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به یگانگی یاد کردیم، آنان نیز خدا را به یگانگی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آسمان ها و زمین ها را آفرید و فرشتگان را خلق فرمود، پس فرشتگان تا یکصد سال نمی دانستند تسبیح و تقدیس چیست، پس ما خدا را تسبیح گفتیم و شیعیان ما نیز خدا را تسبیح گفتند، سپس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اذکار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زمانی ما موحِّد بوده ایم که کسی جز ما موحِّد نبوده است، و بر خدای عزّوجل حق است که همان طور که ما را بدین کار مختص گردانید، ما و شیعیان ما را در اعلی علییِّن جای دهد؛ خداوند ما و شیعیان ما را پیش از آنکه اجسام ما وجود داشته باشد، برگزیده، سپس ما را به سوی خود فرا خوانده و اجابت کردیم، پس خدای متعال ما و شیعیان ما را پیش از آنکه از وی طلب آمرزش کنیم، آمرزیده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این حدیث را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بقیه اذکار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کردم زیرا دنباله اش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تقدیس کردیم و شیعیان ما تقدیس کردند، سپس فرشتگان تقدیس کردند 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گفتم تا بدانی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عَنْ عَلِيٍّ عليه السلام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خَلَقَنِي وَ عَلِيّاً وَ فَاطِمَةَ وَ الْحَسَنَ وَ الْحُسَيْنَ مِنْ نُورٍ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عَائِشَةُ عَلَي النَّبِيِّ صلي الله عليه و آله وَ هُوَ يُقَبِّلُ فَاطِمَةَ صَلَوَاتُ اللَّهِ عَلَيْهَا فَقَالَتْ‌</w:t>
      </w:r>
      <w:r>
        <w:rPr>
          <w:rStyle w:val="FootnoteAnchor"/>
          <w:rtl w:val="true"/>
        </w:rPr>
        <w:footnoteReference w:id="611"/>
      </w:r>
      <w:r>
        <w:rPr>
          <w:rFonts w:ascii="Amiri" w:hAnsi="Amiri" w:eastAsia="Amiri" w:cs="Amiri"/>
          <w:color w:val="111111"/>
          <w:sz w:val="28"/>
          <w:sz w:val="28"/>
          <w:szCs w:val="28"/>
          <w:rtl w:val="true"/>
          <w:lang w:bidi="ar-SA"/>
        </w:rPr>
        <w:t>يَا رَسُولَ اللَّهِ أَ تُقَبِّلُهَا وَ هِيَ ذَاتُ بَعْلٍ فَقَالَ لَهَا أَمَا وَ اللَّهِ لَوْ عَلِمْتِ وُدِّي لَهَا إِذاً لَازْدَدْتِ لَهَا وُدّاً</w:t>
      </w:r>
      <w:r>
        <w:rPr>
          <w:rStyle w:val="FootnoteAnchor"/>
          <w:rtl w:val="true"/>
        </w:rPr>
        <w:footnoteReference w:id="612"/>
      </w:r>
      <w:r>
        <w:rPr>
          <w:rFonts w:ascii="Amiri" w:hAnsi="Amiri" w:eastAsia="Amiri" w:cs="Amiri"/>
          <w:color w:val="111111"/>
          <w:sz w:val="28"/>
          <w:sz w:val="28"/>
          <w:szCs w:val="28"/>
          <w:rtl w:val="true"/>
          <w:lang w:bidi="ar-SA"/>
        </w:rPr>
        <w:t>إِنَّهُ لَمَّا عُرِجَ بِي إِلَي السَّمَاءِ فَصِرْتُ إِلَي السَّمَاءِ الرَّابِعَةِ أَذَّنَ جَبْرَئِيلُ وَ أَقَامَ مِيكَائِيلُ ثُمَّ قَالَ لِي ادْنُ فَقُلْتُ أَدْنُو وَ أَنْتَ بِحَضْرَتِي فَقَالَ لِي نَعَمْ إِنَّ اللَّهَ فَضَّلَ أَنْبِيَاءَهُ الْمُرْسَلِينَ عَلَي مَلَائِكَتِهِ الْمُقَرَّبِينَ وَ فَضَّلَكَ أَنْتَ خَاصَّةً فَدَنَوْتُ فَصَلَّيْتُ بِأَهْلِ السَّمَاءِ الرَّابِعَةِ فَلَمَّا صَلَّيْتُ وَ صِرْتُ إِلَي السَّمَاءِ السَّادِسَةِ إِذَا أَنَا بِمَلَكٍ مِنْ نُورٍ عَلَي سَرِيرٍ مِنْ نُورٍ عَنْ يَمِينِهِ صَفٌّ مِنَ الْمَلَائِكَةِ وَ عَنْ يَسَارِهِ صَفٌّ مِنَ الْمَلَائِكَةِ فَسَلَّمْتُ فَرَدَّ عَلَيَّ السَّلَامَ وَ هُوَ مُتَّكِئٌ فَأَوْحَي اللَّهُ عَزَّ وَ جَلَّ إِلَيْهِ أَيُّهَا الْمَلَكُ سَلَّمَ عَلَيْكَ حَبِيبِي وَ خِيَرَتِي مِنْ خَلْقِي فَرَدَدْتَ السَّلَامَ عَلَيْهِ وَ أَنْتَ مُتَّكِئٌ وَ عِزَّتِي وَ جَلَالِي لَتَقُومَنَّ وَ لَتُسَلِّمَنَّ عَلَيْهِ وَ لَا تَقْعُدُ</w:t>
      </w:r>
      <w:r>
        <w:rPr>
          <w:rStyle w:val="FootnoteAnchor"/>
          <w:rtl w:val="true"/>
        </w:rPr>
        <w:footnoteReference w:id="613"/>
      </w:r>
      <w:r>
        <w:rPr>
          <w:rFonts w:ascii="Amiri" w:hAnsi="Amiri" w:eastAsia="Amiri" w:cs="Amiri"/>
          <w:color w:val="111111"/>
          <w:sz w:val="28"/>
          <w:sz w:val="28"/>
          <w:szCs w:val="28"/>
          <w:rtl w:val="true"/>
          <w:lang w:bidi="ar-SA"/>
        </w:rPr>
        <w:t>إِلَي يَوْمِ الْقِيَامَةِ فَوَثَبَ الْمَلَكُ‌</w:t>
      </w:r>
      <w:r>
        <w:rPr>
          <w:rStyle w:val="FootnoteAnchor"/>
          <w:rtl w:val="true"/>
        </w:rPr>
        <w:footnoteReference w:id="614"/>
      </w:r>
      <w:r>
        <w:rPr>
          <w:rFonts w:ascii="Amiri" w:hAnsi="Amiri" w:eastAsia="Amiri" w:cs="Amiri"/>
          <w:color w:val="111111"/>
          <w:sz w:val="28"/>
          <w:sz w:val="28"/>
          <w:szCs w:val="28"/>
          <w:rtl w:val="true"/>
          <w:lang w:bidi="ar-SA"/>
        </w:rPr>
        <w:t xml:space="preserve">وَ هُوَ يُعَانِقُني وَ يَقُولُ مَا أَكْرَمَكَ عَلَي رَبِّ الْعَالَمِينَ يَا مُحَمَّدُ فَلَمَّا صِرْتُ إِلَي الْحُجُبِ نُودِيتُ آمَنَ الرَّسُولُ بِما أُنْزِلَ إِلَيْهِ فَأُلْهِمْتُ فَقُلْتُ وَ الْمُؤْمِنُونَ كُلٌّ آمَنَ بِاللَّهِ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وَ رُسُلِهِ ثُمَّ أَخَذَ جَبْرَئِيلُ عليه السلام بِيَدِي وَ أَدْخَلَنِي الْجَنَّةَ</w:t>
      </w:r>
      <w:r>
        <w:rPr>
          <w:rStyle w:val="FootnoteAnchor"/>
          <w:rtl w:val="true"/>
        </w:rPr>
        <w:footnoteReference w:id="615"/>
      </w:r>
      <w:r>
        <w:rPr>
          <w:rFonts w:ascii="Amiri" w:hAnsi="Amiri" w:eastAsia="Amiri" w:cs="Amiri"/>
          <w:color w:val="111111"/>
          <w:sz w:val="28"/>
          <w:sz w:val="28"/>
          <w:szCs w:val="28"/>
          <w:rtl w:val="true"/>
          <w:lang w:bidi="ar-SA"/>
        </w:rPr>
        <w:t>وَ أَنَا مَسْرُورٌ فَإِذَا أَنَا بِشَجَرَةٍ مِنْ نُورٍ مُكَلَّلَةٍ بِالنُّورِ وَ فِي أَصْلِهَا مَلَكَانِ يَطْوِيَانِ الْحُلِيَّ وَ الْحُلَلَ إِلَي يَوْمِ الْقِيَامَةِ ثُمَّ تَقَدَّمْتُ أَمَامِي فَإِذَا أَنَا بِقَصْرٍ مِنْ لُؤْلُؤَةٍ بَيْضَاءَ لَا صَدْعَ فِيهَا وَ لَا وُصْلَ‌</w:t>
      </w:r>
      <w:r>
        <w:rPr>
          <w:rStyle w:val="FootnoteAnchor"/>
          <w:rtl w:val="true"/>
        </w:rPr>
        <w:footnoteReference w:id="616"/>
      </w:r>
      <w:r>
        <w:rPr>
          <w:rFonts w:ascii="Amiri" w:hAnsi="Amiri" w:eastAsia="Amiri" w:cs="Amiri"/>
          <w:color w:val="111111"/>
          <w:sz w:val="28"/>
          <w:sz w:val="28"/>
          <w:szCs w:val="28"/>
          <w:rtl w:val="true"/>
          <w:lang w:bidi="ar-SA"/>
        </w:rPr>
        <w:t>فَقُلْتُ حَبِيبِي‌</w:t>
      </w:r>
      <w:r>
        <w:rPr>
          <w:rStyle w:val="FootnoteAnchor"/>
          <w:rtl w:val="true"/>
        </w:rPr>
        <w:footnoteReference w:id="617"/>
      </w:r>
      <w:r>
        <w:rPr>
          <w:rFonts w:ascii="Amiri" w:hAnsi="Amiri" w:eastAsia="Amiri" w:cs="Amiri"/>
          <w:color w:val="111111"/>
          <w:sz w:val="28"/>
          <w:sz w:val="28"/>
          <w:szCs w:val="28"/>
          <w:rtl w:val="true"/>
          <w:lang w:bidi="ar-SA"/>
        </w:rPr>
        <w:t>لِمَنْ هَذَا الْقَصْرُ قَالَ لِابْنِكَ الْحَسَنِ ثُمَّ تَقَدَّمْتُ أَمَامِي فَإِذَا أَنَا بِتُفَّاحٍ لَمْ أَرَ تُفَّاحاً أَعْظَمَ مِنْهُ فَأَخَذْتُ تُفَّاحَةً فَفَلَقْتُهَا فَإِذَا أَنَا بِحَوْرَاءَ كَانَ أَجْفَانُهَا مَقَادِيمَ أَجْنِحَةِ</w:t>
      </w:r>
    </w:p>
    <w:p>
      <w:pPr>
        <w:pStyle w:val="BookText"/>
        <w:rPr/>
      </w:pPr>
      <w:r>
        <w:rPr>
          <w:rFonts w:ascii="IRNazanin" w:hAnsi="IRNazanin" w:eastAsia="IRNazanin"/>
          <w:color w:val="111111"/>
          <w:sz w:val="28"/>
          <w:sz w:val="28"/>
          <w:szCs w:val="28"/>
          <w:rtl w:val="true"/>
          <w:lang w:bidi="fa-IR"/>
        </w:rPr>
        <w:t>و 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من، علی، فاطمه، حسن و حسین را از یک نور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حذیفۀ بن یمان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بر پیامبر صَلی الله علیهِ و آله وارد شد در حالی که آن حضرت فاطمه صلوات الله علیها را می بوسید،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او را می بوسی در حالی که شوهر دارد؟ پس آن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از میزان علاقه من به وی آگاه بودی، قطعاً او را بیشتر دوست می داشتی؛ زیرا آن گاه که مرا به معراج بردند و به آسمان چهارم رسیدم، جبرئیل در آنجا اذان، و میکائیل اقامه گفتند، سپس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حضور تو نزدیک شوم؟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خداوند پیامبران مرسل را بر فرشتگان مَقرّب برتری داده است و علی الخصوص شما را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گشته و با اهل آسمان چهارم نماز گزاردم و چون از نماز فارغ گشتم و به آسمان ششم رفتم، ناگاه فرشته ای از نور دیدم که بر تختی از نور نشسته، در سمت راست وی ردیفی از فرشتگان و در سمت چپ وی صفی از فرشتگان ایستاده اند، پس سلام کردم و او در حالی که تکیه داده بود، سلام مرا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به وی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محبوب و برگزیده من از خلقم به تو سلام داد و تو در حالی که تکیه داده بودی، سلامش را پاسخ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حتماً بر می خیزی و وی را سلام می دهی بی آنکه تا روز قیامت بنشینی، پس از آن فرشته از جای جست و مرا در آغوش گرفته،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چه کرامتی نزد پروردگارت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حجابها برده شدم، به من ندا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ءَامَنَ الرَّسُولُ بِمَا أُنزِلَ إِلَیْهِ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خدا بدانچه از جانب پروردگارش بر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الهام گردیده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کلُ‌ٌّ ءَامَنَ بِاللَّهِ وَ مَلَئکَتِهِ وَ کُتُبِهِ وَ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مؤمنان همگی به خدا و فرشتگان و کتابها و فرستادگانش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دست مرا گرفته و وارد بهشت نمود، در حالی که من مسرور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درختی از نور دیدم که تاجی از نور بر سر داشت و در پای آن دو فرشته بودند که تا روز قیامت زیورآلات را جمع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رفتم ناگاه قصری از مروارید سفید یکپارچه دیدم که هیچ درز و شکافی در آن نبود که به هم پیوسته شده باشد،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حبیبم، این قصر متعلّق به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پسرت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جلو رفتم و ناگاه سیب هایی دیدم که پیش از آن سیب هایی به آن بزرگی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سیبی از آن برداشته و آن را به دو نیم کردم و ناگاه دیدم یک حوری از آن بیرون آمد </w:t>
      </w:r>
      <w:bookmarkStart w:id="330" w:name="pg13999_154022"/>
    </w:p>
    <w:p>
      <w:pPr>
        <w:pStyle w:val="BookText"/>
        <w:rPr/>
      </w:pPr>
      <w:bookmarkEnd w:id="330"/>
      <w:r>
        <w:rPr>
          <w:rFonts w:ascii="Amiri" w:hAnsi="Amiri" w:eastAsia="Amiri" w:cs="Amiri"/>
          <w:color w:val="111111"/>
          <w:sz w:val="28"/>
          <w:sz w:val="28"/>
          <w:szCs w:val="28"/>
          <w:rtl w:val="true"/>
          <w:lang w:bidi="ar-SA"/>
        </w:rPr>
        <w:t>النُّسُورِ</w:t>
      </w:r>
      <w:r>
        <w:rPr>
          <w:rStyle w:val="FootnoteAnchor"/>
          <w:rtl w:val="true"/>
        </w:rPr>
        <w:footnoteReference w:id="620"/>
      </w:r>
      <w:r>
        <w:rPr>
          <w:rFonts w:ascii="Amiri" w:hAnsi="Amiri" w:eastAsia="Amiri" w:cs="Amiri"/>
          <w:color w:val="111111"/>
          <w:sz w:val="28"/>
          <w:sz w:val="28"/>
          <w:szCs w:val="28"/>
          <w:rtl w:val="true"/>
          <w:lang w:bidi="ar-SA"/>
        </w:rPr>
        <w:t>فَقُلْتُ لَهَا لِمَنْ أَنْتِ فَبَكَتْ ثُمَّ قَالَتْ أَنَا لِابْنِكَ الْمَقْتُولِ ظُلْماً الْحُسَيْنِ بْنِ عَلِيٍّ ثُمَّ تَقَدَّمْتُ أَمَامِي فَإِذَا أَنَا بِرُطَبٍ أَلْيَنَ مِنَ الزُّبْدِ الزُّلَالِ وَ أَحْلَي مِنَ الْعَسَلِ فَأَكَلْتُ رُطَبَةً مِنْهَا وَ أَنَا أَشْتَهِيهَا فَتَحَوَّلَتِ الرُّطَبَةُ نُطْفَةً فِي صُلْبِي فَلَمَّا هَبَطْتُ إِلَي الْأَرْضِ وَاقَعْتُ خَدِيجَةَ فَحَمَلَتْ بِفَاطِمَةَ فَفَاطِمَةُ حَوْرَاءُ إِنْسِيَّةٌ فَإِذَا اشْتَقْتُ إِلَي رَائِحَةِ الْجَنَّةِ شَمِمْتُ رَائِحَةَ ابْنَتِي فَاطِمَةَ صَلَوَاتُ اللَّهِ عَلَيْهَا وَ عَلَي أَبِيهَا وَ 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زِيَادَةٌ يَتَعَلَّقُ بِفَضْلِ أَمِيرِ الْمُؤْمِنِينَ عليه السلام وَ فِيهِ فَقُلْتُ لِمَنْ هَذِهِ الشَّجَرَةُ فَقَالَ لِأَخِيكَ عَلِيِّ بْنِ أَبِي طَالِبٍ وَ هَذَانِ الْمَلَكَانِ يَطْوِيَانِ الْحُلِيَّ وَ الْحُلَلَ إِلَي يَوْمِ الْقِيَامَةِ وَ لَيْسَ فِيهِ ذِكْرُ الْحَسَنِ وَ الْحُسَيْنِ عليهما السلام وَ فِيهِ فَأَخَذْتُ رُطَبَةً فَأَكَلْتُهَا فَتَحَوَّلَتْ وَ فِيهِ قَبْلَ هَذَا فَصَلَّيْتُ بِأَهْلِ السَّمَاءِ الرَّابِعَةِ ثُمَّ الْتَفَتُّ عَنْ يَمِينِي فَإِذَا أَنَا بِإِبْرَاهِيمَ فِي رَوْضَةٍ مِنْ رِيَاضِ الْجَنَّةِ قَدِ اكْتَنَفَهُ جَمَاعَةٌ مِنَ الْمَلَائِكَةِ وَ فِيهِ فَنُودِيتُ فِي السَّادِسَةِ يَا مُحَمَّدُ نِعْمَ الْأَبُ أَبُوكَ إِبْرَاهِيمُ وَ نِعْمَ الْأَخُ أَخُوكَ عَلِيٌ‌</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زَيْدٍ الثَّقَفِيُّ عَنْ أَبِي نَصْرِ بْنِ أَبِي مَسْعُودٍ</w:t>
      </w:r>
      <w:r>
        <w:rPr>
          <w:rStyle w:val="FootnoteAnchor"/>
          <w:rtl w:val="true"/>
        </w:rPr>
        <w:footnoteReference w:id="622"/>
      </w:r>
      <w:r>
        <w:rPr>
          <w:rFonts w:ascii="Amiri" w:hAnsi="Amiri" w:eastAsia="Amiri" w:cs="Amiri"/>
          <w:color w:val="111111"/>
          <w:sz w:val="28"/>
          <w:sz w:val="28"/>
          <w:szCs w:val="28"/>
          <w:rtl w:val="true"/>
          <w:lang w:bidi="ar-SA"/>
        </w:rPr>
        <w:t>الْأَصْفَهَانِيِّ عَنْ جَعْفَرِ بْنِ أَحْمَدَ عَنِ الْحَسَنِ بْنِ إِسْمَاعِيلَ عَنْ عَلِيِّ بْنِ مُحَمَّدٍ الْكُوفِيِّ عَنْ مُوسَي بْنِ عَبْدِ اللَّهِ الْمَوْصِلِيِّ عَنْ أَبِي فَزَارَةَ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 w:name="__RefHeading___Toc2429007_3381743652"/>
      <w:bookmarkStart w:id="332" w:name="_Toc148"/>
      <w:bookmarkEnd w:id="331"/>
      <w:r>
        <w:rPr>
          <w:rtl w:val="true"/>
        </w:rPr>
        <w:t>«</w:t>
      </w:r>
      <w:r>
        <w:rPr/>
        <w:t>50</w:t>
      </w:r>
      <w:r>
        <w:rPr>
          <w:rtl w:val="true"/>
        </w:rPr>
        <w:t>»</w:t>
      </w:r>
      <w:bookmarkEnd w:id="332"/>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مُحَمَّدٍ الْجَوَّانِيُّ عَنِ الْحُسَيْنِ بْنِ عَلِيٍّ الدَّاعِي عَنْ جَعْفَرِ بْنِ مُحَمَّدٍ الْحُسَيْنِيِّ عَنْ مُحَمَّدِ بْنِ عَبْدِ اللَّهِ الْحَافِظِ عَنْ أَحْمَدَ بْنِ مُحَمَّدٍ التَّمِيمِيِّ عَنِ الْمُنْذِرِ بْنِ مُحَمَّدٍ اللَّخْمِيِّ عَنْ أَبِيهِ عَنْ عَمِّهِ عَنْ أَبِيهِ عَنْ أَبَانِ بْنِ تَغْلِبَ عَنْ أَبِي إِسْحَاقَ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لَعِنْدَ النَّبِيِّ صلي الله عليه و آله أَنَا وَ عَلِيٌّ وَ فَاطِمَةُ وَ الْحَسَنُ وَ الْحُسَيْنُ عليهم السلام فَقَالَ رَسُولُ اللَّهِ أَنَا حَرْبٌ لِمَنْ حَارَبَهُمْ وَ سِلْمٌ لِمَنْ سَالَمَهُمْ‌</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 w:name="__RefHeading___Toc2429009_3381743652"/>
      <w:bookmarkStart w:id="334" w:name="_Toc149"/>
      <w:bookmarkEnd w:id="333"/>
      <w:r>
        <w:rPr>
          <w:rtl w:val="true"/>
        </w:rPr>
        <w:t>«</w:t>
      </w:r>
      <w:r>
        <w:rPr/>
        <w:t>51</w:t>
      </w:r>
      <w:r>
        <w:rPr>
          <w:rtl w:val="true"/>
        </w:rPr>
        <w:t>»</w:t>
      </w:r>
      <w:bookmarkEnd w:id="334"/>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الآيات الظاهرة مِنْ كِتَابِ مِصْبَاحِ الْأَنْوَارِ لِشَيْخِ الطَّائِفَةِ بِإِسْنَادِهِ عَنْ أَنَسِ بْنِ مَالِكٍ</w:t>
      </w:r>
    </w:p>
    <w:p>
      <w:pPr>
        <w:pStyle w:val="BookText"/>
        <w:rPr/>
      </w:pPr>
      <w:r>
        <w:rPr>
          <w:rFonts w:ascii="IRNazanin" w:hAnsi="IRNazanin" w:eastAsia="IRNazanin"/>
          <w:color w:val="111111"/>
          <w:sz w:val="28"/>
          <w:sz w:val="28"/>
          <w:szCs w:val="28"/>
          <w:rtl w:val="true"/>
          <w:lang w:bidi="fa-IR"/>
        </w:rPr>
        <w:t>که مژه هایش به مقدمه  بال های کرکسان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کیستی؟ پس گریه سرداد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فرزندت حسین بن علی تعلّق دارم که مظلومانه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جلو حرکت کردم که ناگاه رطبی دیدم نرم تر از کره و زلال تر از روغن و شیرین تر از عسل، پس دانه ای از آن را که میل خوردنش را کرده بودم، تناول کردم و این دانه رطب تبدیل به نطفه ای در صلب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زمین فرود آمدم، با خدیجه همبستر شدم و او به فاطمه باردار شد، لذا فاطمه یک حوری است در هیأت انسان، از این روست که هرگاه مشتاق بوی بهشت گردم، دخترم فاطمه را می بویم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علیها و علی ابیها و بعلها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از ابن عباس مانند آن روایت شده است با این تفاوت که مطالبی در فضیلت امیرالمؤمنین علیه السّلام بر آن افزوده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این درخت متعلّق به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برادرت علی بن ابی طالب است و این دو فرشته تا روز قیامت مشغول جمع آوری زیورآلات هستند؛ و در روایت او ذکری از حسن و حسین علیهما السّلام نیست؛ و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دانه ای رطب برداشته و تناول کردم که تبدیل به نطفه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این مطلب در آن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ساکنان آسمان چهارم نماز گزاردم، سپس به سمت راست نگاه کردم و ناگاه ابراهیم را در باغی از باغ های بهشت دیدم، در حالی که گروهی فرشته او را احاطه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آسمان ششم ندا داده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چه نیکو پدری است پدرت ابراهیم و چه نیکو برادری است برادرت علی </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ثقفی با سندی از حذیفه نظیر این روایت را نقل کرده است</w:t>
      </w:r>
      <w:r>
        <w:rPr>
          <w:rFonts w:eastAsia="IRNazanin" w:cs="IRNazanin"/>
          <w:color w:val="111111"/>
          <w:sz w:val="28"/>
          <w:szCs w:val="28"/>
          <w:rtl w:val="true"/>
          <w:lang w:bidi="fa-IR"/>
        </w:rPr>
        <w:t>.</w:t>
      </w:r>
      <w:r>
        <w:rPr>
          <w:rStyle w:val="FootnoteAnchor"/>
          <w:rtl w:val="true"/>
        </w:rPr>
        <w:footnoteReference w:id="626"/>
      </w:r>
    </w:p>
    <w:p>
      <w:pPr>
        <w:pStyle w:val="Heading5"/>
        <w:numPr>
          <w:ilvl w:val="4"/>
          <w:numId w:val="1"/>
        </w:numPr>
        <w:rPr/>
      </w:pPr>
      <w:bookmarkStart w:id="335" w:name="__RefHeading___Toc2429011_3381743652"/>
      <w:bookmarkStart w:id="336" w:name="_Toc150"/>
      <w:bookmarkEnd w:id="335"/>
      <w:r>
        <w:rPr>
          <w:rtl w:val="true"/>
        </w:rPr>
        <w:t xml:space="preserve">روایت </w:t>
      </w:r>
      <w:r>
        <w:rPr/>
        <w:t>50</w:t>
      </w:r>
      <w:bookmarkEnd w:id="336"/>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علی، فاطمه، حسن و حسین علیهم السّلام بودم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هرکه با آنان بجنگد در جنگم و با هرکس که با ایشان صلح کند در صلحم</w:t>
      </w:r>
      <w:r>
        <w:rPr>
          <w:rFonts w:eastAsia="IRNazanin" w:cs="IRNazanin"/>
          <w:color w:val="111111"/>
          <w:sz w:val="28"/>
          <w:szCs w:val="28"/>
          <w:rtl w:val="true"/>
          <w:lang w:bidi="fa-IR"/>
        </w:rPr>
        <w:t>.</w:t>
      </w:r>
      <w:r>
        <w:rPr>
          <w:rStyle w:val="FootnoteAnchor"/>
          <w:rtl w:val="true"/>
        </w:rPr>
        <w:footnoteReference w:id="627"/>
      </w:r>
    </w:p>
    <w:p>
      <w:pPr>
        <w:pStyle w:val="Heading5"/>
        <w:numPr>
          <w:ilvl w:val="4"/>
          <w:numId w:val="1"/>
        </w:numPr>
        <w:rPr/>
      </w:pPr>
      <w:bookmarkStart w:id="337" w:name="__RefHeading___Toc2429013_3381743652"/>
      <w:bookmarkStart w:id="338" w:name="_Toc151"/>
      <w:bookmarkEnd w:id="337"/>
      <w:r>
        <w:rPr>
          <w:rtl w:val="true"/>
        </w:rPr>
        <w:t xml:space="preserve">روایت </w:t>
      </w:r>
      <w:r>
        <w:rPr/>
        <w:t>51</w:t>
      </w:r>
      <w:bookmarkEnd w:id="33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جوامع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مصباح الأنوار شیخ الطائفه با اسنادش از انس بن مالک روایت کرده که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بِنَا رَسُولُ اللَّهِ صلي الله عليه و آله فِي بَعْضِ الْأَيَّامِ صَلَاةَ الْفَجْرِ ثُمَّ أَقْبَلَ عَلَيْنَا بِوَجْهِهِ الْكَرِيمِ فَقُلْتُ لَهُ يَا رَسُولَ اللَّهِ إِنْ رَأَيْتَ أَنْ تُفَسِّرَ لَنَا قَوْلَهُ تَعَالَي فَأُولئِكَ مَعَ الَّذِينَ أَنْعَمَ اللَّهُ عَلَيْهِمْ مِنَ النَّبِيِّينَ وَ الصِّدِّيقِينَ وَ الشُّهَداءِ وَ الصَّالِحِينَ وَ حَسُنَ أُولئِكَ رَفِيقاً</w:t>
      </w:r>
      <w:r>
        <w:rPr>
          <w:rStyle w:val="FootnoteAnchor"/>
          <w:rtl w:val="true"/>
        </w:rPr>
        <w:footnoteReference w:id="628"/>
      </w:r>
      <w:r>
        <w:rPr>
          <w:rFonts w:ascii="Amiri" w:hAnsi="Amiri" w:eastAsia="Amiri" w:cs="Amiri"/>
          <w:color w:val="111111"/>
          <w:sz w:val="28"/>
          <w:sz w:val="28"/>
          <w:szCs w:val="28"/>
          <w:rtl w:val="true"/>
          <w:lang w:bidi="ar-SA"/>
        </w:rPr>
        <w:t>فَقَالَ صلي الله عليه و آله أَمَّا النَّبِيُّونَ فَأَنَا وَ أَمَّا الصِّدِّيقُونَ فَأَخِي عَلِيٌّ وَ أَمَّا الشُّهَدَاءُ فَعَمِّي حَمْزَةُ وَ أَمَّا الصَّالِحُونَ فَابْنَتِي فَاطِمَةُ وَ أَوْلَادُهَا الْحَسَنُ وَ الْحُسَيْنُ قَالَ وَ كَانَ الْعَبَّاسُ حَاضِراً فَوَثَبَ وَ جَلَسَ بَيْنَ يَدَيْ رَسُولِ اللَّهِ صلي الله عليه و آله وَ قَالَ أَ لَسْنَا أَنَا وَ أَنْتَ وَ عَلِيٌّ وَ فَاطِمَةُ وَ الْحَسَنُ وَ الْحُسَيْنُ مِنْ نَبْعَةٍ</w:t>
      </w:r>
      <w:r>
        <w:rPr>
          <w:rStyle w:val="FootnoteAnchor"/>
          <w:rtl w:val="true"/>
        </w:rPr>
        <w:footnoteReference w:id="629"/>
      </w:r>
      <w:r>
        <w:rPr>
          <w:rFonts w:ascii="Amiri" w:hAnsi="Amiri" w:eastAsia="Amiri" w:cs="Amiri"/>
          <w:color w:val="111111"/>
          <w:sz w:val="28"/>
          <w:sz w:val="28"/>
          <w:szCs w:val="28"/>
          <w:rtl w:val="true"/>
          <w:lang w:bidi="ar-SA"/>
        </w:rPr>
        <w:t xml:space="preserve">وَاحِدَةٍ قَالَ وَ مَا ذَاكَ يَا عَمِّ قَالَ لِأَنَّكَ تُعَرِّفُ بِعَلِيٍّ وَ فَاطِمَةَ وَ الْحَسَنِ وَ الْحُسَيْنِ دُونَنَا قَالَ فَتَبَسَّمَ النَّبِيُّ وَ قَالَ أَمَّا قَوْلُكَ يَا عَمِّ أَ لَسْنَا مِنْ نَبْعَةٍ وَاحِدَةٍ فَصَدَقْتَ وَ لَكِنْ يَا عَمِّ إِنَّ اللَّهَ خَلَقَنِي وَ خَلَقَ عَلِيّاً وَ فَاطِمَةَ وَ الْحَسَنَ وَ الْحُسَيْنَ قَبْلَ أَنْ يَخْلُقَ آدَمَ عليه السلام حِينَ لَا سَمَاءَ مَبْنِيَّةً وَ لَا أَرْضَ مَدْحِيَّةً وَ لَا ظُلْمَةَ وَ لَا نُورَ وَ لَا شَمْسَ وَ لَا قَمَرَ وَ لَا جَنَّةَ وَ لَا 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 وَ كَيْفَ كَانَ بَدْءُ خَلْقِكُمْ يَا رَسُولَ اللَّهِ فَقَالَ يَا عَمِّ لَمَّا أَرَادَ اللَّهُ أَنْ يَخْلُقَنَا تَكَلَّمَ بِكَلِمَةٍ خَلَقَ مِنْهَا نُوراً ثُمَّ تَكَلَّمَ بِكَلِمَةٍ أُخْرَي فَخَلَقَ مِنْهَا رُوحاً ثُمَّ مَزَجَ النُّورَ بِالرُّوحِ فَخَلَقَنِي وَ خَلَقَ عَلِيّاً وَ فَاطِمَةَ وَ الْحَسَنَ وَ الْحُسَيْنَ عليهم السلام فَكُنَّا نُسَبِّحُهُ حِينَ لَا تَسْبِيحَ وَ نُقَدِّسُهُ حِينَ لَا تَقْدِيسَ فَلَمَّا أَرَادَ اللَّهُ تَعَالَي أَنْ يُنْشِئَ الصَّنْعَةَ فَتَقَ نُورِي فَخَلَقَ مِنْهُ الْعَرْشَ فَالْعَرْشُ مِنْ نُورِي وَ نُورِي مِنْ نُورِ اللَّهِ وَ نُورِي أَفْضَلُ مِنَ الْعَرْشِ ثُمَّ فَتَقَ نُورَ أَخِي عَلِيٍّ فَخَلَقَ مِنْهُ الْمَلَائِكَةَ فَالْمَلَائِكَةُ مِنْ نُورِ أَخِي عَلِيٍّ وَ نُورُ عَلِيٍّ مِنْ نُورِ اللَّهِ وَ عَلِيٌّ أَفْضَلُ مِنَ الْمَلَائِكَةِ ثُمَّ فَتَقَ نُورَ ابْنَتِي فَاطِمَةَ فَخَلَقَ مِنْهُ السَّمَاوَاتِ وَ الْأَرْضَ فَالسَّمَاوَاتُ وَ الْأَرْضُ مِنْ نُورِ ابْنَتِي فَاطِمَةَ وَ نُورُ ابْنَتِي فَاطِمَةَ مِنْ نُورِ اللَّهِ تَعَالَي وَ ابْنَتِي فَاطِمَةُ أَفْضَلُ مِنَ السَّمَاوَاتِ وَ الْأَرْضِ ثُمَّ فَتَقَ نُورَ وَلَدِيَ الْحَسَنِ وَ خَلَقَ مِنْهُ الشَّمْسَ وَ الْقَمَرَ فَالشَّمْسُ وَ الْقَمَرُ مِنْ نُورِ وَلَدِيَ الْحَسَنِ وَ نُورُ وَلَدِيَ الْحَسَنِ مِنْ نُورِ اللَّهِ وَ الْحَسَنُ أَفْضَلُ مِنَ الشَّمْسِ وَ الْقَمَرِ ثُمَّ فَتَقَ نُورَ وَلَدِيَ الْحُسَيْنِ فَخَلَقَ مِنْهُ الْجَنَّةَ وَ الْحُورَ الْعِينَ فَالْجَنَّةُ وَ الْحُورُ الْعِينُ مِنْ نُورِ وَلَدِيَ الْحُسَيْنِ وَ نُورُ وَلَدِيَ الْحُسَيْنِ مِنْ نُورِ اللَّهِ فَوَلَدِيَ الْحُسَيْنُ أَفْضَلُ مِنَ الْجَنَّةِ وَ الْحُورِ الْعِينِ</w:t>
      </w:r>
    </w:p>
    <w:p>
      <w:pPr>
        <w:pStyle w:val="BookText"/>
        <w:rPr/>
      </w:pPr>
      <w:r>
        <w:rPr>
          <w:rFonts w:ascii="IRNazanin" w:hAnsi="IRNazanin" w:eastAsia="IRNazanin"/>
          <w:color w:val="111111"/>
          <w:sz w:val="28"/>
          <w:sz w:val="28"/>
          <w:szCs w:val="28"/>
          <w:rtl w:val="true"/>
          <w:lang w:bidi="fa-IR"/>
        </w:rPr>
        <w:t>روزی رسول خدا صَلی الله علیهِ و آله نماز صبح را با ما اقامه فرمود، سپس رخسار بزرگوارش را به سوی ما کرده و من خدمت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صلاح می بینید قول خدای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مَعَ 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زمره کسانی خواهند بود که خدا ایشان را گرامی داشته، یعنی با پیامبران و راستان و شهیدان و شایستگانند و آنان چه نیکو همدمانند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تفسیر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اما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علی است، و 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حمزه است، اما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و فرزندانش حسن و حسین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نیز در جمع حاضر بود که با شنیدن این تفسیر به وسط مجلس روبروی پیامبر صَلی الله علیهِ و آله پریده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و شما و علی و فاطمه و حسن و حسین از یک ریشه و اصل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چیست عموجان؟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پیوسته درباره علی و فاطمه و حسن و حسین سخن می گویید و از ما نامی نمی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تبسّمی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 اینکه که گفتی از یک ریشه و اصل هستیم،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عموجان، خداوند من و علی و فاطمه و حسن و حسین را پیش از آنکه آدم علیه السّلام را بیافریند خلق فرمود؛ آن گاه که نه آسمانی برافراشته و نه زمینی گسترده و نه ظلمتی بود و نه نوری و نه خورشید و ماهی و نه بهشت و دوزخی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آغاز آفرینش شما چگونه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اراده فرمود ما را خلق کند، کلمه ای فرمود و از آن نوری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کلمه دیگری فرمود و از آن روحی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نور را با آن روح در آمیخت و از آن، من و علی و فاطمه و حسن و حسین علیهم السّلام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پیش از آنکه تسبیح و تقدیسی باشد، ما خدا را تسبیح گفته و تقدیس می نمودیم و چون اراده فرمود آفرینش را آغاز کند، نور مرا شکافت و از آن عرش را آفرید، از این رو نور عرش از نور من است و نور من از نور خداست و نور من افضل از نور عرش است؛ سپس نور برادرم علی را شکافت و از آن فرشتگان را آفرید، بنابراین، فرشتگان از نور برادرم علی هستند و نور علی از نور خداست و علی افضل از ملائکه است؛ سپس نور دخترم فاطمه را شکافت و از نور او آسمان ها و زمین را آفرید، بنابراین آسمان ها و زمین از نور دخترم فاطمه آفریده شده اند و نور دخترم فاطمه از نور خدای متعال است و دخترم فاطمه افضل از آسمان ها و زمین است؛ سپس نور فرزندم حسن را شکافت و خورشید و ماه را از آن آفرید، و خورشید و ماه از نور فرزندم حسن هستند و نور فرزندم حسن از نور خداست و حسن افضل از خورشید و ماه است؛ سپس نور فرزندم حسین را شکافت و از آن بهشت و حورالعین را آفرید، بنابراین بهشت و حورالعین از نور فرزندم حسین هستند و نور فرزندم حسین از نور خداست، پس فرزندم حسین افضل از بهشت و حورالعین است</w:t>
      </w:r>
      <w:r>
        <w:rPr>
          <w:rFonts w:eastAsia="IRNazanin" w:cs="IRNazanin"/>
          <w:color w:val="111111"/>
          <w:sz w:val="28"/>
          <w:szCs w:val="28"/>
          <w:rtl w:val="true"/>
          <w:lang w:bidi="fa-IR"/>
        </w:rPr>
        <w:t xml:space="preserve">. </w:t>
      </w:r>
      <w:bookmarkStart w:id="339" w:name="pg13999_154024"/>
    </w:p>
    <w:p>
      <w:pPr>
        <w:pStyle w:val="BookText"/>
        <w:rPr/>
      </w:pPr>
      <w:bookmarkEnd w:id="339"/>
      <w:r>
        <w:rPr>
          <w:rFonts w:ascii="Amiri" w:hAnsi="Amiri" w:eastAsia="Amiri" w:cs="Amiri"/>
          <w:color w:val="111111"/>
          <w:sz w:val="28"/>
          <w:sz w:val="28"/>
          <w:szCs w:val="28"/>
          <w:rtl w:val="true"/>
          <w:lang w:bidi="ar-SA"/>
        </w:rPr>
        <w:t>ثُمَّ أَمَرَ اللَّهُ الظُّلُمَاتِ أَنْ تَمُرَّ عَلَي سَحَائِبِ النَّظَرِ</w:t>
      </w:r>
      <w:r>
        <w:rPr>
          <w:rStyle w:val="FootnoteAnchor"/>
          <w:rtl w:val="true"/>
        </w:rPr>
        <w:footnoteReference w:id="631"/>
      </w:r>
      <w:r>
        <w:rPr>
          <w:rFonts w:ascii="Amiri" w:hAnsi="Amiri" w:eastAsia="Amiri" w:cs="Amiri"/>
          <w:color w:val="111111"/>
          <w:sz w:val="28"/>
          <w:sz w:val="28"/>
          <w:szCs w:val="28"/>
          <w:rtl w:val="true"/>
          <w:lang w:bidi="ar-SA"/>
        </w:rPr>
        <w:t xml:space="preserve">فَأَظْلَمَتِ السَّمَاوَاتِ عَلَي الْمَلَائِكَةِ فَضَجَّتِ الْمَلَائِكَةُ بِالتَّقْدِيسِ وَ التَّسْبِيحِ وَ قَالَتْ إِلَهَنَا وَ سَيِّدَنَا مُنْذُ خَلَقْتَنَا وَ عَرَّفْتَنَا هَذِهِ الْأَشْبَاحَ لَمْ نَرَ بَأْساً فَبِحَقِّ هَذِهِ الْأَشْبَاحِ إِلَّا مَا كَشَفْتَ عَنَّا هَذِهِ الظُّلْمَةَ فَأَخْرَجَ اللَّهُ مِنْ نُورِ ابْنَتِي فَاطِمَةَ قَنَادِيلَ فَعَلَّقَهَا فِي بُطْنَانِ الْعَرْشِ فَأَزْهَرَتِ السَّمَاوَاتِ وَ الْأَرْضَ ثُمَّ أَشْرَقَتْ بِنُورِهَا فَلِأَجْلِ ذَلِكَ سُمِّيَتِ الزَّهْرَاءَ فَقَالَتِ الْمَلَائِكَةُ إِلَهَنَا وَ سَيِّدَنَا لِمَنْ هَذَا النُّورُ الزَّاهِرُ الَّذِي قَدْ أَشْرَقْتَ بِهِ السَّمَاوَاتِ وَ الْأَرْضَ فَأَوْحَي اللَّهُ إِلَيْهَا هَذَا نُورٌ اخْتَرَعْتُهُ مِنْ نُورِ جَلَالِي لِأَمَتِي فَاطِمَةَ ابْنَةِ حَبِيبِي وَ زَوْجَةِ وَلِيِّي وَ أَخِي نَبِيِّي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حُجَجِي عَلَي عِبَادِي فِي بِلَادِي أُشْهِدُكُمْ مَلَائِكَتِي أَنِّي قَدْ جَعَلْتُ ثَوَابَ تَسْبِيحِكُمْ وَ تَقْدِيسِكُمْ لِهَذِهِ الْمَرْأَةِ وَ شِيعَتِهَا وَ مُحِبِّيهَا إِلَي يَوْمِ الْقِيَامَةِ قَالَ فَلَمَّا سَمِعَ الْعَبَّاسُ مِنْ رَسُولِ اللَّهِ صلي الله عليه و آله ذَلِكَ وَثَبَ وَ قَبَّلَ بَيْنَ عَيْنَيْ عَلِيٍّ وَ قَالَ وَ اللَّهِ يَا عَلِيُّ أَنْتَ الْحُجَّةُ الْبَالِغَةُ لِ مَنْ آمَنَ بِاللَّهِ وَ الْيَوْمِ الْآخِرِ</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 w:name="__RefHeading___Toc2429015_3381743652"/>
      <w:bookmarkStart w:id="341" w:name="_Toc152"/>
      <w:bookmarkEnd w:id="340"/>
      <w:r>
        <w:rPr>
          <w:rtl w:val="true"/>
        </w:rPr>
        <w:t>«</w:t>
      </w:r>
      <w:r>
        <w:rPr/>
        <w:t>52</w:t>
      </w:r>
      <w:r>
        <w:rPr>
          <w:rtl w:val="true"/>
        </w:rPr>
        <w:t>»</w:t>
      </w:r>
      <w:bookmarkEnd w:id="341"/>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الصَّدُوقِ عَنِ الْهَمَدَانِيِّ عَنْ عَلِيِّ بْنِ إِبْرَاهِيمَ عَنْ جَعْفَرِ بْنِ سَلَمَةَ عَنْ إِبْرَاهِيمَ بْنِ مُحَمَّدٍ الثَّقَفِيِّ عَنْ إِبْرَاهِيمَ بْنِ مُوسَي ابْنِ أُخْتِ الْوَاقِدِيِّ عَنْ أَبِي قَتَادَةَ الْحَرَّانِيِّ عَنْ عَبْدِ الرَّحْمَنِ بْنِ العَلَاءِ الْحَضْرَمِيِّ عَنْ سَعِيدِ بْنِ الْمُسَيَّبِ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كَانَ جَالِساً يَوْماً</w:t>
      </w:r>
      <w:r>
        <w:rPr>
          <w:rStyle w:val="FootnoteAnchor"/>
          <w:rtl w:val="true"/>
        </w:rPr>
        <w:footnoteReference w:id="633"/>
      </w:r>
      <w:r>
        <w:rPr>
          <w:rFonts w:ascii="Amiri" w:hAnsi="Amiri" w:eastAsia="Amiri" w:cs="Amiri"/>
          <w:color w:val="111111"/>
          <w:sz w:val="28"/>
          <w:sz w:val="28"/>
          <w:szCs w:val="28"/>
          <w:rtl w:val="true"/>
          <w:lang w:bidi="ar-SA"/>
        </w:rPr>
        <w:t>وَ عِنْدَهُ عَلِيٌّ وَ فَاطِمَةُ وَ الْحَسَنُ وَ الْحُسَيْنُ عليهم السلام فَقَالَ اللَّهُمَّ إِنَّكَ تَعْلَمُ أَنَّ هَؤُلَاءِ أَهْلُ بَيْتِي وَ أَكْرَمُ النَّاسِ عَلَيَّ فَأَحِبَ‌</w:t>
      </w:r>
      <w:r>
        <w:rPr>
          <w:rStyle w:val="FootnoteAnchor"/>
          <w:rtl w:val="true"/>
        </w:rPr>
        <w:footnoteReference w:id="634"/>
      </w:r>
      <w:r>
        <w:rPr>
          <w:rFonts w:ascii="Amiri" w:hAnsi="Amiri" w:eastAsia="Amiri" w:cs="Amiri"/>
          <w:color w:val="111111"/>
          <w:sz w:val="28"/>
          <w:sz w:val="28"/>
          <w:szCs w:val="28"/>
          <w:rtl w:val="true"/>
          <w:lang w:bidi="ar-SA"/>
        </w:rPr>
        <w:t xml:space="preserve">مَنْ يُحِبُّهُمْ وَ أَبْغِضْ مَنْ يُبْغِضُهُمُ وَ وَالِ مَنْ وَالاهُمْ وَ عَادِ مَنْ عَادَاهُمْ وَ أَعِنْ مَنْ أَعَانَهُمْ وَ اجْعَلْهُمْ مُطَهَّرِينَ مِنْ كُلِّ رِجْسٍ مَعْصُومِينَ مِنْ كُلِّ ذَنْبٍ وَ أَيِّدْهُمْ بِرُوحِ الْقُدُسِ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عَلِيُّ أَنْتَ إِمَامُ أُمَّتِي وَ خَلِيفَتِي عَلَيْهَا بَعْدِي وَ أَنْتَ قَائِدُ الْمُؤْمِنِينَ إِلَي الْجَنَّةِ وَ كَأَنِّي أَنْظُرُ إِلَي ابْنَتِي فَاطِمَةَ قَدْ أَقْبَلَتْ يَوْمَ الْقِيَامَةِ عَلَي نَجِيبٍ مِنْ نُورٍ عَنْ</w:t>
      </w:r>
    </w:p>
    <w:p>
      <w:pPr>
        <w:pStyle w:val="BookText"/>
        <w:rPr/>
      </w:pPr>
      <w:r>
        <w:rPr>
          <w:rFonts w:ascii="IRNazanin" w:hAnsi="IRNazanin" w:eastAsia="IRNazanin"/>
          <w:color w:val="111111"/>
          <w:sz w:val="28"/>
          <w:sz w:val="28"/>
          <w:szCs w:val="28"/>
          <w:rtl w:val="true"/>
          <w:lang w:bidi="fa-IR"/>
        </w:rPr>
        <w:t>سپس خداوند به قدرت خویش ظلمت را آفریده، آن را بر پرده چشم ها افشاند، لذا آسمان ها بر فرشتگان تاریک گشته، به تقدیس و تسبیح خدا روی آورده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ای مولای ما، از زمانی که ما را آفریده ای و این اشباح را به ما شناسانده ای، چیز بدی ندیده ایم، پس تو را به مقام و منزلت این اشباح سوگند می دهیم، این ظلمت را از ما برطرف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از نور دخترم فاطمه قندیل ها آفریده، آن ها را بر سرادق عرش آویخت، پس آسمان ها و زمین روشن شدند؛ سپس به نور وی از تاریکی در آمدند از این رو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مولای ما، این نور درخشان از کیست که آسمان ها و زمین بدان روشن گشته اند؟ پس به ایشان الهام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نوری است که از نور جلال خود برای کنیزم فاطمه دخت حبیبم و زوجه ولیّ ام و برادر پیامبرم و پدر حجّت های من بر بندگانم در سرزمینم، اختراع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شما را گواه می گیرم که ثواب تسبیح و تقدیس شما را برای این زن و شیعیان و دوستدارانش تا به روز قیامت، قرار داده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عباس از رسول خدا صَلی الله علیهِ و آله این سخنان را شنید، از جا برجست و چشمان علی را بوسیده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خدا سوگند که تو حجّت بالغه خدا برای کسانی هستی که به خدا و روز قیامت ایمان داشته باشند</w:t>
      </w:r>
      <w:r>
        <w:rPr>
          <w:rFonts w:eastAsia="IRNazanin" w:cs="IRNazanin"/>
          <w:color w:val="111111"/>
          <w:sz w:val="28"/>
          <w:szCs w:val="28"/>
          <w:rtl w:val="true"/>
          <w:lang w:bidi="fa-IR"/>
        </w:rPr>
        <w:t>.</w:t>
      </w:r>
      <w:r>
        <w:rPr>
          <w:rStyle w:val="FootnoteAnchor"/>
          <w:rtl w:val="true"/>
        </w:rPr>
        <w:footnoteReference w:id="635"/>
      </w:r>
    </w:p>
    <w:p>
      <w:pPr>
        <w:pStyle w:val="Heading5"/>
        <w:numPr>
          <w:ilvl w:val="4"/>
          <w:numId w:val="1"/>
        </w:numPr>
        <w:rPr/>
      </w:pPr>
      <w:bookmarkStart w:id="342" w:name="__RefHeading___Toc2429017_3381743652"/>
      <w:bookmarkStart w:id="343" w:name="_Toc153"/>
      <w:bookmarkEnd w:id="342"/>
      <w:r>
        <w:rPr>
          <w:rtl w:val="true"/>
        </w:rPr>
        <w:t xml:space="preserve">روایت </w:t>
      </w:r>
      <w:r>
        <w:rPr/>
        <w:t>52</w:t>
      </w:r>
      <w:bookmarkEnd w:id="343"/>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نشسته بودند و علی، فاطمه، حسن و حسین علیهم السلام در محضر وی حضور داشتند،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می دانی که اینان اهل بیت من و عزیزترین مردم برای من هستند، پس دوست بدار هر کس ایشان را دوست می دارد و دشمن بدار آنکه با ایشان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دوستدارشان باش و دشمن دشمنشان، یاری کن کسانی را که ایشان را یاری کنند و ایشان را پاک و مطهّر از هر پلیدی و معصوم از گناه قرار بده و از جانب خودت آنان را مؤید به روح القدس گردان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امام اُمّت من و پس از من جانشینم بر ایشان هستی، و تو راهبر مؤمنان به سوی بهشتی، و گویی می بینم که روز قیامت فرا رسیده و فاطمه دخترم سوار بر مرکبی از نور، </w:t>
      </w:r>
      <w:bookmarkStart w:id="344" w:name="pg13999_154025"/>
    </w:p>
    <w:p>
      <w:pPr>
        <w:pStyle w:val="BookText"/>
        <w:rPr/>
      </w:pPr>
      <w:bookmarkEnd w:id="344"/>
      <w:r>
        <w:rPr>
          <w:rFonts w:ascii="Amiri" w:hAnsi="Amiri" w:eastAsia="Amiri" w:cs="Amiri"/>
          <w:color w:val="111111"/>
          <w:sz w:val="28"/>
          <w:sz w:val="28"/>
          <w:szCs w:val="28"/>
          <w:rtl w:val="true"/>
          <w:lang w:bidi="ar-SA"/>
        </w:rPr>
        <w:t>يَمِينِهَا سَبْعُونَ أَلْفَ مَلَكٍ وَ عَنْ شِمَالِهَا سَبْعُونَ أَلْفَ مَلَكٍ وَ بَيْنَ يَدَيْهَا سَبْعُونَ أَلْفَ مَلَكٍ وَ خَلْفَهَا سَبْعُونَ أَلْفَ مَلَكٍ تَقُودُ مُؤْمِنَاتِ أُمَّتِي إِلَي الْجَنَّةِ فَأَيُّمَا امْرَأَةٍ صَلَّتْ فِي الْيَوْمِ وَ اللَّيْلَةِ خَمْسَ صَلَوَاتٍ وَ صَامَتْ شَهْرَ رَمَضَانَ وَ حَجَّتْ بَيْتَ اللَّهِ الْحَرَامَ وَ زَكَّتْ مَالَهَا وَ أَطَاعَتْ زَوْجَهَا وَ وَالَتْ عَلِيّاً بَعْدِي دَخَلَتِ الْجَنَّةَ بِشَفَاعَةِ ابْنَتِي فَاطِمَةَ وَ إِنَّهَا سَيِّدَةُ</w:t>
      </w:r>
      <w:r>
        <w:rPr>
          <w:rStyle w:val="FootnoteAnchor"/>
          <w:rtl w:val="true"/>
        </w:rPr>
        <w:footnoteReference w:id="636"/>
      </w:r>
      <w:r>
        <w:rPr>
          <w:rFonts w:ascii="Amiri" w:hAnsi="Amiri" w:eastAsia="Amiri" w:cs="Amiri"/>
          <w:color w:val="111111"/>
          <w:sz w:val="28"/>
          <w:sz w:val="28"/>
          <w:szCs w:val="28"/>
          <w:rtl w:val="true"/>
          <w:lang w:bidi="ar-SA"/>
        </w:rPr>
        <w:t>نِسَاءِ الْعَالَمِينَ فَقِيلَ يَا رَسُولَ اللَّهِ هِيَ‌</w:t>
      </w:r>
      <w:r>
        <w:rPr>
          <w:rStyle w:val="FootnoteAnchor"/>
          <w:rtl w:val="true"/>
        </w:rPr>
        <w:footnoteReference w:id="637"/>
      </w:r>
      <w:r>
        <w:rPr>
          <w:rFonts w:ascii="Amiri" w:hAnsi="Amiri" w:eastAsia="Amiri" w:cs="Amiri"/>
          <w:color w:val="111111"/>
          <w:sz w:val="28"/>
          <w:sz w:val="28"/>
          <w:szCs w:val="28"/>
          <w:rtl w:val="true"/>
          <w:lang w:bidi="ar-SA"/>
        </w:rPr>
        <w:t>سَيِّدَةُ نِسَاءِ عَالَمِهَا فَقَالَ ذَاكَ لِمَرْيَمَ بِنْتِ عِمْرَانَ فَأَمَّا ابْنَتِي فَاطِمَةُ فَهِيَ سَيِّدَةُ نِسَاءِ الْعَالَمِينَ مِنَ الْأَوَّلِينَ وَ الْآخِرِينَ وَ إِنَّهَا لَتَقُومُ فِي مِحْرَابِهَا فَيُسَلِّمُ عَلَيْهَا سَبْعُونَ أَلْفَ مَلَكٍ مِنَ الْمَلَائِكَةِ الْمُقَرَّبِينَ وَ يُنَادُونَهَا بِمَا نَادَتْ بِهِ الْمَلَائِكَةُ</w:t>
      </w:r>
      <w:r>
        <w:rPr>
          <w:rStyle w:val="FootnoteAnchor"/>
          <w:rtl w:val="true"/>
        </w:rPr>
        <w:footnoteReference w:id="638"/>
      </w:r>
      <w:r>
        <w:rPr>
          <w:rFonts w:ascii="Amiri" w:hAnsi="Amiri" w:eastAsia="Amiri" w:cs="Amiri"/>
          <w:color w:val="111111"/>
          <w:sz w:val="28"/>
          <w:sz w:val="28"/>
          <w:szCs w:val="28"/>
          <w:rtl w:val="true"/>
          <w:lang w:bidi="ar-SA"/>
        </w:rPr>
        <w:t xml:space="preserve">مَرْيَمَ فَيَقُولُونَ يَا فَاطِمَةُ إِنَّ اللَّهَ اصْطَفاكِ وَ طَهَّرَكِ وَ اصْطَفاكِ عَلي نِساءِ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عَلِيٍّ عليه السلام فَقَالَ يَا عَلِيُّ إِنَّ فَاطِمَةَ بَضْعَةٌ مِنِّي وَ نُورُ عَيْنَيَ‌</w:t>
      </w:r>
      <w:r>
        <w:rPr>
          <w:rStyle w:val="FootnoteAnchor"/>
          <w:rtl w:val="true"/>
        </w:rPr>
        <w:footnoteReference w:id="639"/>
      </w:r>
      <w:r>
        <w:rPr>
          <w:rFonts w:ascii="Amiri" w:hAnsi="Amiri" w:eastAsia="Amiri" w:cs="Amiri"/>
          <w:color w:val="111111"/>
          <w:sz w:val="28"/>
          <w:sz w:val="28"/>
          <w:szCs w:val="28"/>
          <w:rtl w:val="true"/>
          <w:lang w:bidi="ar-SA"/>
        </w:rPr>
        <w:t>وَ ثَمَرَةُ فُؤَادِي يَسُوؤُنِي مَا سَاءَهَا وَ يَسُرُّنِي مَا سَرَّهَا إِنَّهَا أَوَّلُ مَنْ تَلْحَقُنِي‌</w:t>
      </w:r>
      <w:r>
        <w:rPr>
          <w:rStyle w:val="FootnoteAnchor"/>
          <w:rtl w:val="true"/>
        </w:rPr>
        <w:footnoteReference w:id="640"/>
      </w:r>
      <w:r>
        <w:rPr>
          <w:rFonts w:ascii="Amiri" w:hAnsi="Amiri" w:eastAsia="Amiri" w:cs="Amiri"/>
          <w:color w:val="111111"/>
          <w:sz w:val="28"/>
          <w:sz w:val="28"/>
          <w:szCs w:val="28"/>
          <w:rtl w:val="true"/>
          <w:lang w:bidi="ar-SA"/>
        </w:rPr>
        <w:t>مِنْ أَهْلِ بَيْتِي فَأَحْسِنْ إِلَيْهَا بَعْدِي وَ أَمَّا الْحَسَنُ وَ الْحُسَيْنُ فَهُمَا ابْنَايَ وَ رَيْحَانَتَايَ وَ هُمَا سَيِّدَا شَبَابِ أَهْلِ الْجَنَّةِ فَلْيَكُونَا عَلَيْكَ كَسَمْعِكَ وَ بَصَرِكَ ثُمَّ رَفَعَ يَدَيْهِ إِلَي السَّمَاءِ فَقَالَ اللَّهُمَّ إِنِّي أُشْهِدُكَ أَنِّي مُحِبٌّ لِمَنْ أَحَبَّهُمْ مُبْغِضٌ لِمَنْ أَبْغَضَهُمْ سِلْمٌ لِمَنْ سَالَمَهُمْ وَ حَرْبٌ لِمَنْ حَارَبَهُمْ وَ عَدُوٌّ لِمَنْ عَادَاهُمْ وَ وَلِيٌّ لِمَنْ وَالاهُمْ‌</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 w:name="__RefHeading___Toc2429019_3381743652"/>
      <w:bookmarkStart w:id="346" w:name="_Toc154"/>
      <w:bookmarkEnd w:id="345"/>
      <w:r>
        <w:rPr>
          <w:rtl w:val="true"/>
        </w:rPr>
        <w:t>«</w:t>
      </w:r>
      <w:r>
        <w:rPr/>
        <w:t>53</w:t>
      </w:r>
      <w:r>
        <w:rPr>
          <w:rtl w:val="true"/>
        </w:rPr>
        <w:t>»</w:t>
      </w:r>
      <w:bookmarkEnd w:id="346"/>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الآيات الظاهرة رَوَي الْحَافِظُ أَبُو نُعَيْمٍ عَنْ رِجَالِهِ عَنْ أَبِي هُرَيْرَةَ قَالَ 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أَيُّمَا أَحَبُّ إِلَيْكَ أَنَا أَمْ فَاطِمَةُ قَالَ صلي الله عليه و آله فَاطِمَةُ أَحَبُّ إِلَيَّ مِنْكَ وَ أَنْتَ أَعَزُّ عَلَيَّ مِنْهَا فَكَأَنِّي بِكَ وَ أَنْتَ عَلَي حَوْضِي تَذُودُ</w:t>
      </w:r>
      <w:r>
        <w:rPr>
          <w:rStyle w:val="FootnoteAnchor"/>
          <w:rtl w:val="true"/>
        </w:rPr>
        <w:footnoteReference w:id="642"/>
      </w:r>
      <w:r>
        <w:rPr>
          <w:rFonts w:ascii="Amiri" w:hAnsi="Amiri" w:eastAsia="Amiri" w:cs="Amiri"/>
          <w:color w:val="111111"/>
          <w:sz w:val="28"/>
          <w:sz w:val="28"/>
          <w:szCs w:val="28"/>
          <w:rtl w:val="true"/>
          <w:lang w:bidi="ar-SA"/>
        </w:rPr>
        <w:t>عَنْهُ النَّاسَ وَ إِنَّ عَلَيْهِ أَبَارِيقَ عَدَدَ نُجُومِ السَّمَاءِ وَ أَنْتَ وَ الْحَسَنُ وَ الْحُسَيْنُ وَ حَمْزَةُ وَ جَعْفَرٌ فِي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وی هفتاد هزار فرشته و از سمت چپ وی هفتاد هزار فرشته و در مقابلش هفتاد هزار فرشته و پشت سرش هفتاد هزار فرشته، زنان مؤمن اُمّت مرا به سوی بهشت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زنی که در یک شبانه روز پنج بار نماز بخواند و ماه رمضان را روزه بگیرد و خانه خدا را زیارت کند و مال خود را پاکیزه گرداند و از همسرش اطاعت نماید و پس از من ولایت علی را بپذیرد، با شفاعت دخترم فاطمه وارد بهشت می شود؛ و او سرور زنان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او سرور زنان زمان خویش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 عمران چنین بود، اما دختر من سرور زنان عالم از اولین و آخرین است و اوست که در عبادتگاه خود می ایستد و هفتاد هزار فرشته مقرّب بر وی سلام کنند و او را با کلماتی که فرشتگان مریم را ندا می کردند، ندا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همانا خداوند تو را برگزید و پاکیزه گردانید و بر زنان جهان برتری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علی علیه السّلام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فاطمه پاره تن من و نور چشم من و میوه قلب من است، هر چه او را ناخوشایند آید، مرا نیز ناراحت می کند، و هرچه شادمانش گرداند، مرا نیز شادمان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از اهل بیت من است که پس از مرگم به من ملحق می شود، پس بعد از من در حق وی نیکویی کن؛ اما حسن و حسین، این دو، فرزندان و دو ریحانه من و سرور جوانان اهل بهشت هستند، پس بگذار برای تو همچون گوش و چشمت باشند؛ سپس دستها را به سوی آسمان بلند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تو را گواه می گیرم که دوستدار کسانی هستم که آن ها را دوست بدارد و دشمن کسانی هستم که دشمن آنان باشد، با کسی که با آنان در صلح باشد، درصلحم، و با آنکه با ایشان بجنگند، در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دشمنان ایشانم و دوستدار دوستداران آن ها</w:t>
      </w:r>
      <w:r>
        <w:rPr>
          <w:rFonts w:eastAsia="IRNazanin" w:cs="IRNazanin"/>
          <w:color w:val="111111"/>
          <w:sz w:val="28"/>
          <w:szCs w:val="28"/>
          <w:rtl w:val="true"/>
          <w:lang w:bidi="fa-IR"/>
        </w:rPr>
        <w:t>.</w:t>
      </w:r>
      <w:r>
        <w:rPr>
          <w:rStyle w:val="FootnoteAnchor"/>
          <w:rtl w:val="true"/>
        </w:rPr>
        <w:footnoteReference w:id="643"/>
      </w:r>
    </w:p>
    <w:p>
      <w:pPr>
        <w:pStyle w:val="Heading5"/>
        <w:numPr>
          <w:ilvl w:val="4"/>
          <w:numId w:val="1"/>
        </w:numPr>
        <w:rPr/>
      </w:pPr>
      <w:bookmarkStart w:id="347" w:name="__RefHeading___Toc2429021_3381743652"/>
      <w:bookmarkStart w:id="348" w:name="_Toc155"/>
      <w:bookmarkEnd w:id="347"/>
      <w:r>
        <w:rPr>
          <w:rtl w:val="true"/>
        </w:rPr>
        <w:t xml:space="preserve">روایت </w:t>
      </w:r>
      <w:r>
        <w:rPr/>
        <w:t>53</w:t>
      </w:r>
      <w:bookmarkEnd w:id="34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ابو نعیم از رجال خود از ابو هریرۀ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بیشتر دوست داری یا فاطمه را؟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تو برای من محبوب تر است و تو برای من از وی عزیزتر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دارم تو را می بینم که در کنار حوض منی و مردم را از آن دور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روی آن به تعداد ستارگان آسمان آب ریز هست و تو و حسن و حسین و حمزه و جعفر در بهشت </w:t>
      </w:r>
      <w:bookmarkStart w:id="349" w:name="pg13999_154026"/>
    </w:p>
    <w:p>
      <w:pPr>
        <w:pStyle w:val="BookText"/>
        <w:rPr/>
      </w:pPr>
      <w:bookmarkEnd w:id="349"/>
      <w:r>
        <w:rPr>
          <w:rFonts w:ascii="Amiri" w:hAnsi="Amiri" w:eastAsia="Amiri" w:cs="Amiri"/>
          <w:color w:val="111111"/>
          <w:sz w:val="28"/>
          <w:sz w:val="28"/>
          <w:szCs w:val="28"/>
          <w:rtl w:val="true"/>
          <w:lang w:bidi="ar-SA"/>
        </w:rPr>
        <w:t>إِخْوَاناً عَلَي سُرُرٍ مُتَقَابِلِينَ وَ أَنْتَ مَعِي وَ شِيعَتُكَ ثُمَّ قَرَأَ رَسُولُ اللَّهِ صلي الله عليه و آله هَذِهِ الْآيَةَ وَ نَزَعْنا ما فِي صُدُورِهِمْ مِنْ غِلٍّ إِخْواناً عَلي سُرُرٍ مُتَقابِلِينَ‌</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 w:name="__RefHeading___Toc2429023_3381743652"/>
      <w:bookmarkStart w:id="351" w:name="_Toc156"/>
      <w:bookmarkEnd w:id="350"/>
      <w:r>
        <w:rPr>
          <w:rtl w:val="true"/>
        </w:rPr>
        <w:t>«</w:t>
      </w:r>
      <w:r>
        <w:rPr/>
        <w:t>54</w:t>
      </w:r>
      <w:r>
        <w:rPr>
          <w:rtl w:val="true"/>
        </w:rPr>
        <w:t>»</w:t>
      </w:r>
      <w:bookmarkEnd w:id="351"/>
    </w:p>
    <w:p>
      <w:pPr>
        <w:pStyle w:val="BookText"/>
        <w:rPr/>
      </w:pPr>
      <w:r>
        <w:rPr>
          <w:rFonts w:ascii="Amiri" w:hAnsi="Amiri" w:eastAsia="Amiri" w:cs="Amiri"/>
          <w:color w:val="111111"/>
          <w:sz w:val="28"/>
          <w:sz w:val="28"/>
          <w:szCs w:val="28"/>
          <w:rtl w:val="true"/>
          <w:lang w:bidi="ar-SA"/>
        </w:rPr>
        <w:t>أَقُولُ وَجَدْتُ فِي كِتَابِ سُلَيْمِ بْنِ قَيْسٍ الْهِلَالِيِّ عَنْ أَبَانِ بْنِ أَبِي عَيَّاشٍ عَنْهُ قَالَ حَدَّثَنِي عَلِيُّ بْنُ أَبِي طَالِبٍ عليه السلام وَ سَلْمَانُ وَ أَبُو ذَرٍّ وَ الْمِقْدَادُ وَ حَدَّثَنِي أَبُو الْجَحَّافِ‌</w:t>
      </w:r>
      <w:r>
        <w:rPr>
          <w:rStyle w:val="FootnoteAnchor"/>
          <w:rtl w:val="true"/>
        </w:rPr>
        <w:footnoteReference w:id="645"/>
      </w:r>
      <w:r>
        <w:rPr>
          <w:rFonts w:ascii="Amiri" w:hAnsi="Amiri" w:eastAsia="Amiri" w:cs="Amiri"/>
          <w:color w:val="111111"/>
          <w:sz w:val="28"/>
          <w:sz w:val="28"/>
          <w:szCs w:val="28"/>
          <w:rtl w:val="true"/>
          <w:lang w:bidi="ar-SA"/>
        </w:rPr>
        <w:t>دَاوُدُ بْنُ أَبِي عَوْفٍ الْعَوْفِيُّ يَرْوِي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صلي الله عليه و آله عَلَي ابْنَتِهِ فَاطِمَةَ عليها السلام وَ هِيَ تُوقِدُ تَحْتَ قِدْرٍ لَهَا تَطْبَخُ طَعَاماً لِأَهْلِهَا وَ عَلِيٌّ عليه السلام فِي نَاحِيَةِ الْبَيْتِ نَائِمٌ وَ الْحَسَنُ وَ الْحُسَيْنُ عليهما السلام نَائِمَانِ إِلَي جَنْبِهِ فَقَعَدَ رَسُولُ اللَّهِ صلي الله عليه و آله مَعَ ابْنَتِهِ يُحَدِّثُهَا وَ فِي رِوَايَةٍ أُخْرَي مَعَ فَاطِمَةَ يُحَدِّثُهَا وَ هِيَ تُوقِدُ تَحْتَ قِدْرِهَا لَيْسَ لَهَا خَادِمٌ فَإِذاً اسْتَيْقَظَ الْحَسَنُ عليه السلام فَأَقْبَلَ عَلَي رَسُولِ اللَّهِ صلي الله عليه و آله فَقَالَ يَا أَبَتِ اسْقِنِي وَ فِي رِوَايَةٍ أُخْرَي يَا جَدَّاهْ اسْقِنِي فَأَخَذَهُ رَسُولُ اللَّهِ صلي الله عليه و آله ثُمَّ قَامَ إِلَي نَعْجَةٍ</w:t>
      </w:r>
      <w:r>
        <w:rPr>
          <w:rStyle w:val="FootnoteAnchor"/>
          <w:rtl w:val="true"/>
        </w:rPr>
        <w:footnoteReference w:id="646"/>
      </w:r>
      <w:r>
        <w:rPr>
          <w:rFonts w:ascii="Amiri" w:hAnsi="Amiri" w:eastAsia="Amiri" w:cs="Amiri"/>
          <w:color w:val="111111"/>
          <w:sz w:val="28"/>
          <w:sz w:val="28"/>
          <w:szCs w:val="28"/>
          <w:rtl w:val="true"/>
          <w:lang w:bidi="ar-SA"/>
        </w:rPr>
        <w:t>كَانَتْ لَهُ فَاحْتَلَبَهَا بِيَدِهِ ثُمَّ جَاءَ بِهِ‌</w:t>
      </w:r>
      <w:r>
        <w:rPr>
          <w:rStyle w:val="FootnoteAnchor"/>
          <w:rtl w:val="true"/>
        </w:rPr>
        <w:footnoteReference w:id="647"/>
      </w:r>
      <w:r>
        <w:rPr>
          <w:rFonts w:ascii="Amiri" w:hAnsi="Amiri" w:eastAsia="Amiri" w:cs="Amiri"/>
          <w:color w:val="111111"/>
          <w:sz w:val="28"/>
          <w:sz w:val="28"/>
          <w:szCs w:val="28"/>
          <w:rtl w:val="true"/>
          <w:lang w:bidi="ar-SA"/>
        </w:rPr>
        <w:t>وَ عَلَي اللَّبَنِ رَغْوَةٌ</w:t>
      </w:r>
      <w:r>
        <w:rPr>
          <w:rStyle w:val="FootnoteAnchor"/>
          <w:rtl w:val="true"/>
        </w:rPr>
        <w:footnoteReference w:id="648"/>
      </w:r>
      <w:r>
        <w:rPr>
          <w:rFonts w:ascii="Amiri" w:hAnsi="Amiri" w:eastAsia="Amiri" w:cs="Amiri"/>
          <w:color w:val="111111"/>
          <w:sz w:val="28"/>
          <w:sz w:val="28"/>
          <w:szCs w:val="28"/>
          <w:rtl w:val="true"/>
          <w:lang w:bidi="ar-SA"/>
        </w:rPr>
        <w:t>لِيُنَاوِلَهُ الْحَسَنَ فَاسْتَيْقَظَ الْحُسَيْنُ عليه السلام فَقَالَ يَا أَبَتِ اسْقِنِي فَقَالَ النَّبِيُّ صلي الله عليه و آله يَا بُنَيَّ أَخُوكَ وَ هُوَ أَكْبَرُ مِنْكَ قَدِ اسْتَسْقَانِي‌</w:t>
      </w:r>
      <w:r>
        <w:rPr>
          <w:rStyle w:val="FootnoteAnchor"/>
          <w:rtl w:val="true"/>
        </w:rPr>
        <w:footnoteReference w:id="649"/>
      </w:r>
      <w:r>
        <w:rPr>
          <w:rFonts w:ascii="Amiri" w:hAnsi="Amiri" w:eastAsia="Amiri" w:cs="Amiri"/>
          <w:color w:val="111111"/>
          <w:sz w:val="28"/>
          <w:sz w:val="28"/>
          <w:szCs w:val="28"/>
          <w:rtl w:val="true"/>
          <w:lang w:bidi="ar-SA"/>
        </w:rPr>
        <w:t>فَقَالَ الْحُسَيْنُ عليه السلام اسْقِنِي قَبْلَهُ فَجَعَلَ رَسُولُ اللَّهِ يُلَيِّنُ لَهُ وَ يَطْلُبُ إِلَيْهِ‌</w:t>
      </w:r>
      <w:r>
        <w:rPr>
          <w:rStyle w:val="FootnoteAnchor"/>
          <w:rtl w:val="true"/>
        </w:rPr>
        <w:footnoteReference w:id="650"/>
      </w:r>
      <w:r>
        <w:rPr>
          <w:rFonts w:ascii="Amiri" w:hAnsi="Amiri" w:eastAsia="Amiri" w:cs="Amiri"/>
          <w:color w:val="111111"/>
          <w:sz w:val="28"/>
          <w:sz w:val="28"/>
          <w:szCs w:val="28"/>
          <w:rtl w:val="true"/>
          <w:lang w:bidi="ar-SA"/>
        </w:rPr>
        <w:t xml:space="preserve">أَنْ يَدَعَ أَخَاهُ يَشْرَبُ وَ الْحُسَيْنُ يَأْبَي فَقَالَتْ فَاطِمَةُ عليها السلام يَا أَبَتِ كَأَنَّ الْحَسَنَ أَحَبُّهُمَا إِلَيْكَ قَالَ صلي الله عليه و آله مَا هُوَ بِأَحَبِّهِمَا إِلَيَّ وَ إِنَّهُمَا عِنْدِي لَسَوَاءٌ غَيْرَ أَنَّ الْحَسَنَ اسْتَسْقَانِي أَوَّلَ مَرَّةٍ وَ إِنِّي وَ إِيَّاكِ وَ إِيَّاهُمَا وَ هَذَا الرَّاقِدُ فِي الْجَنَّةِ لَفِي مَنْزِلٍ وَاحِدٍ وَ دَرَجَةٍ وَاحِدَةٍ قَالَ وَ عَلِيٌّ عليه السلام نَائِمٌ لَا يَدْرِي بِشَيْ‌ءٍ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مَرَّ بِهِمَا رَسُولُ اللَّهِ صلي الله عليه و آله ذَاتَ يَوْمٍ وَ هُمَا يَلْعَبَانِ فَأَخَذَهُمَا رَسُولُ اللَّهِ صلي الله عليه و آله فَاحْتَمَلَهُمَا وَ وَضَعَ كُلَّ وَاحِدٍ مِنْهُمَا عَلَي عَاتِقِهِ فَاسْتَقْبَلَهُ رَجُلٌ قَالَ وَ فِي رِوَايَةٍ</w:t>
      </w:r>
    </w:p>
    <w:p>
      <w:pPr>
        <w:pStyle w:val="BookText"/>
        <w:rPr/>
      </w:pPr>
      <w:r>
        <w:rPr>
          <w:rFonts w:ascii="IRNazanin" w:hAnsi="IRNazanin" w:eastAsia="IRNazanin"/>
          <w:color w:val="111111"/>
          <w:sz w:val="28"/>
          <w:sz w:val="28"/>
          <w:szCs w:val="28"/>
          <w:rtl w:val="true"/>
          <w:lang w:bidi="fa-IR"/>
        </w:rPr>
        <w:t>برادروار بر تخت هایی روبروی هم نشسته اید، و تو به همراه شیعه ات با من هستی؛ سپس رسول خدا صَلی الله علیهِ و آله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نَزَعْنَا مَا فیِ صُدُورِهِم مِّنْ غِلّ‌ٍ إِخْوَانًا عَلیَ سُرُرٍ مُّتَقَبِلِین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آنچه کینه و شایبه‌های نفسانی در سینه‌های آنان است برکَنیم، برادرانه بر تختهایی روبروی یکدیگر نشسته‌اند</w:t>
      </w:r>
      <w:r>
        <w:rPr>
          <w:rFonts w:eastAsia="IRNazanin" w:cs="IRNazanin"/>
          <w:color w:val="111111"/>
          <w:sz w:val="28"/>
          <w:szCs w:val="28"/>
          <w:rtl w:val="true"/>
          <w:lang w:bidi="fa-IR"/>
        </w:rPr>
        <w:t>.}</w:t>
      </w:r>
    </w:p>
    <w:p>
      <w:pPr>
        <w:pStyle w:val="Heading5"/>
        <w:numPr>
          <w:ilvl w:val="4"/>
          <w:numId w:val="1"/>
        </w:numPr>
        <w:rPr/>
      </w:pPr>
      <w:bookmarkStart w:id="352" w:name="__RefHeading___Toc2429025_3381743652"/>
      <w:bookmarkStart w:id="353" w:name="_Toc157"/>
      <w:bookmarkEnd w:id="352"/>
      <w:r>
        <w:rPr>
          <w:rtl w:val="true"/>
        </w:rPr>
        <w:t xml:space="preserve">روایت </w:t>
      </w:r>
      <w:r>
        <w:rPr/>
        <w:t>54</w:t>
      </w:r>
      <w:bookmarkEnd w:id="353"/>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سلیم بن قیس هلالی چنین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بن ابی عیّاش از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و سلمان و ابوذر و مقداد مرا روایت کردند؛ و ابوالجحّاف داوود بن ابی عوف عوفی به نقل از ابو سعید خدری مرا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دخترش فاطمه علیها السّلام وارد گشت در حالی که مشغول افروختن آتش زیر دیگی بود که برای خانواده اش در آن غذا می پخت و علی علیه السّلام در گوشه ای از خانه خوابیده و حسن و حسین علیهما السّلام در کنار وی خوابیده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با دختر خود نشسته و مشغول گفتگو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فاطمه نشست و با وی مشغول گفتگو شد،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فاطمه مشغول بر افروختن آتش زیر دیگش بود و خدمتکاری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حسن علیه السّلام بیدار گشته، نزد رسول خدا صَلی الله علیهِ و آله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بده پدرجان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آب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رسول خدا صَلی الله علیهِ و آله او را گرفته و به سوی گوسفندی رفت که متعلق به حسن بود، پس با دست خود آن را دوشید و شیر را که روی آن را کف گرفته بود آورد تا به حسن دهد، در این هنگام حسین علیه السّلام از خواب بیدار 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برادرت از تو بزرگ تر است و او از من آب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مرا سیراب کن، پس رسول خدا صَلی الله علیهِ و آله سعی کرد به نرمی وی را راضی کند که اول حسن سیراب شود، اما حسین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گویی حسن را بیشتر دوست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او نزد من محبوب تر باشد و هر دو نزد من یکسانند، اما این حسن بود که ابتدا از من آب خواست و من و تو و این دو و اینکه خوابیده در بهشت در یک خانه و در یک درجه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خوابیده بود و از این ماجرا چیزی نمی دانست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بر آن دو گذر کرد در حالی که مشغول بازی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هر دو را برداشته و هر کدام را بر روی یک شانه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روبرو آمده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أُخْرَي فَوَضَعَ أَحَدَهُمَا عَلَي مَنْكِبِهِ الْأَيْمَنِ وَ الْآخَرَ عَلَي مَنْكِبِهِ الْأَيْسَرِ ثُمَّ أَقْبَلَ بِهِمَا فَاسْتَقْبَلَهُ أَبُو بَكْرٍ فَقَالَ لَنِعْمَ الرَّاحِلَةُ أَنْتَ وَ فِي رِوَايَةٍ أُخْرَي نِعْمَ الْمَرْكَبُ رَكِبْتُمَا يَا غُلَامَيْنِ فَقَالَ رَسُولُ اللَّهِ صلي الله عليه و آله وَ نِعْمَ الرَّاكِبَانِ هُمَا إِنَّ هَذَيْنِ الْغُلَامَيْنِ رَيْحَانَتَايَ مِنَ الدُّنْيَا قَالَ فَلَمَّا أَتَي بِهِمَا مَنْزِلَ فَاطِمَةَ أَقْبَلَا يَصْطَرِعَانِ فَجَعَلَ رَسُولُ اللَّهِ صلي الله عليه و آله يَقُولُ إِيهِ يَا حَسَنُ‌</w:t>
      </w:r>
      <w:r>
        <w:rPr>
          <w:rStyle w:val="FootnoteAnchor"/>
          <w:rtl w:val="true"/>
        </w:rPr>
        <w:footnoteReference w:id="652"/>
      </w:r>
      <w:r>
        <w:rPr>
          <w:rFonts w:ascii="Amiri" w:hAnsi="Amiri" w:eastAsia="Amiri" w:cs="Amiri"/>
          <w:color w:val="111111"/>
          <w:sz w:val="28"/>
          <w:sz w:val="28"/>
          <w:szCs w:val="28"/>
          <w:rtl w:val="true"/>
          <w:lang w:bidi="ar-SA"/>
        </w:rPr>
        <w:t>فَقَالَتْ فَاطِمَةُ عليها السلام يَا رَسُولَ اللَّهِ أَ تَقُولُ إِيهِ يَا حَسَنُ وَ هُوَ أَكْبَرُ مِنْهُ فَقَالَ هَذَا جَبْرَئِيلُ عليه السلام يَقُولُ إِيهِ يَا حُسَيْنُ‌</w:t>
      </w:r>
      <w:r>
        <w:rPr>
          <w:rStyle w:val="FootnoteAnchor"/>
          <w:rtl w:val="true"/>
        </w:rPr>
        <w:footnoteReference w:id="653"/>
      </w:r>
      <w:r>
        <w:rPr>
          <w:rFonts w:ascii="Amiri" w:hAnsi="Amiri" w:eastAsia="Amiri" w:cs="Amiri"/>
          <w:color w:val="111111"/>
          <w:sz w:val="28"/>
          <w:sz w:val="28"/>
          <w:szCs w:val="28"/>
          <w:rtl w:val="true"/>
          <w:lang w:bidi="ar-SA"/>
        </w:rPr>
        <w:t xml:space="preserve">فَصَرَعَ الْحُسَيْنَ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نَظَرَ رَسُولُ اللَّهِ صلي الله عليه و آله إِلَيْهِمَا يَوْماً وَ قَدْ أَقْبَلَا فَقَالَ هَذَانِ وَ اللَّهِ سَيِّدَا شَبَابِ أَهْلِ الْجَنَّةِ وَ أَبُوهُمَا خَيْرٌ مِنْهُمَا إِنَّ أَخْيَرَ النَّاسِ عِنْدِي وَ أَحَبَّهُمْ إِلَيَّ وَ أَكْرَمَهُمْ عَلَيَّ أَبُوكُمَا ثُمَّ أُمُّكُمَا وَ لَيْسَ عِنْدَ اللَّهِ أَحَدٌ أَفْضَلَ مِنِّي وَ أَخِي وَ وَزِيرِي وَ خَلِيفَتِي فِي أُمَّتِي وَ وَلِيُّ كُلِّ مُؤْمِنٍ بَعْدِي عَلِيُّ بْنُ أَبِي طَالِبٍ أَلَا إِنَّهُ خَلِيلِي وَ وَزِيرِي وَ صَفِيِّي وَ خَلِيفَتِي مِنْ بَعْدِي وَ وَلِيُّ كُلِّ مُؤْمِنٍ وَ مُؤْمِنَةٍ بَعْدِي فَإِذَا هَلَكَ فَابْنِيَ الْحَسَنُ مِنْ بَعْدِهِ فَإِذَا هَلَكَ فَابْنِيَ الْحُسَيْنُ مِنْ بَعْدِهِ ثُمَّ الْأَئِمَّةُ مِنْ عَقِبِ الْحُسَيْنِ وَ فِي رِوَايَةٍ أُخْرَي ثُمَّ الْأَئِمَّةُ التِّسْعَةُ مِنْ عَقِبِ الْحُسَيْنِ الْهُدَاةُ الْمُهْتَدُونَ هُمْ مَعَ الْحَقِّ وَ الْحَقُّ مَعَهُمْ لَا يُفَارِقُونَهُ وَ لَا يُفَارِقُهُمْ إِلَي يَوْمِ الْقِيَامَةِ وَ هُمْ زِرُّ الْأَرْضِ‌</w:t>
      </w:r>
      <w:r>
        <w:rPr>
          <w:rStyle w:val="FootnoteAnchor"/>
          <w:rtl w:val="true"/>
        </w:rPr>
        <w:footnoteReference w:id="654"/>
      </w:r>
      <w:r>
        <w:rPr>
          <w:rFonts w:ascii="Amiri" w:hAnsi="Amiri" w:eastAsia="Amiri" w:cs="Amiri"/>
          <w:color w:val="111111"/>
          <w:sz w:val="28"/>
          <w:sz w:val="28"/>
          <w:szCs w:val="28"/>
          <w:rtl w:val="true"/>
          <w:lang w:bidi="ar-SA"/>
        </w:rPr>
        <w:t>الَّذِينَ تَسْكُنُ إِلَيْهِمُ الْأَرْضُ وَ هُمْ حَبْلُ اللَّهِ الْمَتِينُ وَ هُمْ عُرْوَةُ اللَّهِ الْوُثْقَي الَّتِي لَا انْفِصامَ لَها وَ هُمْ حُجَجُ اللَّهِ فِي أَرْضِهِ وَ شُهَدَاؤُهُ عَلَي خَلْقِهِ‌</w:t>
      </w:r>
      <w:r>
        <w:rPr>
          <w:rStyle w:val="FootnoteAnchor"/>
          <w:rtl w:val="true"/>
        </w:rPr>
        <w:footnoteReference w:id="655"/>
      </w:r>
      <w:r>
        <w:rPr>
          <w:rFonts w:ascii="Amiri" w:hAnsi="Amiri" w:eastAsia="Amiri" w:cs="Amiri"/>
          <w:color w:val="111111"/>
          <w:sz w:val="28"/>
          <w:sz w:val="28"/>
          <w:szCs w:val="28"/>
          <w:rtl w:val="true"/>
          <w:lang w:bidi="ar-SA"/>
        </w:rPr>
        <w:t xml:space="preserve">وَ مَعَادِنُ حِكْمَتِهِ وَ هُمْ بِمَنْزِلَةِ سَفِينَةِ نُوحٍ مَنْ رَكِبَهَا نَجَا وَ مَنْ تَرَكَهَا غَرِقَ وَ هُمْ بِمَنْزِلَةِ بَابِ حِطَّةٍ فِي بَنِي إِسْرَائِيلَ مَنْ دَخَلَهُ كَانَ مُؤْمِناً وَ مَنْ خَرَجَ مِنْهُ كَانَ كَافِراً فَرَضَ اللَّهُ فِي الْكِتَابِ طَاعَتَهُمْ وَ أَمَرَ فِيهِ بِوَلَايَتِهِمْ مَنْ أَطَاعَهُمْ أَطَاعَ اللَّهَ وَ مَنْ عَصَاهُمْ عَصَي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كَانَ الْحُسَيْنُ عليه السلام يَجِي‌ءُ إِلَي رَسُولِ اللَّهِ صلي الله عليه و آله وَ هُوَ سَاجِدٌ فَيَتَخَطَّي</w:t>
      </w:r>
    </w:p>
    <w:p>
      <w:pPr>
        <w:pStyle w:val="BookText"/>
        <w:rPr/>
      </w:pPr>
      <w:r>
        <w:rPr>
          <w:rFonts w:ascii="IRNazanin" w:hAnsi="IRNazanin" w:eastAsia="IRNazanin"/>
          <w:color w:val="111111"/>
          <w:sz w:val="28"/>
          <w:sz w:val="28"/>
          <w:szCs w:val="28"/>
          <w:rtl w:val="true"/>
          <w:lang w:bidi="fa-IR"/>
        </w:rPr>
        <w:t>پس یکی از آن دو را بر روی شانه راست و دیگری را بر روی شانه چپ قرار داده و به راه افتاد، پس ابوبکر از روبروی وی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مرکبی هستید شما؛ 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نیکو مرکبی سوار شده اید ای دو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چه خوب سوارانی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پسر، دو ریحانه من از این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ها را به خانه فاطمه آورد، شروع به کشتی گرفتن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شروع به تشویق حسن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تشویق می کنید که بزرگ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 مشغول تشویق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حسین، حسن را مغلوب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در حالی که حسن و حسین علیهما السّلام به سوی وی می 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دو سروران جوانان اهل بهشتند و پدرشان افضل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بهترین مردم نزد من و دوست داشتنی ترین آن ها و بزرگوارترین ایشان بر من، پدر آن ها و سپس مادرشان است، و نزد خدا افضل از من و برادر و وزیر و جانشینم پس از من در اُمّتم و ولیّ هر مؤمنی بعد از من یعنی علی بن ابی طالب،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دوست، وزیر، جانشینم پس از من، و ولی هر مرد و زن مؤمنی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وی درگذرد، فرزندش حسن جانشینش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درگذشت، فرزندم حسین جانشین اوست، سپس نُه تن از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نه امام از نسل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گران هدایت یافته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حق و حق با ایشان است، نه آن ها از حق جدا می شوند و نه حق از ایشان جدا می گردد،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استوانه هایی هستند که زمین بر ایشان تکیه و آرام و قرار دارد، و ایشان حبل الله المتین و عروۀ الوثقی هستند که گسستی به آن راه ندارد، و آن ها حجّت های خدا بر روی زمینند و گواهان او بر خلقش و معادن حکمت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منزله کشتی نوح هستند که هر کس سوار آن شد نجات می یابد و هر کس از آن خارج شد، غرق گردد و آن ها 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اند که هرکس وارد آن می شد، مؤمن بود و هرکس از آن خارج می گشت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اطاعت از ایشان را واجب فرموده و امر به ولایت ایشان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ایشان را اطاعت کند، خدا را اطاعت کرده است و آنکه از فرمانشان سرپیچی کند خدا را نافرمانی کرده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چون رسول خدا به سجده می رفت، </w:t>
      </w:r>
      <w:bookmarkStart w:id="354" w:name="pg13999_154028"/>
    </w:p>
    <w:p>
      <w:pPr>
        <w:pStyle w:val="BookText"/>
        <w:rPr/>
      </w:pPr>
      <w:bookmarkEnd w:id="354"/>
      <w:r>
        <w:rPr>
          <w:rFonts w:ascii="Amiri" w:hAnsi="Amiri" w:eastAsia="Amiri" w:cs="Amiri"/>
          <w:color w:val="111111"/>
          <w:sz w:val="28"/>
          <w:sz w:val="28"/>
          <w:szCs w:val="28"/>
          <w:rtl w:val="true"/>
          <w:lang w:bidi="ar-SA"/>
        </w:rPr>
        <w:t>الصُّفُوفَ‌</w:t>
      </w:r>
      <w:r>
        <w:rPr>
          <w:rStyle w:val="FootnoteAnchor"/>
          <w:rtl w:val="true"/>
        </w:rPr>
        <w:footnoteReference w:id="656"/>
      </w:r>
      <w:r>
        <w:rPr>
          <w:rFonts w:ascii="Amiri" w:hAnsi="Amiri" w:eastAsia="Amiri" w:cs="Amiri"/>
          <w:color w:val="111111"/>
          <w:sz w:val="28"/>
          <w:sz w:val="28"/>
          <w:szCs w:val="28"/>
          <w:rtl w:val="true"/>
          <w:lang w:bidi="ar-SA"/>
        </w:rPr>
        <w:t>حَتَّي يَأْتِيَ النَّبِيَّ فَيَرْكَبَ ظَهْرَهُ فَيَقُومُ رَسُولُ اللَّهِ صلي الله عليه و آله وَ قَدْ وَضَعَ يَدَهُ عَلَي ظَهْرِ الْحُسَيْنِ وَ يَدَهُ الْأُخْرَي عَلَي رُكْبَتِهِ حَتَّي يَفْرُغَ مِنْ صَلَاتِهِ وَ كَانَ الْحَسَنُ يَأْتِيهِ وَ هُوَ عَلَي الْمِنْبَرِ يَخْطُبُ فَيَصْعَدُ إِلَيْهِ فَيَرْكَبُ عَلَي عَاتِقِ النَّبِيِّ صلي الله عليه و آله وَ يُدْلِي رِجْلَيْهِ عَلَي صَدْرِهِ حَتَّي يُرَي بَرِيقُ خَلْخَالِهِ وَ رَسُولُ اللَّهِ صلي الله عليه و آله يَخْطُبُ فَيُمْسِكُهُ كَذَلِكَ حَتَّي يَفْرُغَ مِنْ خُطْبَتِهِ‌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 w:name="__RefHeading___Toc2429027_3381743652"/>
      <w:bookmarkStart w:id="356" w:name="_Toc158"/>
      <w:bookmarkEnd w:id="355"/>
      <w:r>
        <w:rPr>
          <w:rtl w:val="true"/>
        </w:rPr>
        <w:t>بيان</w:t>
      </w:r>
      <w:bookmarkEnd w:id="356"/>
    </w:p>
    <w:p>
      <w:pPr>
        <w:pStyle w:val="BookText"/>
        <w:rPr/>
      </w:pPr>
      <w:r>
        <w:rPr>
          <w:rFonts w:ascii="Amiri" w:hAnsi="Amiri" w:eastAsia="Amiri" w:cs="Amiri"/>
          <w:color w:val="111111"/>
          <w:sz w:val="28"/>
          <w:sz w:val="28"/>
          <w:szCs w:val="28"/>
          <w:rtl w:val="true"/>
          <w:lang w:bidi="ar-SA"/>
        </w:rPr>
        <w:t>قال في النهاية إيه كلمة يراد بها الاستزادة و هي مبنية علي الكسر فإذا وصلت نونت فقلت إيه حدثنا و إذا قلت إيها بالنصب فإنما تأمره بالسكوت و قد ترد المنصوبة بمعني التصديق و الرضي بالشي‌ء</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 w:name="__RefHeading___Toc2429029_3381743652"/>
      <w:bookmarkStart w:id="358" w:name="_Toc159"/>
      <w:bookmarkEnd w:id="357"/>
      <w:r>
        <w:rPr>
          <w:rtl w:val="true"/>
        </w:rPr>
        <w:t>«</w:t>
      </w:r>
      <w:r>
        <w:rPr/>
        <w:t>55</w:t>
      </w:r>
      <w:r>
        <w:rPr>
          <w:rtl w:val="true"/>
        </w:rPr>
        <w:t>»</w:t>
      </w:r>
      <w:bookmarkEnd w:id="35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وَ عَلِيُّ بْنُ أَحْمَدَ بْنِ مُوسَي الدَّقَّاقُ وَ مُحَمَّدُ بْنُ أَحْمَدَ السِّنَانِيُّ وَ عَبْدُ اللَّهِ بْنِ مُحَمَّدٍ الصَّائِغُ رَضِيَ اللَّهُ عَنْهُمْ قَالُوا حَدَّثَنَا أَبُو الْعَبَّاسِ أَحْمَدُ بْنُ يَحْيَي بْنِ زَكَرِيَّا الْقَطَّانُ قَالَ حَدَّثَنَا أَبُو مُحَمَّدٍ بَكْرُ بْنُ عَبْدِ اللَّهِ بْنِ حَبِيبٍ قَالَ حَدَّثَنِي عَلِيُّ بْنُ مُحَمَّدٍ قَالَ حَدَّثَنَا الْفَضْلُ بْنُ عَبَّاسٍ قَالَ حَدَّثَنَا عَبْدُ الْقُدُّوسِ الْوَرَّاقُ قَالَ حَدَّثَنَا مُحَمَّدُ بْنُ كَثِيرٍ عَنِ الْأَعْمَشِ وَ حَدَّثَنَا الْحُسَيْنُ بْنُ إِبْرَاهِيمَ بْنِ أَحْمَدَ الْمُكَتِّبُ قَالَ حَدَّثَنَا أَحْمَدُ بْنُ يَحْيَي الْقَطَّانُ قَالَ حَدَّثَنَا بَكْرُ بْنُ عَبْدِ اللَّهِ بْنِ حَبِيبٍ قَالَ حَدَّثَنِي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بَاطَوَيْهِ قَالَ حَدَّثَنَا مُحَمَّدُ بْنُ كَثِيرٍ عَنِ الْأَعْمَشِ وَ أَخْبَرَنَا سُلَيْمَانُ بْنُ أَحْمَدَ بْنِ أَيُّوبَ اللَّخْمِيُّ فِيمَا كَتَبَ إِلَيْنَا مِنْ أَصْبَهَانَ قَالَ حَدَّثَنَا أَحْمَدُ بْنُ الْقَاسِمِ بْنِ مُسَاوِرٍ الْجَوْهَرِيُّ سَنَةَ سِتٍّ وَ ثَمَانِينَ وَ مِائَتَيْنِ قَالَ حَدَّثَنَا الْوَلِيدُ بْنُ الْفَضْلِ الْعَنْزِيُّ قَالَ حَدَّثَنَا مَنْدَلُ بْنُ عَلِيٍّ الْعَنْزِيُّ عَنِ الْأَعْمَشِ وَ حَدَّثَنَا مُحَمَّدُ بْنُ إِبْرَاهِيمَ بْنِ إِسْحَاقَ الطَّالَقَانِيُّ قَالَ حَدَّثَنِي أَبُو سَعِيدٍ الْحَسَنُ بْنُ عَلِيٍّ الْعَدَوِيُّ قَالَ حَدَّثَنَا عَلِيُّ بْنُ عِيسَي الْكُوفِيُّ قَالَ حَدَّثَنَا جَرِيرُ بْنُ عَبْدِ الْحَمِيدِ عَنِ الْأَعْمَشِ وَ زَادَ بَعْضُهُمْ عَلَي بَعْضٍ فِي اللَّفْظِ وَ قَالَ بَعْضُهُمْ مَا لَمْ يَقُلْ بَعْضٌ وَ سِيَاقُ الْحَدِيثِ لِمَنْدَلِ بْنِ عَلِيٍ</w:t>
      </w:r>
    </w:p>
    <w:p>
      <w:pPr>
        <w:pStyle w:val="BookText"/>
        <w:rPr/>
      </w:pPr>
      <w:r>
        <w:rPr>
          <w:rFonts w:ascii="IRNazanin" w:hAnsi="IRNazanin" w:eastAsia="IRNazanin"/>
          <w:color w:val="111111"/>
          <w:sz w:val="28"/>
          <w:sz w:val="28"/>
          <w:szCs w:val="28"/>
          <w:rtl w:val="true"/>
          <w:lang w:bidi="fa-IR"/>
        </w:rPr>
        <w:t>صف های نماز گزاران را در می نوردید و سوار بر پشت آن حضرت می شد، و چون پیامبر صَلی الله علیهِ و آله سر از سجده بر می داشت، با یک دست پشت حسین را می گرفت و با دست دیگر زانویش را تا از نماز فارغ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پیامبر صَلی الله علیهِ و آله در حال خطبه خواندن بر بالای منبر بود که حسن می آمد و از منبر بالا می رفت و سوار بر دوش پیامبر صَلی الله علیهِ و آله می شد و پاهای خود را بر سینه آن حضرت می آویخت تا برق خلخالهای پایش را به رسول خدا صَلی الله علیهِ و آله نشان دهد و آن حضرت او را به همین شکل نگاه می داشت تا از خطبه اش فارغ شود</w:t>
      </w:r>
      <w:r>
        <w:rPr>
          <w:rFonts w:eastAsia="IRNazanin" w:cs="IRNazanin"/>
          <w:color w:val="111111"/>
          <w:sz w:val="28"/>
          <w:szCs w:val="28"/>
          <w:rtl w:val="true"/>
          <w:lang w:bidi="fa-IR"/>
        </w:rPr>
        <w:t>.</w:t>
      </w:r>
      <w:r>
        <w:rPr>
          <w:rStyle w:val="FootnoteAnchor"/>
          <w:rtl w:val="true"/>
        </w:rPr>
        <w:footnoteReference w:id="659"/>
      </w:r>
    </w:p>
    <w:p>
      <w:pPr>
        <w:pStyle w:val="Heading5"/>
        <w:numPr>
          <w:ilvl w:val="4"/>
          <w:numId w:val="1"/>
        </w:numPr>
        <w:rPr/>
      </w:pPr>
      <w:bookmarkStart w:id="359" w:name="__RefHeading___Toc2429031_3381743652"/>
      <w:bookmarkStart w:id="360" w:name="_Toc160"/>
      <w:bookmarkEnd w:id="359"/>
      <w:r>
        <w:rPr>
          <w:rtl w:val="true"/>
        </w:rPr>
        <w:t>توضیح</w:t>
      </w:r>
      <w:bookmarkEnd w:id="360"/>
    </w:p>
    <w:p>
      <w:pPr>
        <w:pStyle w:val="BookText"/>
        <w:rPr/>
      </w:pPr>
      <w:r>
        <w:rPr>
          <w:rFonts w:ascii="IRNazanin" w:hAnsi="IRNazanin" w:eastAsia="IRNazanin"/>
          <w:color w:val="111111"/>
          <w:sz w:val="28"/>
          <w:sz w:val="28"/>
          <w:szCs w:val="28"/>
          <w:rtl w:val="true"/>
          <w:lang w:bidi="fa-IR"/>
        </w:rPr>
        <w:t>در النهایۀ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است که برای افزون طلب به کار می رود و مبنی بر کسر است، و اگر به حرف دیگری وصل شود، تنوین می گیرد؛ پس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إیه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خود را به امر به سکوت می کنی، و منصوب آن ممکن است به معنی تصدیق و تأیید و راضی شدن به چیزی آورده شود</w:t>
      </w:r>
      <w:r>
        <w:rPr>
          <w:rFonts w:eastAsia="IRNazanin" w:cs="IRNazanin"/>
          <w:color w:val="111111"/>
          <w:sz w:val="28"/>
          <w:szCs w:val="28"/>
          <w:rtl w:val="true"/>
          <w:lang w:bidi="fa-IR"/>
        </w:rPr>
        <w:t>.</w:t>
      </w:r>
      <w:r>
        <w:rPr>
          <w:rStyle w:val="FootnoteAnchor"/>
          <w:rtl w:val="true"/>
        </w:rPr>
        <w:footnoteReference w:id="660"/>
      </w:r>
    </w:p>
    <w:p>
      <w:pPr>
        <w:pStyle w:val="Heading5"/>
        <w:numPr>
          <w:ilvl w:val="4"/>
          <w:numId w:val="1"/>
        </w:numPr>
        <w:rPr/>
      </w:pPr>
      <w:bookmarkStart w:id="361" w:name="__RefHeading___Toc2429033_3381743652"/>
      <w:bookmarkStart w:id="362" w:name="_Toc161"/>
      <w:bookmarkEnd w:id="361"/>
      <w:r>
        <w:rPr>
          <w:rtl w:val="true"/>
        </w:rPr>
        <w:t xml:space="preserve">روایت </w:t>
      </w:r>
      <w:r>
        <w:rPr/>
        <w:t>55</w:t>
      </w:r>
      <w:bookmarkEnd w:id="36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الْعَنْزِيِّ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جَعْفَرٍ الدَّوَانِيقِيُّ فِي جَوْفِ اللَّيْلِ أَنْ أَجِبْ قَالَ فَقُمْتُ مُتَفَكِّراً فِيمَا بَيْنِي وَ بَيْنَ نَفْسِي وَ قُلْتُ مَا بَعَثَ إِلَيَّ أَمِيرُ الْمُؤْمِنِينَ فِي هَذِهِ السَّاعَةِ إِلَّا لِيَسْأَلَنِي عَنْ فَضَائِلِ عَلِيٍّ عليه السلام وَ لَعَلِّي إِنْ أَخْبَرْتُهُ قَتَلَنِي قَالَ فَكَتَبْتُ وَصِيَّتِي وَ لَبِسْتُ كَفَنِي وَ دَخَلْتُ فِيهِ عَلَيْهِ‌</w:t>
      </w:r>
      <w:r>
        <w:rPr>
          <w:rStyle w:val="FootnoteAnchor"/>
          <w:rtl w:val="true"/>
        </w:rPr>
        <w:footnoteReference w:id="661"/>
      </w:r>
      <w:r>
        <w:rPr>
          <w:rFonts w:ascii="Amiri" w:hAnsi="Amiri" w:eastAsia="Amiri" w:cs="Amiri"/>
          <w:color w:val="111111"/>
          <w:sz w:val="28"/>
          <w:sz w:val="28"/>
          <w:szCs w:val="28"/>
          <w:rtl w:val="true"/>
          <w:lang w:bidi="ar-SA"/>
        </w:rPr>
        <w:t xml:space="preserve">فَقَالَ ادْنُ فَدَنَوْتُ وَ عِنْدَهُ عَمْرُو بْنُ عُبَيْدٍ فَلَمَّا رَأَيْتُهُ طَابَتْ نَفْسِي شَيْئاً ثُمَّ قَالَ ادْنُ فَدَنَوْتُ حَتَّي كَادَتْ تَمَسُّ رُكْبَتِي رُكْبَتَهُ قَالَ فَوَجَدَ مِنِّي رَائِحَةَ الْحَنُوطِ فَقَالَ وَ اللَّهِ لَتَصْدُقُنِّي أَوْ لَأُصَلِّبَنَّكَ قُلْتُ مَا حَاجَتُكَ يَا أَمِيرَ الْمُؤْمِنِينَ قَالَ مَا شَأْنُكَ مُتَحَنِّطاً قُلْتُ أَتَانِي رَسُولُكَ فِي جَوْفِ اللَّيْلِ أَنْ أَجِبْ فَقُلْتُ عَسَي أَنْ يَكُونَ أَمِيرُ الْمُؤْمِنِينَ بَعَثَ إِلَيَّ فِي هَذِهِ السَّاعَةِ لِيَسْأَلَنِي عَنْ فَضَائِلِ عَلِيٍّ عليه السلام فَلَعَلِّي إِنْ أَخْبَرْتُهُ قَتَلَنِي فَكَتَبْتُ وَصِيَّتِي وَ لَبِسْتُ كَفَنِي قَالَ وَ كَانَ مُتَّكِئاً فَاسْتَوَي قَاعِداً فَقَالَ لَا حَوْلَ وَ لَا قُوَّةَ إِلَّا بِاللَّهِ سَأَلْتُكَ بِاللَّهِ يَا سُلَيْمَانُ كَمْ حَدِيثاً تَرْوِيهِ فِي فَضَائِلِ عَلِيٍّ عليه السلام قَالَ فَقُلْتُ يَسِيراً يَا أَمِيرَ الْمُؤْمِنِينَ قَالَ كَمْ قُلْتُ عَشَرَةَ آلَافِ حَدِيثٍ وَ مَا زَادَ فَقَالَ يَا سُلَيْمَانُ وَ اللَّهِ لَأُحَدِّثَنَّكَ بِحَدِيثٍ فِي فَضَائِلِ عَلِيٍّ عليه السلام تَنْسَي كُلَّ حَدِيثٍ سَمِعْتَهُ قَالَ قُلْتُ حَدِّثْنِي يَا أَمِيرَ الْمُؤْمِنِينَ قَالَ نَعَمْ كُنْتُ هَارِباً مِنْ بَنِي أُمَيَّةَ وَ كُنْتُ أَتَرَدَّدُ فِي الْبُلْدَانِ فَأَتَقَرَّبُ إِلَي النَّاسِ بِفَضَائِلِ عَلِيٍّ عليه السلام وَ كَانُوا يُطْعِمُونِّي وَ يُزَوِّدُونِّي حَتَّي وَرَدْتُ بِلَادَ الشَّامِ وَ إِنِّي لَفِي كِسَاءٍ خَلَقٍ مَا عَلَيَّ غَيْرُهُ فَسَمِعْتُ الْإِقَامَةَ وَ أَنَا جَائِعٌ فَدَخَلْتُ الْمَسْجِدَ لِأُصَلِّيَ وَ فِي نَفْسِي أَنْ أُكَلِّمَ النَّاسَ فِي عَشَاءٍ يُعَشُّونِّي فَلَمَّا سَلَّمَ الْإِمَامُ دَخَلَ الْمَسْجِدَ صَبِيَّانِ فَالْتَفَتَ الْإِمَامُ إِلَيْهِمَا وَ قَالَ مَرْحَباً بِكُمَا وَ مَرْحَباً بِمَنِ اسْمُكُمَا عَلَي اسْمِهِمَا فَكَانَ إِلَي جَنْبِي شَابٌّ فَقُلْتُ يَا شَابُّ مَا الصَّبِيَّانِ مِنَ الشَّيْخِ قَالَ هُوَ جَدُّهُمَا وَ لَيْسَ بِالْمَدِينَةِ أَحَدٌ يُحِبُّ عَلِيّاً غَيْرُ هَذَا الشَّيْخِ فَلِذَلِكَ سَمَّي أَحَدَهُمَا الْحَسَنَ وَ الْآخَرَ الْحُسَيْنَ فَقُمْتُ فَرِحاً فَقُلْتُ لِلشَّيْخِ هَلْ لَكَ فِي حَدِيثٍ أُقِرُّ بِهِ عَيْنَكَ فَقَالَ إِنْ أَقْرَرْتَ عَيْنَيَّ أَقْرَرْتُ عَيْنَكَ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حَدَّثَنِي وَالِدِي عَنْ أَبِيهِ عَنْ جَدِّهِ قَالَ كُنَّا قُعُوداً عِنْدَ رَسُولِ اللَّهِ صلي الله عليه و آله إِذْ جَاءَتْ فَاطِمَةُ عليها السلام تَبْكِي فَقَالَ لَهَا النَّبِيُّ صلي الله عليه و آله مَا يُبْكِيكِ يَا فَاطِمَةُ قَالَتْ</w:t>
      </w:r>
    </w:p>
    <w:p>
      <w:pPr>
        <w:pStyle w:val="BookText"/>
        <w:rPr/>
      </w:pPr>
      <w:r>
        <w:rPr>
          <w:rFonts w:ascii="IRNazanin" w:hAnsi="IRNazanin" w:eastAsia="IRNazanin"/>
          <w:color w:val="111111"/>
          <w:sz w:val="28"/>
          <w:sz w:val="28"/>
          <w:szCs w:val="28"/>
          <w:rtl w:val="true"/>
          <w:lang w:bidi="fa-IR"/>
        </w:rPr>
        <w:t>ابوجعفر دوانیقی نیمه شب مرا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با خود فکر می کردم، برخاستم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این وقت شب به دنبال من نفرستاده است مگر اینکه بخواهد از من درباره فضایل علی علیه السّلام سؤال کند و ممکن است اگر حقیقت را به او بگویم،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وصیت نامه خود را نوشته و کفنم را پوشیده و بر وی وارد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تر شدم و عمرو بن عبید نزد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دیدم کمی خیالم آسوده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قدر جلو رفتم تا اینکه نزدیک  بود زانوهایم به زانوهای وی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بوی کافور را از بدنم استشمام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حقیقت را به من می گویی یا اینکه به دارت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شما چیست یا امیرالمؤمنین؟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حنوط کرده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شما در دل شب به سراغم آمده که خلیفه احضارت کرده است، پس با خود فکر کردم، شاید خلیفه این وقت شب به دنبالم فرستاده است تا از فضایل علی علیه السّلام بپرسد و ممکن است اگر او را از این امر آگاه کنم، مرا به قتل رساند، لذا وصیت نامه ای را نوشته و کفنم را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تکیه داده بود، راست شد و درست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قوۀ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سلیمان، تو را به خدا سوگند می دهم، چند حدیث را در فضایل علی علیه السّلام روایت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ده  هزار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به خدا سوگند حدیثی در فضایل علی علیه السّلام را برایت نقل می کنم که تمام احادیثی را که شنیده ای فراموش 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روایت کن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دست بنی اُمیّه فراری بودم و شهر به شهر گشته و با حدیث گفتن درباره فضایل علی علیه السّلام به مردم نزدیک می شدم و آن ها مرا اطعام کرده و توشه در اختیارم قرار می دادند تا اینکه با لباسی کهنه که جز آن لباسی نداشتم، وارد سرزمین شام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گرسنه بودم، صدای اقامه شنیدم، لذا وارد مسجد شدم تا نماز بگزارم و در نظر داشتم از مردم بخواهم غذایی به من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جماعت سلام داد، دو کودک وارد مسجد شدند، امام جماعت رو به ایشان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شما و مرحبا و مرحبا به کسی که نام آن ها را برای شما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جوانی که در کنارم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این کودکان کیستند و این پیرمرد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آن هاست و در این شهر کسی جز این پیرمرد علی را دوست نمی دارد، از این رو نام یکی از آن ها را حسن و نام دیگری را حسین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شدّت شادی برخاسته و به آن پیرمرد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حدیثی را برای شما نقل کنم که موجب روشنی چشمانتان 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چشمان ما را روشن کنی، چشمانت را روشن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مرا روایت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 صَلی الله علیهِ و آله نشسته بودیم که فاطمه علیها السّلام گریان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چرا گریه می کنی؟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أَبَتِ خَرَجَ الْحَسَنُ وَ الْحُسَيْنُ فَمَا أَدْرِي أَيْنَ بَاتَا فَقَالَ لَهَا النَّبِيُّ صلي الله عليه و آله يَا فَاطِمَةُ لَا تَبْكِيِنَّ فَاللَّهُ الَّذِي خَلَقَهُمَا هُوَ أَلْطَفُ بِهِمَا مِنْكِ وَ رَفَعَ النَّبِيُّ صلي الله عليه و آله يَدَهُ إِلَي السَّمَاءِ فَقَالَ اللَّهُمَّ إِنْ كَانَا أَخَذَا بَرّاً أَوْ بَحْراً فَاحْفَظْهُمَا وَ سَلِّمْهُمَا فَنَزَلَ جَبْرَئِيلُ مِنَ السَّمَاءِ فَقَالَ يَا مُحَمَّدُ إِنَّ اللَّهَ يُقْرِئُكَ السَّلَامَ وَ هُوَ يَقُولُ لَا تَحْزَنْ وَ لَا تَغْتَمَّ لَهُمَا فَإِنَّهُمَا فَاضِلَانِ فِي الدُّنْيَا فَاضِلَانِ فِي الْآخِرَةِ وَ أَبُوهُمَا خَيْرٌ مِنْهُمَا</w:t>
      </w:r>
      <w:r>
        <w:rPr>
          <w:rStyle w:val="FootnoteAnchor"/>
          <w:rtl w:val="true"/>
        </w:rPr>
        <w:footnoteReference w:id="662"/>
      </w:r>
      <w:r>
        <w:rPr>
          <w:rFonts w:ascii="Amiri" w:hAnsi="Amiri" w:eastAsia="Amiri" w:cs="Amiri"/>
          <w:color w:val="111111"/>
          <w:sz w:val="28"/>
          <w:sz w:val="28"/>
          <w:szCs w:val="28"/>
          <w:rtl w:val="true"/>
          <w:lang w:bidi="ar-SA"/>
        </w:rPr>
        <w:t>هُمَا نَائِمَانِ فِي حَظِيرَةِ بَنِي النَّجَّارِ وَ قَدْ وَكَّلَ اللَّهُ بِهِمَا مَلَكاً قَالَ فَقَامَ النَّبِيُّ صلي الله عليه و آله فَرِحاً وَ مَعَهُ أَصْحَابُهُ حَتَّي أَتَوْا حَظِيرَةَ بَنِي النَّجَّارِ فَإِذَا هُمْ بِالْحَسَنِ مُعَانِقٌ لِلْحُسَيْنِ‌</w:t>
      </w:r>
      <w:r>
        <w:rPr>
          <w:rStyle w:val="FootnoteAnchor"/>
          <w:rtl w:val="true"/>
        </w:rPr>
        <w:footnoteReference w:id="663"/>
      </w:r>
      <w:r>
        <w:rPr>
          <w:rFonts w:ascii="Amiri" w:hAnsi="Amiri" w:eastAsia="Amiri" w:cs="Amiri"/>
          <w:color w:val="111111"/>
          <w:sz w:val="28"/>
          <w:sz w:val="28"/>
          <w:szCs w:val="28"/>
          <w:rtl w:val="true"/>
          <w:lang w:bidi="ar-SA"/>
        </w:rPr>
        <w:t>وَ إِذَا الْمَلَكُ الْمُوَكَّلُ بِهِمَا قَدِ افْتَرَشَ أَحَدَ جَنَاحَيْهِ تَحْتَهُمَا وَ غَطَّاهُمَا بِالْآخَرِ قَالَ فَمَكَثَ النَّبِيُّ صلي الله عليه و آله يُقَبِّلُهُمَا حَتَّي انْتَبَهَا فَلَمَّا اسْتَيْقَظَا حَمَلَ النَّبِيُّ صلي الله عليه و آله الْحَسَنَ وَ حَمَلَ جَبْرَئِيلُ الْحُسَيْنَ فَخَرَجَ مِنَ الْحَظِيرَةِ وَ هُوَ يَقُولُ وَ اللَّهِ لَأُشَرِّفَنَّكُمَا كَمَا شَرَّفَكُمُ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بَكْرٍ نَاوِلْنِي أَحَدَ الصَّبِيَّيْنِ أُخَفِّفْ عَنْكَ فَقَالَ يَا أَبَا بَكْرٍ نِعْمَ الْحَامِلَانِ وَ نِعْمَ الرَّاكِبَانِ‌</w:t>
      </w:r>
      <w:r>
        <w:rPr>
          <w:rStyle w:val="FootnoteAnchor"/>
          <w:rtl w:val="true"/>
        </w:rPr>
        <w:footnoteReference w:id="664"/>
      </w:r>
      <w:r>
        <w:rPr>
          <w:rFonts w:ascii="Amiri" w:hAnsi="Amiri" w:eastAsia="Amiri" w:cs="Amiri"/>
          <w:color w:val="111111"/>
          <w:sz w:val="28"/>
          <w:sz w:val="28"/>
          <w:szCs w:val="28"/>
          <w:rtl w:val="true"/>
          <w:lang w:bidi="ar-SA"/>
        </w:rPr>
        <w:t>وَ أَبُوهُمَا أَفْضَلُ مِنْهُمَا فَخَرَجَ‌</w:t>
      </w:r>
      <w:r>
        <w:rPr>
          <w:rStyle w:val="FootnoteAnchor"/>
          <w:rtl w:val="true"/>
        </w:rPr>
        <w:footnoteReference w:id="665"/>
      </w:r>
      <w:r>
        <w:rPr>
          <w:rFonts w:ascii="Amiri" w:hAnsi="Amiri" w:eastAsia="Amiri" w:cs="Amiri"/>
          <w:color w:val="111111"/>
          <w:sz w:val="28"/>
          <w:sz w:val="28"/>
          <w:szCs w:val="28"/>
          <w:rtl w:val="true"/>
          <w:lang w:bidi="ar-SA"/>
        </w:rPr>
        <w:t>حَتَّي أَتَي بَابَ الْمَسْجِدِ فَقَالَ يَا بِلَالُ هَلُمَّ عَلَيَّ بِالنَّاسِ فَنَادَي مُنَادِي رَسُولِ اللَّهِ صلي الله عليه و آله فِي الْمَدِينَةِ فَاجْتَمَعَ النَّاسُ عِنْدَ رَسُولِ اللَّهِ فِي الْمَسْجِدِ فَقَامَ عَلَي قَدَمَيْهِ فَقَالَ يَا مَعْشَرَ النَّاسِ أَ لَا أَدُلُّكُمْ عَلَي خَيْرِ النَّاسِ جَدّاً وَ جَدَّةً قَالُوا بَلَي يَا رَسُولَ اللَّهِ قَالَ الْحَسَنُ وَ الْحُسَيْنُ فَإِنَّ جَدَّهُمَا مُحَمَّدٌ وَ جَدَّتَهُمَا خَدِيجَةُ بِنْتُ خُوَيْلِدٍ يَا مَعْشَرَ النَّاسِ أَ لَا أَدُلُّكُمْ عَلَي خَيْرِ النَّاسِ أَباً وَ أُمّاً قَالُوا بَلَي يَا رَسُولَ اللَّهِ قَالَ الْحَسَنُ وَ الْحُسَيْنُ فَإِنَّ أَبَاهُمَا</w:t>
      </w:r>
      <w:r>
        <w:rPr>
          <w:rStyle w:val="FootnoteAnchor"/>
          <w:rtl w:val="true"/>
        </w:rPr>
        <w:footnoteReference w:id="666"/>
      </w:r>
      <w:r>
        <w:rPr>
          <w:rFonts w:ascii="Amiri" w:hAnsi="Amiri" w:eastAsia="Amiri" w:cs="Amiri"/>
          <w:color w:val="111111"/>
          <w:sz w:val="28"/>
          <w:sz w:val="28"/>
          <w:szCs w:val="28"/>
          <w:rtl w:val="true"/>
          <w:lang w:bidi="ar-SA"/>
        </w:rPr>
        <w:t>يُحِبُّ اللَّهَ وَ رَسُولَهُ وَ يُحِبُّهُ اللَّهُ وَ رَسُولُهُ وَ أُمَّهُمَا فَاطِمَةُ بِنْتُ رَسُولِ اللَّهِ يَا مَعْشَرَ النَّاسِ أَ لَا أَدُلُّكُمْ عَلَي خَيْرِ النَّاسِ عَمّاً وَ عَمَّةً قَالُوا بَلَي يَا رَسُولَ اللَّهِ قَالَ الْحَسَنُ وَ الْحُسَيْنُ فَإِنَّ عَمَّهُمَا جَعْفَرُ بْنُ أَبِي طَالِبٍ الطَّيَّارُ فِي الْجَنَّةِ مَعَ الْمَلَائِكَةِ وَ عَمَّتَهُمَا أُمُّ هَانِئٍ بِنْتُ أَبِي طَالِبٍ يَا مَعْشَرَ النَّاسِ أَ لَا</w:t>
      </w:r>
    </w:p>
    <w:p>
      <w:pPr>
        <w:pStyle w:val="BookText"/>
        <w:rPr/>
      </w:pPr>
      <w:r>
        <w:rPr>
          <w:rFonts w:ascii="IRNazanin" w:hAnsi="IRNazanin" w:eastAsia="IRNazanin"/>
          <w:color w:val="111111"/>
          <w:sz w:val="28"/>
          <w:sz w:val="28"/>
          <w:szCs w:val="28"/>
          <w:rtl w:val="true"/>
          <w:lang w:bidi="fa-IR"/>
        </w:rPr>
        <w:t>پدر جان، حسن و حسین از خانه خارج شده اند و نمی دانم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گریه مکن، زیرا خدایی که آن ها را آفریده، نسبت به ایشان مهربان تر از توست، و پیامبر دست خود را به آسمان برداشته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به سمت بیابان رفته اند یا دریا، تو خود حافظ آن ها باش و سلامتشان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از آسمان فرود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تو را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اندوهگین مباش و غم مخور که این دو در دنیا و آخرت فاضلانند و پدرشان از آن 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نخلستان بنی  نجّار به خواب رفته اند و خداوند فرشته ای را به پاسداری ایشان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پیامبرصَلی الله علیهِ و آله به همراه صحابه شادمان برخاست تا اینکه به نخلستان بنی نجار رسیدند و ناگاه آن ها را در حالی دیدند که حسن دست در گردن حسین انداخته بود و فرشته ای یک بال خود را زیر آن ها قرار داده و با بال دیگر آن دو را پوشانده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پیامبر صَلی الله علیهِ و آله بر بالین آن دو نشسته، آن قدر ایشان را بوسید تا اینکه به خود آمدند و چون بیدار شدند، پیامبر صَلی الله علیهِ و آله حسن و جبرئیل حسین را در آغوش گرفته و از نخلستان خارج گردید، در حالی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شرافت ایشان را بیان خواهم کرد همان گونه که خداوند عزّوجل شرافتشان را بیان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ابوبکر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کودک را به من بده تا بارت را سبک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چه خوب باربرانی هستیم و چه خواب سوارانی اند این دو و پدرشان بهتر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آمدند تا اینکه به در مسجد رسیدند،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مردم را برایم در مسجد فراهم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رسول خدا صَلی الله علیهِ و آله در میان مردم ندا در داد و آن ها در مسجد نزد پیامبر صَلی الله علیهِ و آله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پاخاسته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شما را به آنکه به جهت پدربزرگ از همه برتر است، راهنمایی کنم؟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زیرا جدّ آن دو محمّد و مادربزرگشان خدیجه دخت خویلد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شما را به آنکه به جهت پدر و مادر از همه برتر است، راهنمایی کنم؟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زیرا پدرشان خدا و رسول او را دوست می دارد و خدا و رسول نیز وی را دوست می دارند، و مادرشان فاطمه دخت رسول خداست؛ ای مردم، آیا شما را به آنکه به جهت عمو و عمّه از همه برتر است، راهنمایی کنم؟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زیرا عمویشان جعفر بن ابی طالب است که در بهشت به همراه فرشتگان پرواز می کند و عمه ایشان اُم هانی دخت ابوطالب است؛ ای مردم، آیا </w:t>
      </w:r>
    </w:p>
    <w:p>
      <w:pPr>
        <w:pStyle w:val="BookText"/>
        <w:rPr/>
      </w:pPr>
      <w:r>
        <w:rPr>
          <w:rFonts w:ascii="Amiri" w:hAnsi="Amiri" w:eastAsia="Amiri" w:cs="Amiri"/>
          <w:color w:val="111111"/>
          <w:sz w:val="28"/>
          <w:sz w:val="28"/>
          <w:szCs w:val="28"/>
          <w:rtl w:val="true"/>
          <w:lang w:bidi="ar-SA"/>
        </w:rPr>
        <w:t>أَدُلُّكُمْ عَلَي خَيْرِ النَّاسِ خَالًا وَ خَالَةً قَالُوا بَلَي يَا رَسُولَ اللَّهِ قَالَ الْحَسَنُ وَ الْحُسَيْنُ فَإِنَّ خَالَهُمَا الْقَاسِمُ بْنُ رَسُولِ اللَّهِ صلي الله عليه و آله وَ خَالَتَهُمَا زَيْنَبُ بِنْتُ رَسُولِ اللَّهِ ثُمَّ قَالَ بِيَدِهِ هَكَذَا يَحْشُرُنَا اللَّهُ‌</w:t>
      </w:r>
      <w:r>
        <w:rPr>
          <w:rStyle w:val="FootnoteAnchor"/>
          <w:rtl w:val="true"/>
        </w:rPr>
        <w:footnoteReference w:id="667"/>
      </w:r>
      <w:r>
        <w:rPr>
          <w:rFonts w:ascii="Amiri" w:hAnsi="Amiri" w:eastAsia="Amiri" w:cs="Amiri"/>
          <w:color w:val="111111"/>
          <w:sz w:val="28"/>
          <w:sz w:val="28"/>
          <w:szCs w:val="28"/>
          <w:rtl w:val="true"/>
          <w:lang w:bidi="ar-SA"/>
        </w:rPr>
        <w:t xml:space="preserve">ثُمَّ قَالَ اللَّهُمَّ إِنَّكَ تَعْلَمُ أَنَّ الْحَسَنَ فِي الْجَنَّةِ وَ الْحُسَيْنَ فِي الْجَنَّةِ وَ جَدَّهُمَا فِي الْجَنَّةِ وَ جَدَّتَهُمَا فِي الْجَنَّةِ وَ أَبَاهُمَا فِي الْجَنَّةِ وَ أُمَّهُمَا فِي الْجَنَّةِ وَ عَمَّهُمَا فِي الْجَنَّةِ وَ عَمَّتَهُمَا فِي الْجَنَّةِ وَ خَالَهُمَا فِي الْجَنَّةِ وَ خَالَتَهُمَا فِي الْجَنَّةِ اللَّهُمَّ إِنَّكَ تَعْلَمُ أَنَّ مَنْ يُحِبُّهُمَا فِي الْجَنَّةِ وَ مَنْ يُبْغِضُهُمَا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قُلْتُ ذَلِكَ لِلشَّيْخِ قَالَ مَنْ أَنْتَ يَا فَتَي قُلْتُ مِنْ أَهْلِ الْكُوفَةِ قَالَ أَ عَرَبِيٌّ أَنْتَ أَمْ مَوْلًي قَالَ قُلْتُ بَلْ عَرَبِيٌّ قَالَ فَأَنْتَ تُحَدِّثُ بِهَذَا الْحَدِيثِ وَ أَنْتَ فِي هَذَا الْكِسَاءِ فَكَسَانِي خِلْعَتَهُ‌</w:t>
      </w:r>
      <w:r>
        <w:rPr>
          <w:rStyle w:val="FootnoteAnchor"/>
          <w:rtl w:val="true"/>
        </w:rPr>
        <w:footnoteReference w:id="668"/>
      </w:r>
      <w:r>
        <w:rPr>
          <w:rFonts w:ascii="Amiri" w:hAnsi="Amiri" w:eastAsia="Amiri" w:cs="Amiri"/>
          <w:color w:val="111111"/>
          <w:sz w:val="28"/>
          <w:sz w:val="28"/>
          <w:szCs w:val="28"/>
          <w:rtl w:val="true"/>
          <w:lang w:bidi="ar-SA"/>
        </w:rPr>
        <w:t>وَ حَمَلَنِي عَلَي بَغْلَتِهِ فَبِعْتُهُمَا</w:t>
      </w:r>
      <w:r>
        <w:rPr>
          <w:rStyle w:val="FootnoteAnchor"/>
          <w:rtl w:val="true"/>
        </w:rPr>
        <w:footnoteReference w:id="669"/>
      </w:r>
      <w:r>
        <w:rPr>
          <w:rFonts w:ascii="Amiri" w:hAnsi="Amiri" w:eastAsia="Amiri" w:cs="Amiri"/>
          <w:color w:val="111111"/>
          <w:sz w:val="28"/>
          <w:sz w:val="28"/>
          <w:szCs w:val="28"/>
          <w:rtl w:val="true"/>
          <w:lang w:bidi="ar-SA"/>
        </w:rPr>
        <w:t xml:space="preserve">بِمِائَةِ دِينَارٍ فَقَالَ يَا شَابُّ أَقْرَرْتَ عَيْنِي فَوَ اللَّهِ لَأُقِرَّنَّ عَيْنَكَ وَ لَأُرْشِدَنَّكَ إِلَي شَابٍّ يُقِرُّ عَيْنَكَ الْيَوْمَ قَالَ فَقُلْتُ أَرْشِدْنِي قَالَ لِي أَخَوَانِ أَحَدُهُمَا إِمَامٌ وَ الْآخَرُ مُؤَذِّنٌ أَمَّا الْإِمَامُ فَإِنَّهُ يُحِبُّ عَلِيّاً مُنْذُ خَرَجَ مِنْ بَطْنِ أُمِّهِ وَ أَمَّا الْمُؤَذِّنُ فَإِنَّهُ يُبْغِضُ عَلِيّاً مُنْذُ خَرَجَ مِنْ بَطْنِ أُمِّهِ قَالَ قُلْتُ أَرْشِدْنِي فَأَخَذَ بِيَدِي حَتَّي أَتَي بَابَ الْإِمَامِ فَإِذَا أَنَا بِرَجُلٍ قَدْ خَرَجَ إِلَيَّ فَقَالَ أَمَّا الْبَغْلَةُ وَ الْكِسْوَةُ فَأَعْرِفُهُمَا وَ اللَّهِ مَا كَانَ فُلَانٌ يَحْمِلُكَ وَ يَكْسُوكَ إِلَّا أَنَّكَ تُحِبُّ اللَّهَ عَزَّ وَ جَلَّ وَ رَسُولَهُ فَحَدِّثْنِي بِحَدِيثٍ فِي فَضَائِلِ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أَخْبَرَنِي أَبِي عَنْ أَبِيهِ عَنْ جَدِّهِ قَالَ كُنَّا قُعُوداً عِنْدَ النَّبِيِّ صلي الله عليه و آله إِذْ جَاءَتْ فَاطِمَةُ عليها السلام تَبْكِي بُكَاءً شَدِيداً فَقَالَ لَهَا رَسُولُ اللَّهِ صلي الله عليه و آله مَا يُبْكِيكِ يَا فَاطِمَةُ قَالَتْ يَا أَبَتِ عَيَّرَتْنِي نِسَاءُ قُرَيْشٍ وَ قُلْنَ أَنَّ أَبَاكِ زَوَّجَكِ مِنْ مُعْدِمٍ‌</w:t>
      </w:r>
      <w:r>
        <w:rPr>
          <w:rStyle w:val="FootnoteAnchor"/>
          <w:rtl w:val="true"/>
        </w:rPr>
        <w:footnoteReference w:id="670"/>
      </w:r>
      <w:r>
        <w:rPr>
          <w:rFonts w:ascii="Amiri" w:hAnsi="Amiri" w:eastAsia="Amiri" w:cs="Amiri"/>
          <w:color w:val="111111"/>
          <w:sz w:val="28"/>
          <w:sz w:val="28"/>
          <w:szCs w:val="28"/>
          <w:rtl w:val="true"/>
          <w:lang w:bidi="ar-SA"/>
        </w:rPr>
        <w:t>لَا مَالَ لَهُ فَقَالَ لَهَا النَّبِيُّ صلي الله عليه و آله لَا تَبْكِيِنَّ فَوَ اللَّهِ مَا زَوَّجْتُكِ حَتَّي زَوَّجَكِ اللَّهُ مِنْ فَوْقِ عَرْشِهِ وَ أَشْهَدَ بِذَلِكَ جَبْرَئِيلَ وَ مِيكَائِيلَ وَ إِنَّ اللَّهَ عَزَّ وَ جَلَّ اطَّلَعَ عَلَي أَهْلِ الدُّنْيَا فَاخْتَارَ</w:t>
      </w:r>
    </w:p>
    <w:p>
      <w:pPr>
        <w:pStyle w:val="BookText"/>
        <w:rPr/>
      </w:pPr>
      <w:r>
        <w:rPr>
          <w:rFonts w:ascii="IRNazanin" w:hAnsi="IRNazanin" w:eastAsia="IRNazanin"/>
          <w:color w:val="111111"/>
          <w:sz w:val="28"/>
          <w:sz w:val="28"/>
          <w:szCs w:val="28"/>
          <w:rtl w:val="true"/>
          <w:lang w:bidi="fa-IR"/>
        </w:rPr>
        <w:t>شما را به آنکه به جهت دایی و خاله از همه برتر است، راهنمایی کنم؟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زیرا دایی آن ها قاسم فرزند رسول خدا صَلی الله علیهِ و آله و خاله ایشان زینب دخت رسول خداست، سپس با دست اشاره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چنین محشور می کند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می دانی که حسن در بهشت است و حسین در بهشت است، و جدّ آن دو در بهشت است و جدّه آن دو در بهشت است، و پدرشان در بهشت است و مادرشان در بهشت است، و عموی ایشان در بهشت است و عمه آن ها در بهشت است، و دایی آن ها در بهشت است و خاله آن ها در بهشت است، خداوندا، تو خود می دانی که هر کس آن ها را دوست بدارد در بهشت است و هرکس با آنان دشمنی  ورزد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دوانیقی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حدیث را برای پیرمرد نقل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کوفه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هستی یا از موالی؟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حدیثی را روایت می کنی و آن وقت چنین لباسی بر تن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خلعت و استر خود را به من بخشید و من آن ها را به صد دینار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چشم مرا روشن کردی، به خدا سوگند چشمت را روشن خواهم ساخت و تو را به جوانی معرفی می کنم که همین امروز چشمت را روشن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برادرانی دارم که یکی از ایشان امام جماعت است و دیگری 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امام جماعت است، از بدو تولّد علی را دوست می دارد، و اما آنکه مؤذن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تولّد دشمن علی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ایشان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دستم را گرفت تا اینکه در خانه برادری که امام جماعت بود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 مردی روبرو شدم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و استر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فلانی این استر و جامه را به تو نمی داد اگر از محبّان خدای عزّوجل و رسولش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درباره فضایل علی بن ابی طالب علیه السّلام با من سخن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پدرم از پدرش از جدّش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 صَلی الله علیهِ و آله نشسته بودیم که فاطمه علیها السلام در حالی که به شدّت می گریست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زنان قریش مرا طعنه زده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تو را به نداری بی مال و ثروت شوهر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به خدا سوگند که تو را شوهر ندادم مگر زمانی که خداوند از بالای عرش خود تو را شوهر داد و جیرئیل و میکائیل را بر این امر گواه گرفت، و اینکه خدای عزّوجل نظری بر اهل دنیا انداخت و از میان خلایق</w:t>
      </w:r>
    </w:p>
    <w:p>
      <w:pPr>
        <w:pStyle w:val="BookText"/>
        <w:rPr/>
      </w:pPr>
      <w:r>
        <w:rPr>
          <w:rFonts w:ascii="Amiri" w:hAnsi="Amiri" w:eastAsia="Amiri" w:cs="Amiri"/>
          <w:color w:val="111111"/>
          <w:sz w:val="28"/>
          <w:sz w:val="28"/>
          <w:szCs w:val="28"/>
          <w:rtl w:val="true"/>
          <w:lang w:bidi="ar-SA"/>
        </w:rPr>
        <w:t>مِنَ الْخَلَائِقِ أَبَاكِ فَبَعَثَهُ نَبِيّاً ثُمَّ اطَّلَعَ الثَّانِيَةَ فَاخْتَارَ مِنَ الْخَلَائِقِ عَلِيّاً فَزَوَّجَكِ إِيَّاهُ وَ اتَّخَذَهُ وَصِيّاً فَعَلِيٌّ أَشْجَعُ النَّاسِ قَلْباً وَ أَحْلَمُ النَّاسِ حِلْماً وَ أَسْمَحُ النَّاسِ كَفّاً وَ أَقْدَمُ النَّاسِ سِلْماً وَ أَعْلَمُ النَّاسِ عِلْماً وَ الْحَسَنُ وَ الْحُسَيْنُ ابْنَاهُ وَ هُمَا سَيِّدَا شَبَابِ أَهْلِ الْجَنَّةِ وَ اسْمُهُمَا فِي التَّوْرَاةِ شَبَّرُ وَ شَبِيرٌ لِكَرَامَتِهِمَا</w:t>
      </w:r>
      <w:r>
        <w:rPr>
          <w:rStyle w:val="FootnoteAnchor"/>
          <w:rtl w:val="true"/>
        </w:rPr>
        <w:footnoteReference w:id="672"/>
      </w:r>
      <w:r>
        <w:rPr>
          <w:rFonts w:ascii="Amiri" w:hAnsi="Amiri" w:eastAsia="Amiri" w:cs="Amiri"/>
          <w:color w:val="111111"/>
          <w:sz w:val="28"/>
          <w:sz w:val="28"/>
          <w:szCs w:val="28"/>
          <w:rtl w:val="true"/>
          <w:lang w:bidi="ar-SA"/>
        </w:rPr>
        <w:t xml:space="preserve">عَلَي اللَّهِ عَزَّ وَ جَلَّ يَا فَاطِمَةُ لَا تَبْكِيِنَّ فَوَ اللَّهِ إِنَّهُ إِذَا كَانَ يَوْمُ الْقِيَامَةِ يُكْسَي أَبُوكِ حُلَّتَيْنِ وَ عَلِيٌّ حُلَّتَيْنِ وَ لِوَاءُ الْحَمْدِ بِيَدِي فَأُنَاوِلُهُ عَلِيّاً لِكَرَامَتِهِ عَلَي اللَّهِ عَزَّ وَ جَلَّ يَا فَاطِمَةُ لَا تَبْكِيِنَّ فَإِنِّي إِذَا دُعِيتُ إِلَي رَبِّ الْعَالَمِينَ يَجِي‌ءُ عَلِيٌّ مَعِي وَ إِذَا شَفَّعَنِيَ اللَّهُ عَزَّ وَ جَلَّ شَفَّعَ عَلِيّاً مَعِي يَا فَاطِمَةُ لَا تَبْكِيِنَّ إِذَا كَانَ يَوْمُ الْقِيَامَةِ يُنَادِي مُنَادٍ فِي أَهْوَالِ ذَلِكَ الْيَوْمِ يَا مُحَمَّدُ نِعْمَ الْجَدُّ جَدُّكَ إِبْرَاهِيمُ خَلِيلُ الرَّحْمَنِ وَ نِعْمَ الْأَخُ أَخُوكَ عَلِيُّ بْنُ أَبِي طَالِبٍ يَا فَاطِمَةُ عَلِيٌّ يُعِينُنِي عَلَي مَفَاتِيحِ الْجَنَّةِ وَ شِيعَتُهُ هُمُ الْفَائِزُونَ يَوْمَ الْقِيَامَةِ غَداً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قُلْتُ ذَلِكَ قَالَ يَا بُنَيَّ مِمَّنْ أَنْتَ قُلْتُ مِنْ أَهْلِ الْكُوفَةِ قَالَ أَ عَرَبِيٌّ أَمْ مَوْلًي قُلْتُ بَلْ عَرَبِيٌّ قَالَ فَكَسَانِي ثَلَاثِينَ ثَوْباً وَ أَعْطَانِي عَشَرَةَ آلَافِ دِرْهَمٍ ثُمَّ قَالَ يَا شَابُّ قَدْ أَقْرَرْتَ عَيْنَيَّ وَ لِي إِلَيْكَ حَاجَةٌ قُلْتُ قُضِيَتْ إِنْ شَاءَ اللَّهُ قَالَ فَإِذَا كَانَ غَداً فَأْتِ مَسْجِدَ آلِ فُلَانٍ كَيْمَا تَرَي أَخِيَ الْمُبْغِضَ لِعَلِيٍّ عليه السلام قَالَ فَطَالَتْ عَلَيَّ تِلْكَ اللَّيْلَةُ فَلَمَّا أَصْبَحْتُ أَتَيْتُ الْمَسْجِدَ الَّذِي وَصَفَ لِي فَقُمْتُ فِي الصَّفِّ فَإِذَا إِلَي جَانِبِي شَابٌّ مُتَعَمِّمٌ فَذَهَبَ لِيَرْكَعَ فَسَقَطَتْ عِمَامَتُهُ فَنَظَرْتُ فِي وَجْهِهِ فَإِذَا رَأْسُهُ رَأْسُ خِنْزِيرٍ وَ وَجْهُهُ وَجْهُ خِنْزِيرٍ فَوَ اللَّهِ مَا عَلِمْتُ مَا تَكَلَّمْتُ بِهِ فِي صَلَاتِي‌</w:t>
      </w:r>
      <w:r>
        <w:rPr>
          <w:rStyle w:val="FootnoteAnchor"/>
          <w:rtl w:val="true"/>
        </w:rPr>
        <w:footnoteReference w:id="673"/>
      </w:r>
      <w:r>
        <w:rPr>
          <w:rFonts w:ascii="Amiri" w:hAnsi="Amiri" w:eastAsia="Amiri" w:cs="Amiri"/>
          <w:color w:val="111111"/>
          <w:sz w:val="28"/>
          <w:sz w:val="28"/>
          <w:szCs w:val="28"/>
          <w:rtl w:val="true"/>
          <w:lang w:bidi="ar-SA"/>
        </w:rPr>
        <w:t>حَتَّي سَلَّمَ الْإِمَامُ فَقُلْتُ يَا وَيْحَكَ مَا الَّذِي أَرَي بِكَ فَبَكَي وَ قَالَ لِي انْظُرْ إِلَي هَذِهِ الدَّارِ فَنَظَرْتُ فَقَالَ لِي كُنْتُ مُؤَذِّناً لِآلِ فُلَانٍ كُلَّمَا أَصْبَحْتُ لَعَنْتُ عَلِيّاً أَلْفَ مَرَّةٍ بَيْنَ الْأَذَانِ وَ الْإِقَامَةِ وَ كُلَّمَا كَانَ يَوْمَ الْجُمُعَةِ لَعَنْتُهُ أَرْبَعَةَ آلَافِ مَرَّةٍ فَخَرَجْتُ مِنْ مَنْزِلِي فَأَتَيْتُ دَارِي فَاتَّكَأْتُ عَلَي هَذَا الدُّكَّانِ الَّذِي تَرَي فَرَأَيْتُ فِي مَنَامِي كَأَنِّي بِالْجَنَّةِ وَ فِيهَا رَسُولُ اللَّهِ صلي الله عليه و آله وَ عَلِيٌّ فَرِحَيْنِ وَ رَأَيْتُ كَأَنَّ النَّبِيَّ عَنْ يَمِينِهِ الْحَسَنُ وَ عَنْ يَسَارِهِ الْحُسَيْنُ وَ مَعَهُ كَأْسٌ فَقَالَ يَا حَسَنُ</w:t>
      </w:r>
    </w:p>
    <w:p>
      <w:pPr>
        <w:pStyle w:val="BookText"/>
        <w:rPr/>
      </w:pPr>
      <w:r>
        <w:rPr>
          <w:rFonts w:ascii="IRNazanin" w:hAnsi="IRNazanin" w:eastAsia="IRNazanin"/>
          <w:color w:val="111111"/>
          <w:sz w:val="28"/>
          <w:sz w:val="28"/>
          <w:szCs w:val="28"/>
          <w:rtl w:val="true"/>
          <w:lang w:bidi="fa-IR"/>
        </w:rPr>
        <w:t>پدرت را برگزید و به نبوّت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نظری انداخت و از میان خلایق علی را برگزید، پس تو را به همسری وی در آورد و او را وصی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همه مردم شجاع تر، بردبارتر، دست و دل بازتر، در اسلام آوردن پیشتازتر و عالم تر است و دو فرزندش حسن و حسین سرور جوانان اهل بهشتند و نامشان در تورات به خاطر کرامتشان بر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 فاطمه، گریه مکن، به خدا سوگند چون روز قیامت شود، به پدرت دو جامه پوشانده می شود و به علی دو جامه پوشانده می شود در حالی که بیرق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من است، پس آن را به علی می سپارم، به خاطر کرامتی که نزد خدای عزّوجل دارد؛ ای فاطمه، گریه مکن که هرگاه من برای دیدار با پروردگارم دعوت شوم، علی با من خواهد آمد و اگر خداوند عزّوجل مرا شفیع قرار دهد، علی را نیز با من شفیع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گریه مکن، زیرا چون روز قیامت شود، یک منادی در آن روز هولناک ندا 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نیکوترین نیا، جدّ تو ابراهیم خلیل الرحمان است و بهترین برادر، برادرت علی بن ابی طالب است؛ ای فاطمه، علی یاور من در حمل کلیدهای بهشت است و شیعیان او خود رستگاران فردای قیامت اند و در بهشت هستند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چنین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تو از کجایی؟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هستی یا از موالی؟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 جامه و ده هزار درهم به من داد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چشمم را روشن کردی و حاجتی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شود به مسجد آل فلان بیا تا آن برادرم را که دشمن علی علیه السّلام است، ببینی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شب به درازا کشید و چون شب را به صبح رساندم، به آن مسجدی که گفته بود رفتم و در صف نماز گزاران ایستادم، ناگاه در کنار خود جوانی عمامه بر سر دیدم که چون به رکوع رفت، عمامه از سرش افتاد و چون در وی نگریستم، سر و رویش را سر و روی یک خوک دیدم، و به خدا سوگند ندانستم در نمازم چه بر زبان آوردم تا اینکه امام جماعت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چه حالتی است که در تو می بینم؟ پس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خانه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کردم، آن 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مؤذن آل فلان بودم و هر صبح در میان اذان و اقامه هزار بار علی را لعن می کردم و چون روز جمعه می آمد، چهار هزار بار او را لعن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منزلم بیرون آمده و به خانه ام می رفتم و بر این دکّه ای که می بینی تکیه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خواب چنان دیدم که گویی در بهشت هستم و رسول خدا صَلی الله علیهِ و آله و علی شادمانه در آنجا هستند و چنان دیدم که حسن در سمت راست پیامبر و حسین در سمت چپ او قرار دارند و در دست آن حضرت جامی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w:t>
      </w:r>
      <w:bookmarkStart w:id="363" w:name="pg13999_154033"/>
    </w:p>
    <w:p>
      <w:pPr>
        <w:pStyle w:val="BookText"/>
        <w:rPr/>
      </w:pPr>
      <w:bookmarkEnd w:id="363"/>
      <w:r>
        <w:rPr>
          <w:rFonts w:ascii="Amiri" w:hAnsi="Amiri" w:eastAsia="Amiri" w:cs="Amiri"/>
          <w:color w:val="111111"/>
          <w:sz w:val="28"/>
          <w:sz w:val="28"/>
          <w:szCs w:val="28"/>
          <w:rtl w:val="true"/>
          <w:lang w:bidi="ar-SA"/>
        </w:rPr>
        <w:t xml:space="preserve">اسْقِنِي فَسَقَاهُ ثُمَّ قَالَ اسْقِ الْجَمَاعَةَ فَشَرِبُوا ثُمَّ رَأَيْتُهُ كَأَنَّهُ قَالَ اسْقِ الْمُتَّكِئَ عَلَي هَذَا الدُّكَّانِ فَقَالَ لَهُ الْحَسَنُ يَا جَدُّ أَ تَأْمُرُنِي أَنْ أَسْقِيَ هَذَا وَ هُوَ يَلْعَنُ وَالِدِي فِي كُلِّ يَوْمٍ أَلْفَ مَرَّةٍ بَيْنَ الْأَذَانِ وَ الْإِقَامَةِ وَ قَدْ لَعَنَهُ فِي هَذَا الْيَوْمِ أَرْبَعَةَ آلَافِ مَرَّةٍ فَأَتَانِي النَّبِيُّ صلي الله عليه و آله فَقَالَ لِي مَا لَكَ عَلَيْكَ لَعْنَةُ اللَّهِ تَلْعَنُ عَلِيّاً وَ عَلِيٌّ مِنِّي وَ تَشْتِمُ عَلِيّاً وَ عَلِيٌّ مِنِّي فَرَأَيْتُهُ كَأَنَّهُ تَفَلَ فِي وَجْهِي وَ ضَرَبَنِي بِرِجْلِهِ وَقَالَ قُمْ غَيَّرَ اللَّهُ مَا بِكَ مِنْ نِعْمَةٍ فَانْتَبَهْتُ مِنْ نَوْمِي فَإِذَا رَأْسِي رَأْسُ خِنْزِيرٍ وَ وَجْهِي وَجْهُ خِنْزِيرٍ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أَبُو جَعْفَرٍ أَمِيرُ الْمُؤْمِنِينَ أَ هَذَانِ الْحَدِيثَانِ فِي يَدِكَ فَقُلْتُ لَا فَقَالَ يَا سُلَيْمَانُ حُبُّ عَلِيٍّ إِيمَانٌ وَ بُغْضُهُ نِفَاقٌ وَ اللَّهِ لَا يُحِبُّهُ إِلَّا مُؤْمِنٌ وَ لَا يُبْغِضُهُ إِلَّا مُنَافِقٌ قَالَ قُلْتُ الْأَمَانَ يَا أَمِيرَ الْمُؤْمِنِينَ قَالَ لَكَ الْأَمَانُ قُلْتُ فَمَا تَقُولُ فِي قَاتِلِ الْحُسَيْنِ عليه السلام قَالَ إِلَي النَّارِ وَ فِي النَّارِ قُلْتُ وَ كَذَلِكَ مَنْ قَتَلَ وَلَدَ رَسُولِ اللَّهِ إِلَي النَّارِ وَ فِي النَّارِ قَالَ الْمُلْكُ عَقِيمٌ يَا سُلَيْمَانُ اخْرُجْ فَحَدِّثْ بِمَا سَمِعْتَ‌</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وَالِدِي أَبِي الْقَاسِمِ حَدَّثَنَا عَبْدُ اللَّهِ بْنُ عَدِيٍّ بِجُرْجَانَ عَنْ أَبِي يَعْقُوبَ الصُّوفِيِّ عَنِ ابْنِ عَبْدِ الرَّحْمَنِ الْأَنْصَارِيِّ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 بِأَدْنَي تَغْيِيرٍ وَ تَبْدِيلٍ فِي الْأَلْفَاظِ</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 w:name="__RefHeading___Toc2429035_3381743652"/>
      <w:bookmarkStart w:id="365" w:name="_Toc162"/>
      <w:bookmarkEnd w:id="364"/>
      <w:r>
        <w:rPr>
          <w:rtl w:val="true"/>
        </w:rPr>
        <w:t>بيان</w:t>
      </w:r>
      <w:bookmarkEnd w:id="365"/>
    </w:p>
    <w:p>
      <w:pPr>
        <w:pStyle w:val="BookText"/>
        <w:rPr/>
      </w:pPr>
      <w:r>
        <w:rPr>
          <w:rFonts w:ascii="Amiri" w:hAnsi="Amiri" w:eastAsia="Amiri" w:cs="Amiri"/>
          <w:color w:val="111111"/>
          <w:sz w:val="28"/>
          <w:sz w:val="28"/>
          <w:szCs w:val="28"/>
          <w:rtl w:val="true"/>
          <w:lang w:bidi="ar-SA"/>
        </w:rPr>
        <w:t>في القاموس العشاء كسماء طعام العشي و تعشي أكله و عشاه عشوا و عشيا أطعمه إياه كعشاه و أعشاه‌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هذا الحديث الخوارزمي في مناقبه أطول و أبسط من ذلك‌</w:t>
      </w:r>
      <w:r>
        <w:rPr>
          <w:rStyle w:val="FootnoteAnchor"/>
          <w:rtl w:val="true"/>
        </w:rPr>
        <w:footnoteReference w:id="677"/>
      </w:r>
      <w:r>
        <w:rPr>
          <w:rFonts w:ascii="Amiri" w:hAnsi="Amiri" w:eastAsia="Amiri" w:cs="Amiri"/>
          <w:color w:val="111111"/>
          <w:sz w:val="28"/>
          <w:sz w:val="28"/>
          <w:szCs w:val="28"/>
          <w:rtl w:val="true"/>
          <w:lang w:bidi="ar-SA"/>
        </w:rPr>
        <w:t>و رواه صاحب المناقب الفاخرة في العترة الطاهرة و هو أيضا من المخالفين و ساق الحديث نحو ما مر إلي قوله حتي سلم الإمامة فالتفت إليه و قلت له ما هذا الذي أري بك فقال لي لعلك صاحب أخي بالأمس قلت نعم فأخذ بيدي و أقامني و هو يبكي حتي أتينا إلي منزله فقال لي ادخل فدخلت فقال انظر إلي هذا الدكان فنظرت إلي دكة</w:t>
      </w:r>
    </w:p>
    <w:p>
      <w:pPr>
        <w:pStyle w:val="BookText"/>
        <w:rPr/>
      </w:pPr>
      <w:r>
        <w:rPr>
          <w:rFonts w:ascii="IRNazanin" w:hAnsi="IRNazanin" w:eastAsia="IRNazanin"/>
          <w:color w:val="111111"/>
          <w:sz w:val="28"/>
          <w:sz w:val="28"/>
          <w:szCs w:val="28"/>
          <w:rtl w:val="true"/>
          <w:lang w:bidi="fa-IR"/>
        </w:rPr>
        <w:t>مرا بنوشان، پس وی را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را بنوشان، پس آن ها نیز نوشیدند، پس او را دیدم که 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دکه تکیه داده را بنوشان؛ پس حسن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آیا مرا امر می کنید این شخص را بنوشانم در حالی که او هر روز هزار بار پدرم را بین اذان و اقامه لعن می کند و امروز چهار هزار بار وی را لعن کرده است؟ پس پیامبر صَلی الله علیهِ و آله نزد من آمده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لعنت کند، تو را چه می شود که علی را لعن می کنی؟ علی از من است و آن گاه تو دشنامش می دهی در حالی که علی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 کنم آب دهان به صورتم انداخت و با پا مرا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خداوند نعمتی را که به تو داده دگرگون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خواب بیدار شدم و ناگاه متوجّه شدم سر و صورتم به شکل خوک در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جعفر امیرالمؤمنین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حدیث را در اختیار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حُبّ علی ایمان است و دشمنی با وی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مؤمن دوستش نمی دارد و جز منافق با وی دشمنی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می خواهم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امانی گفتم در مورد قاتل حسین علیه السّلام چه نظر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می رود و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هرکس فرزندان رسول خدا را بکُشد به جهنم می رود و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حکومت سترون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 و آنچه را شنیدی بگو</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پدرم ابوالقاسم چنین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حدیث کرد عبدالله بن عدّی در جرجان از ابو یعقوب صوفی از عبدالرحمان انصاری از اعمش؛ و نظیر این روایت را با اندک تغییر و تبدیل در الفاظ آورده است</w:t>
      </w:r>
      <w:r>
        <w:rPr>
          <w:rFonts w:eastAsia="IRNazanin" w:cs="IRNazanin"/>
          <w:color w:val="111111"/>
          <w:sz w:val="28"/>
          <w:szCs w:val="28"/>
          <w:rtl w:val="true"/>
          <w:lang w:bidi="fa-IR"/>
        </w:rPr>
        <w:t>.</w:t>
      </w:r>
      <w:r>
        <w:rPr>
          <w:rStyle w:val="FootnoteAnchor"/>
          <w:rtl w:val="true"/>
        </w:rPr>
        <w:footnoteReference w:id="679"/>
      </w:r>
    </w:p>
    <w:p>
      <w:pPr>
        <w:pStyle w:val="Heading5"/>
        <w:numPr>
          <w:ilvl w:val="4"/>
          <w:numId w:val="1"/>
        </w:numPr>
        <w:rPr/>
      </w:pPr>
      <w:bookmarkStart w:id="366" w:name="__RefHeading___Toc2429037_3381743652"/>
      <w:bookmarkStart w:id="367" w:name="_Toc163"/>
      <w:bookmarkEnd w:id="366"/>
      <w:r>
        <w:rPr>
          <w:rtl w:val="true"/>
        </w:rPr>
        <w:t>توضیح</w:t>
      </w:r>
      <w:bookmarkEnd w:id="367"/>
    </w:p>
    <w:p>
      <w:pPr>
        <w:pStyle w:val="BookText"/>
        <w:rPr/>
      </w:pPr>
      <w:r>
        <w:rPr>
          <w:rFonts w:ascii="IRNazanin" w:hAnsi="IRNazanin" w:eastAsia="IRNazanin"/>
          <w:color w:val="111111"/>
          <w:sz w:val="28"/>
          <w:sz w:val="28"/>
          <w:szCs w:val="28"/>
          <w:rtl w:val="true"/>
          <w:lang w:bidi="fa-IR"/>
        </w:rPr>
        <w:t>در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سماء، غذای شامگاه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عشاهُ عشواً و 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وی خورانید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عشّاه و أعشاه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هستند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خوارزمی در مناقب خود طولانی تر و مفصّل تر آورده است</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صاحب</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الفاخرۀ فی العترۀ الطاهرۀ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نیز از مخالفان است، آن را روایت نموده و سخن را به آنچه بیان گردید رانده تا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امام جماعت سلام داد، پس رو به او کرده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حالی است که تو را در آن می بینم؟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کنم تو همان دوست دیروز باشی؟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دست مرا گرفته و در حالی که می گریست مرا با خود برد تا به خانه اش رسیدیم؛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دکّه بنگر، پس به دکّه نگاه کردم، </w:t>
      </w:r>
      <w:bookmarkStart w:id="368" w:name="pg13999_154034"/>
    </w:p>
    <w:p>
      <w:pPr>
        <w:pStyle w:val="BookText"/>
        <w:rPr/>
      </w:pPr>
      <w:bookmarkEnd w:id="368"/>
      <w:r>
        <w:rPr>
          <w:rFonts w:ascii="Amiri" w:hAnsi="Amiri" w:eastAsia="Amiri" w:cs="Amiri"/>
          <w:color w:val="111111"/>
          <w:sz w:val="28"/>
          <w:sz w:val="28"/>
          <w:szCs w:val="28"/>
          <w:rtl w:val="true"/>
          <w:lang w:bidi="ar-SA"/>
        </w:rPr>
        <w:t>فقال كنت مؤدبا أؤدب الصبيان علي هذه الدكة و كنت ألعن عليا بين كل أذان و إقامة ألف مرة و إنه كان قد لعنته في يوم الجمعة بين الأذان و الإقامة أربعة آلاف مرة فخرجت من المسجد و أتيت الدار فانطرحت علي هذه الدكة نائما فرأيت في منامي إلي آخر الخبر</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2429039_3381743652"/>
      <w:bookmarkStart w:id="370" w:name="_Toc164"/>
      <w:bookmarkEnd w:id="369"/>
      <w:r>
        <w:rPr>
          <w:rtl w:val="true"/>
        </w:rPr>
        <w:t>«</w:t>
      </w:r>
      <w:r>
        <w:rPr/>
        <w:t>56</w:t>
      </w:r>
      <w:r>
        <w:rPr>
          <w:rtl w:val="true"/>
        </w:rPr>
        <w:t>»</w:t>
      </w:r>
      <w:bookmarkEnd w:id="370"/>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الْحَاكِمُ النَّيْسَابُورِيُّ وَ هُوَ مِنْ ثِقَاتِ الْأَرْبَعَةِ الْمَذَاهِبِ فِي تَارِيخِ النَّيْسَابُورِيِّ فِي تَرْجَمَةِ هَارُونَ وَ بَدَأَ بِذِكْرِ هَارُونَ الرَّشِيدِ رَفَعَهُ إِلَي مَيْمُونٍ الْهَاشِمِيِّ إِلَي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ذِكْرُ آلِ أَبِي طَالِبٍ عِنْدَ الرَّشِيدِ فَقَالَ يُتَوَهَّمُ عَلَي الْعَوَامِّ أَنِّي أُبْغِضُ عَلِيّاً وَ وُلْدَهُ وَ اللَّهِ مَا ذَلِكَ كَمَا يَظُنُّونَهُ وَ إِنَّ اللَّهَ يَعْلَمُ شِدَّةَ حُبِّي لِعَلِيٍّ وَ الْحَسَنِ وَ الْحُسَيْنِ عليهم السلام وَ مَعْرِفَتِي بِفَضْلِهِمْ وَ لَكِنَّا طَلَبْنَا بِثَأْرِهِمْ حَتَّي أَقْضَي أَفْضَي اللَّهُ هَذَا الْأَمْرَ إِلَيْنَا فَقَرَّبْنَاهُمْ وَ خَلَطْنَاهُمْ فَحَسَدُونَا وَ طَلَبُوا مَا فِي أَيْدِينَا وَ سَعَوْا فِي الْأَرْضِ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حَدَّثَنِي أَبِي عَنْ أَبِيهِ عَنْ جَدِّهِ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ذَاتَ يَوْمٍ مَعَ رَسُولِ اللَّهِ صلي الله عليه و آله إِذْ أَقْبَلَتْ فَاطِمَةُ عليها السلام وَ هِيَ تَبْكِي وَ سَاقَ الْحَدِيثَ إِلَي قَوْلِهِ ثُمَّ قَالَ اللَّهُمَّ إِنَّكَ تَعْلَمُ أَنَّ الْحَسَنَ وَ الْحُسَيْنَ فِي الْجَنَّةِ وَ أَبَاهُمَا فِي الْجَنَّةِ وَ أُمَّهُمَا فِي الْجَنَّةِ وَ عَمَّهُمَا فِي الْجَنَّةِ وَ عَمَّتَهُمَا فِي الْجَنَّةِ وَ خَالَهُمَا فِي الْجَنَّةِ وَ خَالَتَهُمَا فِي الْجَنَّةِ وَ مَنْ أَحَبَّهُمَا فِي الْجَنَّةِ وَ مَنْ أَبْغَضَهُما فِي النَّارِ وَ قَالَ سُلَيْمَانُ وَ كَانَ هَارُونُ يُحَدِّثُنَا وَ عَيْنَاهُ تَدْمَعَانِ وَ تَخْنُقُهُ الْعَبْرَةُ</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 w:name="__RefHeading___Toc2429041_3381743652"/>
      <w:bookmarkStart w:id="372" w:name="_Toc165"/>
      <w:bookmarkEnd w:id="371"/>
      <w:r>
        <w:rPr>
          <w:rtl w:val="true"/>
        </w:rPr>
        <w:t>«</w:t>
      </w:r>
      <w:r>
        <w:rPr/>
        <w:t>57</w:t>
      </w:r>
      <w:r>
        <w:rPr>
          <w:rtl w:val="true"/>
        </w:rPr>
        <w:t>»</w:t>
      </w:r>
      <w:bookmarkEnd w:id="372"/>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الْأَعْمَشُ عَلَي الْمَنْصُورِ وَ هُوَ جَالِسٌ لِلْمَظَالِمِ فَلَمَّا بَصُرَ بِهِ‌</w:t>
      </w:r>
      <w:r>
        <w:rPr>
          <w:rStyle w:val="FootnoteAnchor"/>
          <w:rtl w:val="true"/>
        </w:rPr>
        <w:footnoteReference w:id="683"/>
      </w:r>
      <w:r>
        <w:rPr>
          <w:rFonts w:ascii="Amiri" w:hAnsi="Amiri" w:eastAsia="Amiri" w:cs="Amiri"/>
          <w:color w:val="111111"/>
          <w:sz w:val="28"/>
          <w:sz w:val="28"/>
          <w:szCs w:val="28"/>
          <w:rtl w:val="true"/>
          <w:lang w:bidi="ar-SA"/>
        </w:rPr>
        <w:t>قَالَ لَهُ يَا سُلَيْمَانُ تَصَدَّرْ قَالَ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أَتَصَدَّرُ حَيْثُ جَلَسْتُ‌</w:t>
      </w:r>
      <w:r>
        <w:rPr>
          <w:rStyle w:val="FootnoteAnchor"/>
          <w:rtl w:val="true"/>
        </w:rPr>
        <w:footnoteReference w:id="684"/>
      </w:r>
      <w:r>
        <w:rPr>
          <w:rFonts w:ascii="Amiri" w:hAnsi="Amiri" w:eastAsia="Amiri" w:cs="Amiri"/>
          <w:color w:val="111111"/>
          <w:sz w:val="28"/>
          <w:sz w:val="28"/>
          <w:szCs w:val="28"/>
          <w:rtl w:val="true"/>
          <w:lang w:bidi="ar-SA"/>
        </w:rPr>
        <w:t>ثُمَّ قَالَ حَدَّثَنِي الصَّادِقُ عليه السلام قَالَ حَدَّثَنِي الْبَاقِرُ عليه السلام قَالَ حَدَّثَنِي السَّجَّادُ عليه السلام قَالَ حَدَّثَنِي الشَّهِيدُ أَبُو عَبْدِ اللَّهِ عليه السلام قَالَ حَدَّثَنِي أَبِي وَ هُوَ الْوَصِيُّ عَلِيُّ بْنُ أَبِي طَالِبٍ عليه السلام قَالَ حَدَّثَنِي النَّبِيُّ صلي الله عليه و آله قَالَ أَتَانِي جَبْرَئِيلُ آنِفاً فَقَالَ تَخَتَّمُوا بِالْعَقِيقِ فَإِنَّهُ أَوَّلُ حَجَرٍ شَهِدَ لِلَّهِ تَعَالَي بِالْوَحْدَانِيَّةِ وَ لِي بِالنُّبُوَّةِ</w:t>
      </w:r>
      <w:r>
        <w:rPr>
          <w:rStyle w:val="FootnoteAnchor"/>
          <w:rtl w:val="true"/>
        </w:rPr>
        <w:footnoteReference w:id="685"/>
      </w:r>
      <w:r>
        <w:rPr>
          <w:rFonts w:ascii="Amiri" w:hAnsi="Amiri" w:eastAsia="Amiri" w:cs="Amiri"/>
          <w:color w:val="111111"/>
          <w:sz w:val="28"/>
          <w:sz w:val="28"/>
          <w:szCs w:val="28"/>
          <w:rtl w:val="true"/>
          <w:lang w:bidi="ar-SA"/>
        </w:rPr>
        <w:t>وَ لِعَلِيٍّ بِالْوَصِيَّةِ وَ لِوُلْدِهِ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آموزگار بودم و کودکان را بر روی این دکّه آموزش می دادم، میان هر اذان و اقامه ای هزار بار علی را لعن می کردم، و در روز جمعه بین اذان و اقامه چهار هزار بار او را لعن کردم و از مسجد در آمده به خانه آمدم و روی این دکّه دراز کشیده و خوابیدم پس خواب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روایت </w:t>
      </w:r>
      <w:r>
        <w:rPr>
          <w:rFonts w:eastAsia="IRNazanin" w:cs="IRNazanin"/>
          <w:color w:val="111111"/>
          <w:sz w:val="28"/>
          <w:szCs w:val="28"/>
          <w:rtl w:val="true"/>
          <w:lang w:bidi="fa-IR"/>
        </w:rPr>
        <w:t>.</w:t>
      </w:r>
    </w:p>
    <w:p>
      <w:pPr>
        <w:pStyle w:val="Heading5"/>
        <w:numPr>
          <w:ilvl w:val="4"/>
          <w:numId w:val="1"/>
        </w:numPr>
        <w:rPr/>
      </w:pPr>
      <w:bookmarkStart w:id="373" w:name="__RefHeading___Toc2429043_3381743652"/>
      <w:bookmarkStart w:id="374" w:name="_Toc166"/>
      <w:bookmarkEnd w:id="373"/>
      <w:r>
        <w:rPr>
          <w:rtl w:val="true"/>
        </w:rPr>
        <w:t xml:space="preserve">روایت </w:t>
      </w:r>
      <w:r>
        <w:rPr/>
        <w:t>56</w:t>
      </w:r>
      <w:bookmarkEnd w:id="374"/>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که از جمله معتمدان مذاهب چهارگانه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هارون و با ذکر هارون الرشید آغاز کرده و از قول میمون الهاشمی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هارون الرشید سخن از آل ابی طالب به میان آمد،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تصور می کنند که من علی و فرزندان او را دشمن می دارم، به خدا سوگند چنان نیست که گمان می برند، و خداوند از شدت محبّت من نسبت به علی و حسن و حسین علیهم السّلام آگاه است و اینکه تا چه حد به فضل ایشان واقفم؛ لیکن ما به خونخواهی ایشان برخاستیم تا اینکه خداوند خلافت را به ما واگذار نمود و ما آنان را به خود نزدیک کرده و با ایشان اختلاط نمودیم، لیکن آنها به ما حسادت ورزیده و آنچه را که در دست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کردند و اقدام به فساد بر روی زمین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از پدرش از جدّش عبدالله بن عباس مرا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همراه رسول خدا صَلی الله علیهِ و آله بودیم که فاطمه علیها السّلام گریان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را تا آنجا پیش برد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خود می دانی که حسن و حسین در بهشت هستند و پدرشان در بهشت است و مادرشان در بهشت است و عموی آن ها در بهشت است و عمّه آن  ها در بهشت است و دایی  آن ها در بهشت است و خاله آن ها در بهشت است، و هر کس آن ها را دوست بدارد در بهشت است و هر کس با آنان دشمنی ورزد در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حالی با ما سخن می گفت که چشمانش پر از اشک گشته و بغض گلویش را می فشرد</w:t>
      </w:r>
      <w:r>
        <w:rPr>
          <w:rFonts w:eastAsia="IRNazanin" w:cs="IRNazanin"/>
          <w:color w:val="111111"/>
          <w:sz w:val="28"/>
          <w:szCs w:val="28"/>
          <w:rtl w:val="true"/>
          <w:lang w:bidi="fa-IR"/>
        </w:rPr>
        <w:t>!</w:t>
      </w:r>
      <w:r>
        <w:rPr>
          <w:rStyle w:val="FootnoteAnchor"/>
          <w:rtl w:val="true"/>
        </w:rPr>
        <w:footnoteReference w:id="686"/>
      </w:r>
    </w:p>
    <w:p>
      <w:pPr>
        <w:pStyle w:val="Heading5"/>
        <w:numPr>
          <w:ilvl w:val="4"/>
          <w:numId w:val="1"/>
        </w:numPr>
        <w:rPr/>
      </w:pPr>
      <w:bookmarkStart w:id="375" w:name="__RefHeading___Toc2429045_3381743652"/>
      <w:bookmarkStart w:id="376" w:name="_Toc167"/>
      <w:bookmarkEnd w:id="375"/>
      <w:r>
        <w:rPr>
          <w:rtl w:val="true"/>
        </w:rPr>
        <w:t xml:space="preserve">روایت </w:t>
      </w:r>
      <w:r>
        <w:rPr/>
        <w:t>57</w:t>
      </w:r>
      <w:bookmarkEnd w:id="37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با اسناد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بر منصور وارد شد، در حالی که مشغول رسیدگی به شکایت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خلیفه بر وی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بیا بالای مجلس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هر کجا من بنشینم صدر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مرا روایت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مرا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مرا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شهید علیه السّلام مرا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ابی طالب علیه السّلام که وصی اوست مرا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ساعتی پیش نزد من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انگشتری عقیق به انگشت خود کنید زیرا عقیق نخستین سنگی است که به وحدانیت خدا و به نبوّت و به وصایت علی </w:t>
      </w:r>
      <w:bookmarkStart w:id="377" w:name="pg13999_154035"/>
    </w:p>
    <w:p>
      <w:pPr>
        <w:pStyle w:val="BookText"/>
        <w:rPr/>
      </w:pPr>
      <w:bookmarkEnd w:id="377"/>
      <w:r>
        <w:rPr>
          <w:rFonts w:ascii="Amiri" w:hAnsi="Amiri" w:eastAsia="Amiri" w:cs="Amiri"/>
          <w:color w:val="111111"/>
          <w:sz w:val="28"/>
          <w:sz w:val="28"/>
          <w:szCs w:val="28"/>
          <w:rtl w:val="true"/>
          <w:lang w:bidi="ar-SA"/>
        </w:rPr>
        <w:t>بِالْإِمَامَةِ وَ لِشِيعَتِهِ بِالْجَنَّةِ قَالَ فَاسْتَدَارَ النَّاسُ بِوُجُوهِهِمْ نَحْوَهُ فَقِيلَ لَهُ تَذْكُرُ قَوْماً فَعَلِّمْ مَنْ لَا يَعْلَمُ فَقَالَ الصَّادِقُ جَعْفَرُ بْنُ مُحَمَّدِ بْنِ عَلِيِّ بْنِ الْحُسَيْنِ بْنِ عَلِيِّ بْنِ أَبِي طَالِبٍ وَ الْبَاقِرُ مُحَمَّدُ بْنُ عَلِيِّ بْنِ الْحُسَيْنِ بْنِ عَلِيِّ بْنِ أَبِي طَالِبٍ وَ السَّجَّادُ عَلِيُّ بْنُ الْحُسَيْنِ وَ الشَّهِيدُ الْحُسَيْنُ بْنُ عَلِيٍّ وَ الْوَصِيُّ هُوَ التَّقِيُّ عَلِيُّ بْنُ أَبِي طَالِبٍ‌</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2429047_3381743652"/>
      <w:bookmarkStart w:id="379" w:name="_Toc168"/>
      <w:bookmarkEnd w:id="378"/>
      <w:r>
        <w:rPr>
          <w:rtl w:val="true"/>
        </w:rPr>
        <w:t>«</w:t>
      </w:r>
      <w:r>
        <w:rPr/>
        <w:t>58</w:t>
      </w:r>
      <w:r>
        <w:rPr>
          <w:rtl w:val="true"/>
        </w:rPr>
        <w:t>»</w:t>
      </w:r>
      <w:bookmarkEnd w:id="379"/>
    </w:p>
    <w:p>
      <w:pPr>
        <w:pStyle w:val="BookText"/>
        <w:rPr/>
      </w:pPr>
      <w:r>
        <w:rPr>
          <w:rFonts w:ascii="Amiri" w:hAnsi="Amiri" w:eastAsia="Amiri" w:cs="Amiri"/>
          <w:color w:val="111111"/>
          <w:sz w:val="28"/>
          <w:sz w:val="28"/>
          <w:szCs w:val="28"/>
          <w:rtl w:val="true"/>
          <w:lang w:bidi="ar-SA"/>
        </w:rPr>
        <w:t>أَقُولُ قَالَ ابْنُ أَبِي الْحَدِيدِ فِي شَرْحِ نَهْجِ الْبَلَاغَةِ رَوَي إِبْرَاهِيمُ بْنُ دَيْزِيلَ الْهَمَدَانِيُّ فِي كِتَابِ صِفِّينَ عَنْ يَحْيَي بْنِ سُلَيْمَانَ عَنْ يَعْلَي بْنِ عُبَيْدٍ الْحَنَفِيِّ عَنْ إِسْمَاعِيلَ السُّدِّيِّ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صلي الله عليه و آله وَ هُوَ فِي الْحُجْرَةِ يُوحَي إِلَيْهِ وَ نَحْنُ نَنْتَظِرُهُ حَتَّي اشْتَدَّ الْحَرُّ فَجَاءَ عَلِيُّ بْنُ أَبِي طَالِبٍ وَ مَعَهُ فَاطِمَةُ وَ حَسَنٌ وَ حُسَيْنٌ عليهم السلام فَقَعَدُوا فِي ظِلِّ حَائِطٍ يَنْتَظِرُونَهُ فَلَمَّا خَرَجَ رَسُولُ اللَّهِ صلي الله عليه و آله رَآهُمْ فَأَتَاهُمْ وَ وَقَفْنَا نَحْنُ مَكَانَنَا ثُمَّ جَاءَ إِلَيْنَا وَ هُوَ يُظَلِّلُهُمْ بِثَوْبِهِ مُمْسِكاً بِطَرَفِ الثَّوْبِ وَ عَلِيٌّ مُمْسِكٌ بِطَرَفِهِ الْآخَرِ وَ هُوَ يَقُولُ اللَّهُمَّ إِنِّي أُحِبُّهُمْ فَأَحِبَّهُمْ اللَّهُمَّ إِنِّي سِلْمٌ لِمَنْ سَالَمَهُمْ حَرْبٌ لِمَنْ حَارَبَهُمْ قَالَ فَقَالَ ذَلِكَ ثَلَاثَ مَرَّاتٍ انْتَهَي‌</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 w:name="__RefHeading___Toc2429049_3381743652"/>
      <w:bookmarkStart w:id="381" w:name="_Toc169"/>
      <w:bookmarkEnd w:id="380"/>
      <w:r>
        <w:rPr>
          <w:rtl w:val="true"/>
        </w:rPr>
        <w:t>«</w:t>
      </w:r>
      <w:r>
        <w:rPr/>
        <w:t>59</w:t>
      </w:r>
      <w:r>
        <w:rPr>
          <w:rtl w:val="true"/>
        </w:rPr>
        <w:t>»</w:t>
      </w:r>
      <w:bookmarkEnd w:id="381"/>
    </w:p>
    <w:p>
      <w:pPr>
        <w:pStyle w:val="BookText"/>
        <w:rPr/>
      </w:pPr>
      <w:r>
        <w:rPr>
          <w:rFonts w:ascii="Amiri" w:hAnsi="Amiri" w:eastAsia="Amiri" w:cs="Amiri"/>
          <w:color w:val="111111"/>
          <w:sz w:val="28"/>
          <w:sz w:val="28"/>
          <w:szCs w:val="28"/>
          <w:rtl w:val="true"/>
          <w:lang w:bidi="ar-SA"/>
        </w:rPr>
        <w:t>وَ رَوَي ابْنُ شِيرَوَيْهِ فِي الْفِرْدَوْسِ عَنْ عَلِيٍّ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رَأَيْتُ عَلَي بَابِ الْجَنَّةِ مَكْتُوباً بِالذَّهَبِ لَا بِمَاءِ الذَّهَبِ لَا إِلَهَ إِلَّا اللَّهُ مُحَمَّدٌ حَبِيبُ اللَّهِ‌</w:t>
      </w:r>
      <w:r>
        <w:rPr>
          <w:rStyle w:val="FootnoteAnchor"/>
          <w:rtl w:val="true"/>
        </w:rPr>
        <w:footnoteReference w:id="689"/>
      </w:r>
      <w:r>
        <w:rPr>
          <w:rFonts w:ascii="Amiri" w:hAnsi="Amiri" w:eastAsia="Amiri" w:cs="Amiri"/>
          <w:color w:val="111111"/>
          <w:sz w:val="28"/>
          <w:sz w:val="28"/>
          <w:szCs w:val="28"/>
          <w:rtl w:val="true"/>
          <w:lang w:bidi="ar-SA"/>
        </w:rPr>
        <w:t>عَلِيٌّ وَلِيُّ اللَّهِ فَاطِمَةُ أَمَةُ اللَّهِ الْحَسَنُ وَ الْحُسَيْنُ صَفْوَةُ اللَّهِ عَلَي بَاغِضِيهِمْ لَعْنَةُ اللَّهِ</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2429051_3381743652"/>
      <w:bookmarkStart w:id="383" w:name="_Toc170"/>
      <w:bookmarkEnd w:id="382"/>
      <w:r>
        <w:rPr>
          <w:rtl w:val="true"/>
        </w:rPr>
        <w:t>«</w:t>
      </w:r>
      <w:r>
        <w:rPr/>
        <w:t>60</w:t>
      </w:r>
      <w:r>
        <w:rPr>
          <w:rtl w:val="true"/>
        </w:rPr>
        <w:t>»</w:t>
      </w:r>
      <w:bookmarkEnd w:id="383"/>
    </w:p>
    <w:p>
      <w:pPr>
        <w:pStyle w:val="BookText"/>
        <w:rPr/>
      </w:pPr>
      <w:r>
        <w:rPr>
          <w:rFonts w:ascii="Amiri" w:hAnsi="Amiri" w:eastAsia="Amiri" w:cs="Amiri"/>
          <w:color w:val="111111"/>
          <w:sz w:val="28"/>
          <w:sz w:val="28"/>
          <w:szCs w:val="28"/>
          <w:rtl w:val="true"/>
          <w:lang w:bidi="ar-SA"/>
        </w:rPr>
        <w:t>وَ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الْأَنْبِيَاءُ يَوْمَ الْقِيَامَةِ لِيُوَافُوا يَوْمَهُمُ الْمَحْشَرَ وَ يُبْعَثُ صَالِحٌ عَلَي نَاقَتِهِ وَ يُبْعَثُ ابْنَايَ الْحَسَنُ وَ الْحُسَيْنُ عَلَي نَاقَتِيَ الْعَضْبَاءِ وَ أُبْعَثُ عَلَي الْبُرَاقِ خَطْوُهَا عِنْدَ أَقْصَي طَرَفِهَا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ابْنَتِي فَاطِمَةُ وَ مَعَهَا ثِيَابٌ مَصْبُوغَةٌ بِدَمٍ فَتَتَعَلَّقُ بِقَائِمَةٍ مِنْ قَوَائِمِ الْعَرْشِ فَتَقُولُ يَا عَدْلُ احْكُمْ بَيْنِي وَ بَيْنَ قَاتِلِ وُلْدِي فَيَحْكُمُ لِابْنَتِي وَ رَبِّ الْكَعْبَةِ</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 w:name="__RefHeading___Toc2429053_3381743652"/>
      <w:bookmarkStart w:id="385" w:name="_Toc171"/>
      <w:bookmarkEnd w:id="384"/>
      <w:r>
        <w:rPr>
          <w:rtl w:val="true"/>
        </w:rPr>
        <w:t>«</w:t>
      </w:r>
      <w:r>
        <w:rPr/>
        <w:t>61</w:t>
      </w:r>
      <w:r>
        <w:rPr>
          <w:rtl w:val="true"/>
        </w:rPr>
        <w:t>»</w:t>
      </w:r>
      <w:bookmarkEnd w:id="38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 اللَّهِ عَنْ سَعْدِ بْنِ عَبْدِ اللَّهِ عَنِ الْأَصْفَهَانِيِّ عَنِ</w:t>
      </w:r>
    </w:p>
    <w:p>
      <w:pPr>
        <w:pStyle w:val="BookText"/>
        <w:rPr/>
      </w:pPr>
      <w:r>
        <w:rPr>
          <w:rFonts w:ascii="IRNazanin" w:hAnsi="IRNazanin" w:eastAsia="IRNazanin"/>
          <w:color w:val="111111"/>
          <w:sz w:val="28"/>
          <w:sz w:val="28"/>
          <w:szCs w:val="28"/>
          <w:rtl w:val="true"/>
          <w:lang w:bidi="fa-IR"/>
        </w:rPr>
        <w:t>و به امامت فرزندان او و به بهشت برای شیعیان او گواهی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چهره های خود را به سوی او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را یاد کردی، پس آن ها را به کسانی که ایشان را نمی شناسند،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جعفر بن محمّد بن علیّ بن حسین بن علی بن ابی طالب است؛ و امام باقر، محمّد بن علی بن حسین بن علی بن ابی طالب است؛ و امام سجاد، علی بن حسین است؛ و شهید، حسین بن علی است؛ و وصیّ، همان امام پرهیزکار، علی بن ابی طالب است، علیهم صلوات الله اجمعین</w:t>
      </w:r>
      <w:r>
        <w:rPr>
          <w:rFonts w:eastAsia="IRNazanin" w:cs="IRNazanin"/>
          <w:color w:val="111111"/>
          <w:sz w:val="28"/>
          <w:szCs w:val="28"/>
          <w:rtl w:val="true"/>
          <w:lang w:bidi="fa-IR"/>
        </w:rPr>
        <w:t>.</w:t>
      </w:r>
      <w:r>
        <w:rPr>
          <w:rStyle w:val="FootnoteAnchor"/>
          <w:rtl w:val="true"/>
        </w:rPr>
        <w:footnoteReference w:id="691"/>
      </w:r>
    </w:p>
    <w:p>
      <w:pPr>
        <w:pStyle w:val="Heading5"/>
        <w:numPr>
          <w:ilvl w:val="4"/>
          <w:numId w:val="1"/>
        </w:numPr>
        <w:rPr/>
      </w:pPr>
      <w:bookmarkStart w:id="386" w:name="__RefHeading___Toc2429055_3381743652"/>
      <w:bookmarkStart w:id="387" w:name="_Toc172"/>
      <w:bookmarkEnd w:id="386"/>
      <w:r>
        <w:rPr>
          <w:rtl w:val="true"/>
        </w:rPr>
        <w:t xml:space="preserve">روایت </w:t>
      </w:r>
      <w:r>
        <w:rPr/>
        <w:t>58</w:t>
      </w:r>
      <w:bookmarkEnd w:id="387"/>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دیزیل همدانی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سلیمان از یعلی بن عبید حنفی از اسماعیل سدّی از زید بن ارقم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خدا صَلی الله علیهِ و آله بودیم در حالی که آن حضرت در حجره ای بود که در آنجا به وی وحی می شد و انتظار آن حضرت را می کشیدیم تا اینکه هوا بسیار گرم شد، پس علی بن ابی طالب علیه السّلام به همراه فاطمه، حسن و حسین علیهم السّلام آمدند و در سایه دیواری به انتظار آن حضرت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بیرون آمد، آنان را بدید، پس نزد ایشان آمد و ما در جای خودمان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خود یک طرف پیراهن و علی طرف دیگر پیراهن را گرفته و آنان را زیر سایه گرفته بودند، نزد ما آمد، در حالی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دوستشان دارم پس تو نیز دوستشان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با کسی که با ایشان در صلح باشد، در صلحم و با کسی که با آنان بجنگد، در جنگم؛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سه بار این عبارت را تکرار فرمود، تمام</w:t>
      </w:r>
      <w:r>
        <w:rPr>
          <w:rFonts w:eastAsia="IRNazanin" w:cs="IRNazanin"/>
          <w:color w:val="111111"/>
          <w:sz w:val="28"/>
          <w:szCs w:val="28"/>
          <w:rtl w:val="true"/>
          <w:lang w:bidi="fa-IR"/>
        </w:rPr>
        <w:t>!</w:t>
      </w:r>
      <w:r>
        <w:rPr>
          <w:rStyle w:val="FootnoteAnchor"/>
          <w:rtl w:val="true"/>
        </w:rPr>
        <w:footnoteReference w:id="692"/>
      </w:r>
    </w:p>
    <w:p>
      <w:pPr>
        <w:pStyle w:val="Heading5"/>
        <w:numPr>
          <w:ilvl w:val="4"/>
          <w:numId w:val="1"/>
        </w:numPr>
        <w:rPr/>
      </w:pPr>
      <w:bookmarkStart w:id="388" w:name="__RefHeading___Toc2429057_3381743652"/>
      <w:bookmarkStart w:id="389" w:name="_Toc173"/>
      <w:bookmarkEnd w:id="388"/>
      <w:r>
        <w:rPr>
          <w:rtl w:val="true"/>
        </w:rPr>
        <w:t xml:space="preserve">روایت </w:t>
      </w:r>
      <w:r>
        <w:rPr/>
        <w:t>59</w:t>
      </w:r>
      <w:bookmarkEnd w:id="389"/>
    </w:p>
    <w:p>
      <w:pPr>
        <w:pStyle w:val="BookText"/>
        <w:rPr/>
      </w:pPr>
      <w:r>
        <w:rPr>
          <w:rFonts w:ascii="IRNazanin" w:hAnsi="IRNazanin" w:eastAsia="IRNazanin"/>
          <w:color w:val="111111"/>
          <w:sz w:val="28"/>
          <w:sz w:val="28"/>
          <w:szCs w:val="28"/>
          <w:rtl w:val="true"/>
          <w:lang w:bidi="fa-IR"/>
        </w:rPr>
        <w:t xml:space="preserve">ابن شیرویه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از پیامبر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معراج بردند، بر دروازه بهشت نوشته ای به این مضمون با طلا و نه با آب طلا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 فاطمه کنیز خداست، حسن و حسین برگزیده خدایند، لعنت خدا بر دشمنان ایشان باد</w:t>
      </w:r>
      <w:r>
        <w:rPr>
          <w:rFonts w:eastAsia="IRNazanin" w:cs="IRNazanin"/>
          <w:color w:val="111111"/>
          <w:sz w:val="28"/>
          <w:szCs w:val="28"/>
          <w:rtl w:val="true"/>
          <w:lang w:bidi="fa-IR"/>
        </w:rPr>
        <w:t>!</w:t>
      </w:r>
    </w:p>
    <w:p>
      <w:pPr>
        <w:pStyle w:val="Heading5"/>
        <w:numPr>
          <w:ilvl w:val="4"/>
          <w:numId w:val="1"/>
        </w:numPr>
        <w:rPr/>
      </w:pPr>
      <w:bookmarkStart w:id="390" w:name="__RefHeading___Toc2429059_3381743652"/>
      <w:bookmarkStart w:id="391" w:name="_Toc174"/>
      <w:bookmarkEnd w:id="390"/>
      <w:r>
        <w:rPr>
          <w:rtl w:val="true"/>
        </w:rPr>
        <w:t xml:space="preserve">روایت </w:t>
      </w:r>
      <w:r>
        <w:rPr/>
        <w:t>60</w:t>
      </w:r>
      <w:bookmarkEnd w:id="391"/>
    </w:p>
    <w:p>
      <w:p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قیامت پیامبران برای اینکه پیروان خود را راهنمایی کنند، برانگیخته می شوند، و صالح سوار بر ناقه اش برانگیخته می شود و دو فرزندم حسن و حسین سوار بر ناقه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 می شوند و من سوار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 شوم در حالی که در آن روز براق گام های بلند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 علیه السّلام از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دخترم فاطمه برانگیخته می شود، جامه های رنگین شده از خون با خود خواهد داشت، سپس به ستونی از ستون های عرش آویخته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دادگر، میان من و قاتل فرزندم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پروردگار کعبه سوگند که به نفع دخترم قضاوت می فرماید</w:t>
      </w:r>
      <w:r>
        <w:rPr>
          <w:rFonts w:eastAsia="IRNazanin" w:cs="IRNazanin"/>
          <w:color w:val="111111"/>
          <w:sz w:val="28"/>
          <w:szCs w:val="28"/>
          <w:rtl w:val="true"/>
          <w:lang w:bidi="fa-IR"/>
        </w:rPr>
        <w:t>.</w:t>
      </w:r>
      <w:r>
        <w:rPr>
          <w:rStyle w:val="FootnoteAnchor"/>
          <w:rtl w:val="true"/>
        </w:rPr>
        <w:footnoteReference w:id="693"/>
      </w:r>
    </w:p>
    <w:p>
      <w:pPr>
        <w:pStyle w:val="Heading5"/>
        <w:numPr>
          <w:ilvl w:val="4"/>
          <w:numId w:val="1"/>
        </w:numPr>
        <w:rPr/>
      </w:pPr>
      <w:bookmarkStart w:id="392" w:name="__RefHeading___Toc2429061_3381743652"/>
      <w:bookmarkStart w:id="393" w:name="_Toc175"/>
      <w:bookmarkEnd w:id="392"/>
      <w:r>
        <w:rPr>
          <w:rtl w:val="true"/>
        </w:rPr>
        <w:t xml:space="preserve">روایت </w:t>
      </w:r>
      <w:r>
        <w:rPr/>
        <w:t>61</w:t>
      </w:r>
      <w:bookmarkEnd w:id="39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عطّار گوید</w:t>
      </w:r>
      <w:r>
        <w:rPr>
          <w:rFonts w:eastAsia="IRNazanin" w:cs="IRNazanin"/>
          <w:color w:val="111111"/>
          <w:sz w:val="28"/>
          <w:szCs w:val="28"/>
          <w:rtl w:val="true"/>
          <w:lang w:bidi="fa-IR"/>
        </w:rPr>
        <w:t xml:space="preserve">: </w:t>
      </w:r>
      <w:bookmarkStart w:id="394" w:name="pg13999_154036"/>
    </w:p>
    <w:p>
      <w:pPr>
        <w:pStyle w:val="BookText"/>
        <w:rPr/>
      </w:pPr>
      <w:bookmarkEnd w:id="394"/>
      <w:r>
        <w:rPr>
          <w:rFonts w:ascii="Amiri" w:hAnsi="Amiri" w:eastAsia="Amiri" w:cs="Amiri"/>
          <w:color w:val="111111"/>
          <w:sz w:val="28"/>
          <w:sz w:val="28"/>
          <w:szCs w:val="28"/>
          <w:rtl w:val="true"/>
          <w:lang w:bidi="ar-SA"/>
        </w:rPr>
        <w:t>الْمِنْقَرِيِّ عَنْ يَحْيَي بْنِ سَعِيدٍ الْعَطَّارِ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تَبَارَكَ وَ تَعَالَي مَرَجَ الْبَحْرَيْنِ يَلْتَقِيانِ بَيْنَهُما بَرْزَخٌ لا يَبْغِيانِ‌</w:t>
      </w:r>
      <w:r>
        <w:rPr>
          <w:rStyle w:val="FootnoteAnchor"/>
          <w:rtl w:val="true"/>
        </w:rPr>
        <w:footnoteReference w:id="694"/>
      </w:r>
      <w:r>
        <w:rPr>
          <w:rFonts w:ascii="Amiri" w:hAnsi="Amiri" w:eastAsia="Amiri" w:cs="Amiri"/>
          <w:color w:val="111111"/>
          <w:sz w:val="28"/>
          <w:sz w:val="28"/>
          <w:szCs w:val="28"/>
          <w:rtl w:val="true"/>
          <w:lang w:bidi="ar-SA"/>
        </w:rPr>
        <w:t>قَالَ عَلِيٌّ وَ فَاطِمَةُ عليهما السلام بَحْرَانِ عَمِيقَانِ لَا يَبْغِي أَحَدُهُمَا عَلَي صَاحِبِهِ يَخْرُجُ مِنْهُمَا اللُّؤْلُؤُ وَ الْمَرْجانُ‌</w:t>
      </w:r>
      <w:r>
        <w:rPr>
          <w:rStyle w:val="FootnoteAnchor"/>
          <w:rtl w:val="true"/>
        </w:rPr>
        <w:footnoteReference w:id="695"/>
      </w:r>
      <w:r>
        <w:rPr>
          <w:rFonts w:ascii="Amiri" w:hAnsi="Amiri" w:eastAsia="Amiri" w:cs="Amiri"/>
          <w:color w:val="111111"/>
          <w:sz w:val="28"/>
          <w:sz w:val="28"/>
          <w:szCs w:val="28"/>
          <w:rtl w:val="true"/>
          <w:lang w:bidi="ar-SA"/>
        </w:rPr>
        <w:t xml:space="preserve">قَالَ الْحَسَنُ وَ الْحُسَيْنُ عليهما السلام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 w:name="__RefHeading___Toc2429063_3381743652"/>
      <w:bookmarkStart w:id="396" w:name="_Toc176"/>
      <w:bookmarkEnd w:id="395"/>
      <w:r>
        <w:rPr>
          <w:rtl w:val="true"/>
        </w:rPr>
        <w:t>«</w:t>
      </w:r>
      <w:r>
        <w:rPr/>
        <w:t>62</w:t>
      </w:r>
      <w:r>
        <w:rPr>
          <w:rtl w:val="true"/>
        </w:rPr>
        <w:t>»</w:t>
      </w:r>
      <w:bookmarkEnd w:id="396"/>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بَكْرِ 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 مَرَجَ الْبَحْرَيْنِ يَلْتَقِيانِ عَنْ أَنَسٍ قَالَ عَلِيٌّ وَ فَاطِمَةُ يَخْرُجُ مِنْهُمَا اللُّؤْلُؤُ وَ الْمَرْجانُ قَالَ الْحَسَنُ وَ الْحُسَيْنُ وَ عَنِ ابْنِ عَبَّاسٍ عَلِيٌّ وَ فَاطِمَةُ بَيْنَهُما بَرْزَخٌ النَّبِيُّ ص يَخْرُجُ مِنْهُمَا الْحَسَنُ وَ الْحُسَيْنُ صَلَوَاتُ اللَّهِ عَلَيْهِمَا</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 w:name="__RefHeading___Toc2429065_3381743652"/>
      <w:bookmarkStart w:id="398" w:name="_Toc177"/>
      <w:bookmarkEnd w:id="397"/>
      <w:r>
        <w:rPr>
          <w:rtl w:val="true"/>
        </w:rPr>
        <w:t>«</w:t>
      </w:r>
      <w:r>
        <w:rPr/>
        <w:t>63</w:t>
      </w:r>
      <w:r>
        <w:rPr>
          <w:rtl w:val="true"/>
        </w:rPr>
        <w:t>»</w:t>
      </w:r>
      <w:bookmarkEnd w:id="398"/>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الآيات الظاهرة مُحَمَّدُ بْنُ الْعَبَّاسِ عَنْ مُحَمَّدِ بْنِ أَحْمَدَ عَنْ مَحْفُوظِ بْنِ بِشْرٍ عَنْ عَمْرِو بْنِ شِمْرٍ عَنْ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مَرَجَ الْبَحْرَيْنِ يَلْتَقِيانِ قَالَ عَلِيٌّ وَ فَاطِمَةُ بَيْنَهُما بَرْزَخٌ لا يَبْغِيانِ قَالَ لَا يَبْغِي عَلِيٌّ عَلَي فَاطِمَةَ وَ لَا تَبْغِي فَاطِمَةُ عَلَي عَلِيٍ يَخْرُجُ مِنْهُمَا اللُّؤْلُؤُ وَ الْمَرْجانُ قَالَ الْحَسَنُ وَ الْحُسَيْنُ عليهما السلام مَنْ رَأَي مِثْلَ هَؤُلَاءِ الْأَرْبَعَةِ عَلِيٍّ وَ فَاطِمَةَ وَ الْحَسَنِ وَ الْحُسَيْنِ لَا يُحِبُّهُمْ إِلَّا مُؤْمِنٌ وَ لَا يُبْغِضُهُمْ إِلَّا كَافِرٌ فَكُونُوا مُؤْمِنِينَ بِحُبِّ أَهْلِ الْبَيْتِ وَ لَا تَكُونُوا كُفَّاراً بِبُغْضِ أَهْلِ الْبَيْتِ فَتُلْقَوْا فِي النَّارِ</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مَخْلَدٍ الْجُعْفِيُّ مُعَنْعَناً عَنْ أَبِي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سَوَاءً</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الْعَلَوِيُّ مُعَنْعَناً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تَعَالَي مَرَجَ الْبَحْرَيْنِ يَلْتَقِيانِ قَالَ قَالَ عَلِيٌّ وَ فَاطِمَةُ بَيْنَهُما بَرْزَخٌ لا يَبْغِيانِ قَالَ رَسُولُ اللَّهِ ص يَخْرُجُ مِنْهُمَا اللُّؤْلُؤُ وَ الْمَرْجانُ قَالَ الْحَسَنُ وَ الْحُسَيْنُ عليهما السلام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عَتَّابٍ وَ الْحُسَيْنُ بْنُ سَعِيدٍ وَ جَعْفَرُ بْنُ مُحَمَّدٍ الْفَزَارِيُّ بِأَسَانِيدِهِمْ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شنیدم که امام صادق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قول خدای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بَرْزَخٌ لَّا یَبْغِیَانِ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 xml:space="preserve">دریا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حدّ فاصلی است که به هم تجاوز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علیهما االسّلام دو دریای عمیق هستند که هیچ یک از آن ها به دیگری ستم نمی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و مرجان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و مرجان حسن و حسین صلوات الله علیهما هستند</w:t>
      </w:r>
      <w:r>
        <w:rPr>
          <w:rFonts w:eastAsia="IRNazanin" w:cs="IRNazanin"/>
          <w:color w:val="111111"/>
          <w:sz w:val="28"/>
          <w:szCs w:val="28"/>
          <w:rtl w:val="true"/>
          <w:lang w:bidi="fa-IR"/>
        </w:rPr>
        <w:t>.</w:t>
      </w:r>
      <w:r>
        <w:rPr>
          <w:rStyle w:val="FootnoteAnchor"/>
          <w:rtl w:val="true"/>
        </w:rPr>
        <w:footnoteReference w:id="704"/>
      </w:r>
    </w:p>
    <w:p>
      <w:pPr>
        <w:pStyle w:val="Heading5"/>
        <w:numPr>
          <w:ilvl w:val="4"/>
          <w:numId w:val="1"/>
        </w:numPr>
        <w:rPr/>
      </w:pPr>
      <w:bookmarkStart w:id="399" w:name="__RefHeading___Toc2429067_3381743652"/>
      <w:bookmarkStart w:id="400" w:name="_Toc178"/>
      <w:bookmarkEnd w:id="399"/>
      <w:r>
        <w:rPr>
          <w:rtl w:val="true"/>
        </w:rPr>
        <w:t xml:space="preserve">روایت </w:t>
      </w:r>
      <w:r>
        <w:rPr/>
        <w:t>62</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 بَکْرِ 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مَرَجَ الْبَحْرَیْنِ یَلْتَقِیانِ از أَنس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امام حسن و امام حسین و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عَلِیٌّ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است که خارج می شود از آن دو حسن و حسین صلوات الله علیهما</w:t>
      </w:r>
    </w:p>
    <w:p>
      <w:pPr>
        <w:pStyle w:val="Heading5"/>
        <w:numPr>
          <w:ilvl w:val="4"/>
          <w:numId w:val="1"/>
        </w:numPr>
        <w:rPr/>
      </w:pPr>
      <w:bookmarkStart w:id="401" w:name="__RefHeading___Toc2429069_3381743652"/>
      <w:bookmarkStart w:id="402" w:name="_Toc179"/>
      <w:bookmarkEnd w:id="401"/>
      <w:r>
        <w:rPr>
          <w:rtl w:val="true"/>
        </w:rPr>
        <w:t xml:space="preserve">روایت </w:t>
      </w:r>
      <w:r>
        <w:rPr/>
        <w:t>63</w:t>
      </w:r>
      <w:bookmarkEnd w:id="402"/>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میان علی و فاطمه حد فاصلی است که نه علی در حق فاطمه ستم روا می دارد و نه فاطمه در حق علی ستم روا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 و مرجان، حسن و حسین علیهما السّلام هستند که جز مؤمن ایشان را دوست نمی دارد و جز کافر با آنان دشمنی نمی ورزد، پس با دوست داشتن اهل بیت مؤمن شوید و با دشمنی کردن با اهل بیت کافر نگردید که در آتش افکنده خواهید شد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مخلّد جعفی با سندی از ابوذر غفاری نظیر آن را روایت کرده است</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علوی با سندی از ابن عباس در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علی و فاطمه برزخی است که به یکدیگر ستم نمی کنند،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هستند</w:t>
      </w:r>
      <w:r>
        <w:rPr>
          <w:rFonts w:eastAsia="IRNazanin" w:cs="IRNazanin"/>
          <w:color w:val="111111"/>
          <w:sz w:val="28"/>
          <w:szCs w:val="28"/>
          <w:rtl w:val="true"/>
          <w:lang w:bidi="fa-IR"/>
        </w:rPr>
        <w:t>.</w:t>
      </w:r>
      <w:r>
        <w:rPr>
          <w:rStyle w:val="FootnoteAnchor"/>
          <w:rtl w:val="true"/>
        </w:rPr>
        <w:footnoteReference w:id="70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عتّاب و حسین بن سعید و جعفر بن محمّد فزاری با اسناد خود از امام صادق علیه السّلام نظیر این روایت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امام رضا علیه السّلام مانند آن را روایت کرده اند</w:t>
      </w:r>
      <w:r>
        <w:rPr>
          <w:rFonts w:eastAsia="IRNazanin" w:cs="IRNazanin"/>
          <w:color w:val="111111"/>
          <w:sz w:val="28"/>
          <w:szCs w:val="28"/>
          <w:rtl w:val="true"/>
          <w:lang w:bidi="fa-IR"/>
        </w:rPr>
        <w:t>.</w:t>
      </w:r>
      <w:r>
        <w:rPr>
          <w:rStyle w:val="FootnoteAnchor"/>
          <w:rtl w:val="true"/>
        </w:rPr>
        <w:footnoteReference w:id="708"/>
      </w:r>
      <w:bookmarkStart w:id="403" w:name="pg13999_154037"/>
    </w:p>
    <w:p>
      <w:pPr>
        <w:pStyle w:val="Heading5"/>
        <w:numPr>
          <w:ilvl w:val="4"/>
          <w:numId w:val="1"/>
        </w:numPr>
        <w:rPr/>
      </w:pPr>
      <w:bookmarkStart w:id="404" w:name="__RefHeading___Toc2429071_3381743652"/>
      <w:bookmarkStart w:id="405" w:name="_Toc180"/>
      <w:bookmarkEnd w:id="403"/>
      <w:bookmarkEnd w:id="404"/>
      <w:r>
        <w:rPr>
          <w:rtl w:val="true"/>
        </w:rPr>
        <w:t>بيان</w:t>
      </w:r>
      <w:bookmarkEnd w:id="405"/>
    </w:p>
    <w:p>
      <w:pPr>
        <w:pStyle w:val="BookText"/>
        <w:rPr/>
      </w:pPr>
      <w:r>
        <w:rPr>
          <w:rFonts w:ascii="Amiri" w:hAnsi="Amiri" w:eastAsia="Amiri" w:cs="Amiri"/>
          <w:color w:val="111111"/>
          <w:sz w:val="28"/>
          <w:sz w:val="28"/>
          <w:szCs w:val="28"/>
          <w:rtl w:val="true"/>
          <w:lang w:bidi="ar-SA"/>
        </w:rPr>
        <w:t>أقول رواه العلامة قدس الله روحه عن ابن عباس‌</w:t>
      </w:r>
      <w:r>
        <w:rPr>
          <w:rStyle w:val="FootnoteAnchor"/>
          <w:rtl w:val="true"/>
        </w:rPr>
        <w:footnoteReference w:id="709"/>
      </w:r>
      <w:r>
        <w:rPr>
          <w:rFonts w:ascii="Amiri" w:hAnsi="Amiri" w:eastAsia="Amiri" w:cs="Amiri"/>
          <w:color w:val="111111"/>
          <w:sz w:val="28"/>
          <w:sz w:val="28"/>
          <w:szCs w:val="28"/>
          <w:rtl w:val="true"/>
          <w:lang w:bidi="ar-SA"/>
        </w:rPr>
        <w:t>و الطبرسي نور الله ضريحه عن سلمان الفارسي و سعيد بن جبير و سفيان الثوري ثم قال و لا غرو أن يكونا عليهما السلام بحرين لسعة فضلهما و كثرة خيرهما فإن البحر إنما يسمي بحرا لسعته و قال معني مرج أرسل‌</w:t>
      </w:r>
      <w:r>
        <w:rPr>
          <w:rStyle w:val="FootnoteAnchor"/>
          <w:rtl w:val="true"/>
        </w:rPr>
        <w:footnoteReference w:id="710"/>
      </w:r>
      <w:r>
        <w:rPr>
          <w:rFonts w:ascii="Amiri" w:hAnsi="Amiri" w:eastAsia="Amiri" w:cs="Amiri"/>
          <w:color w:val="111111"/>
          <w:sz w:val="28"/>
          <w:sz w:val="28"/>
          <w:szCs w:val="28"/>
          <w:rtl w:val="true"/>
          <w:lang w:bidi="ar-SA"/>
        </w:rPr>
        <w:t>و قال الجوهري الغرو العجب يقال لا غرو أي ليس بعجب‌</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أثبتنا كثيرا من أخبار هذا الباب في أبواب أحوال الأنبياء عليهم السلام لا سيما أحوال آدم عليه السلام و في أبواب أحوال فاطمة عليها السلام و في باب فضائل حمزة و جعفر و باب أحوال عباس و عقيل و في كثير من أبواب كتاب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بَعْضِ مُؤَلَّفَاتِ أَصْحَابِنَا أَنَّ أُمَّ أَيْمَنَ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ذَاتَ يَوْمٍ إِلَي مَنْزِلِ مَوْلَاتِي فَاطِمَةَ الزَّهْرَاءِ عليها السلام لِأَزُورَهَا فِي مَنْزِلِهَا وَ كَانَ يَوْماً حَارّاً مِنْ أَيَّامِ الصَّيْفِ فَأَتَيْتُ إِلَي بَابِ دَارِهَا وَ إِذَا بِالْبَابِ مُغْلَقٌ فَنَظَرْتُ مِنْ شُقُوقِ الْبَابِ فَإِذَا بِفَاطِمَةَ الزَّهْرَاءِ نَائِمَةٌ عِنْدَ الرَّحَي وَ رَأَيْتُ الرَّحَي تَطْحَنُ الْبُرَّ وَ هِيَ تَدُورُ مِنْ غَيْرِ يَدٍ تُدِيرُهَا وَ الْمَهْدُ أَيْضاً إِلَي جَانِبِهَا وَ الْحُسَيْنُ عليه السلام نَائِمٌ فِيهِ وَ الْمَهْدُ يَهْتَزُّ وَ لَمْ أَرَ مَنْ يَهُزُّهُ‌</w:t>
      </w:r>
      <w:r>
        <w:rPr>
          <w:rStyle w:val="FootnoteAnchor"/>
          <w:rtl w:val="true"/>
        </w:rPr>
        <w:footnoteReference w:id="712"/>
      </w:r>
      <w:r>
        <w:rPr>
          <w:rFonts w:ascii="Amiri" w:hAnsi="Amiri" w:eastAsia="Amiri" w:cs="Amiri"/>
          <w:color w:val="111111"/>
          <w:sz w:val="28"/>
          <w:sz w:val="28"/>
          <w:szCs w:val="28"/>
          <w:rtl w:val="true"/>
          <w:lang w:bidi="ar-SA"/>
        </w:rPr>
        <w:t>وَ رَأَيْتُ كَفّاً يُسَبِّحُ اللَّهَ تَعَالَي قَرِيباً مِنْ كَفِّ فَاطِمَةَ الزَّهْرَاءِ قَالَتْ أُمُّ أَيْمَنَ فَتَعَجَّبْتُ مِنْ ذَلِكَ فَتَرَكْتُهَا وَ مَضَيْتُ إِلَي سَيِّدِي رَسُولِ اللَّهِ صلي الله عليه و آله وَ سَلَّمْتُ عَلَيْهِ وَ قُلْتُ لَهُ يَا رَسُولَ اللَّهِ إِنِّي رَأَيْتُ عَجَباً مَا رَأَيْتُ مِثْلَهُ أَبَداً فَقَالَ لِي مَا رَأَيْتِ يَا أُمَّ أَيْمَنَ فَقُلْتُ إِنِّي قَصَدْتُ مَنْزِلَ سَيِّدَتِي فَاطِمَةَ الزَّهْرَاءِ فَلَقِيتُ الْبَابَ مُغْلَقاً وَ إِذَا أَنَا بِالرَّحَي تَطْحَنُ الْبُرَّ وَ هِيَ تَدُورُ مِنْ غَيْرِ يَدٍ تُدِيرُهَا وَ رَأَيْتُ مَهْدَ الْحُسَيْنِ يَهْتَزُّ مِنْ غَيْرِ يَدٍ تَهُزُّهُ وَ رَأَيْتُ كَفّاً يُسَبِّحُ اللَّهَ تَعَالَي قَرِيباً مِنْ كَفِّ فَاطِمَةَ عليها السلام وَ لَمْ أَرَ شَخْصَهُ فَتَعَجَّبْتُ مِنْ ذَلِكَ يَا سَيِّدِي فَقَالَ يَا أُمَّ أَيْمَنَ اعْلَمِي أَنَّ فَاطِمَةَ الزَّهْرَاءَ صَائِمَةٌ وَ هِيَ مُتْعَبَةٌ جَائِعَةٌ وَ الزَّمَانُ قَيْظٌ</w:t>
      </w:r>
      <w:r>
        <w:rPr>
          <w:rStyle w:val="FootnoteAnchor"/>
          <w:rtl w:val="true"/>
        </w:rPr>
        <w:footnoteReference w:id="713"/>
      </w:r>
    </w:p>
    <w:p>
      <w:pPr>
        <w:pStyle w:val="Heading5"/>
        <w:numPr>
          <w:ilvl w:val="4"/>
          <w:numId w:val="1"/>
        </w:numPr>
        <w:rPr/>
      </w:pPr>
      <w:bookmarkStart w:id="406" w:name="__RefHeading___Toc2429073_3381743652"/>
      <w:bookmarkStart w:id="407" w:name="_Toc181"/>
      <w:bookmarkEnd w:id="406"/>
      <w:r>
        <w:rPr>
          <w:rtl w:val="true"/>
        </w:rPr>
        <w:t>توضیح</w:t>
      </w:r>
      <w:bookmarkEnd w:id="407"/>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طبری روایت نموده</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و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قبرش را منوّر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سلمان فارسی و سعید بن جبیر و سفیان ثوری آورده،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ندارد اگر آن دو علیهما السّلام به سبب گستردگی فضیلت و کثرت خیرشان، دو دریا باشند، زیرا دریا به سبب وسعتش دریا نامیده شده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لاغرو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شگفت نیست</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بسیاری از روایات مربوط به اخبار احوال انبیا را ثبت کردیم، بالأخص احوال آدم علیه السّلام را و همچنین در باب های احوال فاطمه علیها السّلام و در باب فضایل حمزه و جعفر و باب احوال عباس و عقیل، و در بسیاری از باب 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الإمامۀ</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برخی مؤلفات دوستان ما دیده ام که اُمّ أیمن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خانه سرورم فاطمه زهرا علیها السّلام رفتم تا در خانه اش وی را زیارت کنم و آن روز، یک روز تابستانی بسیار گرم بود، پس به در خانه ایشان آمدم و با در بسته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درزهای در، درون را نگاه کردم و دیدم که فاطمه علیها السّلام در کنار آسیاب دستی به خواب رفته است و دیدم که دستاس بی آنکه دستی آن را بچرخاند، می گردد و گندم را آرد می کند و همچنین گهواره را که حسین علیه السّلام در آن خوابیده بود، در کنار وی دیدم که تکان می خورد، بی آنکه دستی آن را تکان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دستی را در کنار دست فاطمه زهرا علیها السّلام دیدم که خدای متعال را تسبیح می گفت؛ اُمّ ایمن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کارها تعجّب کرده و آنجا را ترک کرده، نزد سرورم رسول خدا صَلی الله علیهِ و آله رفتم و 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امر شگفت انگیزی دیده ام که تاکنون هرگز نظیر آن را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دیده ای اُمّ ایمن؟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سرورم فاطمه زهرا علیها السّلام رفته و آن را بسته یافتم، و دیدم که آسیاب دستی گندم را آرد می کند و بی آنکه دستی آن را بچرخاند، می چرخد؛ و گهواره حسین را دیدم که تکان می خورد بی آنکه دستی آن را تکان دهد؛ و دستی دیدم که در نزدیکی دست فاطمه خدا را تسبیح می گفت اما صاحب دست را ندیدم، از این رو سرورم، از آن بسیار شگفت زده شده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ایمن، بدان که فاطمه زهرا روزه است و او خسته و گرسنه است و روزها بسیار گرم است</w:t>
      </w:r>
      <w:r>
        <w:rPr>
          <w:rFonts w:eastAsia="IRNazanin" w:cs="IRNazanin"/>
          <w:color w:val="111111"/>
          <w:sz w:val="28"/>
          <w:szCs w:val="28"/>
          <w:rtl w:val="true"/>
          <w:lang w:bidi="fa-IR"/>
        </w:rPr>
        <w:t xml:space="preserve">. </w:t>
      </w:r>
      <w:bookmarkStart w:id="408" w:name="pg13999_154038"/>
    </w:p>
    <w:p>
      <w:pPr>
        <w:pStyle w:val="BookText"/>
        <w:rPr/>
      </w:pPr>
      <w:bookmarkEnd w:id="408"/>
      <w:r>
        <w:rPr>
          <w:rFonts w:ascii="Amiri" w:hAnsi="Amiri" w:eastAsia="Amiri" w:cs="Amiri"/>
          <w:color w:val="111111"/>
          <w:sz w:val="28"/>
          <w:sz w:val="28"/>
          <w:szCs w:val="28"/>
          <w:rtl w:val="true"/>
          <w:lang w:bidi="ar-SA"/>
        </w:rPr>
        <w:t>فَأَلْقَي اللَّهُ تَعَالَي عَلَيْهَا النُّعَاسَ فَنَامَتْ فَسُبْحَانَ مَنْ لَا يَنَامُ فَوَكَّلَ اللَّهُ مَلَكاً يَطْحَنُ عَنْهَا قُوتَ عِيَالِهَا وَ أَرْسَلَ اللَّهُ مَلَكاً آخَرَ يَهُزُّ مَهْدَ وَلَدِهَا الْحُسَيْنِ عليه السلام لِئَلَّا يُزْعِجَهَا مِنْ نَوْمِهَا وَ وَكَّلَ اللَّهُ مَلَكاً آخَرَ يُسَبِّحُ اللَّهَ عَزَّ وَ جَلَّ قَرِيباً</w:t>
      </w:r>
      <w:r>
        <w:rPr>
          <w:rStyle w:val="FootnoteAnchor"/>
          <w:rtl w:val="true"/>
        </w:rPr>
        <w:footnoteReference w:id="717"/>
      </w:r>
      <w:r>
        <w:rPr>
          <w:rFonts w:ascii="Amiri" w:hAnsi="Amiri" w:eastAsia="Amiri" w:cs="Amiri"/>
          <w:color w:val="111111"/>
          <w:sz w:val="28"/>
          <w:sz w:val="28"/>
          <w:szCs w:val="28"/>
          <w:rtl w:val="true"/>
          <w:lang w:bidi="ar-SA"/>
        </w:rPr>
        <w:t>مِنْ كَفِّ فَاطِمَةَ يَكُونُ ثَوَابُ تَسْبِيحِهِ لَهَا لِأَنَّ فَاطِمَةَ لَمْ تَفْتُرْ عَنْ ذِكْرِ اللَّهِ فَإِذَا نَامَتْ جَعَلَ اللَّهُ ثَوَابَ تَسْبِيحِ ذَلِكَ الْمَلَكِ لِفَاطِمَةَ فَقُلْتُ يَا رَسُولَ اللَّهِ أَخْبِرْنِي مَنْ يَكُونُ الطَّحَّانَ وَ مَنِ الَّذِي يَهُزُّ مَهْدَ الْحُسَيْنِ وَ يُنَاغِيهِ‌</w:t>
      </w:r>
      <w:r>
        <w:rPr>
          <w:rStyle w:val="FootnoteAnchor"/>
          <w:rtl w:val="true"/>
        </w:rPr>
        <w:footnoteReference w:id="718"/>
      </w:r>
      <w:r>
        <w:rPr>
          <w:rFonts w:ascii="Amiri" w:hAnsi="Amiri" w:eastAsia="Amiri" w:cs="Amiri"/>
          <w:color w:val="111111"/>
          <w:sz w:val="28"/>
          <w:sz w:val="28"/>
          <w:szCs w:val="28"/>
          <w:rtl w:val="true"/>
          <w:lang w:bidi="ar-SA"/>
        </w:rPr>
        <w:t>وَ مَنِ الْمُسَبِّحُ فَتَبَسَّمَ النَّبِيُّ صلي الله عليه و آله ضَاحِكاً وَ قَالَ أَمَّا الطَّحَّانُ فَجَبْرَئِيلُ وَ أَمَّا الَّذِي يَهُزُّ مَهْدَ الْحُسَيْنِ فَهُوَ مِيكَائِيلُ وَ أَمَّا الْمَلَكُ الْمُسَبِّحُ فَهُوَ إِسْرَافِيلُ</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2429075_3381743652"/>
      <w:bookmarkStart w:id="410" w:name="_Toc182"/>
      <w:bookmarkEnd w:id="409"/>
      <w:r>
        <w:rPr>
          <w:rtl w:val="true"/>
        </w:rPr>
        <w:t>«</w:t>
      </w:r>
      <w:r>
        <w:rPr/>
        <w:t>64</w:t>
      </w:r>
      <w:r>
        <w:rPr>
          <w:rtl w:val="true"/>
        </w:rPr>
        <w:t>»</w:t>
      </w:r>
      <w:bookmarkEnd w:id="410"/>
    </w:p>
    <w:p>
      <w:pPr>
        <w:pStyle w:val="BookText"/>
        <w:rPr/>
      </w:pPr>
      <w:r>
        <w:rPr>
          <w:rFonts w:ascii="Amiri" w:hAnsi="Amiri" w:eastAsia="Amiri" w:cs="Amiri"/>
          <w:color w:val="111111"/>
          <w:sz w:val="28"/>
          <w:sz w:val="28"/>
          <w:szCs w:val="28"/>
          <w:rtl w:val="true"/>
          <w:lang w:bidi="ar-SA"/>
        </w:rPr>
        <w:t>كَنْزُ الْكَرَاجُكِيِّ، عَنْ مُحَمَّدِ بْنِ أَحْمَدَ بْنِ شَاذَانَ عَنْ سَهْلِ بْنِ أَحْمَدَ عَنْ عَبْدِ اللَّهِ الدِّيبَاجِيِ‌</w:t>
      </w:r>
      <w:r>
        <w:rPr>
          <w:rStyle w:val="FootnoteAnchor"/>
          <w:rtl w:val="true"/>
        </w:rPr>
        <w:footnoteReference w:id="719"/>
      </w:r>
      <w:r>
        <w:rPr>
          <w:rFonts w:ascii="Amiri" w:hAnsi="Amiri" w:eastAsia="Amiri" w:cs="Amiri"/>
          <w:color w:val="111111"/>
          <w:sz w:val="28"/>
          <w:sz w:val="28"/>
          <w:szCs w:val="28"/>
          <w:rtl w:val="true"/>
          <w:lang w:bidi="ar-SA"/>
        </w:rPr>
        <w:t xml:space="preserve">عَنْ مُوسَي بْنِ جَعْفَرٍ عَنْ آبَائِهِ عليهم السلام قَالَ قَالَ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فَرَأَيْتُ عَلَي بَابِهَا مَكْتُوباً</w:t>
      </w:r>
      <w:r>
        <w:rPr>
          <w:rStyle w:val="FootnoteAnchor"/>
          <w:rtl w:val="true"/>
        </w:rPr>
        <w:footnoteReference w:id="720"/>
      </w:r>
      <w:r>
        <w:rPr>
          <w:rFonts w:ascii="Amiri" w:hAnsi="Amiri" w:eastAsia="Amiri" w:cs="Amiri"/>
          <w:color w:val="111111"/>
          <w:sz w:val="28"/>
          <w:sz w:val="28"/>
          <w:szCs w:val="28"/>
          <w:rtl w:val="true"/>
          <w:lang w:bidi="ar-SA"/>
        </w:rPr>
        <w:t>لَا إِلَهَ إِلَّا اللَّهُ مُحَمَّدٌ حَبِيبُ اللَّهِ عَلِيُّ بْنُ أَبِي طَالِبٍ وَلِيُّ اللَّهِ فَاطِمَةُ أَمَةُ اللَّهِ الْحَسَنُ وَ الْحُسَيْنُ صَفْوَةُ اللَّهِ عَلَي مُبْغِضِيهِمْ لَعْنَةُ اللَّهِ</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2429077_3381743652"/>
      <w:bookmarkStart w:id="412" w:name="_Toc183"/>
      <w:bookmarkEnd w:id="411"/>
      <w:r>
        <w:rPr>
          <w:rtl w:val="true"/>
        </w:rPr>
        <w:t>«</w:t>
      </w:r>
      <w:r>
        <w:rPr/>
        <w:t>65</w:t>
      </w:r>
      <w:r>
        <w:rPr>
          <w:rtl w:val="true"/>
        </w:rPr>
        <w:t>»</w:t>
      </w:r>
      <w:bookmarkEnd w:id="412"/>
    </w:p>
    <w:p>
      <w:pPr>
        <w:pStyle w:val="BookText"/>
        <w:rPr/>
      </w:pPr>
      <w:r>
        <w:rPr>
          <w:rFonts w:ascii="Amiri" w:hAnsi="Amiri" w:eastAsia="Amiri" w:cs="Amiri"/>
          <w:color w:val="111111"/>
          <w:sz w:val="28"/>
          <w:sz w:val="28"/>
          <w:szCs w:val="28"/>
          <w:rtl w:val="true"/>
          <w:lang w:bidi="ar-SA"/>
        </w:rPr>
        <w:t>وَ عَنِ ابْنِ شَاذَانَ عَنْ عُمَرَ بْنِ إِبْرَاهِيمَ الْمُقْرِي عَنْ عَبْدِ اللَّهِ بْنِ مُحَمَّدٍ الْبَغَوِيِّ عَنْ عَبْدِ اللَّهِ بْنِ عُمَرَ</w:t>
      </w:r>
      <w:r>
        <w:rPr>
          <w:rStyle w:val="FootnoteAnchor"/>
          <w:rtl w:val="true"/>
        </w:rPr>
        <w:footnoteReference w:id="721"/>
      </w:r>
      <w:r>
        <w:rPr>
          <w:rFonts w:ascii="Amiri" w:hAnsi="Amiri" w:eastAsia="Amiri" w:cs="Amiri"/>
          <w:color w:val="111111"/>
          <w:sz w:val="28"/>
          <w:sz w:val="28"/>
          <w:szCs w:val="28"/>
          <w:rtl w:val="true"/>
          <w:lang w:bidi="ar-SA"/>
        </w:rPr>
        <w:t xml:space="preserve">عَنْ عَبْدِ الْمَلِكِ بْنِ عُمَيْرٍ عَنْ سَالِمٍ الْبَزَّازِ عَنْ أَبِي هُرَيْرَةَ قَالَ قَالَ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هَذِهِ الْأُمَّةِ مِنْ بَعْدِي عَلِيُّ بْنُ أَبِي طَالِبٍ وَ فَاطِمَةُ وَ الْحَسَنُ وَ الْحُسَيْنُ فَمَنْ قَالَ غَيْرَ هَذَا فَعَلَيْهِ لَعْنَةُ اللَّهِ‌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خاطر خدای متعال خواب آلودگی را بر وی مستولی کرد، پس به خواب رفت، پس پاک و منزه است آنکه نمی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فرشته ای موکّل را فرمود تا قوت خانواده اش را برای وی آرد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فرشته دیگری را فرستاد تا گهواره فرزندش حسین علیه السّلام را بجنباند تا خواب او را بر هم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فرشته دیگری را موکّل نمود که در نزدیکی دست فاطمه، خدای عزّوجل را تسبیح گوید و ثواب آن فرشته برای فاطمه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فاطمه پیوسته در حال ذکر خداست، پس اگر به خواب رفت، خداوند ثواب تسبیح آن فرشته را برای فاطمه منظور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آنکه گندم را آرد می کرد که بود؟ و چه کسی گهواره حسین علیه السّلام را می جنباند و برایش لالایی می خواند؟ و آن تسبیح گو که بود؟ پس پیامبر صَلی الله علیهِ و آله لبخندی زده و خنده کنان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آسیابان جبرئیل بود، و امّا کسی که گهواره را می جنباند، میکائیل بود، و امّا آن فرشته تسبیح گوی، اسرافیل بود</w:t>
      </w:r>
      <w:r>
        <w:rPr>
          <w:rFonts w:eastAsia="IRNazanin" w:cs="IRNazanin"/>
          <w:color w:val="111111"/>
          <w:sz w:val="28"/>
          <w:szCs w:val="28"/>
          <w:rtl w:val="true"/>
          <w:lang w:bidi="fa-IR"/>
        </w:rPr>
        <w:t>.</w:t>
      </w:r>
    </w:p>
    <w:p>
      <w:pPr>
        <w:pStyle w:val="Heading5"/>
        <w:numPr>
          <w:ilvl w:val="4"/>
          <w:numId w:val="1"/>
        </w:numPr>
        <w:rPr/>
      </w:pPr>
      <w:bookmarkStart w:id="413" w:name="__RefHeading___Toc2429079_3381743652"/>
      <w:bookmarkStart w:id="414" w:name="_Toc184"/>
      <w:bookmarkEnd w:id="413"/>
      <w:r>
        <w:rPr>
          <w:rtl w:val="true"/>
        </w:rPr>
        <w:t xml:space="preserve">روایت </w:t>
      </w:r>
      <w:r>
        <w:rPr/>
        <w:t>64</w:t>
      </w:r>
      <w:bookmarkEnd w:id="414"/>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شدم و دیدم بر دروازه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ألّا الله، محمّد حبیب الله، علی بن ابی طالب ولی الله، فاطمه کنیز خداست، حسن و حسین برگزیده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دشمنان ایشان باد</w:t>
      </w:r>
      <w:r>
        <w:rPr>
          <w:rFonts w:eastAsia="IRNazanin" w:cs="IRNazanin"/>
          <w:color w:val="111111"/>
          <w:sz w:val="28"/>
          <w:szCs w:val="28"/>
          <w:rtl w:val="true"/>
          <w:lang w:bidi="fa-IR"/>
        </w:rPr>
        <w:t>!</w:t>
      </w:r>
    </w:p>
    <w:p>
      <w:pPr>
        <w:pStyle w:val="Heading5"/>
        <w:numPr>
          <w:ilvl w:val="4"/>
          <w:numId w:val="1"/>
        </w:numPr>
        <w:rPr/>
      </w:pPr>
      <w:bookmarkStart w:id="415" w:name="__RefHeading___Toc2429081_3381743652"/>
      <w:bookmarkStart w:id="416" w:name="_Toc185"/>
      <w:bookmarkEnd w:id="415"/>
      <w:r>
        <w:rPr>
          <w:rtl w:val="true"/>
        </w:rPr>
        <w:t xml:space="preserve">روایت </w:t>
      </w:r>
      <w:r>
        <w:rPr/>
        <w:t>65</w:t>
      </w:r>
      <w:bookmarkEnd w:id="41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این اُمّت پس از من، علی بن ابی طالب و فاطمه و حسن و حسین هستند، پس هر کس جز این بگوید، لعنت خدا بر او باد</w:t>
      </w:r>
      <w:r>
        <w:rPr>
          <w:rFonts w:eastAsia="IRNazanin" w:cs="IRNazanin"/>
          <w:color w:val="111111"/>
          <w:sz w:val="28"/>
          <w:szCs w:val="28"/>
          <w:rtl w:val="true"/>
          <w:lang w:bidi="fa-IR"/>
        </w:rPr>
        <w:t>!</w:t>
      </w:r>
      <w:r>
        <w:rPr>
          <w:rStyle w:val="FootnoteAnchor"/>
          <w:rtl w:val="true"/>
        </w:rPr>
        <w:footnoteReference w:id="723"/>
      </w:r>
      <w:bookmarkStart w:id="417" w:name="pg13999_154039"/>
    </w:p>
    <w:p>
      <w:pPr>
        <w:pStyle w:val="Heading3"/>
        <w:numPr>
          <w:ilvl w:val="2"/>
          <w:numId w:val="1"/>
        </w:numPr>
        <w:rPr/>
      </w:pPr>
      <w:bookmarkStart w:id="418" w:name="__RefHeading___Toc2429083_3381743652"/>
      <w:bookmarkStart w:id="419" w:name="_Toc186"/>
      <w:bookmarkEnd w:id="417"/>
      <w:bookmarkEnd w:id="418"/>
      <w:r>
        <w:rPr>
          <w:rtl w:val="true"/>
        </w:rPr>
        <w:t xml:space="preserve">باب </w:t>
      </w:r>
      <w:r>
        <w:rPr/>
        <w:t>51</w:t>
      </w:r>
      <w:r>
        <w:rPr>
          <w:rtl w:val="true"/>
        </w:rPr>
        <w:t xml:space="preserve"> </w:t>
      </w:r>
      <w:r>
        <w:rPr>
          <w:rtl w:val="true"/>
        </w:rPr>
        <w:t>ما نزل لهم عليهم السلام من السماء</w:t>
      </w:r>
      <w:bookmarkEnd w:id="419"/>
    </w:p>
    <w:p>
      <w:pPr>
        <w:pStyle w:val="Heading4"/>
        <w:numPr>
          <w:ilvl w:val="3"/>
          <w:numId w:val="1"/>
        </w:numPr>
        <w:rPr/>
      </w:pPr>
      <w:bookmarkStart w:id="420" w:name="__RefHeading___Toc2429085_3381743652"/>
      <w:bookmarkStart w:id="421" w:name="_Toc187"/>
      <w:bookmarkEnd w:id="420"/>
      <w:r>
        <w:rPr>
          <w:rtl w:val="true"/>
        </w:rPr>
        <w:t>الأخبار</w:t>
      </w:r>
      <w:bookmarkEnd w:id="421"/>
    </w:p>
    <w:p>
      <w:pPr>
        <w:pStyle w:val="Heading5"/>
        <w:numPr>
          <w:ilvl w:val="4"/>
          <w:numId w:val="1"/>
        </w:numPr>
        <w:rPr/>
      </w:pPr>
      <w:bookmarkStart w:id="422" w:name="__RefHeading___Toc2429087_3381743652"/>
      <w:bookmarkStart w:id="423" w:name="_Toc188"/>
      <w:bookmarkEnd w:id="422"/>
      <w:r>
        <w:rPr>
          <w:rtl w:val="true"/>
        </w:rPr>
        <w:t>«</w:t>
      </w:r>
      <w:r>
        <w:rPr/>
        <w:t>1</w:t>
      </w:r>
      <w:r>
        <w:rPr>
          <w:rtl w:val="true"/>
        </w:rPr>
        <w:t>»</w:t>
      </w:r>
      <w:bookmarkEnd w:id="42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عَبْدِ الرَّحْمَنِ بْنِ مُحَمَّدٍ الْحُسَيْنِيِّ عَنْ فُرَاتِ بْنِ إِبْرَاهِيمَ عَنِ الْحَسَنِ بْنِ الْحُسَيْنِ عَنْ عَلِيِّ بْنِ أَحْمَدَ بْنِ الْحُسَيْنِ عَنِ الْحَسَنِ بْنِ جَبْرَئِيلَ عَنْ إِبْرَاهِيمَ بْنِ جَبْرَئِيلَ عَنِ أَبِي عَبْدِ اللَّهِ الْجُرْجَانِيِّ عَنْ نُعَيْمٍ النَّخَعِيِّ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بَيْنَ يَدَيْ رَسُولِ اللَّهِ صلي الله عليه و آله ذَاتَ يَوْمٍ وَ بَيْنَ يَدَيْهِ عَلِيُّ بْنُ أَبِي طَالِبٍ وَ فَاطِمَةُ وَ الْحَسَنُ وَ الْحُسَيْنُ عليهم السلام إِذْ هَبَطَ عَلَيْهِ جَبْرَئِيلُ‌</w:t>
      </w:r>
      <w:r>
        <w:rPr>
          <w:rStyle w:val="FootnoteAnchor"/>
          <w:rtl w:val="true"/>
        </w:rPr>
        <w:footnoteReference w:id="724"/>
      </w:r>
      <w:r>
        <w:rPr>
          <w:rFonts w:ascii="Amiri" w:hAnsi="Amiri" w:eastAsia="Amiri" w:cs="Amiri"/>
          <w:color w:val="111111"/>
          <w:sz w:val="28"/>
          <w:sz w:val="28"/>
          <w:szCs w:val="28"/>
          <w:rtl w:val="true"/>
          <w:lang w:bidi="ar-SA"/>
        </w:rPr>
        <w:t>وَ بِيَدِهِ تُفَّاحَةٌ فَحَيَّا بِهَا النَّبِيَّ وَ حَيَّا بِهَا النَّبِيُّ صلي الله عليه و آله عَلِيّاً فَتَحَيَّا بِهَا عَلِيٌّ عليه السلام وَ رَدَّهَا إِلَي النَّبِيِّ صلي الله عليه و آله فَتَحَيَّا بِهَا النَّبِيُّ صلي الله عليه و آله وَ حَيَّا بِهَا الْحَسَنَ عليه السلام فَقَبَّلَهَا وَ رَدَّهَا إِلَي النَّبِيِّ صلي الله عليه و آله فَتَحَيَّا بِهَا النَّبِيُّ صلي الله عليه و آله وَ حَيَّا بِهَا الْحُسَيْنَ فَتَحَيَّا بِهَا الْحُسَيْنُ وَ قَبَّلَهَا وَ رَدَّهَا إِلَي النَّبِيِّ صلي الله عليه و آله فَتَحَيَّا بِهَا النَّبِيُّ صلي الله عليه و آله وَ حَيَّا بِهَا فَاطِمَةَ فَقَبَّلَتْهَا وَ رَدَّتْهَا إِلَي النَّبِيِّ وَ تَحَيَّا بِهَا النَّبِيُّ صلي الله عليه و آله ثَانِيَةً وَ حَيَّا بِهَا عَلِيّاً عليه السلام فَتَحَيَّا بِهَا عَلِيٌّ عليه السلام ثَانِيَةً فَلَمَّا هَمَّ أَنْ يَرُدَّهَا إِلَي النَّبِيِّ صلي الله عليه و آله سَقَطَتِ التُّفَّاحَةُ مِنْ أَطْرَافِ أَنَامِلِهِ فَانْفَلَقَتْ بِنِصْفَيْنِ فَسَطَعَ مِنْهَا نُورٌ حَتَّي بَلَغَ السَّمَاءَ الدُّنْيَا وَ إِذَا عَلَيْهِ سَطْرَانِ مَكْتُوبَانِ بِسْمِ اللَّهِ الرَّحْمَنِ الرَّحِيمِ هَذِهِ تَحِيَّةٌ مِنَ اللَّهِ عَزَّ وَ جَلَّ إِلَي مُحَمَّدٍ الْمُصْطَفَي وَ عَلِيٍّ الْمُرْتَضَي وَ فَاطِمَةَ الزَّهْرَاءِ وَ الْحَسَنِ وَ الْحُسَيْنِ سِبْطَيْ رَسُولِ اللَّهِ وَ أَمَانٌ لِمُحِبِّيهِمْ يَوْمَ الْقِيَامَةِ مِنَ النَّارِ</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 w:name="__RefHeading___Toc2429089_3381743652"/>
      <w:bookmarkStart w:id="425" w:name="_Toc189"/>
      <w:bookmarkEnd w:id="424"/>
      <w:r>
        <w:rPr>
          <w:rtl w:val="true"/>
        </w:rPr>
        <w:t>بيان</w:t>
      </w:r>
      <w:bookmarkEnd w:id="425"/>
    </w:p>
    <w:p>
      <w:pPr>
        <w:pStyle w:val="BookText"/>
        <w:rPr/>
      </w:pPr>
      <w:r>
        <w:rPr>
          <w:rFonts w:ascii="Amiri" w:hAnsi="Amiri" w:eastAsia="Amiri" w:cs="Amiri"/>
          <w:color w:val="111111"/>
          <w:sz w:val="28"/>
          <w:sz w:val="28"/>
          <w:szCs w:val="28"/>
          <w:rtl w:val="true"/>
          <w:lang w:bidi="ar-SA"/>
        </w:rPr>
        <w:t>في القاموس التحيّة السلام و حيّاه تحيّة و البقاء و الملك و حيّاك الله أبقاك أو ملّكك انتهي‌</w:t>
      </w:r>
      <w:r>
        <w:rPr>
          <w:rStyle w:val="FootnoteAnchor"/>
          <w:rtl w:val="true"/>
        </w:rPr>
        <w:footnoteReference w:id="726"/>
      </w:r>
      <w:r>
        <w:rPr>
          <w:rFonts w:ascii="Amiri" w:hAnsi="Amiri" w:eastAsia="Amiri" w:cs="Amiri"/>
          <w:color w:val="111111"/>
          <w:sz w:val="28"/>
          <w:sz w:val="28"/>
          <w:szCs w:val="28"/>
          <w:rtl w:val="true"/>
          <w:lang w:bidi="ar-SA"/>
        </w:rPr>
        <w:t>و كأن المراد بالتحيّة هنا الإتحاف و الإهداء و بالتحيّي قبولها</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2429091_3381743652"/>
      <w:bookmarkStart w:id="427" w:name="_Toc190"/>
      <w:bookmarkEnd w:id="426"/>
      <w:r>
        <w:rPr>
          <w:rtl w:val="true"/>
        </w:rPr>
        <w:t xml:space="preserve">باب پنجاه ویکم </w:t>
      </w:r>
      <w:r>
        <w:rPr>
          <w:rtl w:val="true"/>
        </w:rPr>
        <w:t xml:space="preserve">: </w:t>
      </w:r>
      <w:r>
        <w:rPr>
          <w:rtl w:val="true"/>
        </w:rPr>
        <w:t>آنچه از آسمان در باره اصحاب کساء علیهم السّلام نازل شده است</w:t>
      </w:r>
      <w:bookmarkEnd w:id="427"/>
    </w:p>
    <w:p>
      <w:pPr>
        <w:pStyle w:val="Heading4"/>
        <w:numPr>
          <w:ilvl w:val="3"/>
          <w:numId w:val="1"/>
        </w:numPr>
        <w:rPr/>
      </w:pPr>
      <w:bookmarkStart w:id="428" w:name="__RefHeading___Toc2429093_3381743652"/>
      <w:bookmarkStart w:id="429" w:name="_Toc191"/>
      <w:bookmarkEnd w:id="428"/>
      <w:r>
        <w:rPr>
          <w:rtl w:val="true"/>
        </w:rPr>
        <w:t>روایات</w:t>
      </w:r>
      <w:bookmarkEnd w:id="429"/>
    </w:p>
    <w:p>
      <w:pPr>
        <w:pStyle w:val="Heading5"/>
        <w:numPr>
          <w:ilvl w:val="4"/>
          <w:numId w:val="1"/>
        </w:numPr>
        <w:rPr/>
      </w:pPr>
      <w:bookmarkStart w:id="430" w:name="__RefHeading___Toc2429095_3381743652"/>
      <w:bookmarkStart w:id="431" w:name="_Toc192"/>
      <w:bookmarkEnd w:id="430"/>
      <w:r>
        <w:rPr>
          <w:rtl w:val="true"/>
        </w:rPr>
        <w:t xml:space="preserve">روایت </w:t>
      </w:r>
      <w:r>
        <w:rPr/>
        <w:t>1</w:t>
      </w:r>
      <w:bookmarkEnd w:id="43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حضور رسول خدا صَلی الله علیهِ و آله بودم و علی، فاطمه، حسن و حسین علیهم السّلام نیز در محضر ایشان بودند که جبرئیل در حالی که سیبی در دست داشت، نازل گردید، سپس آن را به پیامبر صَلی الله علیهِ و آله تعارف نمود، و پیامبر صَلی الله علیهِ و آله آن را به علی علیه السّلام تعارف نموده، علی علیه السّلام آن را گرفته و دوباره به پیامبر صَلی الله علیهِ و آله پس داد، پس پیامبر آن را گرفت و به عنوان هدیه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حسن علیه السّلام تعارف کرد، حسن علیه السّلام آن را بوسید و به پیامبر صَلی الله علیهِ و آله باز گرداند، پس پیامبرآن را به عنوان هدیه پذیرفت، سپس به حسین علیه السّلام تعارف نمود، پس حسین علیه السّلام آن را بوسید و به پیامبر صَلی الله علیهِ و آله باز گرداند و پیامبر صَلی الله علیهِ و آله آن را به عنوان هدیه پذیرفت و سپس به فاطمه علیه السّلام تعارف فرمود، فاطمه علیها السّلام آن را بوسید و به پیامبر صَلی الله علیهِ و آله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آن را به عنوان هدیه پذیرفت و به علی علیه السّلام تعارف نمود و چون علی خواست آن را به پیامبر صَلی الله علیهِ و آله باز گرداند، سیب از سرِ انگشتان وی بر زمین افتاده و به دو نیم شکافته شد، سپس نوری از آن ساطع شد و درخشش آن به اوج آسمان دنیا رسید و ناگاه دو سطر نوشته در آن پیدا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این تحفه ای از طرف خدای عزّوجل به محمّد مصطفی و علیّ مرتضی و فاطمه زهرا و حسن و حسین دو سبط رسول خدا و امانی است برای دوستداران آن ها از دوزخ در روز قیامت</w:t>
      </w:r>
      <w:r>
        <w:rPr>
          <w:rFonts w:eastAsia="IRNazanin" w:cs="IRNazanin"/>
          <w:color w:val="111111"/>
          <w:sz w:val="28"/>
          <w:szCs w:val="28"/>
          <w:rtl w:val="true"/>
          <w:lang w:bidi="fa-IR"/>
        </w:rPr>
        <w:t>».</w:t>
      </w:r>
      <w:r>
        <w:rPr>
          <w:rStyle w:val="FootnoteAnchor"/>
          <w:rtl w:val="true"/>
        </w:rPr>
        <w:footnoteReference w:id="727"/>
      </w:r>
    </w:p>
    <w:p>
      <w:pPr>
        <w:pStyle w:val="Heading5"/>
        <w:numPr>
          <w:ilvl w:val="4"/>
          <w:numId w:val="1"/>
        </w:numPr>
        <w:rPr/>
      </w:pPr>
      <w:bookmarkStart w:id="432" w:name="__RefHeading___Toc2429097_3381743652"/>
      <w:bookmarkStart w:id="433" w:name="_Toc193"/>
      <w:bookmarkEnd w:id="432"/>
      <w:r>
        <w:rPr>
          <w:rtl w:val="true"/>
        </w:rPr>
        <w:t>توضیح</w:t>
      </w:r>
      <w:bookmarkEnd w:id="433"/>
    </w:p>
    <w:p>
      <w:pPr>
        <w:pStyle w:val="BookText"/>
        <w:rPr/>
      </w:pPr>
      <w:r>
        <w:rPr>
          <w:rFonts w:ascii="IRNazanin" w:hAnsi="IRNazanin" w:eastAsia="IRNazanin"/>
          <w:color w:val="111111"/>
          <w:sz w:val="28"/>
          <w:sz w:val="28"/>
          <w:szCs w:val="28"/>
          <w:rtl w:val="true"/>
          <w:lang w:bidi="fa-IR"/>
        </w:rPr>
        <w:t>در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حیّاۀ تحیّۀً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گرمی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البقاء و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طولانی به تو بدهد یا تو را مُلک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Style w:val="FootnoteAnchor"/>
          <w:rtl w:val="true"/>
        </w:rPr>
        <w:footnoteReference w:id="72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گویا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تحفه و هدیه دادن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پذیرفتن آن باشد</w:t>
      </w:r>
      <w:r>
        <w:rPr>
          <w:rFonts w:eastAsia="IRNazanin" w:cs="IRNazanin"/>
          <w:color w:val="111111"/>
          <w:sz w:val="28"/>
          <w:szCs w:val="28"/>
          <w:rtl w:val="true"/>
          <w:lang w:bidi="fa-IR"/>
        </w:rPr>
        <w:t xml:space="preserve">. </w:t>
      </w:r>
      <w:bookmarkStart w:id="434" w:name="pg13999_154040"/>
    </w:p>
    <w:p>
      <w:pPr>
        <w:pStyle w:val="Heading5"/>
        <w:numPr>
          <w:ilvl w:val="4"/>
          <w:numId w:val="1"/>
        </w:numPr>
        <w:rPr/>
      </w:pPr>
      <w:bookmarkStart w:id="435" w:name="__RefHeading___Toc2429099_3381743652"/>
      <w:bookmarkStart w:id="436" w:name="_Toc194"/>
      <w:bookmarkEnd w:id="434"/>
      <w:bookmarkEnd w:id="435"/>
      <w:r>
        <w:rPr>
          <w:rtl w:val="true"/>
        </w:rPr>
        <w:t>«</w:t>
      </w:r>
      <w:r>
        <w:rPr/>
        <w:t>2</w:t>
      </w:r>
      <w:r>
        <w:rPr>
          <w:rtl w:val="true"/>
        </w:rPr>
        <w:t>»</w:t>
      </w:r>
      <w:bookmarkEnd w:id="43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الْحَفَّارُ عَنْ عَلِيِّ بْنِ أَحْمَدَ الْحُلْوَانِيِّ عَنْ مُحَمَّدِ بْنِ الْقَاسِمِ الْمُقْرِي عَنِ الْفَضْلِ بْنِ حُبَابٍ عَنْ مُسْلِمِ بْنِ إِبْرَاهِيمَ عَنْ أَبَانٍ عَنْ قَتَادَةَ عَنْ أَبِي الْعَالِيَةِ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النَّبِيِّ صلي الله عليه و آله إِذْ هَبَطَ عَلَيْهِ الْأَمِينُ جَبْرَئِيلُ وَ مَعَهُ جَامٌ مِنَ الْبِلَّوْرِ الْأَحْمَرِ مَمْلُوءاً مِسْكاً وَ عَنْبَراً وَ كَانَ إِلَي جَنْبِ رَسُولِ اللَّهِ عَلِيُّ بْنُ أَبِي طَالِبٍ وَ وَلَدَاهُ الْحَسَنُ وَ الْحُسَيْنُ عَلَيْهِمُ التَّحِيَّةُ وَ الْإِكْرَامُ فَقَالَ لَهُ السَّلَامُ عَلَيْكَ اللَّهُ يَقْرَأُ عَلَيْكَ السَّلَامَ وَ يُحَيِّيكَ بِهَذِهِ التَّحِيَّةِ وَ يَأْمُرُكَ أَنْ تُحَيِّيَ‌</w:t>
      </w:r>
      <w:r>
        <w:rPr>
          <w:rStyle w:val="FootnoteAnchor"/>
          <w:rtl w:val="true"/>
        </w:rPr>
        <w:footnoteReference w:id="729"/>
      </w:r>
      <w:r>
        <w:rPr>
          <w:rFonts w:ascii="Amiri" w:hAnsi="Amiri" w:eastAsia="Amiri" w:cs="Amiri"/>
          <w:color w:val="111111"/>
          <w:sz w:val="28"/>
          <w:sz w:val="28"/>
          <w:szCs w:val="28"/>
          <w:rtl w:val="true"/>
          <w:lang w:bidi="ar-SA"/>
        </w:rPr>
        <w:t>عَلِيّاً وَ وَلَدَيْهِ قَالَ ابْنُ عَبَّاسٍ فَلَمَّا صَارَتْ فِي كَفِّ رَسُولِ اللَّهِ صلي الله عليه و آله هَلَّلَتْ ثَلَاثاً وَ كَبَّرَتْ ثَلَاثاً ثُمَّ قَالَتْ بِلِسَانٍ ذَرِبٍ‌</w:t>
      </w:r>
      <w:r>
        <w:rPr>
          <w:rStyle w:val="FootnoteAnchor"/>
          <w:rtl w:val="true"/>
        </w:rPr>
        <w:footnoteReference w:id="730"/>
      </w:r>
      <w:r>
        <w:rPr>
          <w:rFonts w:ascii="Amiri" w:hAnsi="Amiri" w:eastAsia="Amiri" w:cs="Amiri"/>
          <w:color w:val="111111"/>
          <w:sz w:val="28"/>
          <w:sz w:val="28"/>
          <w:szCs w:val="28"/>
          <w:rtl w:val="true"/>
          <w:lang w:bidi="ar-SA"/>
        </w:rPr>
        <w:t>طَلِقٍ يَعْنِي الْجَامَ بِسْمِ اللَّهِ الرَّحْمنِ الرَّحِيمِ طه ما أَنْزَلْنا عَلَيْكَ الْقُرْآنَ لِتَشْقي فَاشْتَمَّهَا النَّبِيُّ صلي الله عليه و آله وَ حَيَّا</w:t>
      </w:r>
      <w:r>
        <w:rPr>
          <w:rStyle w:val="FootnoteAnchor"/>
          <w:rtl w:val="true"/>
        </w:rPr>
        <w:footnoteReference w:id="731"/>
      </w:r>
      <w:r>
        <w:rPr>
          <w:rFonts w:ascii="Amiri" w:hAnsi="Amiri" w:eastAsia="Amiri" w:cs="Amiri"/>
          <w:color w:val="111111"/>
          <w:sz w:val="28"/>
          <w:sz w:val="28"/>
          <w:szCs w:val="28"/>
          <w:rtl w:val="true"/>
          <w:lang w:bidi="ar-SA"/>
        </w:rPr>
        <w:t>بِهَا عَلِيّاً فَلَمَّا صَارَتْ فِي كَفِّ عَلِيٍّ قَالَتْ بِسْمِ اللَّهِ الرَّحْمنِ الرَّحِيمِ إِنَّما وَلِيُّكُمُ اللَّهُ وَ رَسُولُهُ وَ الَّذِينَ آمَنُوا الَّذِينَ يُقِيمُونَ الصَّلاةَ وَ يُؤْتُونَ الزَّكاةَ وَ هُمْ راكِعُونَ فَاشْتَمَّهَا عَلِيٌّ عليه السلام وَ حَيَّا بِهَا الْحَسَنَ فَلَمَّا صَارَتْ فِي كَفِّ الْحَسَنِ قَالَتْ بِسْمِ اللَّهِ الرَّحْمنِ الرَّحِيمِ عَمَّ يَتَساءَلُونَ عَنِ النَّبَإِ الْعَظِيمِ الَّذِي هُمْ فِيهِ مُخْتَلِفُونَ فَاشْتَمَّهَا الْحَسَنُ وَ حَيَّا بِهَا الْحُسَيْنَ فَلَمَّا صَارَتْ فِي كَفِّ الْحُسَيْنِ عليه السلام قَالَتْ بِسْمِ اللَّهِ الرَّحْمنِ الرَّحِيمِ قُلْ لا أَسْئَلُكُمْ عَلَيْهِ أَجْراً إِلَّا الْمَوَدَّةَ فِي الْقُرْبي وَ مَنْ يَقْتَرِفْ حَسَنَةً نَزِدْ لَهُ فِيها حُسْناً إِنَّ اللَّهَ غَفُورٌ شَكُورٌ ثُمَّ رُدَّتْ إِلَي النَّبِيِّ صلي الله عليه و آله فَقَالَتْ بِسْمِ اللَّهِ الرَّحْمنِ الرَّحِيمِ اللَّهُ نُورُ السَّماواتِ وَ الْأَرْضِ قَالَ ابْنُ عَبَّاسٍ فَلَا أَدْرِي أَ سَمَاءً صَعِدَتْ‌</w:t>
      </w:r>
      <w:r>
        <w:rPr>
          <w:rStyle w:val="FootnoteAnchor"/>
          <w:rtl w:val="true"/>
        </w:rPr>
        <w:footnoteReference w:id="732"/>
      </w:r>
      <w:r>
        <w:rPr>
          <w:rFonts w:ascii="Amiri" w:hAnsi="Amiri" w:eastAsia="Amiri" w:cs="Amiri"/>
          <w:color w:val="111111"/>
          <w:sz w:val="28"/>
          <w:sz w:val="28"/>
          <w:szCs w:val="28"/>
          <w:rtl w:val="true"/>
          <w:lang w:bidi="ar-SA"/>
        </w:rPr>
        <w:t>أَمْ فِي الْأَرْضِ تَوَارَتْ بِقُدْرَةِ اللَّهِ تَعَالَي عَزَّ وَ جَلَ‌</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 w:name="__RefHeading___Toc2429101_3381743652"/>
      <w:bookmarkStart w:id="438" w:name="_Toc195"/>
      <w:bookmarkEnd w:id="437"/>
      <w:r>
        <w:rPr>
          <w:rtl w:val="true"/>
        </w:rPr>
        <w:t>«</w:t>
      </w:r>
      <w:r>
        <w:rPr/>
        <w:t>3</w:t>
      </w:r>
      <w:r>
        <w:rPr>
          <w:rtl w:val="true"/>
        </w:rPr>
        <w:t>»</w:t>
      </w:r>
      <w:bookmarkEnd w:id="43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جَاءَتْ إِلَي النَّبِيِّ حَامِلَةً حَسَناً وَ حُسَيْناً وَ قَدْ حَمَلَتْ فَخَّاراً فِيهِ حَرِيرَةٌ فَقَالَ ادْعِي ابْنَ عَمِّكِ فَأَجْلَسَ أَحَدَهُمَا عَلَي فَخِذِهِ الْيُمْنَي وَ الْآخَرَ عَلَي فَخِذِهِ الْيُسْرَي وَ جَعَلَ عَلِيّاً وَ فَاطِمَةَ أَحَدَهُمَا بَيْنَ يَدَيْهِ وَ الْآخَرَ</w:t>
      </w:r>
    </w:p>
    <w:p>
      <w:pPr>
        <w:pStyle w:val="Heading5"/>
        <w:numPr>
          <w:ilvl w:val="4"/>
          <w:numId w:val="1"/>
        </w:numPr>
        <w:rPr/>
      </w:pPr>
      <w:bookmarkStart w:id="439" w:name="__RefHeading___Toc2429103_3381743652"/>
      <w:bookmarkStart w:id="440" w:name="_Toc196"/>
      <w:bookmarkEnd w:id="439"/>
      <w:r>
        <w:rPr>
          <w:rtl w:val="true"/>
        </w:rPr>
        <w:t xml:space="preserve">روایت </w:t>
      </w:r>
      <w:r>
        <w:rPr/>
        <w:t>2</w:t>
      </w:r>
      <w:bookmarkEnd w:id="44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پیامبر صَلی الله علیهِ و آله نشسته بودیم که جبرئیل امین در حالی که جامی از بلور سرخ پر از مُشک و عنبر در دست داشت، بر ایشان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پیامبر صَلی الله علیهِ و آله، علی بن ابی طالب و دو فرزندش حسن و حسین علیهم السلام نشسته بودند؛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خداوند تو را سلام فرستاده و این هدیه و تحیّت را برای تو عطا کرده و فرموده که این تحیّت و درود را به علی و دو فرزندش هدیه دهی؛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جام در کف رسول خدا صَلی الله علیهِ و آله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زبانی فصیح و رسا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عَلَیْکَ الْقُرْءَانَ لِتَشْقَی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نام خداوند رحمتگر مهربان، طه، قرآن را بر تو نازل نکردیم تا به رنج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آن را بویید و به علی تعارف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دست علی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ءَامَنُواْ الَّذِینَ یُقِیمُونَ الصَّلَوةَ وَ یُؤْتُونَ الزَّکَوةَ 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نام خداوند رحمتگر مهربان ، ولیّ شما، تنها خدا و پیامبر اوست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آن را بوسید و به حسن تعارف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دست حسن قرار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عَمَّ یَتَسَاءَلُونَ، عَنِ النَّبَإِ الْعَظِیمِ، الَّذِی هُمْ فِیهِ مخُْتَلِفُونَ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نام خداوند رحمتگر مهربان، درباره چه چیز از یکدیگر می‌پرسند؟ از آن خبر بزرگ، که درباره آن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آن را بویید و به حسین تعارف نمود، چون در دست حسین علیه السّلام قرار گرفت،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الرَّحِیمِ، قُل لَّا أَسَْلُکمُ‌ْ عَلَیْهِ أَجْرًا إِلَّا الْمَوَدَّةَ فیِ الْقُرْبیَ وَ مَن یَقْترَِفْ حَسَنَةً نَّزِدْ لَهُ فِیهَا حُسْنًا إِنَّ اللَّهَ غَفُورٌ 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نام خداوند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نیکی به جای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طاعتی اندوزد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در ثواب آن خواهیم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آمرزنده و قدرشناس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پیامبرصَلی الله علیهِ و آله باز گردانده شد، پس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الرَّحِیمِ، اللَّهُ نُورُ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رحمتگر مهربان،خدا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این جام از آن پس به قدرت خدای عزّوجل به آسمان بالا رفت یا به زمین فرو رفت</w:t>
      </w:r>
      <w:r>
        <w:rPr>
          <w:rFonts w:eastAsia="IRNazanin" w:cs="IRNazanin"/>
          <w:color w:val="111111"/>
          <w:sz w:val="28"/>
          <w:szCs w:val="28"/>
          <w:rtl w:val="true"/>
          <w:lang w:bidi="fa-IR"/>
        </w:rPr>
        <w:t>.</w:t>
      </w:r>
      <w:r>
        <w:rPr>
          <w:rStyle w:val="FootnoteAnchor"/>
          <w:rtl w:val="true"/>
        </w:rPr>
        <w:footnoteReference w:id="739"/>
      </w:r>
    </w:p>
    <w:p>
      <w:pPr>
        <w:pStyle w:val="Heading5"/>
        <w:numPr>
          <w:ilvl w:val="4"/>
          <w:numId w:val="1"/>
        </w:numPr>
        <w:rPr/>
      </w:pPr>
      <w:bookmarkStart w:id="441" w:name="__RefHeading___Toc2429105_3381743652"/>
      <w:bookmarkStart w:id="442" w:name="_Toc197"/>
      <w:bookmarkEnd w:id="441"/>
      <w:r>
        <w:rPr>
          <w:rtl w:val="true"/>
        </w:rPr>
        <w:t xml:space="preserve">روایت </w:t>
      </w:r>
      <w:r>
        <w:rPr/>
        <w:t>3</w:t>
      </w:r>
      <w:bookmarkEnd w:id="44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روایت شده است که فاطمه علیها السّلام در حالی که حسن و حسین علیهما السلام را با خود داشت، به همراه مقداری حریرۀ در ظرفی سفالی در دست، به حضور پیامبر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عمویت را صدا کن، سپس یکی از آن دو را بر روی ران راست و دیگری را بر روی ران چپ نشاند و علی و فاطمه را یکی در مقابل خود و دیگری </w:t>
      </w:r>
      <w:bookmarkStart w:id="443" w:name="pg13999_154041"/>
    </w:p>
    <w:p>
      <w:pPr>
        <w:pStyle w:val="BookText"/>
        <w:rPr/>
      </w:pPr>
      <w:bookmarkEnd w:id="443"/>
      <w:r>
        <w:rPr>
          <w:rFonts w:ascii="Amiri" w:hAnsi="Amiri" w:eastAsia="Amiri" w:cs="Amiri"/>
          <w:color w:val="111111"/>
          <w:sz w:val="28"/>
          <w:sz w:val="28"/>
          <w:szCs w:val="28"/>
          <w:rtl w:val="true"/>
          <w:lang w:bidi="ar-SA"/>
        </w:rPr>
        <w:t>خَلْفَهُ فَقَالَ اللَّهُمَّ هَؤُلَاءِ أَهْلُ بَيْتِي فَأَذْهِبْ عَنْهُمُ الرِّجْسَ وَ طَهِّرْهُمْ تَطْهِيراً ثَلَاثَ مَرَّاتٍ وَ أَنَا عِنْدَ عَتَبَةِ الْبَابِ فَقُلْتُ وَ أَنَا مِنْهُمْ قَالَ أَنْتِ إِلَي خَيْرٍ وَ مَا فِي الْبَيْتِ أَحَدٌ غَيْرُ هَؤُلَاءِ وَ جَبْرَئِيلُ ثُمَّ أَغْدَفَ خَمِيصَةَ كِسَاءٍ خَيْبَرِيٍّ فَجَلَّلَهُمْ بِهِ‌</w:t>
      </w:r>
      <w:r>
        <w:rPr>
          <w:rStyle w:val="FootnoteAnchor"/>
          <w:rtl w:val="true"/>
        </w:rPr>
        <w:footnoteReference w:id="740"/>
      </w:r>
      <w:r>
        <w:rPr>
          <w:rFonts w:ascii="Amiri" w:hAnsi="Amiri" w:eastAsia="Amiri" w:cs="Amiri"/>
          <w:color w:val="111111"/>
          <w:sz w:val="28"/>
          <w:sz w:val="28"/>
          <w:szCs w:val="28"/>
          <w:rtl w:val="true"/>
          <w:lang w:bidi="ar-SA"/>
        </w:rPr>
        <w:t>وَ هُوَ مَعَهُمْ ثُمَّ أَتَاهُمْ جَبْرَئِيلُ بِطَبَقٍ فِيهِ رُمَّانٌ وَ عِنَبٌ فَأَكَلَ النَّبِيُّ صلي الله عليه و آله فَسَبَّحَ ثُمَّ أَكَلَ الْحَسَنُ وَ الْحُسَيْنُ عليهما السلام فَتَنَاوَلَا مِنْهُ فَسَبَّحَ الْعِنَبُ وَ الرُّمَّانُ فِي أَيْدِيهِمَا فَدَخَلَ عَلِيٌّ عليه السلام فَتَنَاوَلَ مِنْهُ فَسَبَّحَ أَيْضاً ثُمَّ دَخَلَ رَجُلٌ مِنْ أَصْحَابِهِ وَ أَرَادَ أَنْ يَتَنَاوَلَ فَلَمْ يُسَبِّحْ فَقَالَ جَبْرَئِيلُ إِنَّمَا يَأْكُلُ مِنْ هَذَا نَبِيٌّ وَ وَصِيٌّ وَ وَلَدُ نَبِيٍّ</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2429107_3381743652"/>
      <w:bookmarkStart w:id="445" w:name="_Toc198"/>
      <w:bookmarkEnd w:id="444"/>
      <w:r>
        <w:rPr>
          <w:rtl w:val="true"/>
        </w:rPr>
        <w:t>«</w:t>
      </w:r>
      <w:r>
        <w:rPr/>
        <w:t>4</w:t>
      </w:r>
      <w:r>
        <w:rPr>
          <w:rtl w:val="true"/>
        </w:rPr>
        <w:t>»</w:t>
      </w:r>
      <w:bookmarkEnd w:id="44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بَعَثَ عَلِيّاً يَوْماً فِي حَاجَةٍ فَانْصَرَفَ إِلَي النَّبِيِّ صلي الله عليه و آله وَ هُوَ فِي حُجْرَتِي فَلَمَّا دَخَلَ عَلِيٌّ مِنْ بَابِ الْحُجْرَةِ اسْتَقْبَلَهُ رَسُولُ اللَّهِ صلي الله عليه و آله إِلَي وَسَطٍ وَاسِعٍ مِنَ الْحُجْرَةِ فَعَانَقَهُ وَ أَظَلَّتْهُمَا غَمَامَةٌ سَتَرَتْهُمَا عَنِّي ثُمَّ زَالَتْ عَنْهُمَا فَرَأَيْتُ فِي يَدِ رَسُولِ اللَّهِ صلي الله عليه و آله عُنْقُودَ عِنَبٍ أَبْيَضَ وَ هُوَ يَأْكُلُ وَ يُطْعِمُ عَلِيّاً فَقُلْتُ يَا رَسُولَ اللَّهِ تَأْكُلُ وَ تُطْعِمُ عَلِيّاً وَ لَا تُطْعِمُنِي قَالَ إِنَّ هَذَا مِنْ ثِمَارِ الْجَنَّةِ لَا يَأْكُلُهُ إِلَّا نَبِيٌّ أَوْ وَصِيُّ نَبِيٍّ فِي الدُّنْيَا</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2429109_3381743652"/>
      <w:bookmarkStart w:id="447" w:name="_Toc199"/>
      <w:bookmarkEnd w:id="446"/>
      <w:r>
        <w:rPr>
          <w:rtl w:val="true"/>
        </w:rPr>
        <w:t>«</w:t>
      </w:r>
      <w:r>
        <w:rPr/>
        <w:t>5</w:t>
      </w:r>
      <w:r>
        <w:rPr>
          <w:rtl w:val="true"/>
        </w:rPr>
        <w:t>»</w:t>
      </w:r>
      <w:bookmarkEnd w:id="44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الْحَسَنَ وَ الْحُسَيْنَ جَائِعَانِ قَالَ مَا لَكُمَا يَا حَبِيبَيَّ قَالا نَشْتَهِي طَعَاماً فَقَالَ اللَّهُمَّ أَطْعِمْهُمَا طَعَاماً قَالَ سَلْمَانُ فَنَظَرْتُ فَإِذَا بِيَدِ النَّبِيِّ صلي الله عليه و آله سَفَرْجَلَةٌ مُشَبَّهَةٌ بِالْجِرَّةِ الْكَبِيرَةِ</w:t>
      </w:r>
      <w:r>
        <w:rPr>
          <w:rStyle w:val="FootnoteAnchor"/>
          <w:rtl w:val="true"/>
        </w:rPr>
        <w:footnoteReference w:id="741"/>
      </w:r>
      <w:r>
        <w:rPr>
          <w:rFonts w:ascii="Amiri" w:hAnsi="Amiri" w:eastAsia="Amiri" w:cs="Amiri"/>
          <w:color w:val="111111"/>
          <w:sz w:val="28"/>
          <w:sz w:val="28"/>
          <w:szCs w:val="28"/>
          <w:rtl w:val="true"/>
          <w:lang w:bidi="ar-SA"/>
        </w:rPr>
        <w:t>أَشَدُّ بَيَاضاً مِنَ اللَّبَنِ فَفَرَكَهَا</w:t>
      </w:r>
      <w:r>
        <w:rPr>
          <w:rStyle w:val="FootnoteAnchor"/>
          <w:rtl w:val="true"/>
        </w:rPr>
        <w:footnoteReference w:id="742"/>
      </w:r>
      <w:r>
        <w:rPr>
          <w:rFonts w:ascii="Amiri" w:hAnsi="Amiri" w:eastAsia="Amiri" w:cs="Amiri"/>
          <w:color w:val="111111"/>
          <w:sz w:val="28"/>
          <w:sz w:val="28"/>
          <w:szCs w:val="28"/>
          <w:rtl w:val="true"/>
          <w:lang w:bidi="ar-SA"/>
        </w:rPr>
        <w:t>بِإِبْهَامِهِ فَصَيَّرَهَا نِصْفَيْنِ فَدَفَعَ نِصْفَهَا لِلْحَسَنِ وَ نِصْفَهَا لِلْحُسَيْنِ فَجَعَلْتُ أَنْظُرُ إِلَيْهَا وَ أَنَا أَشْتَهِي فَقَالَ رَسُولُ اللَّهِ صلي الله عليه و آله هَذَا طَعَامٌ مِنَ الْجَنَّةِ لَا يَأْكُلُهُ رَجُلٌ حَتَّي يَنْجُوَ مِنَ الْحِسَابِ غَيْرُنَا وَ إِنَّكَ عَلَي خَيْرٍ</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 بعض الأخبار في باب سخاء أمير المؤمنين صلوات الله عليه</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2429111_3381743652"/>
      <w:bookmarkStart w:id="449" w:name="_Toc200"/>
      <w:bookmarkEnd w:id="448"/>
      <w:r>
        <w:rPr>
          <w:rtl w:val="true"/>
        </w:rPr>
        <w:t>«</w:t>
      </w:r>
      <w:r>
        <w:rPr/>
        <w:t>6</w:t>
      </w:r>
      <w:r>
        <w:rPr>
          <w:rtl w:val="true"/>
        </w:rPr>
        <w:t>»</w:t>
      </w:r>
      <w:bookmarkEnd w:id="44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الْعَلَّانِيُّ بِإِسْنَادِهِ إِلَي ابْنِ عَبَّاسٍ 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اجْتَمَعَ النَّبِيُ</w:t>
      </w:r>
    </w:p>
    <w:p>
      <w:pPr>
        <w:pStyle w:val="BookText"/>
        <w:rPr/>
      </w:pPr>
      <w:r>
        <w:rPr>
          <w:rFonts w:ascii="IRNazanin" w:hAnsi="IRNazanin" w:eastAsia="IRNazanin"/>
          <w:color w:val="111111"/>
          <w:sz w:val="28"/>
          <w:sz w:val="28"/>
          <w:szCs w:val="28"/>
          <w:rtl w:val="true"/>
          <w:lang w:bidi="fa-IR"/>
        </w:rPr>
        <w:t>پشت خود نشانده،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اینان اهل بیت منند، پس پلیدی را از ایشان بزدای و پاک و پاکیز ه شان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من بر آستانه در بودم،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از ایشانم؟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 فرجامی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جز ایشان و جبرئیل کسی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عبایی خیبری را بر آنان پوشاند و خود نیز با ایشان بود، آن گاه جبرئیل یک طبق انار و انگور برای ایشان آورد، پس پیامبر صَلی الله علیهِ و آله از آن خورد و تسبیح گفت، سپس حسن و حسین علیهما السّلام از آن خورده و تسبیح گفتند، سپس انگور و انار نیز در دست آن ها تسبیح گفتند؛ پس علی علیه السّلام به جمع آن ها پیوست و از آن تناول نموده و تسبیح گفت؛ سپس مردی از صحابه وی به جمع آن ها پیوست و خواست از آن تناول کند و تسبیح نگفت،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کسی که نبیّ، وصیّ یا فرزند نبی باشد از این تناول می کند</w:t>
      </w:r>
      <w:r>
        <w:rPr>
          <w:rFonts w:eastAsia="IRNazanin" w:cs="IRNazanin"/>
          <w:color w:val="111111"/>
          <w:sz w:val="28"/>
          <w:szCs w:val="28"/>
          <w:rtl w:val="true"/>
          <w:lang w:bidi="fa-IR"/>
        </w:rPr>
        <w:t>.</w:t>
      </w:r>
    </w:p>
    <w:p>
      <w:pPr>
        <w:pStyle w:val="Heading5"/>
        <w:numPr>
          <w:ilvl w:val="4"/>
          <w:numId w:val="1"/>
        </w:numPr>
        <w:rPr/>
      </w:pPr>
      <w:bookmarkStart w:id="450" w:name="__RefHeading___Toc2429113_3381743652"/>
      <w:bookmarkStart w:id="451" w:name="_Toc201"/>
      <w:bookmarkEnd w:id="450"/>
      <w:r>
        <w:rPr>
          <w:rtl w:val="true"/>
        </w:rPr>
        <w:t xml:space="preserve">روایت </w:t>
      </w:r>
      <w:r>
        <w:rPr/>
        <w:t>4</w:t>
      </w:r>
      <w:bookmarkEnd w:id="451"/>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روایت شده است که رسول خدا صَلی الله علیهِ و آله روزی علی علیه السّلام را در پی کاری فرستاد، سپس به نزد رسول خدا صَلی الله علیهِ و آله که در حجره من بود آمد و چون علی علیه السّلام از در اتاق وارد گشت، پیامبر صَلی الله علیهِ و آله از وی استقبال نموده و وی را به فضایی باز برد و در آغوش گرفت، در این هنگام ابری بر آنان سایه افکند و آنان را از دید من پنهان ساخت و چون ابر کنار رفت، خوشه انگور سفیدی در دست پیامبر صَلی الله علیهِ و آله دیدم که هم خود از آن تناول می فرمود و هم به علی می داد،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خودتان تناول می کنید و به علی نیز می دهید ولی مرا اطعام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انگور از میوه های بهشت است که در دنیا جز نبی یا وصیّ نبی از آن نمی خورد</w:t>
      </w:r>
      <w:r>
        <w:rPr>
          <w:rFonts w:eastAsia="IRNazanin" w:cs="IRNazanin"/>
          <w:color w:val="111111"/>
          <w:sz w:val="28"/>
          <w:szCs w:val="28"/>
          <w:rtl w:val="true"/>
          <w:lang w:bidi="fa-IR"/>
        </w:rPr>
        <w:t>.</w:t>
      </w:r>
    </w:p>
    <w:p>
      <w:pPr>
        <w:pStyle w:val="Heading5"/>
        <w:numPr>
          <w:ilvl w:val="4"/>
          <w:numId w:val="1"/>
        </w:numPr>
        <w:rPr/>
      </w:pPr>
      <w:bookmarkStart w:id="452" w:name="__RefHeading___Toc2429115_3381743652"/>
      <w:bookmarkStart w:id="453" w:name="_Toc202"/>
      <w:bookmarkEnd w:id="452"/>
      <w:r>
        <w:rPr>
          <w:rtl w:val="true"/>
        </w:rPr>
        <w:t xml:space="preserve">روایت </w:t>
      </w:r>
      <w:r>
        <w:rPr/>
        <w:t>5</w:t>
      </w:r>
      <w:bookmarkEnd w:id="453"/>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حسن و حسین گرسنه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حسن و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 شود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غذا خوردن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ایشان را اطعام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کردم، دانه ای به شبیه به یک کوزه بزرگ و سفیدتر از شیر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سر انگشتان خود پوست آن را کنده و به دو نیم کرد، پس نیمی از آن را به حسن داد و نیم دیگر را به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ها خیره شده و اشتهایم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خوراک بهشتی است و جز ما مردی از آن نمی خورد مگر اینکه از حساب روز قیامت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نیکو فرجامی</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اخبار را در باب سخاوت امیرالمؤمنین صلوات الله علیه آورده ایم</w:t>
      </w:r>
      <w:r>
        <w:rPr>
          <w:rFonts w:eastAsia="IRNazanin" w:cs="IRNazanin"/>
          <w:color w:val="111111"/>
          <w:sz w:val="28"/>
          <w:szCs w:val="28"/>
          <w:rtl w:val="true"/>
          <w:lang w:bidi="fa-IR"/>
        </w:rPr>
        <w:t>.</w:t>
      </w:r>
    </w:p>
    <w:p>
      <w:pPr>
        <w:pStyle w:val="Heading5"/>
        <w:numPr>
          <w:ilvl w:val="4"/>
          <w:numId w:val="1"/>
        </w:numPr>
        <w:rPr/>
      </w:pPr>
      <w:bookmarkStart w:id="454" w:name="__RefHeading___Toc2429117_3381743652"/>
      <w:bookmarkStart w:id="455" w:name="_Toc203"/>
      <w:bookmarkEnd w:id="454"/>
      <w:r>
        <w:rPr>
          <w:rtl w:val="true"/>
        </w:rPr>
        <w:t xml:space="preserve">روایت </w:t>
      </w:r>
      <w:r>
        <w:rPr/>
        <w:t>6</w:t>
      </w:r>
      <w:bookmarkEnd w:id="45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علّانی با اسناد خود به ابن عباس ضمن روایتی طولانی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w:t>
      </w:r>
    </w:p>
    <w:p>
      <w:pPr>
        <w:pStyle w:val="BookText"/>
        <w:rPr/>
      </w:pPr>
      <w:r>
        <w:rPr>
          <w:rFonts w:ascii="Amiri" w:hAnsi="Amiri" w:eastAsia="Amiri" w:cs="Amiri"/>
          <w:color w:val="111111"/>
          <w:sz w:val="28"/>
          <w:sz w:val="28"/>
          <w:szCs w:val="28"/>
          <w:rtl w:val="true"/>
          <w:lang w:bidi="ar-SA"/>
        </w:rPr>
        <w:t xml:space="preserve">صلي الله عليه و آله وعلي وجعفر عند فاطمة وهي في صلاتها ، فلما سلمت أبصرت عن يمينها رطبا على طبق ، وعلى يسارها سبعة أرغفة وسبع طيور مشويات ، وجام من لبن ، وطاس من عسل ، وكأس من شراب الجنة ، وكوز من ماء معين </w:t>
      </w:r>
      <w:r>
        <w:rPr>
          <w:rStyle w:val="FootnoteAnchor"/>
          <w:rtl w:val="true"/>
        </w:rPr>
        <w:footnoteReference w:id="745"/>
      </w:r>
      <w:r>
        <w:rPr>
          <w:rFonts w:ascii="Amiri" w:hAnsi="Amiri" w:eastAsia="Amiri" w:cs="Amiri"/>
          <w:color w:val="111111"/>
          <w:sz w:val="28"/>
          <w:sz w:val="28"/>
          <w:szCs w:val="28"/>
          <w:rtl w:val="true"/>
          <w:lang w:bidi="ar-SA"/>
        </w:rPr>
        <w:t xml:space="preserve">، فسجدت وحمدت وصلت على أبيها ، وقدمت الرطب ، فلما فرغوا من أكله قدمت المائدة ، فإذا بسائل ينادي من وراء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الكرم هل لكم فِي إِطْعَامِ الْمَسَاكِينِ‌</w:t>
      </w:r>
      <w:r>
        <w:rPr>
          <w:rStyle w:val="FootnoteAnchor"/>
          <w:rtl w:val="true"/>
        </w:rPr>
        <w:footnoteReference w:id="746"/>
      </w:r>
      <w:r>
        <w:rPr>
          <w:rFonts w:ascii="Amiri" w:hAnsi="Amiri" w:eastAsia="Amiri" w:cs="Amiri"/>
          <w:color w:val="111111"/>
          <w:sz w:val="28"/>
          <w:sz w:val="28"/>
          <w:szCs w:val="28"/>
          <w:rtl w:val="true"/>
          <w:lang w:bidi="ar-SA"/>
        </w:rPr>
        <w:t>فَمَدَّتْ فَاطِمَةُ يَدَهَا إِلَي رَغِيفٍ وَ وَضَعَتْ عَلَيْهِ طَيْراً وَ حَمَلَتْ بِالْجَامِ وَ أَرَادَتْ أَنْ تَدْفَعَ إِلَي السَّائِلِ فَتَبَسَّمَ رَسُولُ اللَّهِ‌</w:t>
      </w:r>
      <w:r>
        <w:rPr>
          <w:rStyle w:val="FootnoteAnchor"/>
          <w:rtl w:val="true"/>
        </w:rPr>
        <w:footnoteReference w:id="747"/>
      </w:r>
      <w:r>
        <w:rPr>
          <w:rFonts w:ascii="Amiri" w:hAnsi="Amiri" w:eastAsia="Amiri" w:cs="Amiri"/>
          <w:color w:val="111111"/>
          <w:sz w:val="28"/>
          <w:sz w:val="28"/>
          <w:szCs w:val="28"/>
          <w:rtl w:val="true"/>
          <w:lang w:bidi="ar-SA"/>
        </w:rPr>
        <w:t>فِي وَجْهِهَا وَ قَالَ إِنَّهَا مُحَرَّمَةٌ عَلَي هَذَا السَّائِلِ ثُمَّ نَبَّأَهَا بِأَنَّهُ إِبْلِيسُ لَعَنَهُ اللَّهُ وَ أَنَّهُ لَوْ وَاسَيْنَاهُ لَصَارَ مِنْ أَهْلِ الْجَنَّةِ فَلَمَّا فَرَغُوا مِنَ الطَّعَامِ خَرَجَ عَلِيٌّ مِنَ الدَّارِ وَ وَاجَهَ إِبْلِيسَ وَ بَكَّتَهُ‌</w:t>
      </w:r>
      <w:r>
        <w:rPr>
          <w:rStyle w:val="FootnoteAnchor"/>
          <w:rtl w:val="true"/>
        </w:rPr>
        <w:footnoteReference w:id="748"/>
      </w:r>
      <w:r>
        <w:rPr>
          <w:rFonts w:ascii="Amiri" w:hAnsi="Amiri" w:eastAsia="Amiri" w:cs="Amiri"/>
          <w:color w:val="111111"/>
          <w:sz w:val="28"/>
          <w:sz w:val="28"/>
          <w:szCs w:val="28"/>
          <w:rtl w:val="true"/>
          <w:lang w:bidi="ar-SA"/>
        </w:rPr>
        <w:t>وَ وَبَّخَهُ وَ قَالَ لَهُ الْحَكَمُ بَيْنِي وَ بَيْنَكَ السَّيْفُ أَ لَا تَعْلَمُ بِفِنَاءِ مَنْ نَزَلْتَ يَا لَعِينُ شَوَّشْتَ ضِيَافَةَ نُورِ اللَّهِ فِي أَرْضِهِ فِي كَلَامٍ لَهُ فَقَالَ النَّبِيُّ صلي الله عليه و آله كِلْ أَمْرَهُ إِلَي دَيَّانِ يَوْمِ الدِّينِ فَقَالَ إِبْلِيسُ يَا رَسُولَ اللَّهِ اشْتَقْتُ إِلَي رُؤْيَةِ عَلِيٍّ فَجِئْتُ آخُذُ مِنْهُ الْحَظَّ الْأَوْفَرَ وَ ايْمُ اللَّهِ إِنِّي مِنْ أَوِدَّائِهِ وَ إِنِّي لَأُوَالِيهِ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صَالِحٍ الْمُؤَذِّنُ فِي الْأَرْبَعِينَ بِإِسْنَادِهِ عَنْ زَيْنَبَ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دُخُولِ النَّبِيِّ صلي الله عليه و آله عَلَي فَاطِمَةَ وَ قَوْلِهِ لَهَا هَاتِي ذَلِكَ الطِّرْيَانَ‌</w:t>
      </w:r>
      <w:r>
        <w:rPr>
          <w:rStyle w:val="FootnoteAnchor"/>
          <w:rtl w:val="true"/>
        </w:rPr>
        <w:footnoteReference w:id="749"/>
      </w:r>
      <w:r>
        <w:rPr>
          <w:rFonts w:ascii="Amiri" w:hAnsi="Amiri" w:eastAsia="Amiri" w:cs="Amiri"/>
          <w:color w:val="111111"/>
          <w:sz w:val="28"/>
          <w:sz w:val="28"/>
          <w:szCs w:val="28"/>
          <w:rtl w:val="true"/>
          <w:lang w:bidi="ar-SA"/>
        </w:rPr>
        <w:t>وَ كَانَ مِنْ مَوَائِدِ الْجَنَّةِ فَإِذَا سَائِلٌ فَقَالَ السَّلَامُ عَلَيْكُمْ يَا أَهْلَ الْبَيْتِ أَطْعِمُونَا مِمَّا رَزَقَكُمُ اللَّهُ فَرَدَّ النَّبِيُّ صلي الله عليه و آله يُطْعِمُكَ اللَّهُ يَا عَبْدَ اللَّهِ فَجَاءَ مَرَّةً أُخْرَي فَرَدَّهُ إِلَي آخِرِ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أَبِي إِسْحَاقَ الْعَدْلِ الطَّبَرِيِّ عَنْ عُمَرَ بْنِ عَلِيٍّ عَنْ أَبِيهِ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دَعَانَا رَسُولُ اللَّهِ صلي الله عليه و آله أَنَا وَ عَلِيٌ‌</w:t>
      </w:r>
      <w:r>
        <w:rPr>
          <w:rStyle w:val="FootnoteAnchor"/>
          <w:rtl w:val="true"/>
        </w:rPr>
        <w:footnoteReference w:id="750"/>
      </w:r>
      <w:r>
        <w:rPr>
          <w:rFonts w:ascii="Amiri" w:hAnsi="Amiri" w:eastAsia="Amiri" w:cs="Amiri"/>
          <w:color w:val="111111"/>
          <w:sz w:val="28"/>
          <w:sz w:val="28"/>
          <w:szCs w:val="28"/>
          <w:rtl w:val="true"/>
          <w:lang w:bidi="ar-SA"/>
        </w:rPr>
        <w:t>وَ فَاطِمَةُ وَ الْحَسَنُ وَ الْحُسَيْنُ ثُمَّ نَادَي بِالصَّحْفَةِ</w:t>
      </w:r>
      <w:r>
        <w:rPr>
          <w:rStyle w:val="FootnoteAnchor"/>
          <w:rtl w:val="true"/>
        </w:rPr>
        <w:footnoteReference w:id="751"/>
      </w:r>
      <w:r>
        <w:rPr>
          <w:rFonts w:ascii="Amiri" w:hAnsi="Amiri" w:eastAsia="Amiri" w:cs="Amiri"/>
          <w:color w:val="111111"/>
          <w:sz w:val="28"/>
          <w:sz w:val="28"/>
          <w:szCs w:val="28"/>
          <w:rtl w:val="true"/>
          <w:lang w:bidi="ar-SA"/>
        </w:rPr>
        <w:t>فِيهَا طَعَامٌ كَهَيْئَةِ السِّكَنْجَبِينَ وَ كَهَيْئَةِ الزَّبِيبِ الطَّائِفِيِّ الْكِبَارِ فَأَكَلْنَا مِنْهُ فَوَقَفَ سَائِلٌ</w:t>
      </w:r>
    </w:p>
    <w:p>
      <w:pPr>
        <w:pStyle w:val="BookText"/>
        <w:rPr/>
      </w:pPr>
      <w:r>
        <w:rPr>
          <w:rFonts w:ascii="IRNazanin" w:hAnsi="IRNazanin" w:eastAsia="IRNazanin"/>
          <w:color w:val="111111"/>
          <w:sz w:val="28"/>
          <w:sz w:val="28"/>
          <w:szCs w:val="28"/>
          <w:rtl w:val="true"/>
          <w:lang w:bidi="fa-IR"/>
        </w:rPr>
        <w:t>صَلی الله علیهِ و آله و علی علیه السلام و جعفر نزد فاطمه علیها السلام که مشغول نماز بود، حضور داشتند و چون سلام داد و نماز را به پایان برد، متوجه گردید که در سمت راست او طبقی رطب و در سمت چپ او هفت قرص نان، هفت پرنده بریان شده، ظرفی شیر، کاسه ای عسل، جامی از شراب بهشتی و کوزه ای از آب زلال قرار دارد، لذا سجده نمود و خدا را سپاس گفته و بر پدرش صلوات فرستاد و رطب را پیش ایشان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خوردن رطب فارغ گشتند، سفره غذا را پیش کشید، ناگاه صدای سائلی از پشت در به گوش رسید که ای خاندان سخاوت و کرم، آیا اطعام مساکین می کنید؟ پس فاطمه علیها السلام دست برد و قرص نانی برداشته و پرنده ای روی آن قرار داد و ظرف شیر را برداشت تا آن را به سائل دهد، پس رسول خدا صَلی الله علیهِ و آله لبخندی به روی وی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بر این سائل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وی خبر داد که آن سائل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لعنۀ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اینکه اگر با او همدردی کنیم، حتماً از اهل بهشت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غذا فارغ گشتند، علی علیه السلام از خانه بیرون رفته، با ابلیس مواجه شد و او را زد و توبیخ نموده،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تو شمشیر داوری می کند، ای ملعون، مگر نمی دانی به خانه چه کسی آمده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کلامی از او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ضیافت نور خدا بر زمینش را مشوّش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را به خدای صاحب قیامت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مشتاق دیدار علی شدم، لذا آمدم که بالاترین بهره را از وی بگیرم و به خدا سوگند من از دوستداران اویم و به راستی دوستش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ابوصالح مؤذّن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از زینب بنت جحش، حدیث ورود پیامبر صَلی الله علیهِ و آله بر فاطمه و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ظرف غذا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مائده های بهشتی بود و اینکه ناگاه سائلی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بیت، ما را از آنچه خداوند شما را روزی داده، اطعام کنید، پس پیامبر صَلی الله علیهِ و آله در پاسخ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خدا اطعامت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بار دیگر آمد و پیامبر دست رد به سینه اش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 را روایت کرده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ابواسحاق عدل طبری از عمر بن علی از پدرش امیرالمؤمنین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حسن و حسین را دعوت فرمود، سپس دستور داد ظرف غذا را بیاورند که غذایی شبیه به سکنجبین و مویز درشت طائف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مشغول خوردن شدیم که سائلی </w:t>
      </w:r>
      <w:bookmarkStart w:id="456" w:name="pg13999_154043"/>
    </w:p>
    <w:p>
      <w:pPr>
        <w:pStyle w:val="BookText"/>
        <w:rPr/>
      </w:pPr>
      <w:bookmarkEnd w:id="456"/>
      <w:r>
        <w:rPr>
          <w:rFonts w:ascii="Amiri" w:hAnsi="Amiri" w:eastAsia="Amiri" w:cs="Amiri"/>
          <w:color w:val="111111"/>
          <w:sz w:val="28"/>
          <w:sz w:val="28"/>
          <w:szCs w:val="28"/>
          <w:rtl w:val="true"/>
          <w:lang w:bidi="ar-SA"/>
        </w:rPr>
        <w:t>عَلَي الْبَابِ فَقَالَ لَهُ رَسُولُ اللَّهِ صلي الله عليه و آله اخْسَأْ ثُمَّ قَالَ ارْفَعْ مَا فَضَلَ فَرَفَعَهُ فَقَالَتْ فَاطِمَةُ عليها السلام يَا رَسُولَ اللَّهِ لَقَدْ رَأَيْتُكَ صَنَعْتَ الْيَوْمَ شَيْئاً</w:t>
      </w:r>
      <w:r>
        <w:rPr>
          <w:rStyle w:val="FootnoteAnchor"/>
          <w:rtl w:val="true"/>
        </w:rPr>
        <w:footnoteReference w:id="752"/>
      </w:r>
      <w:r>
        <w:rPr>
          <w:rFonts w:ascii="Amiri" w:hAnsi="Amiri" w:eastAsia="Amiri" w:cs="Amiri"/>
          <w:color w:val="111111"/>
          <w:sz w:val="28"/>
          <w:sz w:val="28"/>
          <w:szCs w:val="28"/>
          <w:rtl w:val="true"/>
          <w:lang w:bidi="ar-SA"/>
        </w:rPr>
        <w:t>مَا كُنْتَ تَفْعَلُهُ سَأَلَ سَائِلٌ فَقُلْتَ اخْسَأْ وَ رَفَعْتَ فَضْلَ الطَّعَامِ وَ لَمْ أَرَكَ رَفَعْتَ طَعَاماً قَطُّ فَقَالَ صلي الله عليه و آله إِنَّ الطَّعَامَ كَانَ مِنْ طَعَامِ الْجَنَّةِ وَ إِنَّ السَّائِلَ كَانَ شَيْطَاناً</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7" w:name="__RefHeading___Toc2429119_3381743652"/>
      <w:bookmarkStart w:id="458" w:name="_Toc204"/>
      <w:bookmarkEnd w:id="457"/>
      <w:r>
        <w:rPr>
          <w:rtl w:val="true"/>
        </w:rPr>
        <w:t>بيان</w:t>
      </w:r>
      <w:bookmarkEnd w:id="458"/>
    </w:p>
    <w:p>
      <w:pPr>
        <w:pStyle w:val="BookText"/>
        <w:rPr/>
      </w:pPr>
      <w:r>
        <w:rPr>
          <w:rFonts w:ascii="Amiri" w:hAnsi="Amiri" w:eastAsia="Amiri" w:cs="Amiri"/>
          <w:color w:val="111111"/>
          <w:sz w:val="28"/>
          <w:sz w:val="28"/>
          <w:szCs w:val="28"/>
          <w:rtl w:val="true"/>
          <w:lang w:bidi="ar-SA"/>
        </w:rPr>
        <w:t>قال الجزري فيه أنه أكل قديدا علي طريان قال ابن السكيت هو الذي يؤكل عليه‌</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2429121_3381743652"/>
      <w:bookmarkStart w:id="460" w:name="_Toc205"/>
      <w:bookmarkEnd w:id="459"/>
      <w:r>
        <w:rPr>
          <w:rtl w:val="true"/>
        </w:rPr>
        <w:t>«</w:t>
      </w:r>
      <w:r>
        <w:rPr/>
        <w:t>7</w:t>
      </w:r>
      <w:r>
        <w:rPr>
          <w:rtl w:val="true"/>
        </w:rPr>
        <w:t>»</w:t>
      </w:r>
      <w:bookmarkEnd w:id="460"/>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عَلِيٌّ ذَاتَ يَوْمٍ فَقَالَ يَا فَاطِمَةُ عِنْدَكِ شَيْ‌ءٌ تُغَدِّينِيهِ قَالَتْ لَا وَ الَّذِي أَكْرَمَ أَبِي بِالنُّبُوَّةِ وَ أَكْرَمَكَ بِالْوَصِيَّةِ مَا أَصْبَحَ الْغَدَاةَ</w:t>
      </w:r>
      <w:r>
        <w:rPr>
          <w:rStyle w:val="FootnoteAnchor"/>
          <w:rtl w:val="true"/>
        </w:rPr>
        <w:footnoteReference w:id="755"/>
      </w:r>
      <w:r>
        <w:rPr>
          <w:rFonts w:ascii="Amiri" w:hAnsi="Amiri" w:eastAsia="Amiri" w:cs="Amiri"/>
          <w:color w:val="111111"/>
          <w:sz w:val="28"/>
          <w:sz w:val="28"/>
          <w:szCs w:val="28"/>
          <w:rtl w:val="true"/>
          <w:lang w:bidi="ar-SA"/>
        </w:rPr>
        <w:t>عِنْدِي شَيْ‌ءٌ أُغَدِّيكَهُ وَ مَا كَانَ عِنْدِي شَيْ‌ءٌ مُنْذُ يَوْمَيْنِ إِلَّا شَيْ‌ءٌ كُنْتُ أُوثِرُكَ بِهِ عَلَي نَفْسِي وَ عَلَي ابْنَيَّ هَذَيْنِ حَسَنٍ وَ حُسَيْنٍ فَقَالَ عَلِيٌّ عليه السلام يَا فَاطِمَةُ أَ لَا كُنْتِ أَعْلَمْتِينِي فَأَبْغِيَكُمْ شَيْئاً فَقَالَتْ يَا أَبَا الْحَسَنِ إِنِّي لَأَسْتَحْيِي مِنْ إِلَهِي أَنْ تُكَلِّفَ نَفْسَكَ مَا لَا تَقْدِرُ عَلَيْهِ فَخَرَجَ عَلِيٌّ عليه السلام مِنْ عِنْدِ فَاطِمَةَ عليها السلام وَاثِقاً بِاللَّهِ حَسَنَ الظَّنِّ بِهِ عَزَّ وَ جَلَّ فَاسْتَقْرَضَ دِينَاراً فَأَخَذَهُ لِيَشْتَرِيَ لِعِيَالِهِ مَا يُصْلِحُهُمْ فَعَرَضَ لَهُ الْمِقْدَادُ بْنُ الْأَسْوَدِ فِي يَوْمٍ شَدِيدِ الْحَرِّ قَدْ لَوَّحَتْهُ الشَّمْسُ مِنْ فَوْقِهِ وَ آذَتْهُ مِنْ تَحْتِهِ فَلَمَّا رَآهُ عَلِيٌّ عليه السلام أَنْكَرَ شَأْنَهُ فَقَالَ يَا مِقْدَادُ مَا أَزْعَجَكَ‌</w:t>
      </w:r>
      <w:r>
        <w:rPr>
          <w:rStyle w:val="FootnoteAnchor"/>
          <w:rtl w:val="true"/>
        </w:rPr>
        <w:footnoteReference w:id="756"/>
      </w:r>
      <w:r>
        <w:rPr>
          <w:rFonts w:ascii="Amiri" w:hAnsi="Amiri" w:eastAsia="Amiri" w:cs="Amiri"/>
          <w:color w:val="111111"/>
          <w:sz w:val="28"/>
          <w:sz w:val="28"/>
          <w:szCs w:val="28"/>
          <w:rtl w:val="true"/>
          <w:lang w:bidi="ar-SA"/>
        </w:rPr>
        <w:t>هَذِهِ السَّاعَةَ عَنْ رَحْلِكَ فَقَالَ يَا أَبَا الْحَسَنِ خَلِّ سَبِيلِي وَ لَا تَسْأَلْنِي عَمَّا وَرَائِي قَالَ يَا أَخِي لَا يَسَعُنِي أَنْ تُجَاوِزَنِي حَتَّي أَعْلَمَ عِلْمَكَ فَقَالَ يَا أَبَا الْحَسَنِ رَغِبْتُ إِلَي اللَّهِ عَزَّ وَ جَلَّ وَ إِلَيْكَ أَنْ تُخَلِّيَ سَبِيلِي وَ لَا تَكْشِفَنِي عَنْ حَالِي فَقَالَ يَا أَخِي لَا يَسَعُكَ‌</w:t>
      </w:r>
      <w:r>
        <w:rPr>
          <w:rStyle w:val="FootnoteAnchor"/>
          <w:rtl w:val="true"/>
        </w:rPr>
        <w:footnoteReference w:id="757"/>
      </w:r>
      <w:r>
        <w:rPr>
          <w:rFonts w:ascii="Amiri" w:hAnsi="Amiri" w:eastAsia="Amiri" w:cs="Amiri"/>
          <w:color w:val="111111"/>
          <w:sz w:val="28"/>
          <w:sz w:val="28"/>
          <w:szCs w:val="28"/>
          <w:rtl w:val="true"/>
          <w:lang w:bidi="ar-SA"/>
        </w:rPr>
        <w:t>أَنْ تَكْتُمَنِي حَالَكَ فَقَالَ يَا أَبَا الْحَسَنِ أَمَّا إِذَا أَبَيْتَ فَوَ الَّذِي أَكْرَمَ مُحَمَّداً بِالنُّبُوَّةِ وَ أَكْرَمَكَ بِالْوَصِيَّةِ مَا أَزْعَجَنِي مِنْ رَحْلِي إِلَّا الْجُهْدُ</w:t>
      </w:r>
    </w:p>
    <w:p>
      <w:pPr>
        <w:pStyle w:val="BookText"/>
        <w:rPr/>
      </w:pPr>
      <w:r>
        <w:rPr>
          <w:rFonts w:ascii="IRNazanin" w:hAnsi="IRNazanin" w:eastAsia="IRNazanin"/>
          <w:color w:val="111111"/>
          <w:sz w:val="28"/>
          <w:sz w:val="28"/>
          <w:szCs w:val="28"/>
          <w:rtl w:val="true"/>
          <w:lang w:bidi="fa-IR"/>
        </w:rPr>
        <w:t>بر در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مانده را بر می دارم، سپس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امروز دیدم کاری کردید که تاکنون نکرده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سؤال کرد، به وی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 و مانده غذا را جمع کردید و هرگز ندیده بودم سفره طعامی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طعامی بهشتی بود و آن سائل یک شیطان بود</w:t>
      </w:r>
      <w:r>
        <w:rPr>
          <w:rFonts w:eastAsia="IRNazanin" w:cs="IRNazanin"/>
          <w:color w:val="111111"/>
          <w:sz w:val="28"/>
          <w:szCs w:val="28"/>
          <w:rtl w:val="true"/>
          <w:lang w:bidi="fa-IR"/>
        </w:rPr>
        <w:t>.</w:t>
      </w:r>
      <w:r>
        <w:rPr>
          <w:rStyle w:val="FootnoteAnchor"/>
          <w:rtl w:val="true"/>
        </w:rPr>
        <w:footnoteReference w:id="758"/>
      </w:r>
    </w:p>
    <w:p>
      <w:pPr>
        <w:pStyle w:val="Heading5"/>
        <w:numPr>
          <w:ilvl w:val="4"/>
          <w:numId w:val="1"/>
        </w:numPr>
        <w:rPr/>
      </w:pPr>
      <w:bookmarkStart w:id="461" w:name="__RefHeading___Toc2429123_3381743652"/>
      <w:bookmarkStart w:id="462" w:name="_Toc206"/>
      <w:bookmarkEnd w:id="461"/>
      <w:r>
        <w:rPr>
          <w:rtl w:val="true"/>
        </w:rPr>
        <w:t>توضیح</w:t>
      </w:r>
      <w:bookmarkEnd w:id="462"/>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w:t>
      </w:r>
      <w:r>
        <w:rPr>
          <w:rFonts w:eastAsia="IRNazanin" w:cs="IRNazanin"/>
          <w:color w:val="111111"/>
          <w:sz w:val="28"/>
          <w:szCs w:val="28"/>
          <w:rtl w:val="true"/>
          <w:lang w:bidi="fa-IR"/>
        </w:rPr>
        <w:t>:</w:t>
      </w:r>
      <w:r>
        <w:rPr>
          <w:rStyle w:val="FootnoteAnchor"/>
          <w:rtl w:val="true"/>
        </w:rPr>
        <w:footnoteReference w:id="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القدید علی الطریان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سکیّت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روی آن غذا خورند</w:t>
      </w:r>
      <w:r>
        <w:rPr>
          <w:rFonts w:eastAsia="IRNazanin" w:cs="IRNazanin"/>
          <w:color w:val="111111"/>
          <w:sz w:val="28"/>
          <w:szCs w:val="28"/>
          <w:rtl w:val="true"/>
          <w:lang w:bidi="fa-IR"/>
        </w:rPr>
        <w:t>.</w:t>
      </w:r>
    </w:p>
    <w:p>
      <w:pPr>
        <w:pStyle w:val="Heading5"/>
        <w:numPr>
          <w:ilvl w:val="4"/>
          <w:numId w:val="1"/>
        </w:numPr>
        <w:rPr/>
      </w:pPr>
      <w:bookmarkStart w:id="463" w:name="__RefHeading___Toc2429125_3381743652"/>
      <w:bookmarkStart w:id="464" w:name="_Toc207"/>
      <w:bookmarkEnd w:id="463"/>
      <w:r>
        <w:rPr>
          <w:rtl w:val="true"/>
        </w:rPr>
        <w:t xml:space="preserve">روایت </w:t>
      </w:r>
      <w:r>
        <w:rPr/>
        <w:t>7</w:t>
      </w:r>
      <w:bookmarkEnd w:id="464"/>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علی علیه السّلام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صبحانه داری؟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پدرم را به نبوّت مکرّم داشت و تو را به وصایت گرامی داشت، امروز صبح چیزی ندارم که به عنوان صبحانه برایت بیاورم، و از دو روز پیش نیز چیزی نداشته ام مگر اندک غذایی که آن را در حق تو و این دو فرزندم حسن و حسین ایثار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 آیا نباید به من می گفتی تا چیزی برایتان طلب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من از خدای خودم شرم دارم که چیزی را از تو بخواهم که توان تهیه آن را نداری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علی علیه السّلام از نزد فاطمه علیها السّلام در حالی خارج گردید که به خداوند عزّوجلّ حسن ظن و اعتماد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دیناری قرض گرفت تا با آن چیزهایی برای خانواده اش تهیه کند که وضعشان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که بسیار گرم هم بود، مقداد بن اسود را در بین راه دید که گرمای خورشید از بالای سر و پایین؛ او را آزرده و کلافه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وی را بدید، از این وضعیت او آزرده خاطر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 چه چیزی باعث گردیده در چنین ساعتی از خانه ات دور گردی؟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مرا به حال خودم واگذار و از حال و روزم چیزی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تا ندانم تو را چه می شود، نمی توانم به حال خود رهایت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از خدای عزّوجل و از شما می خواهم که کاری به من نداشته باشید و در مورد حال و روزم کنجکاوی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نمی توانی حالت را از من کتمان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حال که دست بر دار نیستی، سوگند به کسی که محمّد را به نبوّت و تو را به وصایت مکرّم داشته، چیزی جز گرسنگی مرا از خانه ام دور نساخته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تَرَكْتُ عِيَالِي جِيَاعاً فَلَمَّا سَمِعْتُ بُكَاءَهُمْ لَمْ تَحْمِلْنِي الْأَرْضُ فَخَرَجْتُ مَهْمُوماً رَاكِباً رَأْسِي هَذِهِ حَالَتِي‌</w:t>
      </w:r>
      <w:r>
        <w:rPr>
          <w:rStyle w:val="FootnoteAnchor"/>
          <w:rtl w:val="true"/>
        </w:rPr>
        <w:footnoteReference w:id="760"/>
      </w:r>
      <w:r>
        <w:rPr>
          <w:rFonts w:ascii="Amiri" w:hAnsi="Amiri" w:eastAsia="Amiri" w:cs="Amiri"/>
          <w:color w:val="111111"/>
          <w:sz w:val="28"/>
          <w:sz w:val="28"/>
          <w:szCs w:val="28"/>
          <w:rtl w:val="true"/>
          <w:lang w:bidi="ar-SA"/>
        </w:rPr>
        <w:t>وَ قِصَّتِي فَانْهَمَلَتْ عَيْنَا عَلِيٍّ عليه السلام بِالْبُكَاءِ</w:t>
      </w:r>
      <w:r>
        <w:rPr>
          <w:rStyle w:val="FootnoteAnchor"/>
          <w:rtl w:val="true"/>
        </w:rPr>
        <w:footnoteReference w:id="761"/>
      </w:r>
      <w:r>
        <w:rPr>
          <w:rFonts w:ascii="Amiri" w:hAnsi="Amiri" w:eastAsia="Amiri" w:cs="Amiri"/>
          <w:color w:val="111111"/>
          <w:sz w:val="28"/>
          <w:sz w:val="28"/>
          <w:szCs w:val="28"/>
          <w:rtl w:val="true"/>
          <w:lang w:bidi="ar-SA"/>
        </w:rPr>
        <w:t>حَتَّي بَلَّتْ دُمُوعُهُ لِحْيَتَهُ فَقَالَ أَحْلِفُ بِالَّذِي حَلَفْتَ بِهِ مَا أَزْعَجَنِي إِلَّا الَّذِي أَزْعَجَكَ وَ قَدِ اقْتَرَضْتُ دِينَاراً فَهَاكَهُ فَقَدْ آثَرْتُكَ عَلَي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فَدَفَعَ الدِّينَارَ إِلَيْهِ وَ رَجَعَ حَتَّي دَخَلَ الْمَسْجِدَ فَصَلَّي الظُّهْرَ وَ الْعَصْرَ وَ الْمَغْرِبَ فَلَمَّا قَضَي رَسُولُ اللَّهِ الْمَغْرِبَ مَرَّ بِعَلِيٍّ عليه السلام وَ هُوَ فِي الصَّفِّ الْأَوَّلِ فَغَمَزَهُ بِرِجْلِهِ فَقَامَ عَلِيٌّ عليه السلام فَلَحِقَهُ فِي بَابِ الْمَسْجِدِ فَسَلَّمَ عَلَيْهِ فَرَدَّ رَسُولُ اللَّهِ وَ قَالَ يَا أَبَا الْحَسَنِ هَلْ عِنْدَكَ عَشَاءٌ تُعَشِّينَاهُ فَنَمِيلَ مَعَكَ فَمَكَثَ مُطْرِقاً لَا يُحِيرُ جَوَاباً حَيَاءً مِنْ رَسُولِ اللَّهِ وَ قَدْ عَرَفَ مَا كَانَ مِنْ أَمْرِ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أَيْنَ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وَجَّهَهُ بِوَحْيٍ مِنَ اللَّهِ إِلَي نَبِيِّهِ وَ أَمْرِهِ أَنْ يَتَعَشَّي عِنْدَ عَلِيٍّ عليه السلام تِلْكَ اللَّيْلَةَ فَلَمَّا نَظَرَ إِلَي سُكُوتِهِ قَالَ يَا أَبَا الْحَسَنِ مَا لَكَ لَا تَقُولُ لَا فَأَنْصَرِفَ أَوْ نَعَمْ فَأَمْضِيَ مَعَكَ فَقَالَ حَيَاءً وَ تَكَرُّماً فَاذْهَبْ بِنَا فَأَخَذَ رَسُولُ اللَّهِ صلي الله عليه و آله بِيَدِ عَلِيٍّ عليه السلام فَانْطَلَقَا حَتَّي دَخَلَا عَلَي فَاطِمَةَ وَ هِيَ فِي مُصَلَّاهَا قَدْ قَضَتْ صَلَاتَهَا وَ خَلْفَهَا جَفْنَةٌ</w:t>
      </w:r>
      <w:r>
        <w:rPr>
          <w:rStyle w:val="FootnoteAnchor"/>
          <w:rtl w:val="true"/>
        </w:rPr>
        <w:footnoteReference w:id="762"/>
      </w:r>
      <w:r>
        <w:rPr>
          <w:rFonts w:ascii="Amiri" w:hAnsi="Amiri" w:eastAsia="Amiri" w:cs="Amiri"/>
          <w:color w:val="111111"/>
          <w:sz w:val="28"/>
          <w:sz w:val="28"/>
          <w:szCs w:val="28"/>
          <w:rtl w:val="true"/>
          <w:lang w:bidi="ar-SA"/>
        </w:rPr>
        <w:t>تَفُورُ دُخَاناً فَلَمَّا سَمِعَتْ كَلَامَ رَسُولِ اللَّهِ صلي الله عليه و آله خَرَجَتْ مِنْ مُصَلَّاهَا فَسَلَّمَتْ عَلَيْهِ وَ كَانَتْ أَعَزَّ النَّاسِ عَلَيْهِ فَرَدَّ السَّلَامَ وَ مَسَحَ بِيَدَيْهِ عَلَي رَأْسِهَا وَ قَالَ لَهَا يَا بِنْتَاهْ كَيْفَ أَمْسَيْتِ رَحِمَكِ اللَّهُ قَالَتْ بِخَيْرٍ قَالَ عَشِّينَا رَحِمَكِ اللَّهُ وَ قَدْ فَعَلَ فَأَخَذَتِ الْجَفْنَةَ فَوَضَعَتْهَا بَيْنَ يَدَيْ رَسُولِ اللَّهِ صلي الله عليه و آله وَ عَلِيٍّ فَلَمَّا نَظَرَ عَلِيٌّ إِلَي الطَّعَامِ وَ شَمَّ رِيحَهُ رَمَي فَاطِمَةَ بِبَصَرِهِ رَمْياً شَحِيحاً قَالَتْ لَهُ فَاطِمَةُ سُبْحَانَ اللَّهِ مَا أَشَحَّ نَظَرَكَ وَ أَشَدَّهُ هَلْ أَذْنَبْتُ فِيمَا بَيْنِي وَ بَيْنَكَ ذَنْباً اسْتَوْجَبْتُ مِنْكَ السُّخْطَ</w:t>
      </w:r>
      <w:r>
        <w:rPr>
          <w:rStyle w:val="FootnoteAnchor"/>
          <w:rtl w:val="true"/>
        </w:rPr>
        <w:footnoteReference w:id="763"/>
      </w:r>
      <w:r>
        <w:rPr>
          <w:rFonts w:ascii="Amiri" w:hAnsi="Amiri" w:eastAsia="Amiri" w:cs="Amiri"/>
          <w:color w:val="111111"/>
          <w:sz w:val="28"/>
          <w:sz w:val="28"/>
          <w:szCs w:val="28"/>
          <w:rtl w:val="true"/>
          <w:lang w:bidi="ar-SA"/>
        </w:rPr>
        <w:t>فَقَالَ وَ أَيُّ ذَنْبٍ أَعْظَمُ مِنْ ذَنْبٍ أَصَبْتِهِ‌</w:t>
      </w:r>
      <w:r>
        <w:rPr>
          <w:rStyle w:val="FootnoteAnchor"/>
          <w:rtl w:val="true"/>
        </w:rPr>
        <w:footnoteReference w:id="764"/>
      </w:r>
      <w:r>
        <w:rPr>
          <w:rFonts w:ascii="Amiri" w:hAnsi="Amiri" w:eastAsia="Amiri" w:cs="Amiri"/>
          <w:color w:val="111111"/>
          <w:sz w:val="28"/>
          <w:sz w:val="28"/>
          <w:szCs w:val="28"/>
          <w:rtl w:val="true"/>
          <w:lang w:bidi="ar-SA"/>
        </w:rPr>
        <w:t>أَ لَيْسَ عَهْدِي بِكِ الْيَوْمَ الْمَاضِيَ وَ أَنْتِ تَحْلِفِينَ بِاللَّهِ مُجْتَهِدَةً مَا طَعِمْتِ طَعَاماً مُنْذُ يَوْمَيْنِ قَالَ فَنَظَرَتْ إِلَي السَّمَاءِ وَ قَالَتْ إِلَهِي يَعْلَمُ فِي سَمَائِهِ</w:t>
      </w:r>
    </w:p>
    <w:p>
      <w:pPr>
        <w:pStyle w:val="BookText"/>
        <w:rPr/>
      </w:pPr>
      <w:r>
        <w:rPr>
          <w:rFonts w:ascii="IRNazanin" w:hAnsi="IRNazanin" w:eastAsia="IRNazanin"/>
          <w:color w:val="111111"/>
          <w:sz w:val="28"/>
          <w:sz w:val="28"/>
          <w:szCs w:val="28"/>
          <w:rtl w:val="true"/>
          <w:lang w:bidi="fa-IR"/>
        </w:rPr>
        <w:t>وقتی صدای گریه آنان را شنیدم، آرام و قرار از من گرفته شد، از این رو آن ها را ترک کردم، در حالی که غمگین و درمانده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روز و داستان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 در چشمان علی علیه السّلام چنان از شدت گریه سرازیر گشت که محاسن وی را خیس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همان سوگندی که یاد کردی، علّت ناراحتی من همانی است که تو را ناراحت کرده است، من یک دینار وام گرفته ام، پس آن را از من بگیر که من تو را بر خود مقدّم می دارم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یک دینار را به وی پرداخت و بازگشت تا اینکه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ظهر، عصر و مغرب را در مسجد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مغرب، پیامبر صَلی الله علیهِ و آله، با نوک پایی که به علی علیه السلام که در صف اول بود، زد، متوجه ساخت تا به دنبال وی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تا در مسجد به دنبال وی رفته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سلام او را پاسخ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شامی داری که به ما بدهی تا با تو بیایم؟ علی علیه السّلام سر به زیر انداخته و از شدت حیا قادر نبود پاسخی به رسول خدا صَلی الله علیهِ و آله بدهد و رسول خدا صَلی الله علیهِ و آله از طریق وحی دریافته بود که کار دنیا چگونه است و چه بر سر علی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آن حضرت امر فرموده بود که در آن شب شام را در خانه علی علیه السّلام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سکوت علی علیه السّلام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چرا نمی گویی نه، تا بروم؛ یا آری، تا با شما بیایم؟ علی علیه السلام از روی شرم و احترامی که برای رسول خدا صَلی الله علیهِ و آله قائل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دست علی علیه السّلام را گرفته و به راه افتادند تا اینکه بر فاطمه علیها السّلام وارد شدند، در حالی که که در محراب خود مشغول عبادت بود و پشت سرش کاسه ای پر از غذای داغ قرار داشت که می جوشید و بخار از آن برمی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کلام رسول خدا صَلی الله علیهِ و آله را شنید، از مصلّای خود بیرون آمده و وی را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بود که فاطمه عزیزترین شخص نزد پیامبر صَلی الله علیهِ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وی را پاسخ گفته و دست بر سرش کشید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خدایت رحمت کند، روز را چگونه به شب رساندی؟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و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شامی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آن ظرف غذا را برداشته، در مقابل رسول خدا صَلی الله علیهِ و آله و علی علیه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غذا را دید و بوی آن را احساس کرد، نگاهی تند به فاطمه علیها السلام انداخت، پس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چه نگاه تندی به من می اندازی، آیا گناهی کرده ام که مستوجب خشم تو شده باشم؟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امروز به من نگفتی که دو روز است غذا نخورده ای؟ فاطمه نگاهی به آسمان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 که ازآسمان </w:t>
      </w:r>
      <w:bookmarkStart w:id="465" w:name="pg13999_154045"/>
    </w:p>
    <w:p>
      <w:pPr>
        <w:pStyle w:val="BookText"/>
        <w:rPr/>
      </w:pPr>
      <w:bookmarkEnd w:id="465"/>
      <w:r>
        <w:rPr>
          <w:rFonts w:ascii="Amiri" w:hAnsi="Amiri" w:eastAsia="Amiri" w:cs="Amiri"/>
          <w:color w:val="111111"/>
          <w:sz w:val="28"/>
          <w:sz w:val="28"/>
          <w:szCs w:val="28"/>
          <w:rtl w:val="true"/>
          <w:lang w:bidi="ar-SA"/>
        </w:rPr>
        <w:t>وَ أَرْضِهِ أَنِّي لَمْ أَقُلْ إِلَّا حَقّاً فَقَالَ لَهَا يَا فَاطِمَةُ أَنَّي لَكِ هَذَا الطَّعَامُ الَّذِي لَمْ أَنْظُرْ إِلَي مِثْلِ لَوْنِهِ وَ لَمْ أَشَمَّ مِثْلَ رَائِحَتِهِ قَطُّ وَ لَمْ آكُلْ أَطْيَبَ مِنْهُ قَالَ فَوَضَعَ رَسُولُ اللَّهِ صلي الله عليه و آله كَفَّهُ الطَّيِّبَةَ الْمُبَارَكَةَ بَيْنَ كَتِفَيْ عَلِيٍّ فَغَمَزَهَا ثُمَّ قَالَ يَا عَلِيُّ هَذَا بَدَلٌ عَنْ دِينَارِكَ هَذَا جَزَاءُ دِينَارِكَ مِنْ عِنْدِ اللَّهِ إِنَّ اللَّهَ يَرْزُقُ مَنْ يَشاءُ بِغَيْرِ حِسابٍ ثُمَّ اسْتَعْبَرَ النَّبِيُّ صلي الله عليه و آله بَاكِياً ثُمَّ قَالَ الْحَمْدُ لِلَّهِ الَّذِي أَبَي لَكُمَا أَنْ تَخْرُجَا مِنَ الدُّنْيَا حَتَّي يُجْرِيَكَ يَا عَلِيُّ مَجْرَي زَكَرِيَّا عليه السلام وَ يُجْرِيَ فَاطِمَةَ مَجْرَي مَرْيَمَ بِنْتِ عِمْرَانَ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الطعام قد أورده الزمخشري في كشافه‌</w:t>
      </w:r>
      <w:r>
        <w:rPr>
          <w:rStyle w:val="FootnoteAnchor"/>
          <w:rtl w:val="true"/>
        </w:rPr>
        <w:footnoteReference w:id="765"/>
      </w:r>
      <w:r>
        <w:rPr>
          <w:rFonts w:ascii="Amiri" w:hAnsi="Amiri" w:eastAsia="Amiri" w:cs="Amiri"/>
          <w:color w:val="111111"/>
          <w:sz w:val="28"/>
          <w:sz w:val="28"/>
          <w:szCs w:val="28"/>
          <w:rtl w:val="true"/>
          <w:lang w:bidi="ar-SA"/>
        </w:rPr>
        <w:t>عند تفسير قوله تعالي كُلَّما دَخَلَ عَلَيْها زَكَرِيَّا الْمِحْرابَ وَجَدَ عِنْدَها رِزْقاً الآية</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6" w:name="__RefHeading___Toc2429127_3381743652"/>
      <w:bookmarkStart w:id="467" w:name="_Toc208"/>
      <w:bookmarkEnd w:id="466"/>
      <w:r>
        <w:rPr>
          <w:rtl w:val="true"/>
        </w:rPr>
        <w:t>بيان</w:t>
      </w:r>
      <w:bookmarkEnd w:id="467"/>
    </w:p>
    <w:p>
      <w:pPr>
        <w:pStyle w:val="BookText"/>
        <w:rPr/>
      </w:pPr>
      <w:r>
        <w:rPr>
          <w:rFonts w:ascii="Amiri" w:hAnsi="Amiri" w:eastAsia="Amiri" w:cs="Amiri"/>
          <w:color w:val="111111"/>
          <w:sz w:val="28"/>
          <w:sz w:val="28"/>
          <w:szCs w:val="28"/>
          <w:rtl w:val="true"/>
          <w:lang w:bidi="ar-SA"/>
        </w:rPr>
        <w:t>قال الجوهري بغيتك الشي‌ء طلبته لك‌</w:t>
      </w:r>
      <w:r>
        <w:rPr>
          <w:rStyle w:val="FootnoteAnchor"/>
          <w:rtl w:val="true"/>
        </w:rPr>
        <w:footnoteReference w:id="767"/>
      </w:r>
      <w:r>
        <w:rPr>
          <w:rFonts w:ascii="Amiri" w:hAnsi="Amiri" w:eastAsia="Amiri" w:cs="Amiri"/>
          <w:color w:val="111111"/>
          <w:sz w:val="28"/>
          <w:sz w:val="28"/>
          <w:szCs w:val="28"/>
          <w:rtl w:val="true"/>
          <w:lang w:bidi="ar-SA"/>
        </w:rPr>
        <w:t>و قال لوحته الشمس غيرته و سفعت وجهه‌</w:t>
      </w:r>
      <w:r>
        <w:rPr>
          <w:rStyle w:val="FootnoteAnchor"/>
          <w:rtl w:val="true"/>
        </w:rPr>
        <w:footnoteReference w:id="768"/>
      </w:r>
      <w:r>
        <w:rPr>
          <w:rFonts w:ascii="Amiri" w:hAnsi="Amiri" w:eastAsia="Amiri" w:cs="Amiri"/>
          <w:color w:val="111111"/>
          <w:sz w:val="28"/>
          <w:sz w:val="28"/>
          <w:szCs w:val="28"/>
          <w:rtl w:val="true"/>
          <w:lang w:bidi="ar-SA"/>
        </w:rPr>
        <w:t>و في المصباح ركب الشخص رأسه إذا مضي علي وجهه بغير قصد</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8" w:name="__RefHeading___Toc2429129_3381743652"/>
      <w:bookmarkStart w:id="469" w:name="_Toc209"/>
      <w:bookmarkEnd w:id="468"/>
      <w:r>
        <w:rPr>
          <w:rtl w:val="true"/>
        </w:rPr>
        <w:t>«</w:t>
      </w:r>
      <w:r>
        <w:rPr/>
        <w:t>8</w:t>
      </w:r>
      <w:r>
        <w:rPr>
          <w:rtl w:val="true"/>
        </w:rPr>
        <w:t>»</w:t>
      </w:r>
      <w:bookmarkEnd w:id="46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عَبْدِ الرَّزَّاقِ بْنِ سُلَيْمَانَ عَنِ الْحَسَنِ بْنِ عَلِيٍّ الْأَزْدِيِّ عَنْ عَبْدِ الْوَهَّابِ بْنِ هَمَّامٍ الْحِمْيَرِيِّ عَنْ جَعْفَرِ بْنِ سُلَيْمَانَ عَنْ أَبِي هَارُونَ الْعَبْدِيِّ عَنْ رَبِيعَةَ السَّعْدِيِّ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جَعْفَرُ بْنُ أَبِي طَالِبٍ مِنْ أَرْضِ الْحَبَشَةِ إِلَي النَّبِيِّ صلي الله عليه و آله قَدِمَ جَعْفَرٌ وَ النَّبِيُّ صلي الله عليه و آله بِأَرْضِ خَيْبَرَ فَأَتَاهُ بِالْفَرْعِ مِنَ الْغَالِيَةِ</w:t>
      </w:r>
      <w:r>
        <w:rPr>
          <w:rStyle w:val="FootnoteAnchor"/>
          <w:rtl w:val="true"/>
        </w:rPr>
        <w:footnoteReference w:id="770"/>
      </w:r>
      <w:r>
        <w:rPr>
          <w:rFonts w:ascii="Amiri" w:hAnsi="Amiri" w:eastAsia="Amiri" w:cs="Amiri"/>
          <w:color w:val="111111"/>
          <w:sz w:val="28"/>
          <w:sz w:val="28"/>
          <w:szCs w:val="28"/>
          <w:rtl w:val="true"/>
          <w:lang w:bidi="ar-SA"/>
        </w:rPr>
        <w:t>وَ الْقَطِيفَةِ فَقَالَ النَّبِيُّ صلي الله عليه و آله لَأَدْفَعَنَّ هَذِهِ الْقَطِيفَةَ إِلَي رَجُلٍ يُحِبُّ اللَّهَ وَ رَسُولَهُ وَ يُحِبُّهُ اللَّهُ وَ رَسُولُهُ فَمَدَّ أَصْحَابُ النَّبِيِّ صلي الله عليه و آله أَعْنَاقَهُمْ إِلَيْهَا فَقَالَ النَّبِيُّ صلي الله عليه و آله أَيْنَ عَلِيٌّ فَوَثَبَ عَمَّارُ بْنُ يَاسِرٍ فَدَعَا عَلِيّاً عليه السلام فَلَمَّا جَاءَ قَالَ لَهُ النَّبِيُّ صلي الله عليه و آله يَا عَلِيُّ خُذْ هَذِهِ الْقَطِيفَةَ إِلَيْكَ فَأَخَذَهَا عَلِيٌّ وَ أَمْهَلَ‌</w:t>
      </w:r>
      <w:r>
        <w:rPr>
          <w:rStyle w:val="FootnoteAnchor"/>
          <w:rtl w:val="true"/>
        </w:rPr>
        <w:footnoteReference w:id="771"/>
      </w:r>
      <w:r>
        <w:rPr>
          <w:rFonts w:ascii="Amiri" w:hAnsi="Amiri" w:eastAsia="Amiri" w:cs="Amiri"/>
          <w:color w:val="111111"/>
          <w:sz w:val="28"/>
          <w:sz w:val="28"/>
          <w:szCs w:val="28"/>
          <w:rtl w:val="true"/>
          <w:lang w:bidi="ar-SA"/>
        </w:rPr>
        <w:t>حَتَّي قَدِمَ الْمَدِينَةَ فَانْطَلَقَ إِلَي الْبَقِيعِ</w:t>
      </w:r>
    </w:p>
    <w:p>
      <w:pPr>
        <w:pStyle w:val="BookText"/>
        <w:rPr/>
      </w:pPr>
      <w:r>
        <w:rPr>
          <w:rFonts w:ascii="IRNazanin" w:hAnsi="IRNazanin" w:eastAsia="IRNazanin"/>
          <w:color w:val="111111"/>
          <w:sz w:val="28"/>
          <w:sz w:val="28"/>
          <w:szCs w:val="28"/>
          <w:rtl w:val="true"/>
          <w:lang w:bidi="fa-IR"/>
        </w:rPr>
        <w:t>و زمینش آگاه است، می داند که من جز سخن راست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این غذا را از کجا آورده ای که نه رنگی به زیبایی آن دیده ام و نه هرگز بویی خوشتر از آن استشمام کرده ام و نه خوشمزه تر از آن خورده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رسول خدا صَلی الله علیهِ و آله دست مبارک و پاکیزه خود را بین دو کتف علی علیه السّلام قرار داد و کمی آن را فشرد،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به جای دینار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دینار تو از جانب خداست که خداوند هر که را خواهد بی حساب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 در چشمان پیامبر جمع گشته و گریست،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 که شما را از دنیا نبرد و در همین دنیا پاداش نیکوکاری را به شما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خداوند تو را همچون زکریا و فاطمه را همچون مریم بنت عمران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طعام را زمخشری در کشّاف</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خود و به هنگام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دَخَلَ عَلَیْهَا زَکَرِیَّا الْمِحْرَابَ وَجَدَ عِندَهَا رِزْقًا قَالَ یَامَرْیَمُ أَنیَ لَکِ هَذَا قَالَتْ هُوَ مِنْ عِندِ اللَّهِ</w:t>
      </w:r>
    </w:p>
    <w:p>
      <w:pPr>
        <w:pStyle w:val="BookText"/>
        <w:rPr/>
      </w:pPr>
      <w:r>
        <w:rPr>
          <w:rFonts w:ascii="IRNazanin" w:hAnsi="IRNazanin" w:eastAsia="IRNazanin"/>
          <w:color w:val="111111"/>
          <w:sz w:val="28"/>
          <w:sz w:val="28"/>
          <w:szCs w:val="28"/>
          <w:rtl w:val="true"/>
          <w:lang w:bidi="fa-IR"/>
        </w:rPr>
        <w:t>إِنَّ اللَّهَ یَرْزُقُ مَن یَشَاءُ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هر بار که در محراب بر او وارد می‌شد،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می‌یافت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مریم، این از کجا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او در پاسخ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جانب خداست، که خدا به هر کس بخواهد، بی‌شمار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r>
        <w:rPr>
          <w:rStyle w:val="FootnoteAnchor"/>
          <w:rtl w:val="true"/>
        </w:rPr>
        <w:footnoteReference w:id="773"/>
      </w:r>
    </w:p>
    <w:p>
      <w:pPr>
        <w:pStyle w:val="Heading5"/>
        <w:numPr>
          <w:ilvl w:val="4"/>
          <w:numId w:val="1"/>
        </w:numPr>
        <w:rPr/>
      </w:pPr>
      <w:bookmarkStart w:id="470" w:name="__RefHeading___Toc2429131_3381743652"/>
      <w:bookmarkStart w:id="471" w:name="_Toc210"/>
      <w:bookmarkEnd w:id="470"/>
      <w:r>
        <w:rPr>
          <w:rtl w:val="true"/>
        </w:rPr>
        <w:t>توضیح</w:t>
      </w:r>
      <w:bookmarkEnd w:id="471"/>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بَغَیتُکَ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شیء را برای تو طلب کردم</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لَوَّحتهُ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سوزان خورشید و بادهای سوزان رنگ رخسارش را تغییر داده</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و در 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رکب الشخص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 شود که بی هدف حرکت کند</w:t>
      </w:r>
      <w:r>
        <w:rPr>
          <w:rFonts w:eastAsia="IRNazanin" w:cs="IRNazanin"/>
          <w:color w:val="111111"/>
          <w:sz w:val="28"/>
          <w:szCs w:val="28"/>
          <w:rtl w:val="true"/>
          <w:lang w:bidi="fa-IR"/>
        </w:rPr>
        <w:t>.</w:t>
      </w:r>
      <w:r>
        <w:rPr>
          <w:rStyle w:val="FootnoteAnchor"/>
          <w:rtl w:val="true"/>
        </w:rPr>
        <w:footnoteReference w:id="776"/>
      </w:r>
    </w:p>
    <w:p>
      <w:pPr>
        <w:pStyle w:val="Heading5"/>
        <w:numPr>
          <w:ilvl w:val="4"/>
          <w:numId w:val="1"/>
        </w:numPr>
        <w:rPr/>
      </w:pPr>
      <w:bookmarkStart w:id="472" w:name="__RefHeading___Toc2429133_3381743652"/>
      <w:bookmarkStart w:id="473" w:name="_Toc211"/>
      <w:bookmarkEnd w:id="472"/>
      <w:r>
        <w:rPr>
          <w:rtl w:val="true"/>
        </w:rPr>
        <w:t xml:space="preserve">روایت </w:t>
      </w:r>
      <w:r>
        <w:rPr/>
        <w:t>8</w:t>
      </w:r>
      <w:bookmarkEnd w:id="47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جعفر بن ابی طالب از سرزمین حبشه به سمت پیامبر صَلی الله علیهِ و آله خارج شد، در خیبر به رسول خدا صَلی الله علیهِ و آله پیوست و با خود کالاهای ارزشمندی از قبیل غالیه و پارچه زربفت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قطیفه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زربفت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مردی خواهم داد که خدا و رسولش را دوست می دارد و خدا و رسول نیز او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صحابه پیامبر صَلی الله علیهِ و آله گردن های خود را به سوی آن دراز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کجاست؟ پس عمّار از جا جست و علی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آمد،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قطیفه را برای خود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آن را گرفت و نگاه داشت تا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آنجا به بقیع </w:t>
      </w:r>
      <w:bookmarkStart w:id="474" w:name="pg13999_154046"/>
    </w:p>
    <w:p>
      <w:pPr>
        <w:pStyle w:val="BookText"/>
        <w:rPr/>
      </w:pPr>
      <w:bookmarkEnd w:id="47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سُوقُ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صَائِغاً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فَفَصَّلَ الْقَطِيفَةَ سِلْكاً سِلْكاً فَبَاعَ الذَّهَبَ وَ كَانَ أَلْفَ مِثْقَالٍ فَفَرَّقَهُ عَلِيٌّ عليه السلام فِي فُقَرَاءِ الْمُهَاجِرِينَ وَ الْأَنْصَارِ ثُمَّ رَجَعَ إِلَي مَنْزِلِهِ وَ لَمْ يَتْرُكْ‌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الذَّهَبِ قَلِيلًا وَ لَا كَثِيراً فَلَقِيَهُ النَّبِيُّ صلي الله عليه و آله مِنْ غَدٍ فِي نَفَرٍ مِنْ أَصْحَابِهِ فِيهِمْ حُذَيْفَةُ وَ عَمَّارٌ فَقَالَ يَا عَلِيُّ إِنَّكَ أَخَذْتَ بِالْأَمْسِ أَلْفَ مِثْقَالٍ فَاجْعَلْ غَدَائِيَ الْيَوْمَ وَ أَصْحَابِي هَؤُلَاءِ عِنْدَكَ وَ لَمْ يَكُنْ عَلِيٌّ عليه السلام يَرْجِعُ يَوْمَئِذٍ إِلَي شَيْ‌ءٍ مِنَ الْعُرُوضِ‌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ذَهَبٍ أَوْ فِضَّةٍ فَقَالَ حَيَاءً مِنْهُ وَ تَكَرُّماً نَعَمْ يَا رَسُولَ اللَّهِ وَ فِي الرَّحْبِ وَ السَّعَةِ ادْخُلْ يَا نَبِيَّ اللَّهِ أَنْتَ وَ مَنْ مَعَكَ قَالَ فَدَخَلَ النَّبِيُّ صلي الله عليه و آله ثُمَّ قَالَ لَنَا ادْخُلُوا قَالَ حُذَيْفَةُ وَ كُنَّا خَمْسَةَ نَفَرٍ أَنَا وَ عَمَّارٌ وَ سَلْمَانُ وَ أَبُو ذَرٍّ وَ الْمِقْدَادُ رَضِيَ اللَّهُ عَنْهُمْ فَدَخَلْنَا وَ دَخَلَ عَلِيٌّ عَلَي فَاطِمَةَ يَبْتَغِي عِنْدَهَا شَيْئاً مِنْ زَادٍ فَوَجَدَ فِي وَسَطِ الْبَيْتِ جَفْنَةً مِنْ ثَرِيدٍ تَفُورُ وَ عَلَيْهَا عُرَاقٌ كَثِيرٌ وَ كَانَ رَائِحَتُهَا الْمِسْكَ فَحَمَلَهَا عَلِيٌّ عليه السلام حَتَّي وَضَعَهَا بَيْنَ يَدَيْ رَسُولِ اللَّهِ صلي الله عليه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 حَضَرَ مَعَهُ فَأَكَلْنَا مِنْهَا حَتَّي تَمَلَّأْنَا وَ لَا يَنْقُصُ مِنْهَا قَلِيلٌ وَ لَا كَثِيرٌ قَامَ النَّبِيُّ صلي الله عليه و آله حَتَّي دَخَلَ عَلَي فَاطِمَةَ وَ قَالَ أَنَّي لَكِ هَذَا الطَّعَامُ يَا فَاطِمَةُ فَرَدَّتْ عَلَيْهِ وَ نَحْنُ نَسْمَعُ قَوْلَهُمَا فَقَالَتْ هُوَ مِنْ عِنْدِ اللَّهِ إِنَّ اللَّهَ يَرْزُقُ مَنْ يَشاءُ بِغَيْرِ حِسابٍ فَخَرَجَ النَّبِيُّ صلي الله عليه و آله إِلَيْنَا مُسْتَعْبِراً وَ هُوَ يَقُولُ الْحَمْدُ لِلَّهِ الَّذِي لَمْ يُمِتْنِي حَتَّي رَأَيْتُ لِابْنَتِي مَا رَأَي زَكَرِيَّا لِمَرْيَمَ عليها السلام كَانَ إِذَا دَخَلَ عَلَيْهَا الْمِحْرابَ وَجَدَ عِنْدَها رِزْقاً فَيَقُولُ لَهَا يا مَرْيَمُ أَنَّي لَكِ هذا فَتَقُولُ هُوَ مِنْ عِنْدِ اللَّهِ إِنَّ اللَّهَ يَرْزُقُ مَنْ يَشاءُ بِغَيْرِ حِسابٍ‌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 w:name="__RefHeading___Toc2429135_3381743652"/>
      <w:bookmarkStart w:id="476" w:name="_Toc212"/>
      <w:bookmarkEnd w:id="475"/>
      <w:r>
        <w:rPr>
          <w:rtl w:val="true"/>
        </w:rPr>
        <w:t>بيان</w:t>
      </w:r>
      <w:bookmarkEnd w:id="476"/>
    </w:p>
    <w:p>
      <w:pPr>
        <w:pStyle w:val="BookText"/>
        <w:rPr/>
      </w:pPr>
      <w:r>
        <w:rPr>
          <w:rFonts w:ascii="Amiri" w:hAnsi="Amiri" w:eastAsia="Amiri" w:cs="Amiri"/>
          <w:color w:val="111111"/>
          <w:sz w:val="28"/>
          <w:sz w:val="28"/>
          <w:szCs w:val="28"/>
          <w:rtl w:val="true"/>
          <w:lang w:bidi="ar-SA"/>
        </w:rPr>
        <w:t>بالفرع من الغالية و القطيفة أي بالنفيس العالي منهما و في بعض النسخ و الغالية فالمراد بالفرع القوس قال الفيروزآبادي فرع كل شي‌ء أعلاه و المال الطائل المعد و القوس عملت من طرف القضيب و القوس الغير المشقوقة أو الفرع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بازاری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به زرگری امر فرمود قطیفه را سیم به سیم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طلای به دست آمده را که هزار مثقال بود، فروخت و بهای آن را میان فقرای مهاجر و انصار تقسیم کرد، آن گاه به خانه اش بازگشت در حالی که از آن طلا هیچ با خود نداشت، نه کم و 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پیامبر صَلی الله علیهِ و آله که به همراه عده ای از صحابه اش از جمله حذیفه و عمّار، علی علیه السّلام را دیده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دیروز هزار مثقال طلا گرفتی، پس امروز من و این جمع از یارانی که به همراه دارم، ناهار نزد شما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علی علیه السّلام چیزی از آن کالا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طلا و چه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نیاورده بود، لذا از روی شرم و حیا و در مقام پاسداشت حرمت و بزرگواری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خیلی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خود و هر که را که به همراه دارید، بفرمایید وارد منزل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رسول خدا صَلی الله علیهِ و آله وارد خانه شده و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پنج 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عمّار، سلمان، ابوذر و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ایشان راضی و خشنود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وارد شدیم و علی نزد فاطمه رفت تا غذایی از وی طلب کند که در وسط خانه با ظرف غذایی پر از آبگوشت مواجه گردید که در حال غلیان بود و بخار بسیاری از آن برمی خاست و بوی آن بوی مُشک بود، پس آن را برداشت و در مقابل رسول خدا صَلی الله علیهِ و آله و کسانی که با وی بودند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مشغول خوردن آن طعام شدیم تا اینکه همگی سیر شدیم بی آنکه از مقدار غذا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برخاست و نزد فاطمه علیها السّلام 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طعام را از کجا آوردی؟ پس فاطمه به گونه ای که ما هم سخن او را می شنیدیم به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عِندِ اللَّهِ إِنَّ اللَّهَ یَرْزُقُ مَن یَشَاءُ بِغَیرِْ حِسَابٍ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77" w:name="__RefHeading___Toc2429137_3381743652"/>
      <w:bookmarkStart w:id="478" w:name="_Toc213"/>
      <w:bookmarkEnd w:id="477"/>
      <w:r>
        <w:rPr>
          <w:rtl w:val="true"/>
        </w:rPr>
        <w:t>توضیح</w:t>
      </w:r>
      <w:bookmarkEnd w:id="47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بالفرع من الغالیۀ و القطیفۀ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نفیس و گرانبهای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والغالیۀ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هر چیز بالای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مال آماده و فراهم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کمانی است که از شاخه نازک درست شده باشد، و نیز کمان بی شکاف،  یا فرع از بهترین کمان</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خير القسي‌</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الدر النظيم رواه عن حذيفة أيضا قال لما خرج جعفر بن أبي طالب من أرض الحبشة إلي النبي صلي الله عليه و آله أرسل النجاشي من غالية و قطيفة منسوجة بالذهب هدية إلي النبي صلي الله عليه و آله فقدم جعفر و النبي صلي الله عليه و آله بأرض خيبر فأتاه بالقدح من الغالية و القطيفة إلي آخر الخبر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حذیفه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جعفر بن ابی طالب به قصد پیامبر از سرزمین حبشه خارج شد، نجاشی ظرفی از غالیه و قطیفه ای زربفت به عنوان هدیه برای پیامبرصَلی الله علیهِ و آله فرستاد، سپس جعفر در سرزمین خیبر بر پیامبر صَلی الله علیهِ و آله وارد گشت؛ پس آن ظرف غالیه و آن قطیفه را به پیامبر تحویل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خبر </w:t>
      </w:r>
      <w:r>
        <w:rPr>
          <w:rFonts w:eastAsia="IRNazanin" w:cs="IRNazanin"/>
          <w:color w:val="111111"/>
          <w:sz w:val="28"/>
          <w:szCs w:val="28"/>
          <w:rtl w:val="true"/>
          <w:lang w:bidi="fa-IR"/>
        </w:rPr>
        <w:t xml:space="preserve">. </w:t>
      </w:r>
      <w:bookmarkStart w:id="479" w:name="pg13999_154048"/>
    </w:p>
    <w:p>
      <w:pPr>
        <w:pStyle w:val="Heading2"/>
        <w:numPr>
          <w:ilvl w:val="1"/>
          <w:numId w:val="1"/>
        </w:numPr>
        <w:rPr/>
      </w:pPr>
      <w:bookmarkStart w:id="480" w:name="__RefHeading___Toc2429139_3381743652"/>
      <w:bookmarkStart w:id="481" w:name="_Toc214"/>
      <w:bookmarkEnd w:id="479"/>
      <w:bookmarkEnd w:id="480"/>
      <w:r>
        <w:rPr>
          <w:rtl w:val="true"/>
        </w:rPr>
        <w:t>أبواب النصوص الدالة علي الخصوص علي إمامة أمير المؤمنين صلوات الله و سلامه عليه من طرق الخاصة و العامة و بعض الدلائل التي أقيمت عليها</w:t>
      </w:r>
      <w:bookmarkEnd w:id="481"/>
    </w:p>
    <w:p>
      <w:pPr>
        <w:pStyle w:val="Heading3"/>
        <w:numPr>
          <w:ilvl w:val="2"/>
          <w:numId w:val="1"/>
        </w:numPr>
        <w:rPr/>
      </w:pPr>
      <w:bookmarkStart w:id="482" w:name="__RefHeading___Toc2429141_3381743652"/>
      <w:bookmarkStart w:id="483" w:name="_Toc215"/>
      <w:bookmarkEnd w:id="482"/>
      <w:r>
        <w:rPr>
          <w:rtl w:val="true"/>
        </w:rPr>
        <w:t xml:space="preserve">باب </w:t>
      </w:r>
      <w:r>
        <w:rPr/>
        <w:t>52</w:t>
      </w:r>
      <w:r>
        <w:rPr>
          <w:rtl w:val="true"/>
        </w:rPr>
        <w:t xml:space="preserve"> </w:t>
      </w:r>
      <w:r>
        <w:rPr>
          <w:rtl w:val="true"/>
        </w:rPr>
        <w:t>أخبار الغدير و ما صدر في ذلك اليوم من النص الجلي علي إمامته عليه السلام و تفسير بعض الآيات النازلة في تلك الواقعة</w:t>
      </w:r>
      <w:bookmarkEnd w:id="483"/>
    </w:p>
    <w:p>
      <w:pPr>
        <w:pStyle w:val="Heading4"/>
        <w:numPr>
          <w:ilvl w:val="3"/>
          <w:numId w:val="1"/>
        </w:numPr>
        <w:rPr/>
      </w:pPr>
      <w:bookmarkStart w:id="484" w:name="__RefHeading___Toc2429143_3381743652"/>
      <w:bookmarkStart w:id="485" w:name="_Toc216"/>
      <w:bookmarkEnd w:id="484"/>
      <w:r>
        <w:rPr>
          <w:rtl w:val="true"/>
        </w:rPr>
        <w:t>اشارة</w:t>
      </w:r>
      <w:bookmarkEnd w:id="48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الشَّيْخُ أَحْمَدُ بْنُ فَهْدٍ فِي الْمُهَذَّبِ وَ غَيْرُهُ بِأَسَانِيدِهِمْ عَنِ الْمُعَلَّي 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النَّيْرُوزِ هُوَ الْيَوْمُ الَّذِي أَخَذَ فِيهِ النَّبِيُّ صلي الله عليه و آله لِأَمِيرِ الْمُؤْمِنِينَ عليه السلام الْعَهْدَ بِغَدِيرِ خُمٍّ فَأَقَرُّوا لَهُ بِالْوَلَايَةِ فَطُوبَي لِمَنْ ثَبَتَ عَلَيْهَا وَ الْوَيْلُ لِمَنْ نَكَثَهَا</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2429145_3381743652"/>
      <w:bookmarkStart w:id="487" w:name="_Toc217"/>
      <w:bookmarkEnd w:id="486"/>
      <w:r>
        <w:rPr>
          <w:rtl w:val="true"/>
        </w:rPr>
        <w:t>الأخبار</w:t>
      </w:r>
      <w:bookmarkEnd w:id="487"/>
    </w:p>
    <w:p>
      <w:pPr>
        <w:pStyle w:val="Heading5"/>
        <w:numPr>
          <w:ilvl w:val="4"/>
          <w:numId w:val="1"/>
        </w:numPr>
        <w:rPr/>
      </w:pPr>
      <w:bookmarkStart w:id="488" w:name="__RefHeading___Toc2429147_3381743652"/>
      <w:bookmarkStart w:id="489" w:name="_Toc218"/>
      <w:bookmarkEnd w:id="488"/>
      <w:r>
        <w:rPr>
          <w:rtl w:val="true"/>
        </w:rPr>
        <w:t>«</w:t>
      </w:r>
      <w:r>
        <w:rPr/>
        <w:t>1</w:t>
      </w:r>
      <w:r>
        <w:rPr>
          <w:rtl w:val="true"/>
        </w:rPr>
        <w:t>»</w:t>
      </w:r>
      <w:bookmarkEnd w:id="48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الْحَسَنُ بْنُ مُحَمَّدِ بْنِ الْحَسَنِ السَّكُونِيُّ عَنْ إِبْرَاهِيمَ بْنِ مُحَمَّدِ بْنِ يَحْيَي عَنْ أَبِي جَعْفَرِ بْنِ السَّرِيِّ وَ أَبِي نَصْرِ بْنِ مُوسَي الْخَلَّالِ مَعاً عَنْ عَلِيِّ بْنِ سَعِيدٍ عَنْ ضَمْرَةَ بْنِ شَوْذَبٍ عَنْ مَطَرٍ عَنْ شَهْرِ بْنِ حَوْشَبٍ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ثَمَانِيَةَ عَشَرَ مِنْ ذِي الْحِجَّةِ كَتَبَ اللَّهُ لَهُ صِيَامَ سِتِّينَ شَهْراً وَ هُوَ يَوْمُ غَدِيرِ خُمٍّ لَمَّا أَخَذَ رَسُولُ اللَّهِ بِيَدِ عَلِيِّ بْنِ أَبِي طَالِبٍ عليه السلام وَ قَالَ أَ لَسْتُ أَوْلَي بِالْمُؤْمِنِينَ قَالُوا نَعَمْ يَا رَسُولَ اللَّهِ قَالَ مَنْ كُنْتُ مَوْلَاهُ فَعَلِيٌّ مَوْلَاهُ فَقَالَ لَهُ عُمَرُ بَخْ بَخْ لَكَ يَا ابْنَ أَبِي طَالِبٍ أَصْبَحْتَ مَوْلَايَ وَ مَوْلَي كُلِّ مُسْلِمٍ فَأَنْزَلَ اللَّهُ عَزَّ وَ جَلَ الْيَوْمَ أَكْمَلْتُ لَكُمْ دِينَكُمْ‌</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0" w:name="__RefHeading___Toc2429149_3381743652"/>
      <w:bookmarkStart w:id="491" w:name="_Toc219"/>
      <w:bookmarkEnd w:id="490"/>
      <w:r>
        <w:rPr>
          <w:rtl w:val="true"/>
        </w:rPr>
        <w:t>متونی از طرق خاصه و عامه که به طور اختصاصی دال بر امامت امیرالمؤمنین صلوات الله و سلامه علیه است و برخی دلایل که بر آن  اقامه شده است</w:t>
      </w:r>
      <w:r>
        <w:rPr>
          <w:rtl w:val="true"/>
        </w:rPr>
        <w:t>.</w:t>
      </w:r>
      <w:bookmarkEnd w:id="491"/>
    </w:p>
    <w:p>
      <w:pPr>
        <w:pStyle w:val="Heading3"/>
        <w:numPr>
          <w:ilvl w:val="2"/>
          <w:numId w:val="1"/>
        </w:numPr>
        <w:rPr/>
      </w:pPr>
      <w:bookmarkStart w:id="492" w:name="__RefHeading___Toc2429151_3381743652"/>
      <w:bookmarkStart w:id="493" w:name="_Toc220"/>
      <w:bookmarkEnd w:id="492"/>
      <w:r>
        <w:rPr>
          <w:rtl w:val="true"/>
        </w:rPr>
        <w:t xml:space="preserve">باب پنجاه و دوم </w:t>
      </w:r>
      <w:r>
        <w:rPr>
          <w:rtl w:val="true"/>
        </w:rPr>
        <w:t xml:space="preserve">: </w:t>
      </w:r>
      <w:r>
        <w:rPr>
          <w:rtl w:val="true"/>
        </w:rPr>
        <w:t>اخبار حدیث غدیر و نصوص واضحی که در آن روز بر امامت امیرالمؤمنین علیه السّلام وارد گردید و تفسیر برخی آیات نازل شده به مناسبت این واقعه</w:t>
      </w:r>
      <w:bookmarkEnd w:id="493"/>
    </w:p>
    <w:p>
      <w:pPr>
        <w:pStyle w:val="Heading4"/>
        <w:numPr>
          <w:ilvl w:val="3"/>
          <w:numId w:val="1"/>
        </w:numPr>
        <w:rPr/>
      </w:pPr>
      <w:bookmarkStart w:id="494" w:name="__RefHeading___Toc2429153_3381743652"/>
      <w:bookmarkStart w:id="495" w:name="_Toc221"/>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بن فهد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کتب با اسنادهایشان از معلّی بن خنیس از امام صادق علیه السّلام روایت کرده اند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نوروز همان روزی است که پیامبر صَلی الله علیهِ و آله در غدیر خم برای امیرالمؤمنین علیه السّلام پیمان گرفت و حاضران اقرار به ولایت 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آنکه بر آن پیمان باقی ماند و وای بر کسی که آن را شکست</w:t>
      </w:r>
      <w:r>
        <w:rPr>
          <w:rFonts w:eastAsia="IRNazanin" w:cs="IRNazanin"/>
          <w:color w:val="111111"/>
          <w:sz w:val="28"/>
          <w:szCs w:val="28"/>
          <w:rtl w:val="true"/>
          <w:lang w:bidi="fa-IR"/>
        </w:rPr>
        <w:t>.</w:t>
      </w:r>
    </w:p>
    <w:p>
      <w:pPr>
        <w:pStyle w:val="Heading4"/>
        <w:numPr>
          <w:ilvl w:val="3"/>
          <w:numId w:val="1"/>
        </w:numPr>
        <w:rPr/>
      </w:pPr>
      <w:bookmarkStart w:id="496" w:name="__RefHeading___Toc2429155_3381743652"/>
      <w:bookmarkStart w:id="497" w:name="_Toc222"/>
      <w:bookmarkEnd w:id="496"/>
      <w:r>
        <w:rPr>
          <w:rtl w:val="true"/>
        </w:rPr>
        <w:t>روایات</w:t>
      </w:r>
      <w:bookmarkEnd w:id="497"/>
    </w:p>
    <w:p>
      <w:pPr>
        <w:pStyle w:val="Heading5"/>
        <w:numPr>
          <w:ilvl w:val="4"/>
          <w:numId w:val="1"/>
        </w:numPr>
        <w:rPr/>
      </w:pPr>
      <w:bookmarkStart w:id="498" w:name="__RefHeading___Toc2429157_3381743652"/>
      <w:bookmarkStart w:id="499" w:name="_Toc223"/>
      <w:bookmarkEnd w:id="498"/>
      <w:r>
        <w:rPr>
          <w:rtl w:val="true"/>
        </w:rPr>
        <w:t xml:space="preserve">روایت </w:t>
      </w:r>
      <w:r>
        <w:rPr/>
        <w:t>1</w:t>
      </w:r>
      <w:bookmarkEnd w:id="49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روز هجدهم ذی حجّه را روزه بگیرد، خداوند ثواب روزه شصت ماه را برای وی خواهد نوشت و آن روز، روز غدیرخم است، روزی که رسول خدا صَلی الله علیهِ و آله دست علی بن ابی طالب علیه السّلام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اولی تر از مؤمنان به خودشان نیستم؟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ای علی، آفرین بر تو که مولای من و مولای هر مسلمانی گشتی، پس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برایتان کامل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r>
        <w:rPr>
          <w:rStyle w:val="FootnoteAnchor"/>
          <w:rtl w:val="true"/>
        </w:rPr>
        <w:footnoteReference w:id="781"/>
      </w:r>
      <w:bookmarkStart w:id="500" w:name="pg13999_154049"/>
    </w:p>
    <w:p>
      <w:pPr>
        <w:pStyle w:val="BookText"/>
        <w:rPr/>
      </w:pPr>
      <w:bookmarkEnd w:id="500"/>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بِإِسْنَادِهِ إِلَي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82"/>
      </w:r>
      <w:r>
        <w:rPr>
          <w:rFonts w:ascii="Amiri" w:hAnsi="Amiri" w:eastAsia="Amiri" w:cs="Amiri"/>
          <w:color w:val="111111"/>
          <w:sz w:val="28"/>
          <w:sz w:val="28"/>
          <w:szCs w:val="28"/>
          <w:rtl w:val="true"/>
          <w:lang w:bidi="ar-SA"/>
        </w:rPr>
        <w:t>وَ رَوَاهُ الْخَطِيبُ 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2429159_3381743652"/>
      <w:bookmarkStart w:id="502" w:name="_Toc224"/>
      <w:bookmarkEnd w:id="501"/>
      <w:r>
        <w:rPr>
          <w:rtl w:val="true"/>
        </w:rPr>
        <w:t>«</w:t>
      </w:r>
      <w:r>
        <w:rPr/>
        <w:t>2</w:t>
      </w:r>
      <w:r>
        <w:rPr>
          <w:rtl w:val="true"/>
        </w:rPr>
        <w:t>»</w:t>
      </w:r>
      <w:bookmarkEnd w:id="50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السَّعِيدِ الْهَاشِمِيِّ عَنْ فُرَاتٍ عَنْ مُحَمَّدِ بْنِ ظَهِيرٍ عَنْ عَبْدِ اللَّهِ بْنِ الْفَضْلِ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أَفْضَلُ أَعْيَادِ أُمَّتِي وَ هُوَ الْيَوْمُ الَّذِي أَمَرَنِيَ اللَّهُ تَعَالَي ذِكْرُهُ فِيهِ بِنَصْبِ أَخِي عَلِيِّ بْنِ أَبِي طَالِبٍ عَلَماً لِأُمَّتِي يَهْتَدُونَ بِهِ مِنْ بَعْدِي وَ هُوَ الْيَوْمُ الَّذِي أَكْمَلَ اللَّهُ فِيهِ الدِّينَ وَ أَتَمَّ عَلَي أُمَّتِي فِيهِ النِّعْمَةَ وَ رَضِيَ لَهُمُ الْإِسْلَامَ 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صلي الله عليه و آله مَعَاشِرَ النَّاسِ إِنَّ عَلِيّاً مِنِّي وَ أَنَا مِنْ عَلِيٍّ خُلِقَ مِنْ طِينَتِي وَ هُوَ إِمَامُ الْخَلْقِ بَعْدِي يُبَيِّنُ لَهُمْ مَا اخْتَلَفُوا فِيهِ مِنْ سُنَّتِي وَ هُوَ أَمِيرُ الْمُؤْمِنِينَ وَ قَائِدُ الْغُرِّ الْمُحَجَّلِينَ وَ يَعْسُوبُ الْمُؤْمِنِينَ وَ خَيْرُ الْوَصِيِّينَ وَ زَوْجُ سَيِّدَةِ نِسَاءِ الْعَالَمِينَ وَ أَبُو الْأَئِمَّةِ الْمَهْدِيِّينَ مَعَاشِرَ النَّاسِ مَنْ أَحَبَّ عَلِيّاً أَحْبَبْتُهُ وَ مَنْ أَبْغَضَ عَلِيّاً أَبْغَضْتُهُ وَ مَنْ وَصَلَ عَلِيّاً وَصَلْتُهُ وَ مَنْ قَطَعَ عَلِيّاً قَطَعْتُهُ وَ مَنْ جَفَا عَلِيّاً جَفَوْتُهُ وَ مَنْ وَالَي عَلِيّاً وَالَيْتُهُ وَ مَنْ عَادَي عَلِيّاً عَادَيْتُهُ مَعَاشِرَ النَّاسِ أَنَا مَدِينَةُ الْحِكْمَةِ وَ عَلِيُّ بْنُ أَبِي طَالِبٍ بَابُهَا وَ لَنْ تُؤْتَي الْمَدِينَةُ إِلَّا مِنْ قِبَلِ الْبَابِ وَ كَذَبَ مَنْ زَعَمَ أَنَّهُ يُحِبُّنِي وَ يُبْغِضُ عَلِيّاً مَعَاشِرَ النَّاسِ وَ الَّذِي بَعَثَنِي بِالنُّبُوَّةِ وَ اصْطَفَانِي عَلَي جَمِيعِ الْبَرِيَّةِ مَا نَصَبْتُ عَلِيّاً عَلَماً لِأُمَّتِي فِي الْأَرْضِ حَتَّي نَوَّهَ اللَّهُ بِاسْمِهِ فِي سَمَاوَاتِهِ وَ أَوْجَبَ وَلَايَتَهُ عَلَي مَلَائِكَتِهِ‌</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3" w:name="__RefHeading___Toc2429161_3381743652"/>
      <w:bookmarkStart w:id="504" w:name="_Toc225"/>
      <w:bookmarkEnd w:id="503"/>
      <w:r>
        <w:rPr>
          <w:rtl w:val="true"/>
        </w:rPr>
        <w:t>إيضاح</w:t>
      </w:r>
      <w:bookmarkEnd w:id="504"/>
    </w:p>
    <w:p>
      <w:pPr>
        <w:pStyle w:val="BookText"/>
        <w:rPr/>
      </w:pPr>
      <w:r>
        <w:rPr>
          <w:rFonts w:ascii="Amiri" w:hAnsi="Amiri" w:eastAsia="Amiri" w:cs="Amiri"/>
          <w:color w:val="111111"/>
          <w:sz w:val="28"/>
          <w:sz w:val="28"/>
          <w:szCs w:val="28"/>
          <w:rtl w:val="true"/>
          <w:lang w:bidi="ar-SA"/>
        </w:rPr>
        <w:t>قال الجزري فيه أمتي الغر المحجلون أي بيض مواضع الوضوء من الأيدي و الأقدام استعار أثر الوضوء في الوجه و اليدين و الرجلين للإنسان من البياض الذي يكون في وجه الفرس و يديه و رجليه‌</w:t>
      </w:r>
      <w:r>
        <w:rPr>
          <w:rStyle w:val="FootnoteAnchor"/>
          <w:rtl w:val="true"/>
        </w:rPr>
        <w:footnoteReference w:id="784"/>
      </w:r>
      <w:r>
        <w:rPr>
          <w:rFonts w:ascii="Amiri" w:hAnsi="Amiri" w:eastAsia="Amiri" w:cs="Amiri"/>
          <w:color w:val="111111"/>
          <w:sz w:val="28"/>
          <w:sz w:val="28"/>
          <w:szCs w:val="28"/>
          <w:rtl w:val="true"/>
          <w:lang w:bidi="ar-SA"/>
        </w:rPr>
        <w:t>و قال اليعسوب السيد و الرئيس و المقدم و أصلحه فحل النحل‌</w:t>
      </w:r>
      <w:r>
        <w:rPr>
          <w:rStyle w:val="FootnoteAnchor"/>
          <w:rtl w:val="true"/>
        </w:rPr>
        <w:footnoteReference w:id="785"/>
      </w:r>
      <w:r>
        <w:rPr>
          <w:rFonts w:ascii="Amiri" w:hAnsi="Amiri" w:eastAsia="Amiri" w:cs="Amiri"/>
          <w:color w:val="111111"/>
          <w:sz w:val="28"/>
          <w:sz w:val="28"/>
          <w:szCs w:val="28"/>
          <w:rtl w:val="true"/>
          <w:lang w:bidi="ar-SA"/>
        </w:rPr>
        <w:t>و قال نوه به أي شهره و عرفه‌</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5" w:name="__RefHeading___Toc2429163_3381743652"/>
      <w:bookmarkStart w:id="506" w:name="_Toc226"/>
      <w:bookmarkEnd w:id="505"/>
      <w:r>
        <w:rPr>
          <w:rtl w:val="true"/>
        </w:rPr>
        <w:t>«</w:t>
      </w:r>
      <w:r>
        <w:rPr/>
        <w:t>3</w:t>
      </w:r>
      <w:r>
        <w:rPr>
          <w:rtl w:val="true"/>
        </w:rPr>
        <w:t>»</w:t>
      </w:r>
      <w:bookmarkEnd w:id="50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سَعْدٍ عَنِ الْبَرْقِيِّ عَنْ أَبِيهِ عَنْ خَلَفِ بْنِ حَمَّادٍ عَنْ أَبِي الْحَسَنِ</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المغازلی با اسنادش به ابوهریره نظیر این روایت را نقل کرده است</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و خطیب 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آن را روایت کرده است</w:t>
      </w:r>
      <w:r>
        <w:rPr>
          <w:rFonts w:eastAsia="IRNazanin" w:cs="IRNazanin"/>
          <w:color w:val="111111"/>
          <w:sz w:val="28"/>
          <w:szCs w:val="28"/>
          <w:rtl w:val="true"/>
          <w:lang w:bidi="fa-IR"/>
        </w:rPr>
        <w:t>.</w:t>
      </w:r>
    </w:p>
    <w:p>
      <w:pPr>
        <w:pStyle w:val="Heading5"/>
        <w:numPr>
          <w:ilvl w:val="4"/>
          <w:numId w:val="1"/>
        </w:numPr>
        <w:rPr/>
      </w:pPr>
      <w:bookmarkStart w:id="507" w:name="__RefHeading___Toc2429165_3381743652"/>
      <w:bookmarkStart w:id="508" w:name="_Toc227"/>
      <w:bookmarkEnd w:id="507"/>
      <w:r>
        <w:rPr>
          <w:rtl w:val="true"/>
        </w:rPr>
        <w:t xml:space="preserve">روایت </w:t>
      </w:r>
      <w:r>
        <w:rPr/>
        <w:t>2</w:t>
      </w:r>
      <w:bookmarkEnd w:id="50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غدیر خم افضل اعیاد اُمّت من است و روزی است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یادش متعالی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 را به پیشوایی اُمّت منصوب کنم تا پس از من به وی هدایت شوند، و آن روزی است که خداوند دین را در آن کامل گردانید و نعمت را در آن بر اُمّتم تمام کرد و اسلام را به عنوان دین برای ایشان 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علی از من است و من از علی؛ از گِل و طینت من آفریده شده است و امام مردم پس از من اوست که اختلافشان را در مورد سنّتم تبیین می کند و او امیر مؤمنان، پیشوای دست و روسفیدان، یعسوب ایمان آورندگان، بهترین اوصیا، شوی سرور زنان جهان و پدر امامان هدایت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که علی را دوست بدارد، دوستش خواهم داشت و آنکه علی را دشمن دارد دشمنش خواهم بود، و هرکس به علی پیوندد، به او می پیوندم و آنکه از علی ببرّد، از او ببرّم، و هرکس بر علی جفا کند، با وی جفا کنم، و هر که دوستدار علی باشد، دوستدارش خواهم بود و آنکه به عداوتش برخیزد، به عداوتش برخیزم؛ ای مردم، من شهر حکمت و دانش هستم و علی بن ابی طالب دروازه آن است و جز از راه دروازه به شهر در نیایند و آنکه پندارد مرا دوست می دارد و با علی دشمنی می کند، دروغ می گوید؛ ای مردم، سوگند به آنکه مرا به نبوّت برانگیخت و بر همه خلق برگزید، من علی را به امامت اُمّتم برنگزیدم مگر آنکه خداوند در آسمان ها نامش را پرآوازه کرد و ولایتش را بر فرشتگان واجب نمود</w:t>
      </w:r>
      <w:r>
        <w:rPr>
          <w:rFonts w:eastAsia="IRNazanin" w:cs="IRNazanin"/>
          <w:color w:val="111111"/>
          <w:sz w:val="28"/>
          <w:szCs w:val="28"/>
          <w:rtl w:val="true"/>
          <w:lang w:bidi="fa-IR"/>
        </w:rPr>
        <w:t>.</w:t>
      </w:r>
      <w:r>
        <w:rPr>
          <w:rStyle w:val="FootnoteAnchor"/>
          <w:rtl w:val="true"/>
        </w:rPr>
        <w:footnoteReference w:id="788"/>
      </w:r>
    </w:p>
    <w:p>
      <w:pPr>
        <w:pStyle w:val="Heading5"/>
        <w:numPr>
          <w:ilvl w:val="4"/>
          <w:numId w:val="1"/>
        </w:numPr>
        <w:rPr/>
      </w:pPr>
      <w:bookmarkStart w:id="509" w:name="__RefHeading___Toc2429167_3381743652"/>
      <w:bookmarkStart w:id="510" w:name="_Toc228"/>
      <w:bookmarkEnd w:id="509"/>
      <w:r>
        <w:rPr>
          <w:rtl w:val="true"/>
        </w:rPr>
        <w:t>توضیح</w:t>
      </w:r>
      <w:bookmarkEnd w:id="510"/>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الغرّ المحجّلون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کسانی است که مواضع وضو از قبیل دست ها و پاها در آن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وضو در صورت و دو دست و دو پا را در انسان، از سفیدی پیشانی و دو دست و دو پای اسب، برای القای مفهوم سفیدی استعاره کرده است</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سیّد، رئیس، پیشتاز و در اصل به زنبور عسل نر اطلاق می شود</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شهره کرد و شناساند</w:t>
      </w:r>
      <w:r>
        <w:rPr>
          <w:rFonts w:eastAsia="IRNazanin" w:cs="IRNazanin"/>
          <w:color w:val="111111"/>
          <w:sz w:val="28"/>
          <w:szCs w:val="28"/>
          <w:rtl w:val="true"/>
          <w:lang w:bidi="fa-IR"/>
        </w:rPr>
        <w:t>.</w:t>
      </w:r>
      <w:r>
        <w:rPr>
          <w:rStyle w:val="FootnoteAnchor"/>
          <w:rtl w:val="true"/>
        </w:rPr>
        <w:footnoteReference w:id="791"/>
      </w:r>
    </w:p>
    <w:p>
      <w:pPr>
        <w:pStyle w:val="Heading5"/>
        <w:numPr>
          <w:ilvl w:val="4"/>
          <w:numId w:val="1"/>
        </w:numPr>
        <w:rPr/>
      </w:pPr>
      <w:bookmarkStart w:id="511" w:name="__RefHeading___Toc2429169_3381743652"/>
      <w:bookmarkStart w:id="512" w:name="_Toc229"/>
      <w:bookmarkEnd w:id="511"/>
      <w:r>
        <w:rPr>
          <w:rtl w:val="true"/>
        </w:rPr>
        <w:t xml:space="preserve">روایت </w:t>
      </w:r>
      <w:r>
        <w:rPr/>
        <w:t>3</w:t>
      </w:r>
      <w:bookmarkEnd w:id="51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الْعَبْدِيِّ عَنِ الْأَعْمَشِ عَنْ عَبَايَةَ بْنِ رِبْعِيٍّ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لَمَّا أُسْرِيَ بِهِ إِلَي السَّمَاءِ انْتَهَي بِهِ جَبْرَئِيلُ إِلَي نَهَرٍ يُقَالُ لَهُ النُّورُ وَ هُوَ قَوْلُ اللَّهِ عَزَّ وَ جَلَ جَعَلَ الظُّلُماتِ وَ النُّورَ</w:t>
      </w:r>
      <w:r>
        <w:rPr>
          <w:rStyle w:val="FootnoteAnchor"/>
          <w:rtl w:val="true"/>
        </w:rPr>
        <w:footnoteReference w:id="792"/>
      </w:r>
      <w:r>
        <w:rPr>
          <w:rFonts w:ascii="Amiri" w:hAnsi="Amiri" w:eastAsia="Amiri" w:cs="Amiri"/>
          <w:color w:val="111111"/>
          <w:sz w:val="28"/>
          <w:sz w:val="28"/>
          <w:szCs w:val="28"/>
          <w:rtl w:val="true"/>
          <w:lang w:bidi="ar-SA"/>
        </w:rPr>
        <w:t>فَلَمَّا انْتَهَي بِهِ إِلَي ذَلِكَ النَّهَرِ فَقَالَ لَهُ جَبْرَئِيلُ يَا مُحَمَّدُ اعْبُرْ عَلَي بَرَكَةِ اللَّهِ فَقَدْ نَوَّرَ اللَّهُ لَكَ بَصَرَكَ وَ مَدَّ لَكَ أَمَامَكَ فَإِنَّ هَذَا نَهَرٌ لَمْ يَعْبُرْهُ أَحَدٌ لَا مَلَكٌ مُقَرَّبٌ وَ لَا نَبِيٌّ مُرْسَلٌ غَيْرَ أَنَّ لِي فِي كُلِّ يَوْمٍ اغْتِمَاسَةً فِيهِ ثُمَّ أَخْرُجُ مِنْهُ فَأَنْفُضُ أَجْنِحَتِي فَلَيْسَ مِنْ قَطْرَةٍ تَقْطُرُ مِنْ أَجْنِحَتِي إِلَّا خَلَقَ اللَّهُ تَبَارَكَ وَ تَعَالَي مِنْهَا مَلَكاً مُقَرَّباً لَهُ عِشْرُونَ أَلْفَ وَجْهٍ وَ أَرْبَعُونَ أَلْفَ لِسَانٍ كُلُّ لِسَانٍ يَلْفِظُ بِلُغَةٍ لَا يَفْقَهُهَا اللِّسَانُ الْآخَرُ فَعَبَرَ رَسُولُ اللَّهِ صلي الله عليه و آله حَتَّي انْتَهَي إِلَي الْحُجُبِ وَ الْحُجُبُ خَمْسُ مِائَةِ حِجَابٍ مِنَ الْحِجَابِ إِلَي الْحِجَابِ مَسِيرَةُ خَمْسِمِائَةِ عَامٍ ثُمَّ قَالَ تَقَدَّمْ يَا مُحَمَّدُ فَقَالَ لَهُ يَا جَبْرَئِيلُ وَ لِمَ لَا تَكُونُ مَعِي قَالَ لَيْسَ لِي أَنْ أَجُوزَ هَذَا الْمَكَانَ فَتَقَدَّمَ رَسُولُ اللَّهِ صلي الله عليه و آله مَا شَاءَ اللَّهُ أَنْ يَتَقَدَّمَ حَتَّي سَمِعَ مَا قَالَ الرَّبُّ تَبَارَكَ وَ تَعَالَي أَنَا الْمَحْمُودُ وَ أَنْتَ مُحَمَّدٌ شَقَقْتُ اسْمَكَ مِنِ اسْمِي فَمَنْ وَصَلَكَ وَصَلْتُهُ وَ مَنْ قَطَعَكَ بَتَكْتُهُ انْزِلْ إِلَي عِبَادِي فَأَخْبِرْهُمْ بِكَرَامَتِي إِيَّاكَ وَ أَنِّي لَمْ أَبْعَثْ نَبِيّاً إِلَّا جَعَلْتُ لَهُ وَزِيراً وَ أَنَّكَ رَسُولِي وَ أَنَّ عَلِيّاً وَزِيرُكَ فَهَبَطَ رَسُولُ اللَّهِ صلي الله عليه و آله فَكَرِهَ أَنْ يُحَدِّثَ النَّاسَ بِشَيْ‌ءٍ كَرَاهِيَةَ أَنْ يَتَّهِمُوهُ لِأَنَّهُمْ كَانُوا حَدِيثِي الْعَهْدِ</w:t>
      </w:r>
      <w:r>
        <w:rPr>
          <w:rStyle w:val="FootnoteAnchor"/>
          <w:rtl w:val="true"/>
        </w:rPr>
        <w:footnoteReference w:id="793"/>
      </w:r>
      <w:r>
        <w:rPr>
          <w:rFonts w:ascii="Amiri" w:hAnsi="Amiri" w:eastAsia="Amiri" w:cs="Amiri"/>
          <w:color w:val="111111"/>
          <w:sz w:val="28"/>
          <w:sz w:val="28"/>
          <w:szCs w:val="28"/>
          <w:rtl w:val="true"/>
          <w:lang w:bidi="ar-SA"/>
        </w:rPr>
        <w:t>بِالْجَاهِلِيَّةِ حَتَّي مَضَي لِذَلِكَ سِتَّةُ أَيَّامٍ فَأَنْزَلَ اللَّهُ تَبَارَكَ وَ تَعَالَي فَلَعَلَّكَ تارِكٌ بَعْضَ ما يُوحي إِلَيْكَ وَ ضائِقٌ بِهِ صَدْرُكَ‌</w:t>
      </w:r>
      <w:r>
        <w:rPr>
          <w:rStyle w:val="FootnoteAnchor"/>
          <w:rtl w:val="true"/>
        </w:rPr>
        <w:footnoteReference w:id="794"/>
      </w:r>
      <w:r>
        <w:rPr>
          <w:rFonts w:ascii="Amiri" w:hAnsi="Amiri" w:eastAsia="Amiri" w:cs="Amiri"/>
          <w:color w:val="111111"/>
          <w:sz w:val="28"/>
          <w:sz w:val="28"/>
          <w:szCs w:val="28"/>
          <w:rtl w:val="true"/>
          <w:lang w:bidi="ar-SA"/>
        </w:rPr>
        <w:t>فَاحْتَمَلَ رَسُولُ اللَّهِ ذَلِكَ حَتَّي كَانَ يَوْمُ الثَّامِنِ فَأَنْزَلَ اللَّهُ تَبَارَكَ وَ تَعَالَي‌</w:t>
      </w:r>
      <w:r>
        <w:rPr>
          <w:rStyle w:val="FootnoteAnchor"/>
          <w:rtl w:val="true"/>
        </w:rPr>
        <w:footnoteReference w:id="795"/>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Style w:val="FootnoteAnchor"/>
          <w:rtl w:val="true"/>
        </w:rPr>
        <w:footnoteReference w:id="796"/>
      </w:r>
      <w:r>
        <w:rPr>
          <w:rFonts w:ascii="Amiri" w:hAnsi="Amiri" w:eastAsia="Amiri" w:cs="Amiri"/>
          <w:color w:val="111111"/>
          <w:sz w:val="28"/>
          <w:sz w:val="28"/>
          <w:szCs w:val="28"/>
          <w:rtl w:val="true"/>
          <w:lang w:bidi="ar-SA"/>
        </w:rPr>
        <w:t>وَ قَالَ‌</w:t>
      </w:r>
      <w:r>
        <w:rPr>
          <w:rStyle w:val="FootnoteAnchor"/>
          <w:rtl w:val="true"/>
        </w:rPr>
        <w:footnoteReference w:id="797"/>
      </w:r>
      <w:r>
        <w:rPr>
          <w:rFonts w:ascii="Amiri" w:hAnsi="Amiri" w:eastAsia="Amiri" w:cs="Amiri"/>
          <w:color w:val="111111"/>
          <w:sz w:val="28"/>
          <w:sz w:val="28"/>
          <w:szCs w:val="28"/>
          <w:rtl w:val="true"/>
          <w:lang w:bidi="ar-SA"/>
        </w:rPr>
        <w:t>رَسُولُ اللَّهِ صلي الله عليه و آله تَهْدِيدٌ بَعْدَ وَعِيدٍ لَأُمِضيَنَّ أَمْرَ اللَّهِ عَزَّ وَ جَلَّ فَإِنْ يَتَّهِمُونِي</w:t>
      </w:r>
    </w:p>
    <w:p>
      <w:pPr>
        <w:pStyle w:val="BookText"/>
        <w:rPr/>
      </w:pPr>
      <w:r>
        <w:rPr>
          <w:rFonts w:ascii="IRNazanin" w:hAnsi="IRNazanin" w:eastAsia="IRNazanin"/>
          <w:color w:val="111111"/>
          <w:sz w:val="28"/>
          <w:sz w:val="28"/>
          <w:szCs w:val="28"/>
          <w:rtl w:val="true"/>
          <w:lang w:bidi="fa-IR"/>
        </w:rPr>
        <w:t xml:space="preserve">چون رسول خدا صَلی الله علیهِ و آله را به معراج بردند، جبرئیل وی را به نهری برد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قول خدای عزّوجل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الظلمات و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ها و نور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بدان نهر رسیدند، جبرئیل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برکت خدا از این نهر عبور کن که خداوند بینایی تو را برایت روشن گردانیده و پیش رویت را هموار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نهری است که تاکنون کسی از آن عبور نکرده، نه فرشته ای مقرّب و نه پیامبری مرسل؛ لیکن روزی یک بار من در آن غوطه ای می خورم و سپس از آن بیرون آمده و بال هایم را تکان می دهم و قطره آبی از بال هایم نمی چکد مگر اینکه خداوند تبارک و تعالی از آن فرشته ای مقرّب خلق نماید که بیست  هزار چهره دارد و هر چهره هزار زبان و هر زبان به گویشی سخن می گوید که زبان دیگر آن را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از نهر عبور نمود تا به حجاب ها رسید و این حجاب ها پانصد حجاب بودند که فاصله هر حجاب تا حجاب دیگر پانصد سال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 یا محمّد، پس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چرا با من نمی 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نیستم که از این مکان عبور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تا آنجا که خداوند اراده فرمود، جلو رفت تا اینکه صدای پروردگار تبارک و تعالی را شنید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من هستم و محمّد تو، نام تو را از نام خود مشتق کردم، پس هر کس با تو پیوند برقرار کند، با وی پیوند برقرار می کنم و هرکه از تو ببرّد، از وی می گسلم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بندگانم فرود آی و آنان را خبر ده از کرامتی که برای تو قائل هستم و اینکه من پیامبری را بر نیانگیختم مگر اینکه برایش وزیری قرار دادم و تو فرستاده من هستی و وزیر تو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زمین فرود آمد و کراهت داشت در این مورد با مردم سخن بگوید، مبادا که وی را متّهم کنند؛ زیرا آن ها فاصله زیادی از دوره جاهلیت نداشتند، تا اینکه شش روز از این ماجرا گذشت که خداوند تبارک و تعالی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فَلَعَلَّکَ تَارِکُ بَعْضَ مَا یُوحَی إِلَیْکَ وَ ضَائقُ بِهِ صَدْرُک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مبادا تو برخی از آنچه را که به سویت وحی می‌شود ترک گویی و سینه‌ات بدان تنگ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تا روز هشتم تحمّل کرد، که خداوند تبارک و تعالی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آنچه از جانب پروردگارت به سوی تو نازل شده، ابلاغ کن و اگر نکنی، پیامش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تهدید پس از وعید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فرمان خدای عزّوجل را ابلاغ خواهم نمود، زیرا چنانچه مرا متّهم </w:t>
      </w:r>
    </w:p>
    <w:p>
      <w:pPr>
        <w:pStyle w:val="BookText"/>
        <w:rPr/>
      </w:pPr>
      <w:r>
        <w:rPr>
          <w:rFonts w:ascii="Amiri" w:hAnsi="Amiri" w:eastAsia="Amiri" w:cs="Amiri"/>
          <w:color w:val="111111"/>
          <w:sz w:val="28"/>
          <w:sz w:val="28"/>
          <w:szCs w:val="28"/>
          <w:rtl w:val="true"/>
          <w:lang w:bidi="ar-SA"/>
        </w:rPr>
        <w:t xml:space="preserve">وَ يُكَذِّبُونِي فَهُوَ أَهْوَنُ عَلَيَّ مِنْ أَنْ يُعَاقِبَنِي الْعُقُوبَةَ الْمُوجِعَةَ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وَ سَلَّمَ جَبْرَئِيلُ عَلَي عَلِيٍّ بِإِمْرَةِ الْمُؤْمِنِينَ فَقَالَ عَلِيٌّ عليه السلام يَا رَسُولَ اللَّهِ أَسْمَعُ الْكَلَامَ وَ لَا أَحُسُّ الرُّؤْيَةَ فَقَالَ يَا عَلِيُّ هَذَا جَبْرَئِيلُ أَتَانِي مِنْ قِبَلِ رَبِّي بِتَصْدِيقِ مَا وَعَدَنِي ثُمَّ أَمَرَ رَسُولُ اللَّهِ صلي الله عليه و آله رَجُلًا فَرَجُلًا مِنْ أَصْحَابِهِ حَتَّي سَلَّمُوا عَلَيْهِ بِإِمْرَةِ الْمُؤْمِنِينَ ثُمَّ قَالَ يَا بِلَالُ نَادِ فِي النَّاسِ أَنْ لَا يَبْقَي غَداً أَحَدٌ إِلَّا عَلِيلٌ إِلَّا خَرَجَ إِلَي غَدِيرِ خُمٍّ فَلَمَّا كَانَ مِنَ الْغَدِ خَرَجَ رَسُولُ اللَّهِ صلي الله عليه و آله بِجَمَاعَةِ أَصْحَابِهِ فَحَمِدَ اللَّهَ وَ أَثْنَي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اللَّهَ تَبَارَكَ وَ تَعَالَي أَرْسَلَنِي إِلَيْكُمْ بِرِسَالَةٍ وَ إِنِّي ضِقْتُ بِهَا ذَرْعاً</w:t>
      </w:r>
      <w:r>
        <w:rPr>
          <w:rStyle w:val="FootnoteAnchor"/>
          <w:rtl w:val="true"/>
        </w:rPr>
        <w:footnoteReference w:id="801"/>
      </w:r>
      <w:r>
        <w:rPr>
          <w:rFonts w:ascii="Amiri" w:hAnsi="Amiri" w:eastAsia="Amiri" w:cs="Amiri"/>
          <w:color w:val="111111"/>
          <w:sz w:val="28"/>
          <w:sz w:val="28"/>
          <w:szCs w:val="28"/>
          <w:rtl w:val="true"/>
          <w:lang w:bidi="ar-SA"/>
        </w:rPr>
        <w:t>مَخَافَةَ أَنْ تَتَّهِمُونِي وَ تُكَذِّبُونِي حَتَّي أَنْزَلَ اللَّهُ عَلَيَّ وَعِيداً بَعْدَ وَعِيدٍ فَكَانَ تَكْذِيبُكُمْ إِيَّايَ أَيْسَرَ عَلَيَّ مِنْ عُقُوبَةِ اللَّهِ إِيَّايَ إِنَّ اللَّهَ تَبَارَكَ وَ تَعَالَي أَسْرَي بِي وَ أَسْمَعَنِي وَ قَالَ يَا مُحَمَّدُ أَنَا الْمَحْمُودُ وَ أَنْتَ مُحَمَّدٌ شَقَقْتُ اسْمَكَ مِنِ اسْمِي فَمَنْ وَصَلَكَ وَصَلْتُهُ وَ مَنْ قَطَعَكَ بَتَكْتُهُ انْزِلْ إِلَي عِبَادِي‌</w:t>
      </w:r>
      <w:r>
        <w:rPr>
          <w:rStyle w:val="FootnoteAnchor"/>
          <w:rtl w:val="true"/>
        </w:rPr>
        <w:footnoteReference w:id="802"/>
      </w:r>
      <w:r>
        <w:rPr>
          <w:rFonts w:ascii="Amiri" w:hAnsi="Amiri" w:eastAsia="Amiri" w:cs="Amiri"/>
          <w:color w:val="111111"/>
          <w:sz w:val="28"/>
          <w:sz w:val="28"/>
          <w:szCs w:val="28"/>
          <w:rtl w:val="true"/>
          <w:lang w:bidi="ar-SA"/>
        </w:rPr>
        <w:t xml:space="preserve">فَأَخْبِرْهُمْ بِكَرَامَتِي إِيَّاكَ وَ أَنِّي لَمْ أَبْعَثْ نَبِيّاً إِلَّا جَعَلْتُ لَهُ وَزِيراً وَ إِنَّكَ رَسُولِي وَ أَنَّ عَلِيّاً وَزِيرُكَ ثُمَّ أَخَذَ صلي الله عليه و آله بِيَدِ عَلِيِّ بْنِ أَبِي طَالِبٍ فَرَفَعَهَا حَتَّي نَظَرَ النَّاسُ إِلَي بَيَاضِ إِبْطَيْهِمَا وَ لَمْ يُرَ قَبْلَ ذَلِكَ ثُمَّ قَالَ صلي الله عليه و آله أَيُّهَا النَّاسُ إِنَّ اللَّهَ تَبَارَكَ وَ تَعَالَي مَوْلَايَ وَ أَنَا مَوْلَي الْمُؤْمِنِينَ فَمَنْ كُنْتُ مَوْلَاهُ فَعَلِيٌّ مَوْلَاهُ اللَّهُمَّ وَالِ مَنْ وَالاهُ وَ عَادِ مَنْ عَادَاهُ وَ انْصُرْ مَنْ نَصَرَهُ وَ اخْذُلْ مَنْ خَذَلَهُ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الشُّكَّاكُ وَ الْمُنَافِقُونَ وَ الَّذِينَ فِي قُلُوبِهِمْ مَرَضٌ وَ زَيْغٌ‌</w:t>
      </w:r>
      <w:r>
        <w:rPr>
          <w:rStyle w:val="FootnoteAnchor"/>
          <w:rtl w:val="true"/>
        </w:rPr>
        <w:footnoteReference w:id="803"/>
      </w:r>
      <w:r>
        <w:rPr>
          <w:rFonts w:ascii="Amiri" w:hAnsi="Amiri" w:eastAsia="Amiri" w:cs="Amiri"/>
          <w:color w:val="111111"/>
          <w:sz w:val="28"/>
          <w:sz w:val="28"/>
          <w:szCs w:val="28"/>
          <w:rtl w:val="true"/>
          <w:lang w:bidi="ar-SA"/>
        </w:rPr>
        <w:t>نَبْرَأُ إِلَي اللَّهِ مِنْ مَقَالَةٍ لَيْسَ بِحَتْمٍ وَ لَا نَرْضَي أَنْ يَكُونَ عَلِيّاً وَزِيرُهُ هَذِهِ مِنْهُ عَصَبِيَّةٌ فَقَالَ سَلْمَانُ وَ الْمِقْدَادُ وَ أَبُو ذَرٍّ وَ عَمَّارُ بْنُ يَاسِرٍ رَضِيَ اللَّهُ عَنْهُمْ وَ اللَّهِ مَا بَرِحْنَا الْعَرْصَةَ حَتَّي نَزَلَتْ هَذِهِ الْآيَةُ الْيَوْمَ أَكْمَلْتُ لَكُمْ دِينَكُمْ وَ أَتْمَمْتُ عَلَيْكُمْ نِعْمَتِي وَ رَضِيتُ لَكُمُ الْإِسْلامَ دِيناً</w:t>
      </w:r>
      <w:r>
        <w:rPr>
          <w:rStyle w:val="FootnoteAnchor"/>
          <w:rtl w:val="true"/>
        </w:rPr>
        <w:footnoteReference w:id="804"/>
      </w:r>
      <w:r>
        <w:rPr>
          <w:rFonts w:ascii="Amiri" w:hAnsi="Amiri" w:eastAsia="Amiri" w:cs="Amiri"/>
          <w:color w:val="111111"/>
          <w:sz w:val="28"/>
          <w:sz w:val="28"/>
          <w:szCs w:val="28"/>
          <w:rtl w:val="true"/>
          <w:lang w:bidi="ar-SA"/>
        </w:rPr>
        <w:t>فَكَرَّرَ رَسُولُ اللَّهِ صلي الله عليه و آله ذَلِكَ ثَلَاثاً ثُمَّ قَالَ إِنَّ كَمَالَ الدِّينِ وَ تَمَامَ النِّعْمَةِ وَ رِضَي الرَّبِّ بِإِرْسَالِي إِلَيْكُمْ بِالْوَلَايَةِ بَعْدِي لِعَلِيِّ بْنِ أَبِي طَالِبٍ صَلَوَاتُ اللَّهِ</w:t>
      </w:r>
    </w:p>
    <w:p>
      <w:pPr>
        <w:pStyle w:val="BookText"/>
        <w:rPr/>
      </w:pPr>
      <w:r>
        <w:rPr>
          <w:rFonts w:ascii="IRNazanin" w:hAnsi="IRNazanin" w:eastAsia="IRNazanin"/>
          <w:color w:val="111111"/>
          <w:sz w:val="28"/>
          <w:sz w:val="28"/>
          <w:szCs w:val="28"/>
          <w:rtl w:val="true"/>
          <w:lang w:bidi="fa-IR"/>
        </w:rPr>
        <w:t>یا تکذیب کنند، برای من قابل تحمل تر از آن خواهد بود که خداوند در دنیا و آخرت مرا پیگردی دردناک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به عنوان امیرالمؤمنین به علی علیه السّلام سلام داد، 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کلام جبرئیل را می شنوم لیکن او را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این جبرئیل است که از جانب پروردگارم آمده تا آنچه را که خدا به من وعده فرموده،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تک تک صحابه دستور داد به عنوان امیرالمؤمنین به علی سلام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به مردم ابلاغ کن که همگی جز کسانی که علیل و ناتوان هستند، در غدیر خُم حاضر شوند، و چون فردا رسید، رسول خدا صَلی الله علیهِ و آله به همراه جمعی از صحابه به آنجا رفته و حمد و ثنای خدا را به جای آورده،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همانا خدای تبارک و تعالی مرا با رسالتی نزد شما فرستاد که قادر به انجام آن نبودم، مبادا که مرا تهمت زنید یا تکذیب نمایید، تا اینکه آیه های وعید را یکی پس از دیگری نازل فرمود؛ از این رو تکذیب من از جانب شما را آسان تر از پیگرد و مجازات از جانب خدای متعال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مرا به معراج برد و آن گونه که بشنوم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محمود من هستم و محمّد تو، نام تو را از نام خودم مشتق گردانیدم، پس هر کس با تو پیوند برقرار کند، با وی پیوند برقرار می کنم و هر که از تو ببرد، از وی می گسلم؛ به سوی بندگانم فرود آی و آنان را خبر ده از کرامتی که برای تو قایل هستم و اینکه من پیامبری بر نیانگیختم مگر اینکه برایش وزیری قرار دادم و تو فرستاده من هستی و وزیر تو علی است؛ سپس آن حضرت صَلی الله علیهِ و آله دست علی بن ابی طالب علیه السّلام را گرفته و آن را چنان بالا برد که مردم به وضوح سپیدی زیر بغل آن دو را که پیش از آن ندیده بودند، دیدند؛ سپس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خداوند تبارک و تعالی مولای من است و من مولای مؤمنان، پس هر کس من مولای اویم، اینک علی مولای اوست، خداوندا دوستدارش را دوست بدار و با دشمن وی دشمن باش، و یاری کن آنکه او را یاری کند و خوار و ذلیل بدار آنکه خوارش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شکّاکان و منافقان که دل هایشان بیمار و منحرف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 بریم به خداوند از سخنی که مشکوک به نظر می رسد و ما خرسند نیستیم که وزیر او علی باشد، این کار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عصبیت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مقداد، ابوذر و عمّار بن یاسر که خداوند از آنان خشنود باد،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آنجا را ترک نکرده بودیم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الْاسْلَامَ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شما را برایتان کامل و نعمت خود 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و رسول خدا صَلی الله علیهِ و آله آن را سه بار تکرار نموده،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کمال دین و اتمام نعمت و خشنودی خدا، در فرستادن من به سوی شما، با ولایت علی بن ابی طالب صلوات الله و سلامه علیه پس از من بر شماست</w:t>
      </w:r>
      <w:r>
        <w:rPr>
          <w:rFonts w:eastAsia="IRNazanin" w:cs="IRNazanin"/>
          <w:color w:val="111111"/>
          <w:sz w:val="28"/>
          <w:szCs w:val="28"/>
          <w:rtl w:val="true"/>
          <w:lang w:bidi="fa-IR"/>
        </w:rPr>
        <w:t>.</w:t>
      </w:r>
      <w:r>
        <w:rPr>
          <w:rStyle w:val="FootnoteAnchor"/>
          <w:rtl w:val="true"/>
        </w:rPr>
        <w:footnoteReference w:id="806"/>
      </w:r>
      <w:bookmarkStart w:id="513" w:name="pg13999_154052"/>
    </w:p>
    <w:p>
      <w:pPr>
        <w:pStyle w:val="BookText"/>
        <w:rPr/>
      </w:pPr>
      <w:bookmarkEnd w:id="513"/>
      <w:r>
        <w:rPr>
          <w:rFonts w:ascii="Amiri" w:hAnsi="Amiri" w:eastAsia="Amiri" w:cs="Amiri"/>
          <w:color w:val="111111"/>
          <w:sz w:val="28"/>
          <w:sz w:val="28"/>
          <w:szCs w:val="28"/>
          <w:rtl w:val="true"/>
          <w:lang w:bidi="ar-SA"/>
        </w:rPr>
        <w:t>وَ سَلَامُهُ عَلَيْهِ‌</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 w:name="__RefHeading___Toc2429171_3381743652"/>
      <w:bookmarkStart w:id="515" w:name="_Toc230"/>
      <w:bookmarkEnd w:id="514"/>
      <w:r>
        <w:rPr>
          <w:rtl w:val="true"/>
        </w:rPr>
        <w:t>بيان</w:t>
      </w:r>
      <w:bookmarkEnd w:id="515"/>
    </w:p>
    <w:p>
      <w:pPr>
        <w:pStyle w:val="BookText"/>
        <w:rPr/>
      </w:pPr>
      <w:r>
        <w:rPr>
          <w:rFonts w:ascii="Amiri" w:hAnsi="Amiri" w:eastAsia="Amiri" w:cs="Amiri"/>
          <w:color w:val="111111"/>
          <w:sz w:val="28"/>
          <w:sz w:val="28"/>
          <w:szCs w:val="28"/>
          <w:rtl w:val="true"/>
          <w:lang w:bidi="ar-SA"/>
        </w:rPr>
        <w:t>قوله عليه السلام ثم قال تقدم لعل هذا القول كان من وراء النهر كما دل عليه قوله فيما تقدم و البتك القطع</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2429173_3381743652"/>
      <w:bookmarkStart w:id="517" w:name="_Toc231"/>
      <w:bookmarkEnd w:id="516"/>
      <w:r>
        <w:rPr>
          <w:rtl w:val="true"/>
        </w:rPr>
        <w:t>«</w:t>
      </w:r>
      <w:r>
        <w:rPr/>
        <w:t>4</w:t>
      </w:r>
      <w:r>
        <w:rPr>
          <w:rtl w:val="true"/>
        </w:rPr>
        <w:t>»</w:t>
      </w:r>
      <w:bookmarkEnd w:id="51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مُحَمَّدُ بْنُ عُمَرَ الْحَافِظُ عَنْ مُحَمَّدِ بْنِ الْحُسَيْنِ‌</w:t>
      </w:r>
      <w:r>
        <w:rPr>
          <w:rStyle w:val="FootnoteAnchor"/>
          <w:rtl w:val="true"/>
        </w:rPr>
        <w:footnoteReference w:id="808"/>
      </w:r>
      <w:r>
        <w:rPr>
          <w:rFonts w:ascii="Amiri" w:hAnsi="Amiri" w:eastAsia="Amiri" w:cs="Amiri"/>
          <w:color w:val="111111"/>
          <w:sz w:val="28"/>
          <w:sz w:val="28"/>
          <w:szCs w:val="28"/>
          <w:rtl w:val="true"/>
          <w:lang w:bidi="ar-SA"/>
        </w:rPr>
        <w:t>عَنْ حَفْصٍ عَنْ مُحَمَّدِ بْنِ هَارُونَ عَنْ قَاسِمِ بْنِ الْحَسَنِ عَنْ يَحْيَي بْنِ عَبْدِ الْحَمِيدِ عَنْ قَيْسِ بْنِ الرَّبِيعِ عَنْ أَبِي هَارُونَ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غَدِيرِ خُمٍّ أَمَرَ رَسُولُ اللَّهِ صلي الله عليه و آله مُنَادِياً فَنَادَي الصَّلَاةَ جَامِعَةً فَأَخَذَ بِيَدِ عَلِيٍّ عليه السلام وَ قَالَ اللَّهُمَّ مَنْ كُنْتُ مَوْلَاهُ فَعَلِيٌّ مَوْلَاهُ اللَّهُمَّ وَالِ مَنْ وَالاهُ وَ عَادِ مَنْ عَادَاهُ فَقَالَ حَسَّانُ بْنُ ثَابِتٍ يَا رَسُولَ اللَّهِ أَقُولُ فِي عَلِيٍّ عليه السلام شِعْراً فَقَالَ رَسُولُ اللَّهِ صلي الله عليه و آله افْعَلْ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 أَكْرِمْ بِالنَّبِيِّ مُنَادِياً</w:t>
      </w:r>
    </w:p>
    <w:p>
      <w:pPr>
        <w:pStyle w:val="BookText"/>
        <w:rPr/>
      </w:pPr>
      <w:r>
        <w:rPr>
          <w:rFonts w:ascii="Amiri" w:hAnsi="Amiri" w:eastAsia="Amiri" w:cs="Amiri"/>
          <w:color w:val="111111"/>
          <w:sz w:val="28"/>
          <w:sz w:val="28"/>
          <w:szCs w:val="28"/>
          <w:rtl w:val="true"/>
          <w:lang w:bidi="ar-SA"/>
        </w:rPr>
        <w:t xml:space="preserve">يَقُولُ فَمَنْ مَوْلَاكُمُ وَ 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 لَمْ يُبْدُوا هُنَاكَ التَّعَادِيَا</w:t>
      </w:r>
    </w:p>
    <w:p>
      <w:pPr>
        <w:pStyle w:val="BookText"/>
        <w:rPr/>
      </w:pPr>
      <w:r>
        <w:rPr>
          <w:rFonts w:ascii="Amiri" w:hAnsi="Amiri" w:eastAsia="Amiri" w:cs="Amiri"/>
          <w:color w:val="111111"/>
          <w:sz w:val="28"/>
          <w:sz w:val="28"/>
          <w:szCs w:val="28"/>
          <w:rtl w:val="true"/>
          <w:lang w:bidi="ar-SA"/>
        </w:rPr>
        <w:t xml:space="preserve">إِلَهُكَ مَوْلَانَا وَ 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تَجِدَنْ مِنَّا لَكَ الْيَوْمَ عَاصِياً</w:t>
      </w:r>
    </w:p>
    <w:p>
      <w:pPr>
        <w:pStyle w:val="BookText"/>
        <w:rPr/>
      </w:pPr>
      <w:r>
        <w:rPr>
          <w:rFonts w:ascii="Amiri" w:hAnsi="Amiri" w:eastAsia="Amiri" w:cs="Amiri"/>
          <w:color w:val="111111"/>
          <w:sz w:val="28"/>
          <w:sz w:val="28"/>
          <w:szCs w:val="28"/>
          <w:rtl w:val="true"/>
          <w:lang w:bidi="ar-SA"/>
        </w:rPr>
        <w:t xml:space="preserve">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 هَادِياً</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وَ كَانَ عَلِيٌّ أَرْمَدَ الْعَيْنِ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لِعَيْنَيْهِ مِمَّا يَشْتَكِيهِ مُدَاوِياً</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فَدَاوَاهُ خَيْرُ النَّاسِ مِنْهُ بِرِيقِهِ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مَرْقِيّاً وَ بُورِكَ رَاقِياً</w:t>
      </w:r>
      <w:r>
        <w:rPr>
          <w:rStyle w:val="FootnoteAnchor"/>
          <w:rtl w:val="true"/>
        </w:rPr>
        <w:footnoteReference w:id="811"/>
      </w:r>
    </w:p>
    <w:p>
      <w:pPr>
        <w:pStyle w:val="Heading5"/>
        <w:numPr>
          <w:ilvl w:val="4"/>
          <w:numId w:val="1"/>
        </w:numPr>
        <w:rPr/>
      </w:pPr>
      <w:bookmarkStart w:id="518" w:name="__RefHeading___Toc2429175_3381743652"/>
      <w:bookmarkStart w:id="519" w:name="_Toc232"/>
      <w:bookmarkEnd w:id="518"/>
      <w:r>
        <w:rPr>
          <w:rtl w:val="true"/>
        </w:rPr>
        <w:t>«</w:t>
      </w:r>
      <w:r>
        <w:rPr/>
        <w:t>5</w:t>
      </w:r>
      <w:r>
        <w:rPr>
          <w:rtl w:val="true"/>
        </w:rPr>
        <w:t>»</w:t>
      </w:r>
      <w:bookmarkEnd w:id="51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صَفْوَانَ بْنِ يَحْيَي عَنِ الْعَلَاءِ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فَرِيضَةٍ أَنْزَلَهَا اللَّهُ تَعَالَي الْوَلَايَةُ ثُمَّ لَمْ يُنْزِلْ بَعْدَهَا فَرِيضَةً ثُمَّ نَزَّلَ الْيَوْمَ أَكْمَلْتُ لَكُمْ دِينَكُمْ بِكُرَاعِ الْغَمِيمِ‌</w:t>
      </w:r>
      <w:r>
        <w:rPr>
          <w:rStyle w:val="FootnoteAnchor"/>
          <w:rtl w:val="true"/>
        </w:rPr>
        <w:footnoteReference w:id="812"/>
      </w:r>
      <w:r>
        <w:rPr>
          <w:rFonts w:ascii="Amiri" w:hAnsi="Amiri" w:eastAsia="Amiri" w:cs="Amiri"/>
          <w:color w:val="111111"/>
          <w:sz w:val="28"/>
          <w:sz w:val="28"/>
          <w:szCs w:val="28"/>
          <w:rtl w:val="true"/>
          <w:lang w:bidi="ar-SA"/>
        </w:rPr>
        <w:t>فَأَقَامَهَا رَسُولُ اللَّهِ بِالْجُحْفَةِ فَلَمْ يُنْزِلْ بَعْدَهَا فَرِيضَةً</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0" w:name="__RefHeading___Toc2429177_3381743652"/>
      <w:bookmarkStart w:id="521" w:name="_Toc233"/>
      <w:bookmarkEnd w:id="520"/>
      <w:r>
        <w:rPr>
          <w:rtl w:val="true"/>
        </w:rPr>
        <w:t>توضیح</w:t>
      </w:r>
      <w:bookmarkEnd w:id="521"/>
    </w:p>
    <w:p>
      <w:pPr>
        <w:pStyle w:val="BookText"/>
        <w:rPr/>
      </w:pPr>
      <w:r>
        <w:rPr>
          <w:rFonts w:ascii="IRNazanin" w:hAnsi="IRNazanin" w:eastAsia="IRNazanin"/>
          <w:color w:val="111111"/>
          <w:sz w:val="28"/>
          <w:sz w:val="28"/>
          <w:szCs w:val="28"/>
          <w:rtl w:val="true"/>
          <w:lang w:bidi="fa-IR"/>
        </w:rPr>
        <w:t>قول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آن باشد که بعد از عبور از نهر، جبرئیل به پیامبر صَلی الله علیهِ و آله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 برو جلو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w:t>
      </w:r>
      <w:r>
        <w:rPr>
          <w:rFonts w:eastAsia="IRNazanin" w:cs="IRNazanin"/>
          <w:color w:val="111111"/>
          <w:sz w:val="28"/>
          <w:szCs w:val="28"/>
          <w:rtl w:val="true"/>
          <w:lang w:bidi="fa-IR"/>
        </w:rPr>
        <w:t>.</w:t>
      </w:r>
    </w:p>
    <w:p>
      <w:pPr>
        <w:pStyle w:val="Heading5"/>
        <w:numPr>
          <w:ilvl w:val="4"/>
          <w:numId w:val="1"/>
        </w:numPr>
        <w:rPr/>
      </w:pPr>
      <w:bookmarkStart w:id="522" w:name="__RefHeading___Toc2429179_3381743652"/>
      <w:bookmarkStart w:id="523" w:name="_Toc234"/>
      <w:bookmarkEnd w:id="522"/>
      <w:r>
        <w:rPr>
          <w:rtl w:val="true"/>
        </w:rPr>
        <w:t xml:space="preserve">روایت </w:t>
      </w:r>
      <w:r>
        <w:rPr/>
        <w:t>4</w:t>
      </w:r>
      <w:bookmarkEnd w:id="52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روز غدیر خم امر فرمود که منادی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علیه السّلام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که من مولای اویم، اینک علی مولای اوست، خدایا با دوستدارانش دوست باش و با دشمنش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حسّان بن ثابت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شعری درباره علی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غدیر پیامبرشان ایشان را ندا در می دهد، در خمّ، و چه نیکو منادی ای است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مولا و ولیّ شماست؟ پس در حالی که به نظر نمی رسید اختلافی وجود داشته باشد،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 ما خدای تو، و تو ولیّ مایی، و امروز هیچ کس را از میان ما نمی یابی که از فرمانت سرپیچی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آن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علی که من، به امامت و هدایت گری تو بعد از خودم خشنودم،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از بیماری رمد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می کرد و در طلب درمانی برای چشمان خود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بهترین مردم او را با آب دهان خویش درمان نمود ، پس آفرین بر این بیمار و آفرین بر آن طبیب باد</w:t>
      </w:r>
      <w:r>
        <w:rPr>
          <w:rFonts w:eastAsia="IRNazanin" w:cs="IRNazanin"/>
          <w:color w:val="111111"/>
          <w:sz w:val="28"/>
          <w:szCs w:val="28"/>
          <w:rtl w:val="true"/>
          <w:lang w:bidi="fa-IR"/>
        </w:rPr>
        <w:t>!</w:t>
      </w:r>
      <w:r>
        <w:rPr>
          <w:rStyle w:val="FootnoteAnchor"/>
          <w:rtl w:val="true"/>
        </w:rPr>
        <w:footnoteReference w:id="814"/>
      </w:r>
    </w:p>
    <w:p>
      <w:pPr>
        <w:pStyle w:val="Heading5"/>
        <w:numPr>
          <w:ilvl w:val="4"/>
          <w:numId w:val="1"/>
        </w:numPr>
        <w:rPr/>
      </w:pPr>
      <w:bookmarkStart w:id="524" w:name="__RefHeading___Toc2429181_3381743652"/>
      <w:bookmarkStart w:id="525" w:name="_Toc235"/>
      <w:bookmarkEnd w:id="524"/>
      <w:r>
        <w:rPr>
          <w:rtl w:val="true"/>
        </w:rPr>
        <w:t xml:space="preserve">روایت </w:t>
      </w:r>
      <w:r>
        <w:rPr/>
        <w:t>5</w:t>
      </w:r>
      <w:bookmarkEnd w:id="525"/>
    </w:p>
    <w:p>
      <w:pPr>
        <w:pStyle w:val="BookText"/>
        <w:rPr/>
      </w:pPr>
      <w:r>
        <w:rPr>
          <w:rFonts w:ascii="IRNazanin" w:hAnsi="IRNazanin" w:eastAsia="IRNazanin"/>
          <w:color w:val="111111"/>
          <w:sz w:val="28"/>
          <w:sz w:val="28"/>
          <w:szCs w:val="28"/>
          <w:rtl w:val="true"/>
          <w:lang w:bidi="fa-IR"/>
        </w:rPr>
        <w:t>تفسیرعلی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فریضه ای که خدای متعال نازل فرمود،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 از آن هیچ فریضه ای نازل نشد، و بعد از آن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الغمیم</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نازل گردید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صَلی الله علیهِ و آله آن را در جحفه به جای آورد و پس از آن دیگر فریضه ای نازل نگشت</w:t>
      </w:r>
      <w:r>
        <w:rPr>
          <w:rFonts w:eastAsia="IRNazanin" w:cs="IRNazanin"/>
          <w:color w:val="111111"/>
          <w:sz w:val="28"/>
          <w:szCs w:val="28"/>
          <w:rtl w:val="true"/>
          <w:lang w:bidi="fa-IR"/>
        </w:rPr>
        <w:t>.</w:t>
      </w:r>
      <w:r>
        <w:rPr>
          <w:rStyle w:val="FootnoteAnchor"/>
          <w:rtl w:val="true"/>
        </w:rPr>
        <w:footnoteReference w:id="817"/>
      </w:r>
      <w:bookmarkStart w:id="526" w:name="pg13999_154053"/>
    </w:p>
    <w:p>
      <w:pPr>
        <w:pStyle w:val="Heading5"/>
        <w:numPr>
          <w:ilvl w:val="4"/>
          <w:numId w:val="1"/>
        </w:numPr>
        <w:rPr/>
      </w:pPr>
      <w:bookmarkStart w:id="527" w:name="__RefHeading___Toc2429183_3381743652"/>
      <w:bookmarkStart w:id="528" w:name="_Toc236"/>
      <w:bookmarkEnd w:id="526"/>
      <w:bookmarkEnd w:id="527"/>
      <w:r>
        <w:rPr>
          <w:rtl w:val="true"/>
        </w:rPr>
        <w:t>«</w:t>
      </w:r>
      <w:r>
        <w:rPr/>
        <w:t>6</w:t>
      </w:r>
      <w:r>
        <w:rPr>
          <w:rtl w:val="true"/>
        </w:rPr>
        <w:t>»</w:t>
      </w:r>
      <w:bookmarkEnd w:id="52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قَالَ نَزَلَتْ هَذِهِ الْآيَةُ فِي عَلِيٍ‌</w:t>
      </w:r>
      <w:r>
        <w:rPr>
          <w:rStyle w:val="FootnoteAnchor"/>
          <w:rtl w:val="true"/>
        </w:rPr>
        <w:footnoteReference w:id="818"/>
      </w:r>
      <w:r>
        <w:rPr>
          <w:rFonts w:ascii="Amiri" w:hAnsi="Amiri" w:eastAsia="Amiri" w:cs="Amiri"/>
          <w:color w:val="111111"/>
          <w:sz w:val="28"/>
          <w:sz w:val="28"/>
          <w:szCs w:val="28"/>
          <w:rtl w:val="true"/>
          <w:lang w:bidi="ar-SA"/>
        </w:rPr>
        <w:t>وَ إِنْ لَمْ تَفْعَلْ فَما بَلَّغْتَ رِسالَتَهُ وَ اللَّهُ يَعْصِمُكَ مِنَ النَّاسِ قَالَ نَزَلَتْ هَذِهِ الْآيَةُ فِي مُنْصَرَفِ رَسُولِ اللَّهِ صلي الله عليه و آله مِنْ حَجَّةِ الْوَدَاعِ وَ حَجَّ رَسُولُ اللَّهِ صلي الله عليه و آله حَجَّةَ الْوَدَاعِ لِتَمَامِ عَشْرِ حِجَجٍ مِنْ مَقْدَمِهِ الْمَدِينَةَ وَ كَانَ مِنْ قَوْلِهِ بِمِنًي‌</w:t>
      </w:r>
      <w:r>
        <w:rPr>
          <w:rStyle w:val="FootnoteAnchor"/>
          <w:rtl w:val="true"/>
        </w:rPr>
        <w:footnoteReference w:id="819"/>
      </w:r>
      <w:r>
        <w:rPr>
          <w:rFonts w:ascii="Amiri" w:hAnsi="Amiri" w:eastAsia="Amiri" w:cs="Amiri"/>
          <w:color w:val="111111"/>
          <w:sz w:val="28"/>
          <w:sz w:val="28"/>
          <w:szCs w:val="28"/>
          <w:rtl w:val="true"/>
          <w:lang w:bidi="ar-SA"/>
        </w:rPr>
        <w:t>أَنْ حَمِدَ اللَّهَ وَ أَثْنَي عَلَيْهِ ثُمَّ قَالَ أَيُّهَا النَّاسُ اسْمَعُوا قَوْلِي وَ اعْقِلُوهُ عَنِّي فَإِنِّي لَا أَدْرِي لَعَلِّي لَا أَلْقَاكُمْ بَعْدَ عَامِي هَذَا ثُمَّ قَالَ هَلْ تَعْلَمُونَ أَيُّ يَوْمٍ أَعْظَمُ حُرْمَةً قَالَ النَّاسُ هَذَا الْيَوْمُ قَالَ فَأَيُّ شَهْرٍ قَالَ النَّاسُ هَذَا قَالَ صلي الله عليه و آله وَ أَيُّ بَلَدٍ أَعْظَمُ حُرْمَةً قَالَ النَّاسُ بَلَدُنَا هَذَا</w:t>
      </w:r>
      <w:r>
        <w:rPr>
          <w:rStyle w:val="FootnoteAnchor"/>
          <w:rtl w:val="true"/>
        </w:rPr>
        <w:footnoteReference w:id="820"/>
      </w:r>
      <w:r>
        <w:rPr>
          <w:rFonts w:ascii="Amiri" w:hAnsi="Amiri" w:eastAsia="Amiri" w:cs="Amiri"/>
          <w:color w:val="111111"/>
          <w:sz w:val="28"/>
          <w:sz w:val="28"/>
          <w:szCs w:val="28"/>
          <w:rtl w:val="true"/>
          <w:lang w:bidi="ar-SA"/>
        </w:rPr>
        <w:t>قَالَ صلي الله عليه و آله فَإِنَّ دِمَاءَكُمْ وَ أَمْوَالَكُمْ وَ أَعْرَاضَكُمْ عَلَيْكُمْ حَرَامٌ كَحُرْمَةِ يَوْمِكُمْ هَذَا فِي شَهْرِكُمْ هَذَا فِي بَلَدِكُمْ هَذَا إِلَي يَوْمِ تَلْقَوْنَ رَبَّكُمُ فَيَسْأَلُكُمْ عَنْ أَعْمَالِكُمْ أَلَا هَلْ بَلَّغْتُ أَيُّهَا النَّاسُ قَالُوا نَعَمْ قَالَ 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صلي الله عليه و آله أَلَا وَ كُلُّ مَأْثُرَةٍ أَوْ بِدَعٍ كَانَتْ فِي الْجَاهِلِيَّةِ أَوْ دَمٍ أَوْ مَالٍ فَإِنَّهَا</w:t>
      </w:r>
      <w:r>
        <w:rPr>
          <w:rStyle w:val="FootnoteAnchor"/>
          <w:rtl w:val="true"/>
        </w:rPr>
        <w:footnoteReference w:id="821"/>
      </w:r>
      <w:r>
        <w:rPr>
          <w:rFonts w:ascii="Amiri" w:hAnsi="Amiri" w:eastAsia="Amiri" w:cs="Amiri"/>
          <w:color w:val="111111"/>
          <w:sz w:val="28"/>
          <w:sz w:val="28"/>
          <w:szCs w:val="28"/>
          <w:rtl w:val="true"/>
          <w:lang w:bidi="ar-SA"/>
        </w:rPr>
        <w:t xml:space="preserve">تَحْتَ قَدَمَيَّ هَاتَيْنِ لَيْسَ أَحَدٌ أَكْرَمَ مِنْ أَحَدٍ إِلَّا بِالتَّقْوَي أَلَا هَلْ بَلَّغْتُ قَالُوا نَعَمْ قَالَ اللَّهُمَّ اشْهَدْ ثُمَّ قَالَ أَلَا وَ كُلُّ رِبًا كَانَ فِي الْجَاهِلِيَّةِ فَهُوَ مَوْضُوعٌ وَ أَوَّلُ مَوْضُوعٍ مِنْهُ رِبَا الْعَبَّاسِ بْنِ عَبْدِ الْمُطَّلِبِ أَلَا وَ كُلُّ دَمٍ كَانَتْ فِي الْجَاهِلِيَّةِ فَهُوَ مَوْضُوعٌ وَ أَوَّلُ مَوْضُوعٍ مِنْهُ دَمُ رَبِيعَةَ أَلَا هَلْ بَلَّغْتُ قَالُوا نَعَمْ قَالَ اللَّهُمَّ اشْهَدْ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أَلَا وَ إِنَّ الشَّيْطَانَ قَدْ يَئِسَ أَنْ يُعْبَدَ بِأَرْضِكُمْ هَذِهِ وَ لَكِنَّهُ رَاضٍ بِمَا تَحْتَقِرُونَ مِنْ أَعْمَالِكُمْ أَلَا وَ إِنَّهُ إِذَا أُطِيعَ فَقَدْ عُبِدَ أَلَا يَا أَيُّهَا النَّاسُ إِنَّ الْمُسْلِمَ أَخُو الْمُسْلِمِ حَقّاً وَ لَا يَحِلُّ لِامْرِئٍ مُسْلِمٍ دَمُ امْرِئٍ مُسْلِمٍ وَ مَالُهُ إِلَّا مَا أَعْطَاهُ بِطِيبَةِ نَفْسٍ مِنْهُ وَ إِنِّي أُمِرْتُ أَنْ أُقَاتِلَ النَّاسَ حَتَّي يَقُولُوا لَا إِلَهَ إِلَّا اللَّهُ فَإِذَا قَالُوهَا فَقَدْ عَصَمُوا مِنِّي دِمَاءَهُمْ وَ أَمْوَالَهُمْ إِلَّا بِحَقِّهَا وَ حِسَابُهُمْ عَلَي اللَّهِ أَلَا هَلْ بَلَّغْتُ أَيُّهَا النَّاسُ قَالُوا نَعَمْ قَالَ اللَّهُمَّ اشْهَدْ</w:t>
      </w:r>
    </w:p>
    <w:p>
      <w:pPr>
        <w:pStyle w:val="Heading5"/>
        <w:numPr>
          <w:ilvl w:val="4"/>
          <w:numId w:val="1"/>
        </w:numPr>
        <w:rPr/>
      </w:pPr>
      <w:bookmarkStart w:id="529" w:name="__RefHeading___Toc2429185_3381743652"/>
      <w:bookmarkStart w:id="530" w:name="_Toc237"/>
      <w:bookmarkEnd w:id="529"/>
      <w:r>
        <w:rPr>
          <w:rtl w:val="true"/>
        </w:rPr>
        <w:t xml:space="preserve">روایت </w:t>
      </w:r>
      <w:r>
        <w:rPr/>
        <w:t>6</w:t>
      </w:r>
      <w:bookmarkEnd w:id="530"/>
    </w:p>
    <w:p>
      <w:pPr>
        <w:pStyle w:val="BookText"/>
        <w:rPr/>
      </w:pPr>
      <w:r>
        <w:rPr>
          <w:rFonts w:ascii="IRNazanin" w:hAnsi="IRNazanin" w:eastAsia="IRNazanin"/>
          <w:color w:val="111111"/>
          <w:sz w:val="28"/>
          <w:sz w:val="28"/>
          <w:szCs w:val="28"/>
          <w:rtl w:val="true"/>
          <w:lang w:bidi="fa-IR"/>
        </w:rPr>
        <w:t>تفسیرعلی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آنچه از جانب پروردگارت به سوی تو نازل شده،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علی علیه السلام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 وَ اللَّهُ یَعْصِمُکَ مِنَ النَّاسِ إِنَّ اللَّهَ لَا یهَْدِی الْقَوْمَ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نکنی پیامش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گروه کافران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پس از بازگشت رسول خدا صَلی الله علیهِ و آله از حجۀ الوداع نازل گردید و رسول خدا صَلی الله علیهِ و آله در سال دهم هجری حجّۀ الوداع را به 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سخنرانی آن حضرت در منی پس از حمد و ثنای خدا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بشنوید و در آن بیندیشید، چه بسا در چنین مراسمی یکدیگر را دیدار نکنیم،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چه روزی نزد خدا به جهت حرمت بزرگ تر است؟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ماه؟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شهر به جهت محترم بودن عظیم تر است؟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همان طور که این شهر، این ماه و این روز از احترام خاصی برخوردارند، خون های شما، اموالتان و نوامیس شما نیز تا روز قیامت که در محکمه عدل الهی حاضر می شوید، از احترام ویژه ای برخوردارند و در آن روز است که از شما درباره اعمالتان پرسش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ابلاغ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خود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عموم امتیازات یا بدعت هایی که در جاهلیت بوده چه خونی و چه مالی بوده باشد، زیر این دو پای من است، هیچ کس بر دیگری امتیاز ندارد مگر در پرهیزکاری؛ آیا ابلاغ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داد و ستد ربوی که در جاهلیت بوده، باطل است و هر بدهی بابت ربا باطل است و اوّل همه، طلب های ناشی از ربای عمویم 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آگاه باشید، هر خونی که در جاهلیت ریخته شده هدر است و در مقدمه آن خون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ربیعه پسر عموی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ابلاغ کردم؟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شیطان از اینکه در سرزمین شما پرستیده شود، نومید گشته، لیکن از اعمالی که آنها را کوچک می شمارید، خشنود است؛ به هوش باشید که اطاعت از شیطان به معنای عبادت اوست، هان ای مردم، به راستی که مسلمان برادر مسلمان است، و خون و مال هیچ مسلمانی بر مسلمان دیگر حلال نیست مگر آن مقداری که با طیب خاطر به وی بدهد، و من دستور یافتم که با مردم بجنگم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سازند و چون آن را بر زبان آوردند، خون و مال خود را از من مصون داشته اند مگر آنکه حق و حساب آن ها با خداست، ای مردم آیا ابلاغ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گواه باش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أَيُّهَا النَّاسُ احْفَظُوا قَوْلِي تَنْتَفِعُوا بِهِ بَعْدِي وَ افْقَهُوهُ تَنْتَعِشُوا بِهِ بَعْدِي‌</w:t>
      </w:r>
      <w:r>
        <w:rPr>
          <w:rStyle w:val="FootnoteAnchor"/>
          <w:rtl w:val="true"/>
        </w:rPr>
        <w:footnoteReference w:id="822"/>
      </w:r>
      <w:r>
        <w:rPr>
          <w:rFonts w:ascii="Amiri" w:hAnsi="Amiri" w:eastAsia="Amiri" w:cs="Amiri"/>
          <w:color w:val="111111"/>
          <w:sz w:val="28"/>
          <w:sz w:val="28"/>
          <w:szCs w:val="28"/>
          <w:rtl w:val="true"/>
          <w:lang w:bidi="ar-SA"/>
        </w:rPr>
        <w:t>أَلَا لَا تَرْجِعُوا بَعْدِي كُفَّاراً يَضْرِبُ بَعْضُكُمْ رِقَابَ بَعْضٍ بِالسَّيْفِ عَلَي الدُّنْيَا فَإِنْ أَنْتُمْ فَعَلْتُمْ ذَلِكَ وَ لَتَفْعَلُنَّ لَتَجِدُونَنِي‌</w:t>
      </w:r>
      <w:r>
        <w:rPr>
          <w:rStyle w:val="FootnoteAnchor"/>
          <w:rtl w:val="true"/>
        </w:rPr>
        <w:footnoteReference w:id="823"/>
      </w:r>
      <w:r>
        <w:rPr>
          <w:rFonts w:ascii="Amiri" w:hAnsi="Amiri" w:eastAsia="Amiri" w:cs="Amiri"/>
          <w:color w:val="111111"/>
          <w:sz w:val="28"/>
          <w:sz w:val="28"/>
          <w:szCs w:val="28"/>
          <w:rtl w:val="true"/>
          <w:lang w:bidi="ar-SA"/>
        </w:rPr>
        <w:t xml:space="preserve">فِي كَتِيبَةٍ بَيْنَ جَبْرَئِيلَ وَ مِيكَائِيلَ أَضْرِبُ وُجُوهَكُمْ بِالسَّيْفِ ثُمَّ الْتَفَتَ عَنْ يَمِينِهِ وَ سَكَتَ سَاعَةً ثُمَّ قَالَ إِنْ شَاءَ اللَّهُ أَوْ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أَلَا وَ إِنِّي قَدْ تَرَكْتُ فِيكُمْ أَمْرَيْنِ إِنْ أَخَذْتُمْ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 عِتْرَتِي أَهْلَ بَيْتِي فَإِنَّهُ قَدْ نَبَّأَنِيَ اللَّطِيفُ الْخَبِيرُ أَنَّهُمَا لَنْ يَفْتَرِقَا حَتَّي يَرِدَا عَلَيَّ الْحَوْضَ أَلَا فَمَنْ اعْتَصَمَ بِهِمَا فَقَدْ نَجَا وَ مَنْ خَالَفَهُمَا فَقَدْ هَلَكَ أَلَا هَلْ بَلَّغْتُ قَالُوا نَعَمْ قَالَ اللَّهُمَّ اشْهَدْ ثُمَّ قَالَ أَلَا وَ إِنَّهُ سَيَرِدُ عَلَيَّ الْحَوْضَ مِنْكُمْ رِجَالٌ فَيُدْفَعُونَ عَنِّي فَأَقُولُ رَبِّ أَصْحَابِي فَيُقَالُ يَا مُحَمَّدُ إِنَّهُمْ أَحْدَثُوا بَعْدَكَ وَ غَيَّرُوا سُنَّتَكَ فَأَقُولُ سُحْقاً سُحْقاً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آخِرُ يَوْمٍ مِنْ أَيَّامِ التَّشْرِيقِ أَنْزَلَ اللَّهُ تَعَالَي إِذا جاءَ نَصْرُ اللَّهِ وَ الْفَتْحُ فَقَالَ رَسُولُ اللَّهِ صلي الله عليه و آله نُعِيَتْ إِلَيَّ نَفْسِي ثُمَّ نَادَي الصَّلَاةَ جَامِعَةً فِي مَسْجِدِ الْخَيْفِ فَاجْتَمَعَ النَّاسُ وَ حَمِدَ اللَّهَ وَ أَثْنَي عَلَيْهِ ثُمَّ قَالَ نَضَّرَ اللَّهُ امْرَأً سَمِعَ مَقَالَتِي فَوَعَاهَا وَ بَلَّغَهَا لِمَنْ لَمْ يَسْمَعْهَا فَرُبَّ حَامِلِ فِقْهٍ غَيْرُ فَقِيهٍ وَ رُبَّ حَامِلِ فِقْهٍ إِلَي مَنْ هُوَ أَفْقَهُ مِنْهُ ثَلَاثٌ لَا يُغِلُّ عَلَيْهِنَّ قَلْبُ امْرِئٍ مُسْلِمٍ إِخْلَاصُ الْعَمَلِ لِلَّهِ وَ النَّصِيحَةُ لِأَئِمَّةِ الْمُسْلِمِينَ وَ لُزُومُ جَمَاعَتِهِمْ فَإِنَّ دَعْوَتَهُمْ‌</w:t>
      </w:r>
      <w:r>
        <w:rPr>
          <w:rStyle w:val="FootnoteAnchor"/>
          <w:rtl w:val="true"/>
        </w:rPr>
        <w:footnoteReference w:id="824"/>
      </w:r>
      <w:r>
        <w:rPr>
          <w:rFonts w:ascii="Amiri" w:hAnsi="Amiri" w:eastAsia="Amiri" w:cs="Amiri"/>
          <w:color w:val="111111"/>
          <w:sz w:val="28"/>
          <w:sz w:val="28"/>
          <w:szCs w:val="28"/>
          <w:rtl w:val="true"/>
          <w:lang w:bidi="ar-SA"/>
        </w:rPr>
        <w:t xml:space="preserve">مُحِيطَةٌ مِنْ وَرَائِهِمْ الْمُؤْمِنُونَ إِخْوَةٌ تَتَكَافَأُ دِمَاؤُهُمْ يَسْعَي بِذِمَّتِهِمْ أَدْنَاهُمْ وَ هُمْ يَدٌ عَلَي مَنْ سِوَاهُمْ أَيُّهَا النَّاسُ إِنِّي تَارِكٌ فِيكُمُ الثَّقَلَيْنِ قَالُوا يَا رَسُولَ اللَّهِ وَ مَا الثَّقَلَانِ فَقَالَ كِتَابُ اللَّهِ وَ عِتْرَتِي أَهْلُ بَيْتِي فَإِنَّهُ قَدْ نَبَّأَنِيَ اللَّطِيفُ الْخَبِيرُ أَنَّهُمَا لَنْ يَفْتَرِقَا حَتَّي يَرِدَا عَلَيَّ الْحَوْضَ كَإِصْبَعَيَّ هَاتَيْنِ وَ جَمَعَ بَيْنَ سَبَّابَتَيْهِ وَ لَا أَقُولُ كَهَاتَيْنِ وَ جَمَعَ بَيْنَ سَبَّابَتِهِ وَ الْوُسْطَي فَتَفْضُلَ هَذِهِ عَلَي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قَوْمٌ مِنْ أَصْحَابِهِ وَ قَالُوا يُرِيدُ مُحَمَّدٌ صلي الله عليه و آله أَنْ يَجْعَلَ الْإِمَامَةَ فِي أَهْلِ بَيْتِهِ فَخَرَجَ مِنْهُمْ أَرْبَعَةُ نَفَرٍ إِلَي مَكَّةَ وَ دَخَلُوا الْكَعْبَةَ وَ تَعَاهَدُوا وَ تَعَاقَدُوا وَ كَتَبُوا فِيمَا بَيْنَهُمْ كِتَاباً إِنْ أَمَاتَ اللَّهُ مُحَمَّداً أَوْ قَتَلَهُ‌</w:t>
      </w:r>
      <w:r>
        <w:rPr>
          <w:rStyle w:val="FootnoteAnchor"/>
          <w:rtl w:val="true"/>
        </w:rPr>
        <w:footnoteReference w:id="825"/>
      </w:r>
      <w:r>
        <w:rPr>
          <w:rFonts w:ascii="Amiri" w:hAnsi="Amiri" w:eastAsia="Amiri" w:cs="Amiri"/>
          <w:color w:val="111111"/>
          <w:sz w:val="28"/>
          <w:sz w:val="28"/>
          <w:szCs w:val="28"/>
          <w:rtl w:val="true"/>
          <w:lang w:bidi="ar-SA"/>
        </w:rPr>
        <w:t>أَنْ لَا يَرُدُّوا هَذَا الْأَمْرَ فِي أَهْلِ بَيْتِهِ أَبَداً فَأَنْزَلَ اللَّهُ</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من دو چیز را در میان شما بر جای می گذارم که اگر به آن ها چنگ زنید هرگز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من اهل بیتم، که خداوند مهربان خبیر مرا آگاه فرموده که این دو از یکدیگر جدا نمی شوند تا اینکه در کنار حوض کوثر بر من وارد شوند، آگاه باشید که هر کس به آن دو چنگ زند، نجات یاید و آنکه از در مخالفت با آن دو در آمد، هلاک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ابلاغ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از میان شما مردانی در کنار حوض بر من وارد خواهند شد، لیکن از نزدیک شدن به من بازداشته می شوند، پس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اینان صحابه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اینان پس از تو بدعت گذاری کردند و سنّت تو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به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به دور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آخرین روز از ایّام تشریق فرا رسید، خداوند متعال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مرگم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در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الصلاۀ جامعۀ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اجتماع کردند و آن حضرت حمد و ثنای خدا را به جا آورده،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 آن کس را که سخن مرا بشنود و آن را در یابد و آن را به کسانی برساند که از آن آگاهی ندارند، روشن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حاضران به غایبان برسانند که چه بسا فقه  دانی که فقیه نباشد و چه بسا فقیهی مطلبی را فهمیده ولی از مطالب دیگر غافل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در قلب مرد مسلمان غل و غش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خالصانه برای رضای خدا، دریغ نکردن نصیحت از پیشوایان مسلمانان، و همراه بودن با جمع ایشان، زیرا فرمان رهبر، تمام جامعه اسلامی را در بر می گیرد، مؤمنان با هم برادرند و خونشان باهم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مسلمانان در گرو عهدی هستند که ضعیف ترین آن ها با دیگران ببندد، امت اسلام در برابر دیگران به مثابه ید واحده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آن دو شیء گران سنگ را در میان شما بر جای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دو شیء گران سنگ چه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 من اهل بیتم، زیرا خداوند لطیف خبیر مرا خبر داده که آن دو هرگز از یکدیگر جدا نمی شوند تا اینکه همانند این دو انگشت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انگشت سبابه اش را به هم چسباند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حوض کوثر بر من وارد شوند و نمی گویم مانند این دو انگشتم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انگشت سبابه و میانه اش را باهم جفت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داشته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جمعی از اصحاب وی گرد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 خواهد امامت را در اهل بیت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چهار تن از ایشان به مکه رفته و وارد کعبه شدند و عهد و پیمانی میان خود نوشتند مبنی بر اینکه اگر محمّد صَلی الله علیهِ و آله از دنیا رفت یا کشته شد، هرگز رهبری به خاندان وی باز نگردد، </w:t>
      </w:r>
    </w:p>
    <w:p>
      <w:pPr>
        <w:pStyle w:val="BookText"/>
        <w:rPr/>
      </w:pPr>
      <w:r>
        <w:rPr>
          <w:rFonts w:ascii="Amiri" w:hAnsi="Amiri" w:eastAsia="Amiri" w:cs="Amiri"/>
          <w:color w:val="111111"/>
          <w:sz w:val="28"/>
          <w:sz w:val="28"/>
          <w:szCs w:val="28"/>
          <w:rtl w:val="true"/>
          <w:lang w:bidi="ar-SA"/>
        </w:rPr>
        <w:t>تَعَالَي عَلَي نَبِيِّهِ فِي ذَلِكَ أَمْ أَبْرَمُوا أَمْراً فَإِنَّا مُبْرِمُونَ أَمْ يَحْسَبُونَ أَنَّا لا نَسْمَعُ سِرَّهُمْ وَ نَجْواهُمْ بَلي وَ رُسُلُنا لَدَيْهِمْ يَكْتُبُونَ‌</w:t>
      </w:r>
      <w:r>
        <w:rPr>
          <w:rStyle w:val="FootnoteAnchor"/>
          <w:rtl w:val="true"/>
        </w:rPr>
        <w:footnoteReference w:id="826"/>
      </w:r>
      <w:r>
        <w:rPr>
          <w:rFonts w:ascii="Amiri" w:hAnsi="Amiri" w:eastAsia="Amiri" w:cs="Amiri"/>
          <w:color w:val="111111"/>
          <w:sz w:val="28"/>
          <w:sz w:val="28"/>
          <w:szCs w:val="28"/>
          <w:rtl w:val="true"/>
          <w:lang w:bidi="ar-SA"/>
        </w:rPr>
        <w:t>فَخَرَجَ رَسُولُ اللَّهِ صلي الله عليه و آله مِنْ مَكَّةَ يُرِيدُ الْمَدِينَةَ حَتَّي نَزَلَ مَنْزِلًا يُقَالُ لَهُ غَدِيرُ خُمٍّ وَ قَدْ عَلَّمَ النَّاسَ مَنَاسِكَهُمْ وَ أَوْعَزَ إِلَيْهِمْ وَصِيَّتَهُ إِذاً نَزَلَ عَلَيْهِ هَذِهِ الْآيَةُ</w:t>
      </w:r>
      <w:r>
        <w:rPr>
          <w:rStyle w:val="FootnoteAnchor"/>
          <w:rtl w:val="true"/>
        </w:rPr>
        <w:footnoteReference w:id="827"/>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فَقَامَ رَسُولُ اللَّهِ صلي الله عليه و آله فَقَالَ تَهْدِيدٌ وَ وَعِيدٌ فَحَمِدَ اللَّهَ وَ أَثْنَي عَلَيْهِ ثُمَّ قَالَ أَيُّهَا النَّاسُ هَلْ تَعْلَمُونَ مَنْ وَلِيُّكُمْ قَالُوا نَعَمْ اللَّهُ وَ رَسُولُهُ قَالَ أَ لَسْتُمْ تَعْلَمُونَ أَنِّي أَوْلَي بِكُمْ مِنْكُمْ بِأَنْفُسِكُمْ‌</w:t>
      </w:r>
      <w:r>
        <w:rPr>
          <w:rStyle w:val="FootnoteAnchor"/>
          <w:rtl w:val="true"/>
        </w:rPr>
        <w:footnoteReference w:id="828"/>
      </w:r>
      <w:r>
        <w:rPr>
          <w:rFonts w:ascii="Amiri" w:hAnsi="Amiri" w:eastAsia="Amiri" w:cs="Amiri"/>
          <w:color w:val="111111"/>
          <w:sz w:val="28"/>
          <w:sz w:val="28"/>
          <w:szCs w:val="28"/>
          <w:rtl w:val="true"/>
          <w:lang w:bidi="ar-SA"/>
        </w:rPr>
        <w:t>قَالُوا بَلَي قَالَ اللَّهُمَّ اشْهَدْ فَأَعَادَ ذَلِكَ عَلَيْهِمْ ثَلَاثاً فِي كُلِّ ذَلِكَ يَقُولُ مِثْلَ قَوْلِهِ الْأَوَّلِ وَ يَقُولُ النَّاسُ كَذَلِكَ وَ يَقُولُ اللَّهُمَّ اشْهَدْ ثُمَّ أَخَذَ بِيَدِ أَمِيرِ الْمُؤْمِنِينَ صَلَوَاتُ اللَّهِ عَلَيْهِ فَرَفَعَهَا</w:t>
      </w:r>
      <w:r>
        <w:rPr>
          <w:rStyle w:val="FootnoteAnchor"/>
          <w:rtl w:val="true"/>
        </w:rPr>
        <w:footnoteReference w:id="829"/>
      </w:r>
      <w:r>
        <w:rPr>
          <w:rFonts w:ascii="Amiri" w:hAnsi="Amiri" w:eastAsia="Amiri" w:cs="Amiri"/>
          <w:color w:val="111111"/>
          <w:sz w:val="28"/>
          <w:sz w:val="28"/>
          <w:szCs w:val="28"/>
          <w:rtl w:val="true"/>
          <w:lang w:bidi="ar-SA"/>
        </w:rPr>
        <w:t xml:space="preserve">حَتَّي بَدَا لِلنَّاسِ بِيَاضُ إِبْطَيْهِمَا ثُمَّ قَالَ صلي الله عليه و آله أَلَا مَنْ كُنْتُ مَوْلَاهُ فَهَذَا عَلِيٌّ مَوْلَاهُ اللَّهُمَّ وَالِ مَنْ وَالاهُ وَ عَادِ مَنْ عَادَاهُ وَ انْصُرْ مَنْ نَصَرَهُ وَ اخْذُلْ مَنْ خَذَلَهُ وَ أَحِبَّ مَنْ أَحَبَّهُ ثُمَّ قَالَ اللَّهُمَّ اشْهَدْ عَلَيْهِمْ وَ أَنَا مِنَ الشَّاهِدِينِ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فَاسْتَفْهَمَهُ عُمَرُ مِنْ بَيْنِ أَصْحَابِهِ‌</w:t>
      </w:r>
      <w:r>
        <w:rPr>
          <w:rStyle w:val="FootnoteAnchor"/>
          <w:rtl w:val="true"/>
        </w:rPr>
        <w:footnoteReference w:id="830"/>
      </w:r>
      <w:r>
        <w:rPr>
          <w:rFonts w:ascii="Amiri" w:hAnsi="Amiri" w:eastAsia="Amiri" w:cs="Amiri"/>
          <w:color w:val="111111"/>
          <w:sz w:val="28"/>
          <w:sz w:val="28"/>
          <w:szCs w:val="28"/>
          <w:rtl w:val="true"/>
          <w:lang w:bidi="ar-SA"/>
        </w:rPr>
        <w:t>فَقَالَ يَا رَسُولَ اللَّهِ هَذَا مِنَ اللَّهِ أَوْ مِنْ رَسُولِهِ فَقَالَ رَسُولُ اللَّهِ صلي الله عليه و آله نَعَمْ‌</w:t>
      </w:r>
      <w:r>
        <w:rPr>
          <w:rStyle w:val="FootnoteAnchor"/>
          <w:rtl w:val="true"/>
        </w:rPr>
        <w:footnoteReference w:id="831"/>
      </w:r>
      <w:r>
        <w:rPr>
          <w:rFonts w:ascii="Amiri" w:hAnsi="Amiri" w:eastAsia="Amiri" w:cs="Amiri"/>
          <w:color w:val="111111"/>
          <w:sz w:val="28"/>
          <w:sz w:val="28"/>
          <w:szCs w:val="28"/>
          <w:rtl w:val="true"/>
          <w:lang w:bidi="ar-SA"/>
        </w:rPr>
        <w:t>مِنَ اللَّهِ وَ مِنْ رَسُولِهِ إِنَّهُ أَمِيرُ الْمُؤْمِنِينَ وَ إِمَامُ الْمُتَّقِينَ وَ قَائِدُ الْغُرِّ الْمُحَجَّلِينَ يُقْعِدُهُ اللَّهُ يَوْمَ الْقِيَامَةِ عَلَي الصِّرَاطِ فَيُدْخِلُ أَوْلِيَاءَهُ الْجَنَّةَ وَ أَعْدَاءَهُ النَّارَ فَقَالَ أَصْحَابُهُ الَّذِينَ ارْتَدُّوا بَعْدَهُ قَدْ قَالَ مُحَمَّدٌ صلي الله عليه و آله فِي مَسْجِدِ الْخَيْفِ مَا قَالَ وَ قَالَ هَاهُنَا مَا قَالَ وَ إِنْ رَجَعَ إِلَي الْمَدِينَةِ يَأْخُذُنَا بِالْبَيْعَةِ لَهُ فَاجْتَمَعُوا أَرْبَعَةَ عَشَرَ نَفَراً وَ تَآمَرُوا عَلَي قَتْلِ رَسُولِ اللَّهِ صلي الله عليه و آله وَ قَعَدُوا لَهُ فِي الْعَقَبَةِ وَ هِيَ عَقَبَةُ أَرْشَي بَيْنَ الْجُحْفَةِ وَ الْأَبْوَاءِ</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پس خداوند متعال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أَبْرَمُواْ أَمْرًا فَإِنَّا مُبرِْمُونَ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یحَْسَبُونَ أَنَّا لَا نَسْمَعُ سِرَّهُمْ وَ نجَْوَئهُم بَلیَ وَ رُسُلُنَا لَدَیهِْمْ یَکْتُبُونَ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 xml:space="preserve">در کاری ابرام ورزیده‌اند؟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ابرام می‌ورزیم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می‌پندارند که ما راز آنها و نجوایشان را نمی‌شنویم؟ چرا، و فرشتگان ما پیش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خصوص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به قصد رفتن به مدینه، مکه را ترک نمود تا اینکه در منزلی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اطراق کردند و این در حالی بود که مردم آموخته بودند چگونه مناسک حجّ خود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اشاره ای به وصیّت خود به آن ها نمود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آنچه از جانب پروردگارت به سوی تو نازل شده، ابلاغ کن و اگر نکنی، پیامش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 الله علیهِ و آله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برخاسته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تهدید و وعید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و ثنای خدا را به جای آورده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می دانید ولیّ شما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و رسول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من از شما به خودتان سزاوارترم؟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سه بار برایشان تکرار نمود و در هر سه بار، جمله اول را تکرار می فرمود و مردم پاسخ مثبت می دادند و آن 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تو خود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امیرالمؤمنین صلوات الله علیه را گرفته و آن را چنان بالا برد که سفیدی زیر بغل هر دو برای مردم عیان گردید،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هرکه من مولای او بوده ام،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دوستدارش را دوست بدار و با دشمنانش دشمنی کن، یاورش را یاری ده و خوار کننده اش را خوار و ذلیل بدار، و دوست بدار هر کس او را دوست می دارد؛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بر ایشان گواه باش و من نیز از شاهدانم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 از میان صحابه از وی توضیح خواسته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مطالبی که فرمودی از جانب خداست یا از جانب رسول اوست؟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جانب خدا و از جانب رسول اوست، او امیر مؤمنان است و امام پارسایان و پیشوای مؤمنان دست و روی سفید، خداوند او را در روز قیامت بر سر پل صراط می نشاند و او اولیای خدا را وارد بهشت نموده و دشمنانش را به دوزخ می فرستد؛ پس آن دسته از صحابه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او مرتد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هرچه خواست در مسجد خیف گفت و در اینجا نیز هرچه خواست گفت، و اگر به مدینه باز گردیم، ما را وادار خواهد کرد که با علی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چهارده نفر گرد آمده و برای قتل رسول خدا صَلی الله علیهِ و آله توطئه چیدند و در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ارشی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میان جحفه و ابواء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کمین نشستند</w:t>
      </w:r>
      <w:r>
        <w:rPr>
          <w:rFonts w:eastAsia="IRNazanin" w:cs="IRNazanin"/>
          <w:color w:val="111111"/>
          <w:sz w:val="28"/>
          <w:szCs w:val="28"/>
          <w:rtl w:val="true"/>
          <w:lang w:bidi="fa-IR"/>
        </w:rPr>
        <w:t xml:space="preserve">. </w:t>
      </w:r>
      <w:bookmarkStart w:id="531" w:name="pg13999_154056"/>
    </w:p>
    <w:p>
      <w:pPr>
        <w:pStyle w:val="BookText"/>
        <w:rPr/>
      </w:pPr>
      <w:bookmarkEnd w:id="531"/>
      <w:r>
        <w:rPr>
          <w:rFonts w:ascii="Amiri" w:hAnsi="Amiri" w:eastAsia="Amiri" w:cs="Amiri"/>
          <w:color w:val="111111"/>
          <w:sz w:val="28"/>
          <w:sz w:val="28"/>
          <w:szCs w:val="28"/>
          <w:rtl w:val="true"/>
          <w:lang w:bidi="ar-SA"/>
        </w:rPr>
        <w:t>فَقَعَدُوا سَبْعَةٌ عَنْ يَمِينِ الْعَقَبَةِ وَ سَبْعَةٌ عَنْ يَسَارِهَا لِيُنَفِّرُوا نَاقَةَ رَسُولِ اللَّهِ صلي الله عليه و آله فَلَمَّا جَنَّ اللَّيْلُ تَقَدَّمَ رَسُولُ اللَّهِ صلي الله عليه و آله فِي تِلْكَ اللَّيْلَةِ الْعَسْكَرَ فَأَقْبَلَ يَنْعُسُ‌</w:t>
      </w:r>
      <w:r>
        <w:rPr>
          <w:rStyle w:val="FootnoteAnchor"/>
          <w:rtl w:val="true"/>
        </w:rPr>
        <w:footnoteReference w:id="835"/>
      </w:r>
      <w:r>
        <w:rPr>
          <w:rFonts w:ascii="Amiri" w:hAnsi="Amiri" w:eastAsia="Amiri" w:cs="Amiri"/>
          <w:color w:val="111111"/>
          <w:sz w:val="28"/>
          <w:sz w:val="28"/>
          <w:szCs w:val="28"/>
          <w:rtl w:val="true"/>
          <w:lang w:bidi="ar-SA"/>
        </w:rPr>
        <w:t>عَلَي نَاقَتِهِ فَلَمَّا دَنَا مِنَ الْعُقْبَةِ نَادَاهُ جَبْرَئِيلُ يَا مُحَمَّدُ إِنَّ فُلَاناً وَ فُلَاناً وَ فُلَاناً قَدْ قَعَدُوا لَكَ فَنَظَرَ رَسُولُ اللَّهِ صلي الله عليه و آله فَقَالَ مَنْ هَذَا خَلْفِي فَقَالَ حُذَيْفَةُ بْنُ الْيَمَانِ أَنَا حُذَيْفَةُ بْنُ الْيَمَانِ يَا رَسُولَ اللَّهِ قَالَ سَمِعْتَ مَا سَمِعْتُ قَالَ بَلَي قَالَ فَاكْتُمْ ثُمَّ دَنَا رَسُولُ اللَّهِ صلي الله عليه و آله مِنْهُمْ فَنَادَاهُمْ بِأَسْمَائِهِمْ فَلَمَّا سَمِعُوا نِدَاءَ رَسُولِ اللَّهُ فَرُّوا</w:t>
      </w:r>
      <w:r>
        <w:rPr>
          <w:rStyle w:val="FootnoteAnchor"/>
          <w:rtl w:val="true"/>
        </w:rPr>
        <w:footnoteReference w:id="836"/>
      </w:r>
      <w:r>
        <w:rPr>
          <w:rFonts w:ascii="Amiri" w:hAnsi="Amiri" w:eastAsia="Amiri" w:cs="Amiri"/>
          <w:color w:val="111111"/>
          <w:sz w:val="28"/>
          <w:sz w:val="28"/>
          <w:szCs w:val="28"/>
          <w:rtl w:val="true"/>
          <w:lang w:bidi="ar-SA"/>
        </w:rPr>
        <w:t>وَ دَخَلُوا فِي غُمَارِ النَّاسِ‌</w:t>
      </w:r>
      <w:r>
        <w:rPr>
          <w:rStyle w:val="FootnoteAnchor"/>
          <w:rtl w:val="true"/>
        </w:rPr>
        <w:footnoteReference w:id="837"/>
      </w:r>
      <w:r>
        <w:rPr>
          <w:rFonts w:ascii="Amiri" w:hAnsi="Amiri" w:eastAsia="Amiri" w:cs="Amiri"/>
          <w:color w:val="111111"/>
          <w:sz w:val="28"/>
          <w:sz w:val="28"/>
          <w:szCs w:val="28"/>
          <w:rtl w:val="true"/>
          <w:lang w:bidi="ar-SA"/>
        </w:rPr>
        <w:t>وَ قَدْ كَانُوا عَقَلُوا رَوَاحِلَهُمْ فَتَرَكُوهَا وَ لَحِقَ النَّاسُ بِرَسُولِ اللَّهِ صلي الله عليه و آله وَ طَلَبُوهُمْ وَ انْتَهَي رَسُولُ اللَّهِ صلي الله عليه و آله إِلَي رَوَاحِلِهِمْ فَعَرَفَهَا فَلَمَّا نَزَلَ قَالَ مَا بَالُ أَقْوَامٍ تَحَالَفُوا فِي الْكَعْبَةِ إِنْ أَمَاتَ اللَّهُ مُحَمَّداً أَوْ قَتَلَهُ‌</w:t>
      </w:r>
      <w:r>
        <w:rPr>
          <w:rStyle w:val="FootnoteAnchor"/>
          <w:rtl w:val="true"/>
        </w:rPr>
        <w:footnoteReference w:id="838"/>
      </w:r>
      <w:r>
        <w:rPr>
          <w:rFonts w:ascii="Amiri" w:hAnsi="Amiri" w:eastAsia="Amiri" w:cs="Amiri"/>
          <w:color w:val="111111"/>
          <w:sz w:val="28"/>
          <w:sz w:val="28"/>
          <w:szCs w:val="28"/>
          <w:rtl w:val="true"/>
          <w:lang w:bidi="ar-SA"/>
        </w:rPr>
        <w:t>أَنْ لَا يَرُدُّوا هَذَا الْأَمْرَ فِي أَهْلِ بَيْتِهِ أَبَداً فَجَاءُوا إِلَي رَسُولِ اللَّهِ فَحَلَفُوا أَنَّهُمْ لَمْ يَقُولُوا مِنْ ذَلِكَ شَيْئاً وَ لَمْ يُرِيدُوهُ وَ لَمْ يَهُمُّوا بِشَيْ‌ءٍ مِنْ رَسُولِ اللَّهِ صلي الله عليه و آله فَأَنْزَلَ اللَّهُ يَحْلِفُونَ بِاللَّهِ ما قالُوا وَ لَقَدْ قالُوا كَلِمَةَ الْكُفْرِ وَ كَفَرُوا بَعْدَ إِسْلامِهِمْ وَ هَمُّوا بِما لَمْ يَنالُوا</w:t>
      </w:r>
      <w:r>
        <w:rPr>
          <w:rStyle w:val="FootnoteAnchor"/>
          <w:rtl w:val="true"/>
        </w:rPr>
        <w:footnoteReference w:id="839"/>
      </w:r>
      <w:r>
        <w:rPr>
          <w:rFonts w:ascii="Amiri" w:hAnsi="Amiri" w:eastAsia="Amiri" w:cs="Amiri"/>
          <w:color w:val="111111"/>
          <w:sz w:val="28"/>
          <w:sz w:val="28"/>
          <w:szCs w:val="28"/>
          <w:rtl w:val="true"/>
          <w:lang w:bidi="ar-SA"/>
        </w:rPr>
        <w:t>مِنْ قَتْلِ رَسُولِ اللَّهِ ص وَ ما نَقَمُوا إِلَّا أَنْ أَغْناهُمُ اللَّهُ وَ رَسُولُهُ مِنْ فَضْلِهِ فَإِنْ يَتُوبُوا يَكُ خَيْراً لَهُمْ وَ إِنْ يَتَوَلَّوْا يُعَذِّبْهُمُ اللَّهُ عَذاباً أَلِيماً فِي الدُّنْيا وَ الْآخِرَةِ وَ ما لَهُمْ فِي الْأَرْضِ مِنْ وَلِيٍّ وَ لا نَصِيرٍ</w:t>
      </w:r>
      <w:r>
        <w:rPr>
          <w:rStyle w:val="FootnoteAnchor"/>
          <w:rtl w:val="true"/>
        </w:rPr>
        <w:footnoteReference w:id="840"/>
      </w:r>
      <w:r>
        <w:rPr>
          <w:rFonts w:ascii="Amiri" w:hAnsi="Amiri" w:eastAsia="Amiri" w:cs="Amiri"/>
          <w:color w:val="111111"/>
          <w:sz w:val="28"/>
          <w:sz w:val="28"/>
          <w:szCs w:val="28"/>
          <w:rtl w:val="true"/>
          <w:lang w:bidi="ar-SA"/>
        </w:rPr>
        <w:t xml:space="preserve">فَرَجَعَ رَسُولُ اللَّهِ صلي الله عليه و آله إِلَي الْمَدِينَةِ وَ بَقِيَ بِهَا الْمُحَرَّمَ وَ النِّصْفَ مِنْ صَفَرٍ لَا يَشْتَكِي شَيْئاً ثُمَّ ابْتَدَأَ بِهِ الْوَجَعُ الَّذِي تُوُفِّيَ فِيهِ صلي الله عليه و آله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2" w:name="__RefHeading___Toc2429187_3381743652"/>
      <w:bookmarkStart w:id="533" w:name="_Toc238"/>
      <w:bookmarkEnd w:id="532"/>
      <w:r>
        <w:rPr>
          <w:rtl w:val="true"/>
        </w:rPr>
        <w:t>توضيح</w:t>
      </w:r>
      <w:bookmarkEnd w:id="533"/>
    </w:p>
    <w:p>
      <w:pPr>
        <w:pStyle w:val="BookText"/>
        <w:rPr/>
      </w:pPr>
      <w:r>
        <w:rPr>
          <w:rFonts w:ascii="Amiri" w:hAnsi="Amiri" w:eastAsia="Amiri" w:cs="Amiri"/>
          <w:color w:val="111111"/>
          <w:sz w:val="28"/>
          <w:sz w:val="28"/>
          <w:szCs w:val="28"/>
          <w:rtl w:val="true"/>
          <w:lang w:bidi="ar-SA"/>
        </w:rPr>
        <w:t>قال الجزري في الحديث ألا إن كل دم و مأثرة كانت في الجاهلية فإنها تحت قدمي هاتين مآثر العرب مكارمها و مفاخرها التي تؤثر عنها أي تروي و تذكر</w:t>
      </w:r>
      <w:r>
        <w:rPr>
          <w:rStyle w:val="FootnoteAnchor"/>
          <w:rtl w:val="true"/>
        </w:rPr>
        <w:footnoteReference w:id="842"/>
      </w:r>
      <w:r>
        <w:rPr>
          <w:rFonts w:ascii="Amiri" w:hAnsi="Amiri" w:eastAsia="Amiri" w:cs="Amiri"/>
          <w:color w:val="111111"/>
          <w:sz w:val="28"/>
          <w:sz w:val="28"/>
          <w:szCs w:val="28"/>
          <w:rtl w:val="true"/>
          <w:lang w:bidi="ar-SA"/>
        </w:rPr>
        <w:t>أراد إخفاءها و إعدامها و إذلال أمر الجاهلية و نقض سنتها و قال فلا أنتعش</w:t>
      </w:r>
    </w:p>
    <w:p>
      <w:pPr>
        <w:pStyle w:val="BookText"/>
        <w:rPr/>
      </w:pPr>
      <w:r>
        <w:rPr>
          <w:rFonts w:ascii="IRNazanin" w:hAnsi="IRNazanin" w:eastAsia="IRNazanin"/>
          <w:color w:val="111111"/>
          <w:sz w:val="28"/>
          <w:sz w:val="28"/>
          <w:szCs w:val="28"/>
          <w:rtl w:val="true"/>
          <w:lang w:bidi="fa-IR"/>
        </w:rPr>
        <w:t>پس هفت نفر از ایشان در سمت راست گردنه و هفت نفر دیگر در سمت چپ گردنه کمین کردند تا شتر رسول خدا صَلی الله علیهِ و آله را رم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رسول خدا صَلی الله علیهِ و آله، آن شب در پیشاپیش سپاه، سوار بر شترش حرکت می کرد و دچار خواب آلودگی شده بود، پس چون به گردنه نزدیک شد، جبرئیل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فلانی و فلانی و فلانی در کمین تو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پشت سر من است، کیست؟ حذیفة بن 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حذیفة بن یمان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من شنیدم تو هم شنیدی؟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پوشیده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ایشان نزدیک گشته و آنان را به نام صدا زد، پس چون صدای رسول خدا صَلی الله علیهِ و آله را شنیدند، گریخته و به میان جمع مردم رفتند، در حالی که زانوان شترهای خود را بسته و آن ها را رها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رسول خدا صَلی الله علیهِ و آله رسیده، به جستجوی آن ها پرداختند تا اینکه رسول خدا صَلی الله علیهِ و آله به شترهای آنان رسید و آن ها را شناخت، پس چون پیاده 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در چه فکری هستند که در کعبه پیمان بسته اند اگر خداوند محمّد را بمیراند یا بکشد، اجازه ندهند هرگز امامت و خلافت در خاندان او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جماعت نزد رسول خدا صَلی الله علیهِ و آله آمده و سوگند یاد کردند که نه چنین چیزی گفته اند و نه خواستار چنین امری هستند و تصمیم به انجام هیچ کاری علیه رسول خدا صَلی الله علیهِ و آله نداشته اند، پس خداوند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الاَْخِرَةِ وَ مَا لهَُمْ فیِ الْأَرْضِ مِن وَلیِ‌ٍّ وَ لَا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خدا سوگند می‌خورند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نگفته‌اند، در حالی که قطعاً سخن کفر گفته و پس از اسلام آوردنشان کفر ورزیده‌اند، و بر آنچه موفّق به انجام آن نشدند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قتل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عیبجویی برنخاستند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خدا و پیامبرش از فضل خود آنان را بی‌نیاز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کنند برای آنان بهتر است، و اگر روی برتابند، خدا آنان را در دنیا و آخرت عذابی دردناک می‌کند، و در روی زمین یار و یاوری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مدینه بازگشت و محرم تا نیمی از ماه صفر را در آن ماند، بی آنکه از چیزی شکوه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دچار دردی گردید که بر اثر آن وفات یافت، صلوات خدا بر او باد</w:t>
      </w:r>
      <w:r>
        <w:rPr>
          <w:rFonts w:eastAsia="IRNazanin" w:cs="IRNazanin"/>
          <w:color w:val="111111"/>
          <w:sz w:val="28"/>
          <w:szCs w:val="28"/>
          <w:rtl w:val="true"/>
          <w:lang w:bidi="fa-IR"/>
        </w:rPr>
        <w:t>.</w:t>
      </w:r>
      <w:r>
        <w:rPr>
          <w:rStyle w:val="FootnoteAnchor"/>
          <w:rtl w:val="true"/>
        </w:rPr>
        <w:footnoteReference w:id="844"/>
      </w:r>
    </w:p>
    <w:p>
      <w:pPr>
        <w:pStyle w:val="Heading5"/>
        <w:numPr>
          <w:ilvl w:val="4"/>
          <w:numId w:val="1"/>
        </w:numPr>
        <w:rPr/>
      </w:pPr>
      <w:bookmarkStart w:id="534" w:name="__RefHeading___Toc2429189_3381743652"/>
      <w:bookmarkStart w:id="535" w:name="_Toc239"/>
      <w:bookmarkEnd w:id="534"/>
      <w:r>
        <w:rPr>
          <w:rtl w:val="true"/>
        </w:rPr>
        <w:t>توضیح</w:t>
      </w:r>
      <w:bookmarkEnd w:id="535"/>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کُلَّ دَمٍ و مأثرۀ کانت فی الجاهلیّۀ فإنها تحت قدمّی هاتینِ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مآثر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مکرمت ها و افتخاراتی هستند که از آن ها یاد شده و نقل می کنند</w:t>
      </w:r>
      <w:r>
        <w:rPr>
          <w:rFonts w:eastAsia="IRNazanin" w:cs="IRNazanin"/>
          <w:color w:val="111111"/>
          <w:sz w:val="28"/>
          <w:szCs w:val="28"/>
          <w:rtl w:val="true"/>
          <w:lang w:bidi="fa-IR"/>
        </w:rPr>
        <w:t>.</w:t>
      </w:r>
      <w:r>
        <w:rPr>
          <w:rStyle w:val="FootnoteAnchor"/>
          <w:rtl w:val="true"/>
        </w:rPr>
        <w:footnoteReference w:id="84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هدف پیامبر صَلی الله علیهِ و آله پنهان کردن این قبیل امور و از بین بردن آن ها و تحقیر سنن جاهلیت و نقض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انتعش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پا برنخاست</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أي فلا أرتفع و انتعش العاثر إذا نهض من عثرته‌</w:t>
      </w:r>
      <w:r>
        <w:rPr>
          <w:rStyle w:val="FootnoteAnchor"/>
          <w:rtl w:val="true"/>
        </w:rPr>
        <w:footnoteReference w:id="847"/>
      </w:r>
      <w:r>
        <w:rPr>
          <w:rFonts w:ascii="Amiri" w:hAnsi="Amiri" w:eastAsia="Amiri" w:cs="Amiri"/>
          <w:color w:val="111111"/>
          <w:sz w:val="28"/>
          <w:sz w:val="28"/>
          <w:szCs w:val="28"/>
          <w:rtl w:val="true"/>
          <w:lang w:bidi="ar-SA"/>
        </w:rPr>
        <w:t>و قال الكتيبة القطعة العظيمة من الجيش‌</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بن أبي طالب عطف علي الياء في قوله لتجدوني و سكونه و التفاته كان لاستماع الوحي حيث أوحي إليه أنه يفعل ذلك علي عليه السلام و قال الجزري في حديث الحوض فأقول سحقا سحقا أي بعدا بعدا</w:t>
      </w:r>
      <w:r>
        <w:rPr>
          <w:rStyle w:val="FootnoteAnchor"/>
          <w:rtl w:val="true"/>
        </w:rPr>
        <w:footnoteReference w:id="849"/>
      </w:r>
      <w:r>
        <w:rPr>
          <w:rFonts w:ascii="Amiri" w:hAnsi="Amiri" w:eastAsia="Amiri" w:cs="Amiri"/>
          <w:color w:val="111111"/>
          <w:sz w:val="28"/>
          <w:sz w:val="28"/>
          <w:szCs w:val="28"/>
          <w:rtl w:val="true"/>
          <w:lang w:bidi="ar-SA"/>
        </w:rPr>
        <w:t>قوله نعيت إلي نفسي قال الطبرسي اختلف في أنهم من أي وجه علموا ذلك و ليس في ظاهره نعي‌</w:t>
      </w:r>
      <w:r>
        <w:rPr>
          <w:rStyle w:val="FootnoteAnchor"/>
          <w:rtl w:val="true"/>
        </w:rPr>
        <w:footnoteReference w:id="850"/>
      </w:r>
      <w:r>
        <w:rPr>
          <w:rFonts w:ascii="Amiri" w:hAnsi="Amiri" w:eastAsia="Amiri" w:cs="Amiri"/>
          <w:color w:val="111111"/>
          <w:sz w:val="28"/>
          <w:sz w:val="28"/>
          <w:szCs w:val="28"/>
          <w:rtl w:val="true"/>
          <w:lang w:bidi="ar-SA"/>
        </w:rPr>
        <w:t>فقيل لأن التقدير فسبح بحمد ربك فإنك حينئذ لاحق بالله و ذائق الموت كما ذاق من قبلك من الرسل و عند الكمال يرقب الزوال كما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تم أمر دنا نقصه</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 زوالا إذا قيل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سبحانه أمره بتجديد التوحيد و استدراك الفائت بالاستغفار و ذلك مما يلزم عند الانتقال من هذه الدار إلي دار الأبرار</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الجزري فيه نضر الله امرأ سمع مقالتي فوعاها نضره و نضره و أنضره أي نعمه و يروي بالتخفيف و التشديد من النضارة و هي في الأصل حسن الوجه و البريق و إنما أراد حسن خلقه و قدره‌</w:t>
      </w:r>
      <w:r>
        <w:rPr>
          <w:rStyle w:val="FootnoteAnchor"/>
          <w:rtl w:val="true"/>
        </w:rPr>
        <w:footnoteReference w:id="853"/>
      </w:r>
      <w:r>
        <w:rPr>
          <w:rFonts w:ascii="Amiri" w:hAnsi="Amiri" w:eastAsia="Amiri" w:cs="Amiri"/>
          <w:color w:val="111111"/>
          <w:sz w:val="28"/>
          <w:sz w:val="28"/>
          <w:szCs w:val="28"/>
          <w:rtl w:val="true"/>
          <w:lang w:bidi="ar-SA"/>
        </w:rPr>
        <w:t>و قال في قوله يغل هو من الإغلال الخيانة في كل شي‌ء و يروي يغل بفتح الياء من الغل و هو الحقد و الشحناء أي لا يدخله حقد يزيله عن الحق و روي يغل بالتخفيف من الوغول في الشر</w:t>
      </w:r>
      <w:r>
        <w:rPr>
          <w:rStyle w:val="FootnoteAnchor"/>
          <w:rtl w:val="true"/>
        </w:rPr>
        <w:footnoteReference w:id="854"/>
      </w:r>
      <w:r>
        <w:rPr>
          <w:rFonts w:ascii="Amiri" w:hAnsi="Amiri" w:eastAsia="Amiri" w:cs="Amiri"/>
          <w:color w:val="111111"/>
          <w:sz w:val="28"/>
          <w:sz w:val="28"/>
          <w:szCs w:val="28"/>
          <w:rtl w:val="true"/>
          <w:lang w:bidi="ar-SA"/>
        </w:rPr>
        <w:t>و المعني أن هذه الخلال الثلاث تستصلح بها القلوب فمن تمسك بها طهر قلبه من الخيانة و الدغل و الشر و عليهن في موضع الحال تقديره لا يغل كائنا عليهن قلب مؤمن‌</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رفعت نیافت،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انتعش العاثر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لغزیده بود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الکتیبۀ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بزرگی از سپاه</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قول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ضمیر یاء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سکوت آن حضرت و تمرکز حواس ایشان به خاطر استماع وحی بود که به وی وحی گردید که آن کار را علی علیه السّلام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 سُحقاً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 به دور باشند، </w:t>
      </w:r>
      <w:r>
        <w:rPr>
          <w:rStyle w:val="FootnoteAnchor"/>
          <w:rtl w:val="true"/>
        </w:rPr>
        <w:footnoteReference w:id="857"/>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رحمت خدا به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نُعیتُ إلی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از چه روی از این عبارت، مفهوم خبر مرگ را استنباط کرده اند، در حالی که ظاهراً در بردارنده مفهوم خبر مرگ نیست؟ نظرها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جمله این مفهوم را در تقدیر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بحمد ربّکَ فإنکَ حینئذٍ لاحقٌ بالله و ذائقُ الموت کما ذاق من قبلک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حمد پروردگارت تسبیح گوی که به یقین آن گاه به خداوند می پیوندی و مرگ را می چشی همان طور که پیامبران پیش از تو چشیدند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هنگام کمال، انتظار زوال می رود، کما اینکه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کاری به کمال خود رسید، کاستی اش نزدیک می شود، اگر گفته شد کاری به کمال رسیده، منظر زوال آن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سبحان وی را امر به تجدید توحید و جبران گذشته با توسل به استغفار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به هنگام انتقال از این دار فانی به دار نیکوکاران، امری لازم و ضروری است</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 الله امرء سمع مقالتی فوعاها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نضره و نضَّره و أنضره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برخوردار کرد؛ و با تخفیف و تشدید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می شود که در اصل به معنای نیکو صورتی و درخشندگی رخسار است، و مقصود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نیکو و ارجمندی اوست</w:t>
      </w:r>
      <w:r>
        <w:rPr>
          <w:rFonts w:eastAsia="IRNazanin" w:cs="IRNazanin"/>
          <w:color w:val="111111"/>
          <w:sz w:val="28"/>
          <w:szCs w:val="28"/>
          <w:rtl w:val="true"/>
          <w:lang w:bidi="fa-IR"/>
        </w:rPr>
        <w:t>.</w:t>
      </w:r>
      <w:r>
        <w:rPr>
          <w:rStyle w:val="FootnoteAnchor"/>
          <w:rtl w:val="true"/>
        </w:rPr>
        <w:footnoteReference w:id="85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در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یاء نیز روایت می شود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گشته و به معنی کینه و دشمنی است، یعنی اینکه کینه ای که وی را از حق باز دارد، در او راه نمی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لام نیز روایت شده که به معنای فرو رفتن در شرّ است و معنای عبارت این است که با این سه خصلت، دل ها اصلاح می پذیرند، پس هر که به آن ها تمسّک جوید، قلبش از خیانت و نیرنگ و شرّ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حال است و تقدیر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یغلّ کائناً علیهنَّ قلب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دعوتهم تحيط من وراءهم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تحوطهم وتكفيهم وتحفظهم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الموصول أو بالكسر حرف جر ، وعلى التقديرين يحتمل أن يكون المراد بالدعوة دعاء النبي إلى الاسلام أو دعاؤه وشفاعته لنجاتهم وسعاداتهم ، أو الاعم منه ومن دعاء المؤمنين بعضهم لبعض ، بأن يكون إضافة الدعوة إلى الفاعل ، وعلى التقدير الاول يحتمل أن يكون المعنى أن دعوة النبي صلي الله عليه و آله ليست مختصة بالحاضرين ، بل تبليغه صلي الله عليه و آله يشمل الغائبين ومن يأتي بعدهم من المعدومين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تتكافأ دماؤهم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تتساوى في القصاص والديات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الذمة ك العهد والامان ، ومنه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بذمتهم أدناهم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أعطى أحد لجيش العدو أمانا جاز ذلك على جميع المسلمين ، وليس لهم أن يخفروه ولا أن ينقضوا عليه عهده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المعنى أن أدنى المسلمين يعسى في تحصيل الذمة لكافر على جميع المسلمين ، وهو كناية عن قبول أمانة فإنه لو لم يقبل أمانه لم يسع في ذلك ، ويمكن أن يقرأ يسعى على البناء للمجهول ويكون أدناهم بدلا عن الضمير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بذمتهم ، والاول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يد على من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هم مجتمعون على أعدائهم لا يسع التخاذل </w:t>
      </w:r>
      <w:r>
        <w:rPr>
          <w:rStyle w:val="FootnoteAnchor"/>
          <w:rtl w:val="true"/>
        </w:rPr>
        <w:footnoteReference w:id="863"/>
      </w:r>
      <w:r>
        <w:rPr>
          <w:rFonts w:ascii="Amiri" w:hAnsi="Amiri" w:eastAsia="Amiri" w:cs="Amiri"/>
          <w:color w:val="111111"/>
          <w:sz w:val="28"/>
          <w:sz w:val="28"/>
          <w:szCs w:val="28"/>
          <w:rtl w:val="true"/>
          <w:lang w:bidi="ar-SA"/>
        </w:rPr>
        <w:t xml:space="preserve">، بل يعاون بعضهم بعضا على جميع الاديان والملل ، كأنه جعل أيديهم يدا واحدة وفعلهم فعلا واحدا </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عزت إليه في كذا وكذا أي تقدمت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السندي بن محمد ، عن صفوان الجمال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 السلام لما نزلت هذه الآية في الولاية أمر رسول الله صلي الله عليه و آله بالدوحات في غدير خم فقممن </w:t>
      </w:r>
      <w:r>
        <w:rPr>
          <w:rStyle w:val="FootnoteAnchor"/>
          <w:rtl w:val="true"/>
        </w:rPr>
        <w:footnoteReference w:id="866"/>
      </w:r>
      <w:r>
        <w:rPr>
          <w:rFonts w:ascii="IRNazanin" w:hAnsi="IRNazanin" w:eastAsia="IRNazanin"/>
          <w:color w:val="111111"/>
          <w:sz w:val="28"/>
          <w:sz w:val="28"/>
          <w:szCs w:val="28"/>
          <w:rtl w:val="true"/>
          <w:lang w:bidi="fa-IR"/>
        </w:rPr>
        <w:t xml:space="preserve">، </w:t>
      </w:r>
      <w:bookmarkStart w:id="536" w:name="pg13999_154059"/>
    </w:p>
    <w:p>
      <w:pPr>
        <w:pStyle w:val="BookText"/>
        <w:rPr/>
      </w:pPr>
      <w:bookmarkEnd w:id="536"/>
      <w:r>
        <w:rPr>
          <w:rFonts w:ascii="Amiri" w:hAnsi="Amiri" w:eastAsia="Amiri" w:cs="Amiri"/>
          <w:color w:val="111111"/>
          <w:sz w:val="28"/>
          <w:sz w:val="28"/>
          <w:szCs w:val="28"/>
          <w:rtl w:val="true"/>
          <w:lang w:bidi="ar-SA"/>
        </w:rPr>
        <w:t>ثُمَّ نُودِيَ الصَّلَاةَ جَامِعَةً ثُمَّ قَالَ أَيُّهَا النَّاسُ مَنْ كُنْتُ مَوْلَاهُ فَعَلِيٌّ مَوْلَاهُ أَ لَسْتُ أَوْلَي بِكُمْ مِنْ أَنْفُسِكُمْ قَالُوا بَلَي قَالَ مَنْ كُنْتُ مَوْلَاهُ فَعَلِيٌّ مَوْلَاهُ رَبِّ وَالِ مَنْ وَالاهُ وَ عَادِ مَنْ عَادَاهُ ثُمَّ أَمَرَ النَّاسَ يُبَايِعُونَ عَلِيّاً فَبَايَعَهُ النَّاسُ لَا يَجِي‌ءُ أَحَدٌ إِلَّا بَايَعَهُ وَ لَا يَتَكَلَّمُ مِنْهُمْ أَحَدٌ ثُمَّ جَاءَ زُفَرُ وَ حَبْتَرٌ فَقَالَ صلي الله عليه و آله لَهُ يَا زُفَرُ بَايِعْ عَلِيّاً بِالْوَلَايَةِ فَقَالَ مِنَ اللَّهِ وَ مِنْ رَسُولِهِ‌</w:t>
      </w:r>
      <w:r>
        <w:rPr>
          <w:rStyle w:val="FootnoteAnchor"/>
          <w:rtl w:val="true"/>
        </w:rPr>
        <w:footnoteReference w:id="867"/>
      </w:r>
      <w:r>
        <w:rPr>
          <w:rFonts w:ascii="Amiri" w:hAnsi="Amiri" w:eastAsia="Amiri" w:cs="Amiri"/>
          <w:color w:val="111111"/>
          <w:sz w:val="28"/>
          <w:sz w:val="28"/>
          <w:szCs w:val="28"/>
          <w:rtl w:val="true"/>
          <w:lang w:bidi="ar-SA"/>
        </w:rPr>
        <w:t>قَالَ مِنَ اللَّهِ وَ مِنْ رَسُولِهِ ثُمَّ جَاءَ حَبْتَرٌ فَقَالَ صلي الله عليه و آله بَايِعْ عَلِيّاً بِالْوَلَايَةِ فَقَالَ مِنَ اللَّهِ وَ مِنْ رَسُولِهِ‌</w:t>
      </w:r>
      <w:r>
        <w:rPr>
          <w:rStyle w:val="FootnoteAnchor"/>
          <w:rtl w:val="true"/>
        </w:rPr>
        <w:footnoteReference w:id="868"/>
      </w:r>
      <w:r>
        <w:rPr>
          <w:rFonts w:ascii="Amiri" w:hAnsi="Amiri" w:eastAsia="Amiri" w:cs="Amiri"/>
          <w:color w:val="111111"/>
          <w:sz w:val="28"/>
          <w:sz w:val="28"/>
          <w:szCs w:val="28"/>
          <w:rtl w:val="true"/>
          <w:lang w:bidi="ar-SA"/>
        </w:rPr>
        <w:t>ثُمَّ ثَنَي عِطْفَهُ مُلْتَفِتاً فَقَالَ لِزُفَرَ لَشَدَّ مَا يَرْفَعُ بِضَبْعِ ابْنِ عَمِّهِ‌</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2429191_3381743652"/>
      <w:bookmarkStart w:id="538" w:name="_Toc240"/>
      <w:bookmarkEnd w:id="537"/>
      <w:r>
        <w:rPr>
          <w:rtl w:val="true"/>
        </w:rPr>
        <w:t>بيان</w:t>
      </w:r>
      <w:bookmarkEnd w:id="538"/>
    </w:p>
    <w:p>
      <w:pPr>
        <w:pStyle w:val="BookText"/>
        <w:rPr/>
      </w:pPr>
      <w:r>
        <w:rPr>
          <w:rFonts w:ascii="Amiri" w:hAnsi="Amiri" w:eastAsia="Amiri" w:cs="Amiri"/>
          <w:color w:val="111111"/>
          <w:sz w:val="28"/>
          <w:sz w:val="28"/>
          <w:szCs w:val="28"/>
          <w:rtl w:val="true"/>
          <w:lang w:bidi="ar-SA"/>
        </w:rPr>
        <w:t>قال الجزري الضَّبْعُ بسكون الباء وسط العضد و قيل هو ما تحت الإبط</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 w:name="__RefHeading___Toc2429193_3381743652"/>
      <w:bookmarkStart w:id="540" w:name="_Toc241"/>
      <w:bookmarkEnd w:id="539"/>
      <w:r>
        <w:rPr>
          <w:rtl w:val="true"/>
        </w:rPr>
        <w:t>«</w:t>
      </w:r>
      <w:r>
        <w:rPr/>
        <w:t>8</w:t>
      </w:r>
      <w:r>
        <w:rPr>
          <w:rtl w:val="true"/>
        </w:rPr>
        <w:t>»</w:t>
      </w:r>
      <w:bookmarkEnd w:id="54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التَّاجِرُ عَنِ الْحَسَنِ بْنِ عَلِيٍّ الصُّوفِيِّ عَنْ زَكَرِيَّا بْنِ مُحَمَّدٍ عَنْ مُحَمَّدِ بْنِ عَلِيٍّ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أَقَامَ رَسُولُ اللَّهِ صلي الله عليه و آله أَمِيرَ الْمُؤْمِنِينَ عَلِيّاً يَوْمَ غَدِيرِ خُمٍّ كَانَ بِحِذَائِهِ سَبْعَةُ نَفَرٍ مِنَ الْمُنَافِقِينَ مِنْهُمْ أَبُو بَكْرٍ وَ عُمَرُ وَ عَبْدُ الرَّحْمَنِ بْنُ عَوْفٍ وَ سَعْدُ بْنُ أَبِي وَقَّاصٍ وَ أَبُو عُبَيْدَةَ وَ سَالِمٌ مَوْلَي أَبِي حُذَيْفَةَ وَ الْمُغِيرَةُ بْنُ شُعْبَةَ قَالَ عُمَرُ أَ مَا تَرَوْنَ عَيْنَيْهِ كَأَنَّهُمَا عَيْنَا مَجْنُونٍ يَعْنِي النَّبِيَّ صلي الله عليه و آله السَّاعَةَ يَقُومُ وَ يَقُولُ قَالَ لِي رَبِّي فَلَمَّا قَامَ قَالَ أَيُّهَا النَّاسُ مَنْ أَوْلَي بِكُمْ مِنْ أَنْفُسِكُمْ قَالُوا اللَّهُ وَ رَسُولُهُ قَالَ اللَّهُمَّ فَاشْهَدْ ثُمَّ قَالَ أَلَا مَنْ كُنْتُ مَوْلَاهُ فَعَلِيٌّ مَوْلَاهُ وَ سَلَّمُوا عَلَيْهِ بِإِمْرَةِ الْمُؤْمِنِينَ فَأُنْزِلَ جَبْرَئِيلُ عليه السلام وَ أَعْلَمَ رَسُولَ اللَّهِ صلي الله عليه و آله بِمَقَالَةِ الْقَوْمِ فَدَعَاهُمْ فَسَأَلَهُمْ فَأَنْكَرُوا وَ حَلَفُوا فَأَنْزَلَ اللَّهُ يَحْلِفُونَ بِاللَّهِ ما قالُوا</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1" w:name="__RefHeading___Toc2429195_3381743652"/>
      <w:bookmarkStart w:id="542" w:name="_Toc242"/>
      <w:bookmarkEnd w:id="541"/>
      <w:r>
        <w:rPr>
          <w:rtl w:val="true"/>
        </w:rPr>
        <w:t>«</w:t>
      </w:r>
      <w:r>
        <w:rPr/>
        <w:t>9</w:t>
      </w:r>
      <w:r>
        <w:rPr>
          <w:rtl w:val="true"/>
        </w:rPr>
        <w:t>»</w:t>
      </w:r>
      <w:bookmarkEnd w:id="54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نَبِيَّهُ أَنْ يَنْصِبَ أَمِيرَ الْمُؤْمِنِينَ عليه السلام لِلنَّاسِ فِي قَوْلِهِ يا أَيُّهَا الرَّسُولُ بَلِّغْ ما</w:t>
      </w:r>
    </w:p>
    <w:p>
      <w:pPr>
        <w:pStyle w:val="BookText"/>
        <w:rPr/>
      </w:pPr>
      <w:r>
        <w:rPr>
          <w:rFonts w:ascii="IRNazanin" w:hAnsi="IRNazanin" w:eastAsia="IRNazanin"/>
          <w:color w:val="111111"/>
          <w:sz w:val="28"/>
          <w:sz w:val="28"/>
          <w:szCs w:val="28"/>
          <w:rtl w:val="true"/>
          <w:lang w:bidi="fa-IR"/>
        </w:rPr>
        <w:t xml:space="preserve">سپس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شد،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من ولیّ اویم، پس علی 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خودتان به شما سزاوار تر نیستم؟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اویم، پس علی ولیّ اوست؛ پروردگارا هر کس او را دوست دارد، دوست بدار، و هر کس او را دشمن دارد،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فرمود مردم با علی علیه السّلام بیعت کنند، آن گاه مردم با وی بیعت کردند، چنان که مردم می آمدند و با وی بیعت می نمودند بی آنکه کسی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زفر و حَبترَ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زفر، با علی بر ولایت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از جانب خدا و رسول خداست؟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حَبترَ آمد، 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بر ولایت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خدا و رسول اوست؟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زفر رو بر گردانده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پسر عمویش را بالا می برد</w:t>
      </w:r>
      <w:r>
        <w:rPr>
          <w:rFonts w:eastAsia="IRNazanin" w:cs="IRNazanin"/>
          <w:color w:val="111111"/>
          <w:sz w:val="28"/>
          <w:szCs w:val="28"/>
          <w:rtl w:val="true"/>
          <w:lang w:bidi="fa-IR"/>
        </w:rPr>
        <w:t>.</w:t>
      </w:r>
      <w:r>
        <w:rPr>
          <w:rStyle w:val="FootnoteAnchor"/>
          <w:rtl w:val="true"/>
        </w:rPr>
        <w:footnoteReference w:id="872"/>
      </w:r>
    </w:p>
    <w:p>
      <w:pPr>
        <w:pStyle w:val="Heading5"/>
        <w:numPr>
          <w:ilvl w:val="4"/>
          <w:numId w:val="1"/>
        </w:numPr>
        <w:rPr/>
      </w:pPr>
      <w:bookmarkStart w:id="543" w:name="__RefHeading___Toc2429197_3381743652"/>
      <w:bookmarkStart w:id="544" w:name="_Toc243"/>
      <w:bookmarkEnd w:id="543"/>
      <w:r>
        <w:rPr>
          <w:rtl w:val="true"/>
        </w:rPr>
        <w:t>توضیح</w:t>
      </w:r>
      <w:bookmarkEnd w:id="544"/>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سکون 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بازو،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زیر بغل است</w:t>
      </w:r>
      <w:r>
        <w:rPr>
          <w:rFonts w:eastAsia="IRNazanin" w:cs="IRNazanin"/>
          <w:color w:val="111111"/>
          <w:sz w:val="28"/>
          <w:szCs w:val="28"/>
          <w:rtl w:val="true"/>
          <w:lang w:bidi="fa-IR"/>
        </w:rPr>
        <w:t>.</w:t>
      </w:r>
      <w:r>
        <w:rPr>
          <w:rStyle w:val="FootnoteAnchor"/>
          <w:rtl w:val="true"/>
        </w:rPr>
        <w:footnoteReference w:id="873"/>
      </w:r>
    </w:p>
    <w:p>
      <w:pPr>
        <w:pStyle w:val="Heading5"/>
        <w:numPr>
          <w:ilvl w:val="4"/>
          <w:numId w:val="1"/>
        </w:numPr>
        <w:rPr/>
      </w:pPr>
      <w:bookmarkStart w:id="545" w:name="__RefHeading___Toc2429199_3381743652"/>
      <w:bookmarkStart w:id="546" w:name="_Toc244"/>
      <w:bookmarkEnd w:id="545"/>
      <w:r>
        <w:rPr>
          <w:rtl w:val="true"/>
        </w:rPr>
        <w:t xml:space="preserve">روایت </w:t>
      </w:r>
      <w:r>
        <w:rPr/>
        <w:t>8</w:t>
      </w:r>
      <w:bookmarkEnd w:id="546"/>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در روز غدیرخَُم امیرالمؤمنین را به ولایت منصوب فرمود، در کنار او هفت تن از منافقان نشسته بودند که ابوبکر، عمر، عبدالرحمان بن عوف، سعد بن ابی وقّاص، ابوعبیده و سالم غلام آزاد شده ابو حذیفه و مغیرۀ بن شعبه از جمله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چشمان او را نمی بینید که به چشمان دیوانگان می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منظورش پیامبر صَلی الله علیهِ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بر می خیزد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رسول خدا صَلی الله علیهِ و آله برخاست،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چه کسی از خودتان به شما سزاوارتر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من مولای او بوده ام، علی مولای اوست، و به عنوان امیر المؤمنین به وی سلام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جیرئیل علیه السّلام نازل گردیده و رسول خدا صَلی الله علیهِ و آله را از سخنان آن چند نفر آگاه فرمود، پس رسول خدا ایشان را در این خصوص بازخواست نمود، لیکن آنان سوگند یاد کردند، پس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یحَْلِفُونَ بِاللَّهِ مَا قَالُواْ</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pStyle w:val="Heading5"/>
        <w:numPr>
          <w:ilvl w:val="4"/>
          <w:numId w:val="1"/>
        </w:numPr>
        <w:rPr/>
      </w:pPr>
      <w:bookmarkStart w:id="547" w:name="__RefHeading___Toc2429201_3381743652"/>
      <w:bookmarkStart w:id="548" w:name="_Toc245"/>
      <w:bookmarkEnd w:id="547"/>
      <w:r>
        <w:rPr>
          <w:rtl w:val="true"/>
        </w:rPr>
        <w:t xml:space="preserve">روایت </w:t>
      </w:r>
      <w:r>
        <w:rPr/>
        <w:t>9</w:t>
      </w:r>
      <w:bookmarkEnd w:id="54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یَاأَیُّها الرَّسُولُ بَلِّغْ مَا </w:t>
      </w:r>
      <w:bookmarkStart w:id="549" w:name="pg13999_154060"/>
    </w:p>
    <w:p>
      <w:pPr>
        <w:pStyle w:val="BookText"/>
        <w:rPr/>
      </w:pPr>
      <w:bookmarkEnd w:id="549"/>
      <w:r>
        <w:rPr>
          <w:rFonts w:ascii="Amiri" w:hAnsi="Amiri" w:eastAsia="Amiri" w:cs="Amiri"/>
          <w:color w:val="111111"/>
          <w:sz w:val="28"/>
          <w:sz w:val="28"/>
          <w:szCs w:val="28"/>
          <w:rtl w:val="true"/>
          <w:lang w:bidi="ar-SA"/>
        </w:rPr>
        <w:t>أُنْزِلَ إِلَيْكَ مِنْ رَبِّكَ فِي عَلِيٍّ بِغَدِيرِ خُمٍّ فَقَالَ مَنْ كُنْتُ مَوْلَاهُ فَعَلِيٌّ مَوْلَاهُ فَجَاءَتِ الْأَبَالِسَةُ إِلَي إِبْلِيسَ الْأَكْبَرِ وَ حَثَوُا التُّرَابَ‌</w:t>
      </w:r>
      <w:r>
        <w:rPr>
          <w:rStyle w:val="FootnoteAnchor"/>
          <w:rtl w:val="true"/>
        </w:rPr>
        <w:footnoteReference w:id="875"/>
      </w:r>
      <w:r>
        <w:rPr>
          <w:rFonts w:ascii="Amiri" w:hAnsi="Amiri" w:eastAsia="Amiri" w:cs="Amiri"/>
          <w:color w:val="111111"/>
          <w:sz w:val="28"/>
          <w:sz w:val="28"/>
          <w:szCs w:val="28"/>
          <w:rtl w:val="true"/>
          <w:lang w:bidi="ar-SA"/>
        </w:rPr>
        <w:t>عَلَي رُءُوسِهِمْ فَقَالَ لَهُمْ إِبْلِيسُ مَا لَكُمْ فَقَالُوا إِنَّ هَذَا الرَّجُلَ قَدْ عَقَدَ الْيَوْمَ عُقْدَةً لَا يَحُلُّهَا شَيْ‌ءٌ إِلَي يَوْمِ الْقِيَامَةِ فَقَالَ لَهُمْ إِبْلِيسُ كَلَّا إِنَّ الَّذِينَ حَوْلَهُ قَدْ وَعَدُونِي فِيهِ عِدَةً لَنْ يُخْلِفُونِي فَأَنْزَلَ اللَّهُ عَلَي رَسُولِهِ وَ لَقَدْ صَدَّقَ عَلَيْهِمْ إِبْلِيسُ ظَنَّهُ الْآيَةَ</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0" w:name="__RefHeading___Toc2429203_3381743652"/>
      <w:bookmarkStart w:id="551" w:name="_Toc246"/>
      <w:bookmarkEnd w:id="550"/>
      <w:r>
        <w:rPr>
          <w:rtl w:val="true"/>
        </w:rPr>
        <w:t>«</w:t>
      </w:r>
      <w:r>
        <w:rPr/>
        <w:t>10</w:t>
      </w:r>
      <w:r>
        <w:rPr>
          <w:rtl w:val="true"/>
        </w:rPr>
        <w:t>»</w:t>
      </w:r>
      <w:bookmarkEnd w:id="55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حَسَّانَ‌</w:t>
      </w:r>
      <w:r>
        <w:rPr>
          <w:rStyle w:val="FootnoteAnchor"/>
          <w:rtl w:val="true"/>
        </w:rPr>
        <w:footnoteReference w:id="877"/>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إِنَّهُ لَتَنْزِيلُ رَبِّ الْعالَمِينَ نَزَلَ بِهِ الرُّوحُ الْأَمِينُ عَلي قَلْبِكَ لِتَكُونَ مِنَ الْمُنْذِرِينَ قَالَ الْوَلَايَةُ نَزَلَتْ لِأَمِيرِ الْمُؤْمِنِينَ عليه السلام يَوْمَ الْغَدِيرِ</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2" w:name="__RefHeading___Toc2429205_3381743652"/>
      <w:bookmarkStart w:id="553" w:name="_Toc247"/>
      <w:bookmarkEnd w:id="552"/>
      <w:r>
        <w:rPr>
          <w:rtl w:val="true"/>
        </w:rPr>
        <w:t>«</w:t>
      </w:r>
      <w:r>
        <w:rPr/>
        <w:t>11</w:t>
      </w:r>
      <w:r>
        <w:rPr>
          <w:rtl w:val="true"/>
        </w:rPr>
        <w:t>»</w:t>
      </w:r>
      <w:bookmarkEnd w:id="55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رَفَعَهُ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الْوَلَايَةُ وَ كَانَ مِنْ قَوْلِ رَسُولِ اللَّهِ بِغَدِيرِ خُمٍّ سَلَّمُوا عَلَي عَلِيٍّ بِإِمْرَةِ الْمُؤْمِنِينَ فَقَالا مِنَ اللَّهِ وَ مِنْ رَسُولِهِ فَقَالَ لَهُمَا نَعَمْ حَقّاً مِنَ اللَّهِ وَ مِنْ رَسُولِهِ‌</w:t>
      </w:r>
      <w:r>
        <w:rPr>
          <w:rStyle w:val="FootnoteAnchor"/>
          <w:rtl w:val="true"/>
        </w:rPr>
        <w:footnoteReference w:id="879"/>
      </w:r>
      <w:r>
        <w:rPr>
          <w:rFonts w:ascii="Amiri" w:hAnsi="Amiri" w:eastAsia="Amiri" w:cs="Amiri"/>
          <w:color w:val="111111"/>
          <w:sz w:val="28"/>
          <w:sz w:val="28"/>
          <w:szCs w:val="28"/>
          <w:rtl w:val="true"/>
          <w:lang w:bidi="ar-SA"/>
        </w:rPr>
        <w:t>إِنَّهُ أَمِيرُ الْمُؤْمِنِينَ وَ إِمَامُ الْمُتَّقِينَ وَ قَائِدُ الْغُرِّ الْمُحَجَّلِينَ يُقْعِدُهُ اللَّهُ يَوْمَ الْقِيَامَةِ عَلَي الصِّرَاطِ فَيُدْخِلُ أَوْلِيَاءَهُ الْجَنَّةَ وَ يُدْخِلُ أَعْدَاءَهُ النَّارَ</w:t>
      </w:r>
      <w:r>
        <w:rPr>
          <w:rStyle w:val="FootnoteAnchor"/>
          <w:rtl w:val="true"/>
        </w:rPr>
        <w:footnoteReference w:id="880"/>
      </w:r>
      <w:r>
        <w:rPr>
          <w:rFonts w:ascii="Amiri" w:hAnsi="Amiri" w:eastAsia="Amiri" w:cs="Amiri"/>
          <w:color w:val="111111"/>
          <w:sz w:val="28"/>
          <w:sz w:val="28"/>
          <w:szCs w:val="28"/>
          <w:rtl w:val="true"/>
          <w:lang w:bidi="ar-SA"/>
        </w:rPr>
        <w:t>فَأَنْزَلَ اللَّهُ عَزَّ وَ جَلَ وَ لا تَنْقُضُوا الْأَيْمانَ بَعْدَ تَوْكِيدِها وَ قَدْ جَعَلْتُمُ اللَّهَ عَلَيْكُمْ كَفِيلًا إِنَّ اللَّهَ يَعْلَمُ ما تَفْعَلُونَ يَعْنِي قَوْلَ رَسُولِ اللَّهِ مِنَ اللَّهِ وَ مِنْ رَسُولِهِ ثُمَّ ضَرَبَ لَهُمْ مَثَلًا فَقَالَ وَ لا تَكُونُوا كَالَّتِي نَقَضَتْ غَزْلَها مِنْ بَعْدِ قُوَّةٍ أَنْكاثاً تَتَّخِذُونَ أَيْمانَكُمْ دَخَلًا بَيْنَكُمْ‌</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4" w:name="__RefHeading___Toc2429207_3381743652"/>
      <w:bookmarkStart w:id="555" w:name="_Toc248"/>
      <w:bookmarkEnd w:id="554"/>
      <w:r>
        <w:rPr>
          <w:rtl w:val="true"/>
        </w:rPr>
        <w:t>«</w:t>
      </w:r>
      <w:r>
        <w:rPr/>
        <w:t>12</w:t>
      </w:r>
      <w:r>
        <w:rPr>
          <w:rtl w:val="true"/>
        </w:rPr>
        <w:t>»</w:t>
      </w:r>
      <w:bookmarkEnd w:id="55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عَنْ صَفْوَانَ الْجَمَّالِ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الْوَلَايَةُ لِعَلِيٍّ عليه السلام قَامَ رَجُلٌ مِنْ جَانِبِ النَّاسِ فَقَالَ لَقَدْ عَقَدَ هَذَا الرَّسُولُ لِهَذَا الرَّجُلِ عُقْدَةً لَا يَحُلُّهَا بَعْدَهُ إِلَّا كَافِرٌ فَجَاءَهُ الثَّانِي فَقَالَ لَهُ يَا عَبْدَ اللَّهِ</w:t>
      </w:r>
    </w:p>
    <w:p>
      <w:pPr>
        <w:pStyle w:val="BookText"/>
        <w:rPr/>
      </w:pPr>
      <w:r>
        <w:rPr>
          <w:rFonts w:ascii="Amiri" w:hAnsi="Amiri" w:eastAsia="Amiri" w:cs="Amiri"/>
          <w:color w:val="111111"/>
          <w:sz w:val="28"/>
          <w:sz w:val="28"/>
          <w:szCs w:val="28"/>
          <w:rtl w:val="true"/>
          <w:lang w:bidi="ar-SA"/>
        </w:rPr>
        <w:t>أُنزِلَ إِلَیْکَ مِن رَّبِّک</w:t>
      </w:r>
      <w:r>
        <w:rPr>
          <w:rFonts w:eastAsia="Amiri" w:cs="Amiri" w:ascii="Amiri" w:hAnsi="Amiri"/>
          <w:color w:val="111111"/>
          <w:sz w:val="28"/>
          <w:szCs w:val="28"/>
          <w:rtl w:val="true"/>
          <w:lang w:bidi="ar-SA"/>
        </w:rPr>
        <w:t>»</w:t>
      </w:r>
      <w:r>
        <w:rPr>
          <w:rStyle w:val="FootnoteAnchor"/>
          <w:rtl w:val="true"/>
        </w:rPr>
        <w:footnoteReference w:id="882"/>
      </w:r>
      <w:r>
        <w:rPr>
          <w:rFonts w:ascii="IRNazanin" w:hAnsi="IRNazanin" w:eastAsia="IRNazanin"/>
          <w:color w:val="111111"/>
          <w:sz w:val="28"/>
          <w:sz w:val="28"/>
          <w:szCs w:val="28"/>
          <w:rtl w:val="true"/>
          <w:lang w:bidi="fa-IR"/>
        </w:rPr>
        <w:t>در غدیرخم به پیامبر خود صَلی الله علیهِ و آله امر فرمود که علی علیه السّلام را به عنوان امیرمؤمنان منصوب نماید،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ها نزد ابلیس بزرگ آمده و خاک بر سر کردند، پس ابلیس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امروز چنان گرهی بست که تا روز قیامت چیزی قادر به گشودن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کسانی که پیرامون او هستند، چند قول به من داده اند و آن ها خلاف وعده های خود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عَلَیهِْمْ إِبْلِیسُ ظَنَّهُ فَاتَّبَعُوهُ إِلَّا فَرِیقًا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قطعاً شیطان گمان خود را در مورد آنها راست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گروهی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رسول خود نازل فرمود</w:t>
      </w:r>
      <w:r>
        <w:rPr>
          <w:rFonts w:eastAsia="IRNazanin" w:cs="IRNazanin"/>
          <w:color w:val="111111"/>
          <w:sz w:val="28"/>
          <w:szCs w:val="28"/>
          <w:rtl w:val="true"/>
          <w:lang w:bidi="fa-IR"/>
        </w:rPr>
        <w:t>.</w:t>
      </w:r>
      <w:r>
        <w:rPr>
          <w:rStyle w:val="FootnoteAnchor"/>
          <w:rtl w:val="true"/>
        </w:rPr>
        <w:footnoteReference w:id="884"/>
      </w:r>
    </w:p>
    <w:p>
      <w:pPr>
        <w:pStyle w:val="Heading5"/>
        <w:numPr>
          <w:ilvl w:val="4"/>
          <w:numId w:val="1"/>
        </w:numPr>
        <w:rPr/>
      </w:pPr>
      <w:bookmarkStart w:id="556" w:name="__RefHeading___Toc2429209_3381743652"/>
      <w:bookmarkStart w:id="557" w:name="_Toc249"/>
      <w:bookmarkEnd w:id="556"/>
      <w:r>
        <w:rPr>
          <w:rtl w:val="true"/>
        </w:rPr>
        <w:t xml:space="preserve">روایت </w:t>
      </w:r>
      <w:r>
        <w:rPr/>
        <w:t>10</w:t>
      </w:r>
      <w:bookmarkEnd w:id="557"/>
    </w:p>
    <w:p>
      <w:pPr>
        <w:pStyle w:val="BookText"/>
        <w:rPr/>
      </w:pP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نقل است که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إِنَّهُ لَتَنزِیلُ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 لِتَکُونَ مِنَ الْمُنذِرِین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راستی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پروردگار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دلت نازل کرد،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هشداردهندگان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ولایت است و در حق امیرالمؤمنین علیه السّلام بوده و در روز غدیر نازل شده اند</w:t>
      </w:r>
      <w:r>
        <w:rPr>
          <w:rFonts w:eastAsia="IRNazanin" w:cs="IRNazanin"/>
          <w:color w:val="111111"/>
          <w:sz w:val="28"/>
          <w:szCs w:val="28"/>
          <w:rtl w:val="true"/>
          <w:lang w:bidi="fa-IR"/>
        </w:rPr>
        <w:t>.</w:t>
      </w:r>
      <w:r>
        <w:rPr>
          <w:rStyle w:val="FootnoteAnchor"/>
          <w:rtl w:val="true"/>
        </w:rPr>
        <w:footnoteReference w:id="886"/>
      </w:r>
    </w:p>
    <w:p>
      <w:pPr>
        <w:pStyle w:val="Heading5"/>
        <w:numPr>
          <w:ilvl w:val="4"/>
          <w:numId w:val="1"/>
        </w:numPr>
        <w:rPr/>
      </w:pPr>
      <w:bookmarkStart w:id="558" w:name="__RefHeading___Toc2429211_3381743652"/>
      <w:bookmarkStart w:id="559" w:name="_Toc250"/>
      <w:bookmarkEnd w:id="558"/>
      <w:r>
        <w:rPr>
          <w:rtl w:val="true"/>
        </w:rPr>
        <w:t xml:space="preserve">روایت </w:t>
      </w:r>
      <w:r>
        <w:rPr/>
        <w:t>11</w:t>
      </w:r>
      <w:bookmarkEnd w:id="559"/>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ولایت نازل شد و رسول خدا صَلی الله علیهِ و آله در غدیرخم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به عنوان امیرالمؤمنین سلام دهید، 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خدا و رسول اوست؟ پس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راستی که از جانب خدا و رسول اوست؛ او امیرمؤمنان است و امام پارسایان و پیشوای دست و روی سفیدان که خداوندش در روز قیامت بر پل صراط می نشاند، پس دوستداران خود را به بهشت وارد می کند و دشمنانش را به دوزخ روانه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تَنقُضُواْ الْأَیْمَانَ بَعْدَ تَوْکِیدِهَا وَ قَدْ جَعَلْتُمُ اللَّهَ عَلَیْکُمْ کَفِیلاً إِنَّ اللَّهَ یَعْلَمُ مَا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سوگندهای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استوار کردن آنها مشکنید، با اینکه خدا را بر خود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داده‌اید، زیرا خدا آنچه را انجام می‌دهید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که منظور از آن، قول رسول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ازجانب خدا و رسول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برای ایشان مَثَلی زده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کاَلَّتیِ نَقَضَتْ غَزْلَهَا مِن بَعْدِ قُوَّةٍ أَنکَثًا تَتَّخِذُونَ أَیْمَانَکمُ‌ْ دَخَلَا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رشته خود را پس از محکم بافتن،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می‌گسست مباشید که سوگندهای خود را میان خویش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گروهی از گروه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داشتن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افزونترند</w:t>
      </w:r>
      <w:r>
        <w:rPr>
          <w:rFonts w:eastAsia="IRNazanin" w:cs="IRNazanin"/>
          <w:color w:val="111111"/>
          <w:sz w:val="28"/>
          <w:szCs w:val="28"/>
          <w:rtl w:val="true"/>
          <w:lang w:bidi="fa-IR"/>
        </w:rPr>
        <w:t>.}</w:t>
      </w:r>
    </w:p>
    <w:p>
      <w:pPr>
        <w:pStyle w:val="Heading5"/>
        <w:numPr>
          <w:ilvl w:val="4"/>
          <w:numId w:val="1"/>
        </w:numPr>
        <w:rPr/>
      </w:pPr>
      <w:bookmarkStart w:id="560" w:name="__RefHeading___Toc2429213_3381743652"/>
      <w:bookmarkStart w:id="561" w:name="_Toc251"/>
      <w:bookmarkEnd w:id="560"/>
      <w:r>
        <w:rPr>
          <w:rtl w:val="true"/>
        </w:rPr>
        <w:t xml:space="preserve">روایت </w:t>
      </w:r>
      <w:r>
        <w:rPr/>
        <w:t>12</w:t>
      </w:r>
      <w:bookmarkEnd w:id="56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ولایت برای علی علیه السّلام نازل شد، مردی از گوشه ای از جمعیت مردم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پیمانی را برای این مرد بست که پس از او کسی جز کافر آن را نخواهد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دومی نزد وی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w:t>
      </w:r>
      <w:bookmarkStart w:id="562" w:name="pg13999_154061"/>
    </w:p>
    <w:p>
      <w:pPr>
        <w:pStyle w:val="BookText"/>
        <w:rPr/>
      </w:pPr>
      <w:bookmarkEnd w:id="562"/>
      <w:r>
        <w:rPr>
          <w:rFonts w:ascii="Amiri" w:hAnsi="Amiri" w:eastAsia="Amiri" w:cs="Amiri"/>
          <w:color w:val="111111"/>
          <w:sz w:val="28"/>
          <w:sz w:val="28"/>
          <w:szCs w:val="28"/>
          <w:rtl w:val="true"/>
          <w:lang w:bidi="ar-SA"/>
        </w:rPr>
        <w:t>مَنْ أَنْتَ؟ قَالَ فَسَكَتَ فَرَجَعَ الثَّانِي إِلَي رَسُولِ اللَّهِ صلي الله عليه و آله فَقَالَ يَا رَسُولَ اللَّهِ إِنِّي رَأَيْتُ رَجُلًا فِي جَانِبِ النَّاسِ وَ هُوَ يَقُولُ عَقَدَ هَذَا الرَّسُولُ لِهَذَا الرَّجُلِ عُقْدَةً لَا يَحُلُّهَا إِلَّا كَافِرٌ فَقَالَ يَا فُلَانُ ذَلِكَ جَبْرَئِيلُ فَإِيَّاكَ أَنْ تَكُونَ مِمَّنْ يَحُلُّ الْعُقْدَةَ فَيَنْكُصُ‌</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3" w:name="__RefHeading___Toc2429215_3381743652"/>
      <w:bookmarkStart w:id="564" w:name="_Toc252"/>
      <w:bookmarkEnd w:id="563"/>
      <w:r>
        <w:rPr>
          <w:rtl w:val="true"/>
        </w:rPr>
        <w:t>«</w:t>
      </w:r>
      <w:r>
        <w:rPr/>
        <w:t>13</w:t>
      </w:r>
      <w:r>
        <w:rPr>
          <w:rtl w:val="true"/>
        </w:rPr>
        <w:t>»</w:t>
      </w:r>
      <w:bookmarkEnd w:id="56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جَعْفَرٍ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w:t>
      </w:r>
      <w:r>
        <w:rPr>
          <w:rStyle w:val="FootnoteAnchor"/>
          <w:rtl w:val="true"/>
        </w:rPr>
        <w:footnoteReference w:id="889"/>
      </w:r>
      <w:r>
        <w:rPr>
          <w:rFonts w:ascii="Amiri" w:hAnsi="Amiri" w:eastAsia="Amiri" w:cs="Amiri"/>
          <w:color w:val="111111"/>
          <w:sz w:val="28"/>
          <w:sz w:val="28"/>
          <w:szCs w:val="28"/>
          <w:rtl w:val="true"/>
          <w:lang w:bidi="ar-SA"/>
        </w:rPr>
        <w:t>رَنَّ أَرْبَعَ رَنَّاتٍ يَوْمَ لُعِنَ وَ يَوْمَ أُهْبِطَ إِلَي الْأَرْضِ وَ يَوْمَ بُعِثَ النَّبِيُّ صلي الله عليه و آله وَ يَوْمَ الْغَدِيرِ</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5" w:name="__RefHeading___Toc2429217_3381743652"/>
      <w:bookmarkStart w:id="566" w:name="_Toc253"/>
      <w:bookmarkEnd w:id="565"/>
      <w:r>
        <w:rPr>
          <w:rtl w:val="true"/>
        </w:rPr>
        <w:t>«</w:t>
      </w:r>
      <w:r>
        <w:rPr/>
        <w:t>14</w:t>
      </w:r>
      <w:r>
        <w:rPr>
          <w:rtl w:val="true"/>
        </w:rPr>
        <w:t>»</w:t>
      </w:r>
      <w:bookmarkEnd w:id="56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7" w:name="__RefHeading___Toc2429219_3381743652"/>
      <w:bookmarkStart w:id="568" w:name="_Toc254"/>
      <w:bookmarkEnd w:id="567"/>
      <w:r>
        <w:rPr>
          <w:rtl w:val="true"/>
        </w:rPr>
        <w:t>«</w:t>
      </w:r>
      <w:r>
        <w:rPr/>
        <w:t>15</w:t>
      </w:r>
      <w:r>
        <w:rPr>
          <w:rtl w:val="true"/>
        </w:rPr>
        <w:t>»</w:t>
      </w:r>
      <w:bookmarkEnd w:id="56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أَبِي الْخَطَّابِ وَ ابْنِ يَزِيدَ مَعاً عَنِ ابْنِ أَبِي عُمَيْرٍ وَ حَدَّثَنَا أَبِي عَنْ عَلِيٍّ عَنْ أَبِيهِ عَنِ ابْنِ أَبِي عُمَيْرٍ وَ حَدَّثَنَا ابْنُ مَسْرُورٍ عَنِ ابْنِ عَامِرٍ عَنْ عَمِّهِ عَنِ ابْنِ أَبِي عُمَيْرٍ وَ حَدَّثَنَا ابْنُ الْمُتَوَكِّلِ عَنِ السَّعْدَآبَادِيِّ عَنِ الْبَرْقِيِّ عَنْ أَبِيهِ عَنِ ابْنِ أَبِي عُمَيْرٍ عَنْ عَبْدِ اللَّهِ بْنِ سِنَانٍ عَنْ مَعْرُوفِ بْنِ خَرَّبُوذَ عَنْ أَبِي الطُّفَيْلِ عَامِرِ بْنِ وَاثِلَةَ 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اللَّهِ صلي الله عليه و آله مِنْ حَجَّةِ الْوَدَاعِ وَ نَحْنُ مَعَهُ أَقْبَلَ حَتَّي انْتَهَي إِلَي الْجُحْفَةِ أَمَرَ أَصْحَابَهُ بِالنُّزُولِ فَنَزَلَ الْقَوْمُ مَنَازِلَهُمْ ثُمَّ نُودِيَ بِالصَّلَاةِ فَصَلَّي بِأَصْحَابِهِ رَكْعَتَيْنِ ثُمَّ أَقْبَلَ بِوَجْهِهِ إِلَيْهِمْ فَقَالَ لَهُمْ إِنَّهُ قَدْ نَبَّأَنِيَ اللَّطِيفُ الْخَبِيرُ أَنِّي مَيِّتٌ وَ أَنَّكُمْ مَيِّتُونَ وَ كَأَنِّي قَدْ دُعِيتُ فَأَجَبْتُ وَ إِنِّي مَسْئُولٌ عَمَّا أُرْسِلْتُ بِهِ إِلَيْكُمْ وَ عَمَّا خَلَّفْتُ فِيكُمْ مِنْ كِتَابِ اللَّهِ وَ حُجَّتِهِ وَ إِنَّكُمْ مَسْئُولُونَ فَمَا أَنْتُمْ قَائِلُونَ لِرَبِّكُمْ قَالُوا نَقُولُ قَدْ بَلَّغْتَ وَ نَصَحْتَ وَ جَاهَدْتَ فَجَزَاكَ اللَّهُ عَنَّا أَفْضَلَ الْجَزَاءِ ثُمَّ قَالَ لَهُمْ أَ لَسْتُمْ تَشْهَدُونَ أَنْ لَا إِلَهَ إِلَّا اللَّهُ</w:t>
      </w:r>
    </w:p>
    <w:p>
      <w:pPr>
        <w:pStyle w:val="BookText"/>
        <w:rPr/>
      </w:pPr>
      <w:r>
        <w:rPr>
          <w:rFonts w:ascii="IRNazanin" w:hAnsi="IRNazanin" w:eastAsia="IRNazanin"/>
          <w:color w:val="111111"/>
          <w:sz w:val="28"/>
          <w:sz w:val="28"/>
          <w:szCs w:val="28"/>
          <w:rtl w:val="true"/>
          <w:lang w:bidi="fa-IR"/>
        </w:rPr>
        <w:t>کیستی؟ اما پاسخی نشنید، لذا دومی نزد رسول خدا صَلی الله علیهِ و آله بازگشته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مردی را در گوشه ای از جمعیت مردم دیدم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پیمانی را برای این مرد بست که پس از او کسی جز کافر آن را نخواهد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او جبرئیل بود، پس برحذر باش از اینکه این پیمان را بگسلی و از آن روی گردان شوی</w:t>
      </w:r>
      <w:r>
        <w:rPr>
          <w:rFonts w:eastAsia="IRNazanin" w:cs="IRNazanin"/>
          <w:color w:val="111111"/>
          <w:sz w:val="28"/>
          <w:szCs w:val="28"/>
          <w:rtl w:val="true"/>
          <w:lang w:bidi="fa-IR"/>
        </w:rPr>
        <w:t>.</w:t>
      </w:r>
      <w:r>
        <w:rPr>
          <w:rStyle w:val="FootnoteAnchor"/>
          <w:rtl w:val="true"/>
        </w:rPr>
        <w:footnoteReference w:id="892"/>
      </w:r>
    </w:p>
    <w:p>
      <w:pPr>
        <w:pStyle w:val="Heading5"/>
        <w:numPr>
          <w:ilvl w:val="4"/>
          <w:numId w:val="1"/>
        </w:numPr>
        <w:rPr/>
      </w:pPr>
      <w:bookmarkStart w:id="569" w:name="__RefHeading___Toc2429221_3381743652"/>
      <w:bookmarkStart w:id="570" w:name="_Toc255"/>
      <w:bookmarkEnd w:id="569"/>
      <w:r>
        <w:rPr>
          <w:rtl w:val="true"/>
        </w:rPr>
        <w:t xml:space="preserve">روایت </w:t>
      </w:r>
      <w:r>
        <w:rPr/>
        <w:t>13</w:t>
      </w:r>
      <w:bookmarkEnd w:id="57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چهار بار جیغ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لعن شد، روزی که به زمین هبوط کرد، روز بعثت پیامبر صَلی الله علیهِ و آله و روز غدیر</w:t>
      </w:r>
      <w:r>
        <w:rPr>
          <w:rFonts w:eastAsia="IRNazanin" w:cs="IRNazanin"/>
          <w:color w:val="111111"/>
          <w:sz w:val="28"/>
          <w:szCs w:val="28"/>
          <w:rtl w:val="true"/>
          <w:lang w:bidi="fa-IR"/>
        </w:rPr>
        <w:t>.</w:t>
      </w:r>
      <w:r>
        <w:rPr>
          <w:rStyle w:val="FootnoteAnchor"/>
          <w:rtl w:val="true"/>
        </w:rPr>
        <w:footnoteReference w:id="893"/>
      </w:r>
    </w:p>
    <w:p>
      <w:pPr>
        <w:pStyle w:val="Heading5"/>
        <w:numPr>
          <w:ilvl w:val="4"/>
          <w:numId w:val="1"/>
        </w:numPr>
        <w:rPr/>
      </w:pPr>
      <w:bookmarkStart w:id="571" w:name="__RefHeading___Toc2429223_3381743652"/>
      <w:bookmarkStart w:id="572" w:name="_Toc256"/>
      <w:bookmarkEnd w:id="571"/>
      <w:r>
        <w:rPr>
          <w:rtl w:val="true"/>
        </w:rPr>
        <w:t xml:space="preserve">روایت </w:t>
      </w:r>
      <w:r>
        <w:rPr/>
        <w:t>14</w:t>
      </w:r>
      <w:bookmarkEnd w:id="572"/>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علی مولای اوست، خداوندا، دوستدار دوستدارش باش و با دشمنش دشمنی کن و یاری کن آنکه او را یاری کند و خوار بدار آنکه خوارش بدارد</w:t>
      </w:r>
      <w:r>
        <w:rPr>
          <w:rFonts w:eastAsia="IRNazanin" w:cs="IRNazanin"/>
          <w:color w:val="111111"/>
          <w:sz w:val="28"/>
          <w:szCs w:val="28"/>
          <w:rtl w:val="true"/>
          <w:lang w:bidi="fa-IR"/>
        </w:rPr>
        <w:t>.</w:t>
      </w:r>
      <w:r>
        <w:rPr>
          <w:rStyle w:val="FootnoteAnchor"/>
          <w:rtl w:val="true"/>
        </w:rPr>
        <w:footnoteReference w:id="894"/>
      </w:r>
    </w:p>
    <w:p>
      <w:pPr>
        <w:pStyle w:val="Heading5"/>
        <w:numPr>
          <w:ilvl w:val="4"/>
          <w:numId w:val="1"/>
        </w:numPr>
        <w:rPr/>
      </w:pPr>
      <w:bookmarkStart w:id="573" w:name="__RefHeading___Toc2429225_3381743652"/>
      <w:bookmarkStart w:id="574" w:name="_Toc257"/>
      <w:bookmarkEnd w:id="573"/>
      <w:r>
        <w:rPr>
          <w:rtl w:val="true"/>
        </w:rPr>
        <w:t xml:space="preserve">روایت </w:t>
      </w:r>
      <w:r>
        <w:rPr/>
        <w:t>15</w:t>
      </w:r>
      <w:bookmarkEnd w:id="57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ابوالطفیل عامر بن واثلۀ از حذیفۀ بن اُسید غفاری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 نیز همراه وی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حجۀ الوداع بازگشت، به راه خود ادامه داد تا اینکه به جحفه رسید و به یاران خود امر فرمود آنجا اطراق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پیاده شدن و مستقر گشتن، ندای نماز داده شد و رسول خدا صَلی الله علیهِ و آله دو رکعت نماز با صحابه خود اقامه نموده، سپس رو به ایشان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لطیف خبیر مرا خبر داده است که من از دنیا خواهم رفت و من نیز اجابت نموده ام، و من در برابر آنچه به خاطر آن به سویتان فرستاده شده ام، مسؤولم و شما نیز مسؤول هستید، پس به پروردگارتان بابت این مسؤولیت چه خواهید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رسالت خود را ابلاغ فرمودی و نصیحت نمودی و جهاد کردی، پس خداوند بهترین پاداش را از جانب ما به شما مرحمت کند؛ 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شهادت نمی دهید که خدایی جز الله نیست </w:t>
      </w:r>
      <w:bookmarkStart w:id="575" w:name="pg13999_154062"/>
    </w:p>
    <w:p>
      <w:pPr>
        <w:pStyle w:val="BookText"/>
        <w:rPr/>
      </w:pPr>
      <w:bookmarkEnd w:id="575"/>
      <w:r>
        <w:rPr>
          <w:rFonts w:ascii="Amiri" w:hAnsi="Amiri" w:eastAsia="Amiri" w:cs="Amiri"/>
          <w:color w:val="111111"/>
          <w:sz w:val="28"/>
          <w:sz w:val="28"/>
          <w:szCs w:val="28"/>
          <w:rtl w:val="true"/>
          <w:lang w:bidi="ar-SA"/>
        </w:rPr>
        <w:t>وَ أَنِّي رَسُولُ اللَّهِ إِلَيْكُمْ وَ أَنَّ الْجَنَّةَ حَقٌّ وَ أَنَّ النَّارَ حَقٌّ وَ أَنَّ الْبَعْثَ بَعْدَ الْمَوْتِ حَقٌّ فَقَالُوا نَشْهَدُ بِذَلِكَ قَالَ اللَّهُمَّ اشْهَدْ عَلَي مَا يَقُولُونَ أَلَا وَ إِنِّي أُشْهِدُكُمْ أَنِّي أَشْهَدُ أَنَّ اللَّهَ مَوْلَايَ وَ أَنَا مَوْلَي كُلِّ مُسْلِمٍ وَ أَنَا أَوْلي بِالْمُؤْمِنِينَ مِنْ أَنْفُسِهِمْ فَهَلْ تُقِرُّونَ بِذَلِكَ‌</w:t>
      </w:r>
      <w:r>
        <w:rPr>
          <w:rStyle w:val="FootnoteAnchor"/>
          <w:rtl w:val="true"/>
        </w:rPr>
        <w:footnoteReference w:id="895"/>
      </w:r>
      <w:r>
        <w:rPr>
          <w:rFonts w:ascii="Amiri" w:hAnsi="Amiri" w:eastAsia="Amiri" w:cs="Amiri"/>
          <w:color w:val="111111"/>
          <w:sz w:val="28"/>
          <w:sz w:val="28"/>
          <w:szCs w:val="28"/>
          <w:rtl w:val="true"/>
          <w:lang w:bidi="ar-SA"/>
        </w:rPr>
        <w:t>وَ تَشْهَدُونَ لِي بِهِ فَقَالُوا نَعَمْ نَشْهَدُ لَكَ بِذَلِكَ فَقَالَ أَلَا مَنْ كُنْتُ مَوْلَاهُ فَإِنَّ عَلِيّاً مَوْلَاهُ وَ هُوَ هَذَا ثُمَّ أَخَذَ بِيَدِ عَلِيٍّ عليه السلام فَرَفَعَهَا مَعَ يَدِهِ حَتَّي بَدَتْ آبَاطُهُمَا</w:t>
      </w:r>
      <w:r>
        <w:rPr>
          <w:rStyle w:val="FootnoteAnchor"/>
          <w:rtl w:val="true"/>
        </w:rPr>
        <w:footnoteReference w:id="896"/>
      </w:r>
      <w:r>
        <w:rPr>
          <w:rFonts w:ascii="Amiri" w:hAnsi="Amiri" w:eastAsia="Amiri" w:cs="Amiri"/>
          <w:color w:val="111111"/>
          <w:sz w:val="28"/>
          <w:sz w:val="28"/>
          <w:szCs w:val="28"/>
          <w:rtl w:val="true"/>
          <w:lang w:bidi="ar-SA"/>
        </w:rPr>
        <w:t>ثُمَّ قَالَ اللَّهُمَّ وَالِ مَنْ وَالاهُ وَ عَادِ مَنْ عَادَاهُ‌</w:t>
      </w:r>
      <w:r>
        <w:rPr>
          <w:rStyle w:val="FootnoteAnchor"/>
          <w:rtl w:val="true"/>
        </w:rPr>
        <w:footnoteReference w:id="897"/>
      </w:r>
      <w:r>
        <w:rPr>
          <w:rFonts w:ascii="Amiri" w:hAnsi="Amiri" w:eastAsia="Amiri" w:cs="Amiri"/>
          <w:color w:val="111111"/>
          <w:sz w:val="28"/>
          <w:sz w:val="28"/>
          <w:szCs w:val="28"/>
          <w:rtl w:val="true"/>
          <w:lang w:bidi="ar-SA"/>
        </w:rPr>
        <w:t>أَلَا وَ إِنِّي فَرَطُكُمْ وَ أَنْتُمْ وَارِدُونَ عَلَيَّ الْحَوْضَ غَداً</w:t>
      </w:r>
      <w:r>
        <w:rPr>
          <w:rStyle w:val="FootnoteAnchor"/>
          <w:rtl w:val="true"/>
        </w:rPr>
        <w:footnoteReference w:id="898"/>
      </w:r>
      <w:r>
        <w:rPr>
          <w:rFonts w:ascii="Amiri" w:hAnsi="Amiri" w:eastAsia="Amiri" w:cs="Amiri"/>
          <w:color w:val="111111"/>
          <w:sz w:val="28"/>
          <w:sz w:val="28"/>
          <w:szCs w:val="28"/>
          <w:rtl w:val="true"/>
          <w:lang w:bidi="ar-SA"/>
        </w:rPr>
        <w:t>وَ هُوَ حَوْضٌ عَرْضُهُ مَا بَيْنَ بُصْرَي وَ صَنْعَاءَ فِيهِ أَقْدَاحٌ مِنْ فِضَّةٍ عَدَدَ نُجُومِ السَّمَاءِ أَلَا وَ إِنِّي سَائِلُكُمْ غَداً مَا ذَا صَنَعْتُمْ فِيمَا أَشْهَدْتُ اللَّهَ بِهِ عَلَيْكُمْ فِي يَوْمِكُمْ هَذَا إِذْ وَرَدْتُمْ عَلَيَّ حَوْضِي وَ مَا ذَا صَنَعْتُمْ بِالثَّقَلَيْنِ مِنْ بَعْدِي فَانْظُرُوا كَيْفَ خَلَفْتُمُونِي‌</w:t>
      </w:r>
      <w:r>
        <w:rPr>
          <w:rStyle w:val="FootnoteAnchor"/>
          <w:rtl w:val="true"/>
        </w:rPr>
        <w:footnoteReference w:id="899"/>
      </w:r>
      <w:r>
        <w:rPr>
          <w:rFonts w:ascii="Amiri" w:hAnsi="Amiri" w:eastAsia="Amiri" w:cs="Amiri"/>
          <w:color w:val="111111"/>
          <w:sz w:val="28"/>
          <w:sz w:val="28"/>
          <w:szCs w:val="28"/>
          <w:rtl w:val="true"/>
          <w:lang w:bidi="ar-SA"/>
        </w:rPr>
        <w:t>فِيهِمَا حِينَ تَلْقَوْنِي قَالُوا وَ مَا هَذَانِ الثِّقْلَانِ يَا رَسُولَ اللَّهِ قَالَ أَمَّا الثِّقْلُ الْأَكْبَرُ فَكِتَابُ اللَّهِ عَزَّ وَ جَلَّ سَبَبٌ مَمْدُودٌ مِنَ اللَّهِ وَ مِنِّي فِي أَيْدِيكُمْ طَرَفُهُ بِيَدِ اللَّهِ وَ الطَّرَفُ الْآخَرُ بِأَيْدِيكُمْ فِيهِ عِلْمُ مَا مَضَي وَ مَا بَقِيَ إِلَي أَنْ تَقُومَ السَّاعَةُ وَ أَمَّا الثِّقْلُ الْأَصْغَرُ فَهُوَ حَلِيفُ الْقُرْآنِ‌</w:t>
      </w:r>
      <w:r>
        <w:rPr>
          <w:rStyle w:val="FootnoteAnchor"/>
          <w:rtl w:val="true"/>
        </w:rPr>
        <w:footnoteReference w:id="900"/>
      </w:r>
      <w:r>
        <w:rPr>
          <w:rFonts w:ascii="Amiri" w:hAnsi="Amiri" w:eastAsia="Amiri" w:cs="Amiri"/>
          <w:color w:val="111111"/>
          <w:sz w:val="28"/>
          <w:sz w:val="28"/>
          <w:szCs w:val="28"/>
          <w:rtl w:val="true"/>
          <w:lang w:bidi="ar-SA"/>
        </w:rPr>
        <w:t>وَ هُوَ عَلِيُّ بْنُ أَبِي طَالِبٍ وَ عِتْرَتُهُ عليه السلام وَ إِنَّهُمَا لَنْ يَفْتَرِقَا حَتَّي يَرِدَا عَلَيَّ الْحَوْضَ قَالَ مَعْرُوفُ بْنُ خَرَّبُوذَ فَعَرَضْتُ هَذَا الْكَلَامَ عَلَي أَبِي جَعْفَرٍ عليه السلام فَقَالَ صَدَقَ أَبُو الطُّفَيْلِ هَذَا كَلَامٌ وَجَدْنَاهُ فِي كِتَابِ عَلِيٍّ عليه السلام وَ عَرَفْنَاهُ‌</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6" w:name="__RefHeading___Toc2429227_3381743652"/>
      <w:bookmarkStart w:id="577" w:name="_Toc258"/>
      <w:bookmarkEnd w:id="576"/>
      <w:r>
        <w:rPr>
          <w:rtl w:val="true"/>
        </w:rPr>
        <w:t>إيضاح</w:t>
      </w:r>
      <w:bookmarkEnd w:id="577"/>
    </w:p>
    <w:p>
      <w:pPr>
        <w:pStyle w:val="BookText"/>
        <w:rPr/>
      </w:pPr>
      <w:r>
        <w:rPr>
          <w:rFonts w:ascii="Amiri" w:hAnsi="Amiri" w:eastAsia="Amiri" w:cs="Amiri"/>
          <w:color w:val="111111"/>
          <w:sz w:val="28"/>
          <w:sz w:val="28"/>
          <w:szCs w:val="28"/>
          <w:rtl w:val="true"/>
          <w:lang w:bidi="ar-SA"/>
        </w:rPr>
        <w:t>بصري بالضم موضع بالشام و صنعاء بالمد قصبة باليمن</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2429229_3381743652"/>
      <w:bookmarkStart w:id="579" w:name="_Toc259"/>
      <w:bookmarkEnd w:id="578"/>
      <w:r>
        <w:rPr>
          <w:rtl w:val="true"/>
        </w:rPr>
        <w:t>«</w:t>
      </w:r>
      <w:r>
        <w:rPr/>
        <w:t>16</w:t>
      </w:r>
      <w:r>
        <w:rPr>
          <w:rtl w:val="true"/>
        </w:rPr>
        <w:t>»</w:t>
      </w:r>
      <w:bookmarkEnd w:id="57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الْبَيْهَقِيُّ عَنْ مُحَمَّدِ بْنِ يَحْيَي الصَّوْلِيِّ عَنْ سَهْلِ بْنِ قَاسِمٍ النُّوشَجَانِيِّ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لِلرِّضَا عليه السلام يَا ابْنَ رَسُولِ اللَّهِ إِنَّهُ يُرْوَي عَنْ عُرْوَةَ بْنِ</w:t>
      </w:r>
    </w:p>
    <w:p>
      <w:pPr>
        <w:pStyle w:val="BookText"/>
        <w:rPr/>
      </w:pPr>
      <w:r>
        <w:rPr>
          <w:rFonts w:ascii="IRNazanin" w:hAnsi="IRNazanin" w:eastAsia="IRNazanin"/>
          <w:color w:val="111111"/>
          <w:sz w:val="28"/>
          <w:sz w:val="28"/>
          <w:szCs w:val="28"/>
          <w:rtl w:val="true"/>
          <w:lang w:bidi="fa-IR"/>
        </w:rPr>
        <w:t>و من فرستاده خدا به سوی شما هستم و اینکه بهشت حق است و دوزخ حق و برانگیخته شدن پس از مرگ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فرمودید اقرار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بر آنچه می گویند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شما را گواه می گیرم بر اینکه الله مولای من است و من مولای هر مسلمانی، و من از هر مسلمان به خودش اولی ترم و من از مؤمنان به خودشان اولی ترم، آیا به آنچه گفتم اقرار دارید و شهادت می دهید که نزد شما چنین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اقرار داریم که نزد ما از چنین منزلتی برخوردارید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بدانید، هر که من مولای اویم، علی نیز مولای اوست و او همین است، سپس دست علی علیه السّلام را گرفته و با دست خود آن قدر بالا برد که زیر بغل هر دو آشکار گردید،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آنکه دوستش می دارد و دشمن بدار آنکه با وی دشمنی می ورزد، بدانید که من پیش قراول شما هستم و شما فردا بر من در کنار حوض کوثر وارد خواهید شد و آن حوضی است که عرض آن به فاصله بُصری تا صنعاء است و به عدد ستارگان آسمان، جام نقره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فردا، آن گاه که در کنار حوض من بر من وارد شوید، من از اموری که در چنین روزی خدا را بر شما گواه گرفتم، خواهم پرسید که با آن ها چه کردید؟ و پس از من با دو ثقل چه کردید؟ پس نیک نظر کنید که وقتی به دیدارم می آیید، چگونه با آن دو پس از من رفتار کرده اید؟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ثقل کدامند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ثقل بزرگ تر، کتاب خدای عزّوجل است که وسیله ای است فرو فرستاده شده از جانب خدا و من در دستان شما، که یک طرف آن در دست خداست و طرف دیگر در دستان شماست که علم گذشته و آینده تا روز قیامت در آن گرد آمده است؛ اما ثقل اصغر، همان ملازم قرآن یعنی علی بن ابی طالب و خاندان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این دو ثقل هرگز از هم جدا نمی شوند تا اینکه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بن خرّبوذ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 را بر امام باقر علیه السّلام عرضه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ابوالطفیل راست گفته است، این کلامی است که آن را در کتاب علی بن ابی طالب علیه السّلام یافته و شناخته ایم</w:t>
      </w:r>
      <w:r>
        <w:rPr>
          <w:rFonts w:eastAsia="IRNazanin" w:cs="IRNazanin"/>
          <w:color w:val="111111"/>
          <w:sz w:val="28"/>
          <w:szCs w:val="28"/>
          <w:rtl w:val="true"/>
          <w:lang w:bidi="fa-IR"/>
        </w:rPr>
        <w:t>.</w:t>
      </w:r>
      <w:r>
        <w:rPr>
          <w:rStyle w:val="FootnoteAnchor"/>
          <w:rtl w:val="true"/>
        </w:rPr>
        <w:footnoteReference w:id="902"/>
      </w:r>
    </w:p>
    <w:p>
      <w:pPr>
        <w:pStyle w:val="Heading5"/>
        <w:numPr>
          <w:ilvl w:val="4"/>
          <w:numId w:val="1"/>
        </w:numPr>
        <w:rPr/>
      </w:pPr>
      <w:bookmarkStart w:id="580" w:name="__RefHeading___Toc2429231_3381743652"/>
      <w:bookmarkStart w:id="581" w:name="_Toc260"/>
      <w:bookmarkEnd w:id="580"/>
      <w:r>
        <w:rPr>
          <w:rtl w:val="true"/>
        </w:rPr>
        <w:t>توضیح</w:t>
      </w:r>
      <w:bookmarkEnd w:id="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 باء، موضعی در شام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ممدوده، نام قصبه ای است در یمن</w:t>
      </w:r>
      <w:r>
        <w:rPr>
          <w:rFonts w:eastAsia="IRNazanin" w:cs="IRNazanin"/>
          <w:color w:val="111111"/>
          <w:sz w:val="28"/>
          <w:szCs w:val="28"/>
          <w:rtl w:val="true"/>
          <w:lang w:bidi="fa-IR"/>
        </w:rPr>
        <w:t>.</w:t>
      </w:r>
    </w:p>
    <w:p>
      <w:pPr>
        <w:pStyle w:val="Heading5"/>
        <w:numPr>
          <w:ilvl w:val="4"/>
          <w:numId w:val="1"/>
        </w:numPr>
        <w:rPr/>
      </w:pPr>
      <w:bookmarkStart w:id="582" w:name="__RefHeading___Toc2429233_3381743652"/>
      <w:bookmarkStart w:id="583" w:name="_Toc261"/>
      <w:bookmarkEnd w:id="582"/>
      <w:r>
        <w:rPr>
          <w:rtl w:val="true"/>
        </w:rPr>
        <w:t xml:space="preserve">روایت </w:t>
      </w:r>
      <w:r>
        <w:rPr/>
        <w:t>16</w:t>
      </w:r>
      <w:bookmarkEnd w:id="58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از عروۀ بن زبیر روایت کرده اند </w:t>
      </w:r>
      <w:bookmarkStart w:id="584" w:name="pg13999_154063"/>
    </w:p>
    <w:p>
      <w:pPr>
        <w:pStyle w:val="BookText"/>
        <w:rPr/>
      </w:pPr>
      <w:bookmarkEnd w:id="584"/>
      <w:r>
        <w:rPr>
          <w:rFonts w:ascii="Amiri" w:hAnsi="Amiri" w:eastAsia="Amiri" w:cs="Amiri"/>
          <w:color w:val="111111"/>
          <w:sz w:val="28"/>
          <w:sz w:val="28"/>
          <w:szCs w:val="28"/>
          <w:rtl w:val="true"/>
          <w:lang w:bidi="ar-SA"/>
        </w:rPr>
        <w:t xml:space="preserve">الزُّبَيْرِ أَنَّهُ قَالَ تُوُفِّيَ النَّبِيُّ صلي الله عليه و آله </w:t>
      </w:r>
      <w:r>
        <w:rPr>
          <w:rStyle w:val="FootnoteAnchor"/>
          <w:rtl w:val="true"/>
        </w:rPr>
        <w:footnoteReference w:id="903"/>
      </w:r>
      <w:r>
        <w:rPr>
          <w:rFonts w:ascii="Amiri" w:hAnsi="Amiri" w:eastAsia="Amiri" w:cs="Amiri"/>
          <w:color w:val="111111"/>
          <w:sz w:val="28"/>
          <w:sz w:val="28"/>
          <w:szCs w:val="28"/>
          <w:rtl w:val="true"/>
          <w:lang w:bidi="ar-SA"/>
        </w:rPr>
        <w:t>وَ هُوَ فِي تَقِيَّةٍ فَقَالَ أَمَّا بَعْدَ قَوْلِ اللَّهِ عَزَّ وَ جَلَ يا أَيُّهَا الرَّسُولُ بَلِّغْ ما أُنْزِلَ إِلَيْكَ مِنْ رَبِّكَ وَ إِنْ لَمْ تَفْعَلْ فَما بَلَّغْتَ رِسالَتَهُ وَ اللَّهُ يَعْصِمُكَ مِنَ النَّاسِ فَإِنَّهُ أَزَالَ كُلَّ تَقِيَّةٍ بِضَمَانِ اللَّهِ عَزَّ وَ جَلَّ لَهُ وَ بَيَّنَ أَمْرَ اللَّهِ تَعَالَي وَ لَكِنَّ قُرَيْشاً فَعَلَتْ مَا اشْتَهَتْ بَعْدَهُ وَ أَمَّا قَبْلَ نُزُولِ هَذِهِ الْآيَةِ فَلَعَلَّهُ‌</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5" w:name="__RefHeading___Toc2429235_3381743652"/>
      <w:bookmarkStart w:id="586" w:name="_Toc262"/>
      <w:bookmarkEnd w:id="585"/>
      <w:r>
        <w:rPr>
          <w:rtl w:val="true"/>
        </w:rPr>
        <w:t>«</w:t>
      </w:r>
      <w:r>
        <w:rPr/>
        <w:t>17</w:t>
      </w:r>
      <w:r>
        <w:rPr>
          <w:rtl w:val="true"/>
        </w:rPr>
        <w:t>»</w:t>
      </w:r>
      <w:bookmarkEnd w:id="58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إِلَي دَارِمٍ عَنْ نُعَيْمِ بْنِ سَالِمٍ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 يَوْمَ غَدِيرِ خُمٍّ وَ هُوَ آخِذٌ بِيَدِ عَلِيٍّ عليه السلام أَ لَسْتُ أَوْلي بِالْمُؤْمِنِينَ مِنْ أَنْفُسِهِمْ قَالُوا بَلَي قَالَ فَمَنْ كُنْتُ مَوْلَاهُ فَهَذَا عَلِيٌّ مَوْلَاهُ اللَّهُمَّ وَالِ مَنْ وَالاهُ وَ عَادِ مَنْ عَادَاهُ وَ انْصُرْ مَنْ نَصَرَهُ وَ اخْذُلْ مَنْ خَذَلَهُ‌</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7" w:name="__RefHeading___Toc2429237_3381743652"/>
      <w:bookmarkStart w:id="588" w:name="_Toc263"/>
      <w:bookmarkEnd w:id="587"/>
      <w:r>
        <w:rPr>
          <w:rtl w:val="true"/>
        </w:rPr>
        <w:t>«</w:t>
      </w:r>
      <w:r>
        <w:rPr/>
        <w:t>18</w:t>
      </w:r>
      <w:r>
        <w:rPr>
          <w:rtl w:val="true"/>
        </w:rPr>
        <w:t>»</w:t>
      </w:r>
      <w:bookmarkEnd w:id="58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عَلِيِّ بْنِ أَحْمَدَ الْقَلَانِسِيِّ عَنْ عَبْدِ اللَّهِ بْنِ مُحَمَّدٍ عَنْ عَبْدِ الرَّحْمَنِ بْنِ صَالِحٍ عَنْ مُوسَي بْنِ عِمْرَانَ عَنْ أَبِي إِسْحَاقَ السَّبِيعِيِّ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بِغَدِيرِ خُمٍّ يَقُولُ إِنَّ الصَّدَقَةَ لَا تَحِلُّ لِي وَ لَا لِأَهْلِ بَيْتِي لَعَنَ اللَّهُ مَنِ ادَّعَي إِلَي غَيْرِ أَبِيهِ لَعَنَ اللَّهُ مَنْ تَوَلَّي إِلَي غَيْرِ مَوَالِيهِ الْوَلَدُ لِصَاحِبِ الْفِرَاشِ وَ لِلْعَاهِرِ</w:t>
      </w:r>
      <w:r>
        <w:rPr>
          <w:rStyle w:val="FootnoteAnchor"/>
          <w:rtl w:val="true"/>
        </w:rPr>
        <w:footnoteReference w:id="906"/>
      </w:r>
      <w:r>
        <w:rPr>
          <w:rFonts w:ascii="Amiri" w:hAnsi="Amiri" w:eastAsia="Amiri" w:cs="Amiri"/>
          <w:color w:val="111111"/>
          <w:sz w:val="28"/>
          <w:sz w:val="28"/>
          <w:szCs w:val="28"/>
          <w:rtl w:val="true"/>
          <w:lang w:bidi="ar-SA"/>
        </w:rPr>
        <w:t>الْحَجَرُ وَ لَيْسَ لِوَارِثٍ وَصِيَّةٌ أَلَا وَ قَدْ سَمِعْتُمْ مِنِّي وَ رَأَيْتُمُونِي أَلَا مَنْ كَذَبَ عَلَيَّ مُتَعَمِّداً فَلْيَتَبَوَّأْ مَقْعَدَهُ مِنَ النَّارِ أَلَا وَ إِنِّي فَرَطٌ لَكُمْ عَلَي الْحَوْضِ وَ مُكَاثِرٌ بِكُمُ الْأُمَمَ يَوْمَ الْقِيَامَةِ فَلَا تُسَوِّدُوا وَجْهِي أَلَا لَأَسْتَنْقِذَنَّ رِجَالًا مِنَ النَّارِ وَ لَيَسْتَنْقِذُنَّ مِنْ يَدِي أَقْوَامٌ إِنَّ اللَّهَ مَوْلَايَ وَ أَنَا مَوْلَي كُلِّ مُؤْمِنٍ وَ مُؤْمِنَةٍ أَلَا مَنْ كُنْتُ مَوْلَاهُ فَهَذَا عَلِيٌّ مَوْلَاهُ‌</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9" w:name="__RefHeading___Toc2429239_3381743652"/>
      <w:bookmarkStart w:id="590" w:name="_Toc264"/>
      <w:bookmarkEnd w:id="589"/>
      <w:r>
        <w:rPr>
          <w:rtl w:val="true"/>
        </w:rPr>
        <w:t>«</w:t>
      </w:r>
      <w:r>
        <w:rPr/>
        <w:t>19</w:t>
      </w:r>
      <w:r>
        <w:rPr>
          <w:rtl w:val="true"/>
        </w:rPr>
        <w:t>»</w:t>
      </w:r>
      <w:bookmarkEnd w:id="59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عَمْرٍو عَنِ ابْنِ عُقْدَةَ عَنْ أَحْمَدَ بْنِ يَحْيَي بْنِ زَكَرِيَّا عَنْ عَلِيِّ بْنِ قَادِمٍ عَنْ إِسْرَائِيلَ عَنْ عَبْدِ اللَّهِ بْنِ شَرِيكٍ عَنْ سَهْمِ بْنِ حُصَيْنٍ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إِلَي مَكَّةَ أَنَا وَ عَبْدُ اللَّهِ بْنُ عَلْقَمَةَ وَ كَانَ عَبْدُ اللَّهِ بْنُ عَلْقَمَةَ سَبَّابَةً لِعَلِيٍّ صَلَوَاتُ اللَّهِ عَلَيْهِ دَهْراً قَالَ</w:t>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 تقیّه رحلت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پیامبر، آنچه از جانب پروردگارت به سوی تو نازل شده، ابلاغ کن و اگر نکنی پیامش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هرگونه تقیّه را با ضمانتی که خداوند عزّوجل از وی به عمل آورده بود، کنار گذاشت و فرمان خدای متعال را روشن ساخت، لیکن پس از وی، قریش هرچه خواست کرد، اما پیش از نزول این آیه، شاید آن حضرت تقیّه کرده باشد</w:t>
      </w:r>
      <w:r>
        <w:rPr>
          <w:rFonts w:eastAsia="IRNazanin" w:cs="IRNazanin"/>
          <w:color w:val="111111"/>
          <w:sz w:val="28"/>
          <w:szCs w:val="28"/>
          <w:rtl w:val="true"/>
          <w:lang w:bidi="fa-IR"/>
        </w:rPr>
        <w:t>.</w:t>
      </w:r>
      <w:r>
        <w:rPr>
          <w:rStyle w:val="FootnoteAnchor"/>
          <w:rtl w:val="true"/>
        </w:rPr>
        <w:footnoteReference w:id="909"/>
      </w:r>
    </w:p>
    <w:p>
      <w:pPr>
        <w:pStyle w:val="Heading5"/>
        <w:numPr>
          <w:ilvl w:val="4"/>
          <w:numId w:val="1"/>
        </w:numPr>
        <w:rPr/>
      </w:pPr>
      <w:bookmarkStart w:id="591" w:name="__RefHeading___Toc2429241_3381743652"/>
      <w:bookmarkStart w:id="592" w:name="_Toc265"/>
      <w:bookmarkEnd w:id="591"/>
      <w:r>
        <w:rPr>
          <w:rtl w:val="true"/>
        </w:rPr>
        <w:t xml:space="preserve">روایت </w:t>
      </w:r>
      <w:r>
        <w:rPr/>
        <w:t>17</w:t>
      </w:r>
      <w:bookmarkEnd w:id="592"/>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در حالی که دست علی علیه السّلام را در غدیرخُم بالا برده 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سزاوارتر از مؤمنان به خودشان نیستم؟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دوستدارش را و دشمنی کن با دشمنش و یاری فرما آنکه یاری اش کند و خوار و ذلیل فرما آنکه او را فرو گذارد</w:t>
      </w:r>
      <w:r>
        <w:rPr>
          <w:rFonts w:eastAsia="IRNazanin" w:cs="IRNazanin"/>
          <w:color w:val="111111"/>
          <w:sz w:val="28"/>
          <w:szCs w:val="28"/>
          <w:rtl w:val="true"/>
          <w:lang w:bidi="fa-IR"/>
        </w:rPr>
        <w:t>.</w:t>
      </w:r>
      <w:r>
        <w:rPr>
          <w:rStyle w:val="FootnoteAnchor"/>
          <w:rtl w:val="true"/>
        </w:rPr>
        <w:footnoteReference w:id="910"/>
      </w:r>
    </w:p>
    <w:p>
      <w:pPr>
        <w:pStyle w:val="Heading5"/>
        <w:numPr>
          <w:ilvl w:val="4"/>
          <w:numId w:val="1"/>
        </w:numPr>
        <w:rPr/>
      </w:pPr>
      <w:bookmarkStart w:id="593" w:name="__RefHeading___Toc2429243_3381743652"/>
      <w:bookmarkStart w:id="594" w:name="_Toc266"/>
      <w:bookmarkEnd w:id="593"/>
      <w:r>
        <w:rPr>
          <w:rtl w:val="true"/>
        </w:rPr>
        <w:t xml:space="preserve">روایت </w:t>
      </w:r>
      <w:r>
        <w:rPr/>
        <w:t>18</w:t>
      </w:r>
      <w:bookmarkEnd w:id="59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در غدیرخُم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من و اهل بیت من حلال نیست؛ خدا لعنت کند کسی را که خود را به غیر پدر خویش منسوب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خود را به غیر از آزاد کننده خود وابندد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آنِ صاحب بستر است و سهم زناکار سنگسار است و وصیّتی برای وارث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شما از من سخن شنیده و مرا دیده اید؛ بدانید که هرکس از روی عمد به من نسبت دروغ دهد، بداند جایگاه او در آتش خواهد بود؛ بدانید که من پیشرو شما بر حوض کوثر هستم و به جمعیت شما بر دیگر اُمّت ها در روز قیامت مباهات می کنم، پس مرا شرمنده نکنید؛ بدانید و آگاه باشید که حتماً مردانی را از آتش نجات خواهم داد و اقوامی به دست من نجات خواهند یافت، به یقین خدا مولای من است و من مولای هر مرد و زن مؤمنی هستم، آگاه باشید که هرکس من مولای اویم، اینک علی مولای اوست</w:t>
      </w:r>
      <w:r>
        <w:rPr>
          <w:rFonts w:eastAsia="IRNazanin" w:cs="IRNazanin"/>
          <w:color w:val="111111"/>
          <w:sz w:val="28"/>
          <w:szCs w:val="28"/>
          <w:rtl w:val="true"/>
          <w:lang w:bidi="fa-IR"/>
        </w:rPr>
        <w:t>.</w:t>
      </w:r>
      <w:r>
        <w:rPr>
          <w:rStyle w:val="FootnoteAnchor"/>
          <w:rtl w:val="true"/>
        </w:rPr>
        <w:footnoteReference w:id="911"/>
      </w:r>
    </w:p>
    <w:p>
      <w:pPr>
        <w:pStyle w:val="Heading5"/>
        <w:numPr>
          <w:ilvl w:val="4"/>
          <w:numId w:val="1"/>
        </w:numPr>
        <w:rPr/>
      </w:pPr>
      <w:bookmarkStart w:id="595" w:name="__RefHeading___Toc2429245_3381743652"/>
      <w:bookmarkStart w:id="596" w:name="_Toc267"/>
      <w:bookmarkEnd w:id="595"/>
      <w:r>
        <w:rPr>
          <w:rtl w:val="true"/>
        </w:rPr>
        <w:t xml:space="preserve">روایت </w:t>
      </w:r>
      <w:r>
        <w:rPr/>
        <w:t>19</w:t>
      </w:r>
      <w:bookmarkEnd w:id="59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بن حصین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عبدالله بن علقمه به کوفه آمدیم و عبدالله بن علقمه از کسانی بود که علی علیه السلام را مدت ها دشنام داده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وی گفتم</w:t>
      </w:r>
      <w:r>
        <w:rPr>
          <w:rFonts w:eastAsia="IRNazanin" w:cs="IRNazanin"/>
          <w:color w:val="111111"/>
          <w:sz w:val="28"/>
          <w:szCs w:val="28"/>
          <w:rtl w:val="true"/>
          <w:lang w:bidi="fa-IR"/>
        </w:rPr>
        <w:t xml:space="preserve">: </w:t>
      </w:r>
      <w:bookmarkStart w:id="597" w:name="pg13999_154064"/>
    </w:p>
    <w:p>
      <w:pPr>
        <w:pStyle w:val="BookText"/>
        <w:rPr/>
      </w:pPr>
      <w:bookmarkEnd w:id="597"/>
      <w:r>
        <w:rPr>
          <w:rFonts w:ascii="Amiri" w:hAnsi="Amiri" w:eastAsia="Amiri" w:cs="Amiri"/>
          <w:color w:val="111111"/>
          <w:sz w:val="28"/>
          <w:sz w:val="28"/>
          <w:szCs w:val="28"/>
          <w:rtl w:val="true"/>
          <w:lang w:bidi="ar-SA"/>
        </w:rPr>
        <w:t>قُلْتُ لَهُ هَلْ لَكَ فِي هَذَا يَعْنِي أَبَا سَعِيدٍ الْخُدْرِيَّ تُحْدِثُ بِهِ عَهْداً</w:t>
      </w:r>
      <w:r>
        <w:rPr>
          <w:rStyle w:val="FootnoteAnchor"/>
          <w:rtl w:val="true"/>
        </w:rPr>
        <w:footnoteReference w:id="912"/>
      </w:r>
      <w:r>
        <w:rPr>
          <w:rFonts w:ascii="Amiri" w:hAnsi="Amiri" w:eastAsia="Amiri" w:cs="Amiri"/>
          <w:color w:val="111111"/>
          <w:sz w:val="28"/>
          <w:sz w:val="28"/>
          <w:szCs w:val="28"/>
          <w:rtl w:val="true"/>
          <w:lang w:bidi="ar-SA"/>
        </w:rPr>
        <w:t>قَالَ نَعَمْ فَأَتَيْنَاهُ فَقَالَ هَلْ سَمِعْتَ لِعَلِيٍّ مَنْقَبَةً قَالَ نَعَمْ إِذاً حَدَّثْتُكَ تَسْأَلُ‌</w:t>
      </w:r>
      <w:r>
        <w:rPr>
          <w:rStyle w:val="FootnoteAnchor"/>
          <w:rtl w:val="true"/>
        </w:rPr>
        <w:footnoteReference w:id="913"/>
      </w:r>
      <w:r>
        <w:rPr>
          <w:rFonts w:ascii="Amiri" w:hAnsi="Amiri" w:eastAsia="Amiri" w:cs="Amiri"/>
          <w:color w:val="111111"/>
          <w:sz w:val="28"/>
          <w:sz w:val="28"/>
          <w:szCs w:val="28"/>
          <w:rtl w:val="true"/>
          <w:lang w:bidi="ar-SA"/>
        </w:rPr>
        <w:t>عَنْهَا الْمُهَاجِرِينَ وَ الْأَنْصَارَ وَ قُرَيْشاً إِنَّ رَسُولَ اللَّهِ صلي الله عليه و آله قَالَ يَوْمَ غَدِيرِ خُمٍّ فَأَبْلَغَ ثُمَّ قَالَ أَيُّهَا النَّاسُ أَ لَسْتُ أَوْلي بِالْمُؤْمِنِينَ مِنْ أَنْفُسِهِمْ قَالُوا بَلَي قَالَهَا ثَلَاثَ مَرَّاتٍ ثُمَّ قَالَ ادْنُ يَا عَلِيُّ فَرَفَعَ رَسُولُ اللَّهِ صلي الله عليه و آله يَدَيْهِ حَتَّي نَظَرْتُ إِلَي بَيَاضِ آبَاطِهِمَا قَالَ مَنْ كُنْتُ مَوْلَاهُ فَعَلِيٌّ مَوْلَاهُ ثَلَاثَ مَرَّاتٍ ثُمَّ قَالَ فَقَالَ عَبْدُ اللَّهِ بْنُ عَلْقَمَةَ أَنْتَ سَمِعْتَ هَذَا مِنْ رَسُولِ اللَّهِ صلي الله عليه و آله قَالَ أَبُو سَعِيدٍ نَعَمْ وَ أَشَارَ إِلَي أُذُنَيْهِ وَ صَدْرِهِ قَالَ سَمِعَتْهُ أُذُنَايَ وَ وَعَاهُ قَلْبِي قَالَ عَبْدُ اللَّهِ بْنُ شَرِيكٍ فَقَدِمَ عَلَيْنَا عَبْدُ اللَّهِ بْنُ عَلْقَمَةَ وَ سَهْمُ بْنُ حُصَيْنٍ فَلَمَّا صَلَّيْنَا الْهَجِيرَ قَامَ عَبْدُ اللَّهِ بْنُ عَلْقَمَةَ فَقَالَ إِنِّي أَتُوبُ إِلَي اللَّهِ وَ أَسْتَغْفِرُهُ مِنْ سَبِّ عَلِيٍّ عليه السلام ثَلَاثَ مَرَّاتٍ‌</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8" w:name="__RefHeading___Toc2429247_3381743652"/>
      <w:bookmarkStart w:id="599" w:name="_Toc268"/>
      <w:bookmarkEnd w:id="598"/>
      <w:r>
        <w:rPr>
          <w:rtl w:val="true"/>
        </w:rPr>
        <w:t>توضيح</w:t>
      </w:r>
      <w:bookmarkEnd w:id="599"/>
    </w:p>
    <w:p>
      <w:pPr>
        <w:pStyle w:val="BookText"/>
        <w:rPr/>
      </w:pPr>
      <w:r>
        <w:rPr>
          <w:rFonts w:ascii="Amiri" w:hAnsi="Amiri" w:eastAsia="Amiri" w:cs="Amiri"/>
          <w:color w:val="111111"/>
          <w:sz w:val="28"/>
          <w:sz w:val="28"/>
          <w:szCs w:val="28"/>
          <w:rtl w:val="true"/>
          <w:lang w:bidi="ar-SA"/>
        </w:rPr>
        <w:t>قال الجزري فيه أنه كان يصلي الهجير حين تدحض الشمس أراد صلاة الهجير يعني الظهر فحذف المضاف و الهجير و الهاجرة اشتداد الحر نصف النهار</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0" w:name="__RefHeading___Toc2429249_3381743652"/>
      <w:bookmarkStart w:id="601" w:name="_Toc269"/>
      <w:bookmarkEnd w:id="600"/>
      <w:r>
        <w:rPr>
          <w:rtl w:val="true"/>
        </w:rPr>
        <w:t>«</w:t>
      </w:r>
      <w:r>
        <w:rPr/>
        <w:t>20</w:t>
      </w:r>
      <w:r>
        <w:rPr>
          <w:rtl w:val="true"/>
        </w:rPr>
        <w:t>»</w:t>
      </w:r>
      <w:bookmarkEnd w:id="60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عَمْرٍو عَنِ ابْنِ عُقْدَةَ عَنِ الْحَسَنِ بْنِ جَعْفَرِ بْنِ مِدْرَارٍ عَنْ عَمِّهِ طَاهِرٍ عَنْ مُعَاوِيَةَ بْنِ مَيْسَرَةَ عَنِ الْحَكَمِ بْنِ عُتَيْبَةَ وَ سَلَمَةَ بْنِ كُهَيْلٍ عَنْ حَبِيبٍ الْإِسْكَافِ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صلي الله عليه و آله يَوْمَ غَدِيرِ خُمٍّ فَقَالَ صلي الله عليه و آله مَنْ كُنْتُ مَوْلَاهُ فَعَلِيٌّ مَوْلَاهُ‌</w:t>
      </w:r>
      <w:r>
        <w:rPr>
          <w:rStyle w:val="FootnoteAnchor"/>
          <w:rtl w:val="true"/>
        </w:rPr>
        <w:footnoteReference w:id="916"/>
      </w:r>
      <w:r>
        <w:rPr>
          <w:rFonts w:ascii="Amiri" w:hAnsi="Amiri" w:eastAsia="Amiri" w:cs="Amiri"/>
          <w:color w:val="111111"/>
          <w:sz w:val="28"/>
          <w:sz w:val="28"/>
          <w:szCs w:val="28"/>
          <w:rtl w:val="true"/>
          <w:lang w:bidi="ar-SA"/>
        </w:rPr>
        <w:t>اللَّهُمَّ وَالِ مَنْ وَالاهُ وَ عَادِ مَنْ عَادَاهُ‌</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 w:name="__RefHeading___Toc2429251_3381743652"/>
      <w:bookmarkStart w:id="603" w:name="_Toc270"/>
      <w:bookmarkEnd w:id="602"/>
      <w:r>
        <w:rPr>
          <w:rtl w:val="true"/>
        </w:rPr>
        <w:t>«</w:t>
      </w:r>
      <w:r>
        <w:rPr/>
        <w:t>21</w:t>
      </w:r>
      <w:r>
        <w:rPr>
          <w:rtl w:val="true"/>
        </w:rPr>
        <w:t>»</w:t>
      </w:r>
      <w:bookmarkEnd w:id="60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عَمْرٍو عَنِ ابْنِ عُقْدَةَ عَنِ الْحَسَنِ بْنِ عَلِيِّ بْنِ عَفَّانَ عَنْ عَبْدِ اللَّهِ عَنْ فِطْرِ بْنِ خَلِيفَةَ عَنْ أَبِي إِسْحَاقَ عَنْ عَمْرِو بْنِ ذِي مِرٍّ وَ سَعِيدِ بْنِ وَهْبٍ وَ عَنْ زَيْدِ بْنِ</w:t>
      </w:r>
    </w:p>
    <w:p>
      <w:pPr>
        <w:pStyle w:val="BookText"/>
        <w:rPr/>
      </w:pPr>
      <w:r>
        <w:rPr>
          <w:rFonts w:ascii="IRNazanin" w:hAnsi="IRNazanin" w:eastAsia="IRNazanin"/>
          <w:color w:val="111111"/>
          <w:sz w:val="28"/>
          <w:sz w:val="28"/>
          <w:szCs w:val="28"/>
          <w:rtl w:val="true"/>
          <w:lang w:bidi="fa-IR"/>
        </w:rPr>
        <w:t xml:space="preserve">برویم نزد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کمی با او سخن بگوییم؟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وی آمدیم، پس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منقبتی درباره علی شنیده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آن را برای تو گفتم، از مهاجرین و انصار قریش درباره آن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غدیر خم خطبه خوانده،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من از مؤمنان به خودشان سزاوارتر نیستم؟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سه بار تکرار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دو دست وی را چنان بلند کرد که سفیدی زیر بغل های ایشان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مولای او هستم، اینک علی مولای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بن علقمه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 این سخن را از رسول خدا صَلی الله علیهِ و آله شنیدی؟ 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گوش ها و سینه خود اشاره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هایم آن را شنیده و قلب من آن را در خود جای داده و در یافته است؛ عبدالله بن شریک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بن علقمه و سهم بن حصین نزد ما آمدند و چون نماز ظهرگزاردیم، عبدالله بن علقمه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دشنام دادن به علی علیه السّلام به درگاه خدا توبه و استغفار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w:t>
      </w:r>
      <w:r>
        <w:rPr>
          <w:rStyle w:val="FootnoteAnchor"/>
          <w:rtl w:val="true"/>
        </w:rPr>
        <w:footnoteReference w:id="918"/>
      </w:r>
    </w:p>
    <w:p>
      <w:pPr>
        <w:pStyle w:val="Heading5"/>
        <w:numPr>
          <w:ilvl w:val="4"/>
          <w:numId w:val="1"/>
        </w:numPr>
        <w:rPr/>
      </w:pPr>
      <w:bookmarkStart w:id="604" w:name="__RefHeading___Toc2429253_3381743652"/>
      <w:bookmarkStart w:id="605" w:name="_Toc271"/>
      <w:bookmarkEnd w:id="604"/>
      <w:r>
        <w:rPr>
          <w:rtl w:val="true"/>
        </w:rPr>
        <w:t>توضیح</w:t>
      </w:r>
      <w:bookmarkEnd w:id="605"/>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یصلّی الهجیر حسین تدحض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وی از صلاۀ الهجیر،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مضاف را حذف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یافتن گرما در وسط روز است</w:t>
      </w:r>
      <w:r>
        <w:rPr>
          <w:rFonts w:eastAsia="IRNazanin" w:cs="IRNazanin"/>
          <w:color w:val="111111"/>
          <w:sz w:val="28"/>
          <w:szCs w:val="28"/>
          <w:rtl w:val="true"/>
          <w:lang w:bidi="fa-IR"/>
        </w:rPr>
        <w:t>.</w:t>
      </w:r>
      <w:r>
        <w:rPr>
          <w:rStyle w:val="FootnoteAnchor"/>
          <w:rtl w:val="true"/>
        </w:rPr>
        <w:footnoteReference w:id="919"/>
      </w:r>
    </w:p>
    <w:p>
      <w:pPr>
        <w:pStyle w:val="Heading5"/>
        <w:numPr>
          <w:ilvl w:val="4"/>
          <w:numId w:val="1"/>
        </w:numPr>
        <w:rPr/>
      </w:pPr>
      <w:bookmarkStart w:id="606" w:name="__RefHeading___Toc2429255_3381743652"/>
      <w:bookmarkStart w:id="607" w:name="_Toc272"/>
      <w:bookmarkEnd w:id="606"/>
      <w:r>
        <w:rPr>
          <w:rtl w:val="true"/>
        </w:rPr>
        <w:t xml:space="preserve">روایت </w:t>
      </w:r>
      <w:r>
        <w:rPr/>
        <w:t>20</w:t>
      </w:r>
      <w:bookmarkEnd w:id="60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غدیرخم برای ما خطبه خوانده،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مولای اویم، اینک علی مولای اوست، خدایا دوست بدار دوستدارش را و دشمن بدار دشمنش را</w:t>
      </w:r>
      <w:r>
        <w:rPr>
          <w:rFonts w:eastAsia="IRNazanin" w:cs="IRNazanin"/>
          <w:color w:val="111111"/>
          <w:sz w:val="28"/>
          <w:szCs w:val="28"/>
          <w:rtl w:val="true"/>
          <w:lang w:bidi="fa-IR"/>
        </w:rPr>
        <w:t>!</w:t>
      </w:r>
      <w:r>
        <w:rPr>
          <w:rStyle w:val="FootnoteAnchor"/>
          <w:rtl w:val="true"/>
        </w:rPr>
        <w:footnoteReference w:id="920"/>
      </w:r>
    </w:p>
    <w:p>
      <w:pPr>
        <w:pStyle w:val="Heading5"/>
        <w:numPr>
          <w:ilvl w:val="4"/>
          <w:numId w:val="1"/>
        </w:numPr>
        <w:rPr/>
      </w:pPr>
      <w:bookmarkStart w:id="608" w:name="__RefHeading___Toc2429257_3381743652"/>
      <w:bookmarkStart w:id="609" w:name="_Toc273"/>
      <w:bookmarkEnd w:id="608"/>
      <w:r>
        <w:rPr>
          <w:rtl w:val="true"/>
        </w:rPr>
        <w:t xml:space="preserve">روایت </w:t>
      </w:r>
      <w:r>
        <w:rPr/>
        <w:t>21</w:t>
      </w:r>
      <w:bookmarkEnd w:id="60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عمرو بن ذی مرّ، سعید بن وهب و زید بن نقیع </w:t>
      </w:r>
      <w:bookmarkStart w:id="610" w:name="pg13999_154065"/>
    </w:p>
    <w:p>
      <w:pPr>
        <w:pStyle w:val="BookText"/>
        <w:rPr/>
      </w:pPr>
      <w:bookmarkEnd w:id="610"/>
      <w:r>
        <w:rPr>
          <w:rFonts w:ascii="Amiri" w:hAnsi="Amiri" w:eastAsia="Amiri" w:cs="Amiri"/>
          <w:color w:val="111111"/>
          <w:sz w:val="28"/>
          <w:sz w:val="28"/>
          <w:szCs w:val="28"/>
          <w:rtl w:val="true"/>
          <w:lang w:bidi="ar-SA"/>
        </w:rPr>
        <w:t>نُقَيْعٍ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عَلِيّاً عليه السلام يَقُولُ فِي الرَّحْبَةِ أَنْشُدُ اللَّهَ مَنْ سَمِعَ النَّبِيَّ يَقُولُ يَوْمَ غَدِيرِ خُمٍّ مَا قَالَ إِلَّا قَامَ فَقَامَ ثَلَاثَةَ عَشَرَ فَشَهِدُوا أَنَّ رَسُولَ اللَّهِ صلي الله عليه و آله قَالَ أَ لَسْتُ أَوْلي بِالْمُؤْمِنِينَ مِنْ أَنْفُسِهِمْ قَالُوا بَلَي يَا رَسُولَ اللَّهِ فَأَخَذَ بِيَدِ عَلِيٍّ فَقَالَ مَنْ كُنْتُ مَوْلَاهُ فَهَذَا عَلِيٌّ مَوْلَاهُ اللَّهُمَّ وَالِ مَنْ وَالاهُ وَ عَادِ مَنْ عَادَاهُ وَ أَحِبَّ مَنْ أَحَبَّهُ وَ أَبْغِضْ مَنْ أَبْغَضَهُ وَ انْصُرْ مَنْ نَصَرَهُ وَ اخْذُلْ مَنْ خَذَلَهُ قَالَ أَبُو إِسْحَاقَ حِينَ فَرَغَ مِنَ الْحَدِيثِ يَا بَا بَكْرٍ مَنْ أَنْسَأَ أُخِّرَ</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1" w:name="__RefHeading___Toc2429259_3381743652"/>
      <w:bookmarkStart w:id="612" w:name="_Toc274"/>
      <w:bookmarkEnd w:id="611"/>
      <w:r>
        <w:rPr>
          <w:rtl w:val="true"/>
        </w:rPr>
        <w:t>«</w:t>
      </w:r>
      <w:r>
        <w:rPr/>
        <w:t>22</w:t>
      </w:r>
      <w:r>
        <w:rPr>
          <w:rtl w:val="true"/>
        </w:rPr>
        <w:t>»</w:t>
      </w:r>
      <w:bookmarkEnd w:id="61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بِالْأَسَانِيدِ عَنِ الْحَسَنِ عَنْ عُبَيْدِ اللَّهِ بْنِ مُوسَي‌</w:t>
      </w:r>
      <w:r>
        <w:rPr>
          <w:rStyle w:val="FootnoteAnchor"/>
          <w:rtl w:val="true"/>
        </w:rPr>
        <w:footnoteReference w:id="922"/>
      </w:r>
      <w:r>
        <w:rPr>
          <w:rFonts w:ascii="Amiri" w:hAnsi="Amiri" w:eastAsia="Amiri" w:cs="Amiri"/>
          <w:color w:val="111111"/>
          <w:sz w:val="28"/>
          <w:sz w:val="28"/>
          <w:szCs w:val="28"/>
          <w:rtl w:val="true"/>
          <w:lang w:bidi="ar-SA"/>
        </w:rPr>
        <w:t>عَنْ هَانِئِ بْنِ أَيُّوبَ عَنْ طَلْحَةَ بْنِ مُصَرِّفٍ عَنْ عَمِيرَةَ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عَلِيّاً عليه السلام فِي الرَّحْبَةِ يَنْشُدُ النَّاسَ مَنْ سَمِعَ رَسُولَ اللَّهِ صلي الله عليه و آله يَقُولُ مَنْ كُنْتُ مَوْلَاهُ فَعَلِيٌّ مَوْلَاهُ اللَّهُمَّ وَالِ مَنْ وَالاهُ وَ عَادِ مَنْ عَادَاهُ فَقَامَ بِضْعَةَ عَشَرَ فَشَهِدُوا</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الصَّلْتِ عَنِ ابْنِ عُقْدَةَ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شَيْخِ الطَّائِفَةِ وَ مُحَمَّدُ بْنُ أَحْمَدَ بْنِ شَهْرَيَارَ عَنِ الشَّيْخِ أَبِي جَعْفَرٍ الطُّوسِيِّ عَنْ أَبِي عَمْرٍو عَنِ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3" w:name="__RefHeading___Toc2429261_3381743652"/>
      <w:bookmarkStart w:id="614" w:name="_Toc275"/>
      <w:bookmarkEnd w:id="613"/>
      <w:r>
        <w:rPr>
          <w:rtl w:val="true"/>
        </w:rPr>
        <w:t>«</w:t>
      </w:r>
      <w:r>
        <w:rPr/>
        <w:t>23</w:t>
      </w:r>
      <w:r>
        <w:rPr>
          <w:rtl w:val="true"/>
        </w:rPr>
        <w:t>»</w:t>
      </w:r>
      <w:bookmarkEnd w:id="61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الصَّلْتِ عَنِ ابْنِ عُقْدَةَ عَنْ أَحْمَدَ بْنِ يَحْيَي عَنْ عَلِيِّ بْنِ ثَابِتٍ عَنْ مَنْصُورِ بْنِ الْأَسْوَدِ</w:t>
      </w:r>
      <w:r>
        <w:rPr>
          <w:rStyle w:val="FootnoteAnchor"/>
          <w:rtl w:val="true"/>
        </w:rPr>
        <w:footnoteReference w:id="926"/>
      </w:r>
      <w:r>
        <w:rPr>
          <w:rFonts w:ascii="Amiri" w:hAnsi="Amiri" w:eastAsia="Amiri" w:cs="Amiri"/>
          <w:color w:val="111111"/>
          <w:sz w:val="28"/>
          <w:sz w:val="28"/>
          <w:szCs w:val="28"/>
          <w:rtl w:val="true"/>
          <w:lang w:bidi="ar-SA"/>
        </w:rPr>
        <w:t>عَنْ مُسْلِمٍ الْمُلَائِيِّ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رَسُولَ اللَّهِ صلي الله عليه و آله يَقُولُ يَوْمَ غَدِيرِ خُمٍّ أَنَا أَوْلي بِالْمُؤْمِنِينَ مِنْ أَنْفُسِهِمْ وَ أَخَذَ بِيَدِ عَلِيٍّ عليه السلام وَ قَالَ مَنْ</w:t>
      </w:r>
    </w:p>
    <w:p>
      <w:pPr>
        <w:pStyle w:val="BookText"/>
        <w:rPr/>
      </w:pPr>
      <w:r>
        <w:rPr>
          <w:rFonts w:ascii="IRNazanin" w:hAnsi="IRNazanin" w:eastAsia="IRNazanin"/>
          <w:color w:val="111111"/>
          <w:sz w:val="28"/>
          <w:sz w:val="28"/>
          <w:szCs w:val="28"/>
          <w:rtl w:val="true"/>
          <w:lang w:bidi="fa-IR"/>
        </w:rPr>
        <w:t>نقل شده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علی علیه السّلام در فضای مسجد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هرکس در روز غدیر از رسول خدا صَلی الله علیهِ و آله شنیده که آن حضرت چه فرموده است،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سیزده نفر برخاسته و شهادت دادند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سزاوارتر از مؤمنان به خودشان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سپس آن حضرت دست علی را بلند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 خداوندا، دوستدار هر کس باش که دوستدار اوست و دشمن هرکس باش که با وی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بدار هرکس که دوستش دارد و دشمنی کن با آنکه با وی دشمنی کند و یاری کن آن را که یاریش کند و خوار و ذلیل کن هر کس که او را فرو گذارد؛ ابواسحاق پس از فراغت یافتن از نقل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هرکس امر به ترک کند، عقب افتد</w:t>
      </w:r>
      <w:r>
        <w:rPr>
          <w:rFonts w:eastAsia="IRNazanin" w:cs="IRNazanin"/>
          <w:color w:val="111111"/>
          <w:sz w:val="28"/>
          <w:szCs w:val="28"/>
          <w:rtl w:val="true"/>
          <w:lang w:bidi="fa-IR"/>
        </w:rPr>
        <w:t>.</w:t>
      </w:r>
      <w:r>
        <w:rPr>
          <w:rStyle w:val="FootnoteAnchor"/>
          <w:rtl w:val="true"/>
        </w:rPr>
        <w:footnoteReference w:id="927"/>
      </w:r>
    </w:p>
    <w:p>
      <w:pPr>
        <w:pStyle w:val="Heading5"/>
        <w:numPr>
          <w:ilvl w:val="4"/>
          <w:numId w:val="1"/>
        </w:numPr>
        <w:rPr/>
      </w:pPr>
      <w:bookmarkStart w:id="615" w:name="__RefHeading___Toc2429263_3381743652"/>
      <w:bookmarkStart w:id="616" w:name="_Toc276"/>
      <w:bookmarkEnd w:id="615"/>
      <w:r>
        <w:rPr>
          <w:rtl w:val="true"/>
        </w:rPr>
        <w:t xml:space="preserve">روایت </w:t>
      </w:r>
      <w:r>
        <w:rPr/>
        <w:t>22</w:t>
      </w:r>
      <w:bookmarkEnd w:id="61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عمیرۀ بن سعد گوید که وی شنیده است علی علیه السّلام در فضای مسجد از مردم پرسیده است که چه کسی از رسول خدا صَلی الله علیهِ و آله شنیده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 خداوندا، دوست بدار آنکه دوستدار اوست و دشمن بدار هرکس دشمن اوست؟ پس ده نفر و اندی برخاسته و شهادت دادند</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الصلت از ابن عقده از حسن نظیر آن را نقل کرده است</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از ابن عقده مانند آن را روایت کرده است</w:t>
      </w:r>
      <w:r>
        <w:rPr>
          <w:rFonts w:eastAsia="IRNazanin" w:cs="IRNazanin"/>
          <w:color w:val="111111"/>
          <w:sz w:val="28"/>
          <w:szCs w:val="28"/>
          <w:rtl w:val="true"/>
          <w:lang w:bidi="fa-IR"/>
        </w:rPr>
        <w:t>.</w:t>
      </w:r>
      <w:r>
        <w:rPr>
          <w:rStyle w:val="FootnoteAnchor"/>
          <w:rtl w:val="true"/>
        </w:rPr>
        <w:footnoteReference w:id="930"/>
      </w:r>
    </w:p>
    <w:p>
      <w:pPr>
        <w:pStyle w:val="Heading5"/>
        <w:numPr>
          <w:ilvl w:val="4"/>
          <w:numId w:val="1"/>
        </w:numPr>
        <w:rPr/>
      </w:pPr>
      <w:bookmarkStart w:id="617" w:name="__RefHeading___Toc2429265_3381743652"/>
      <w:bookmarkStart w:id="618" w:name="_Toc277"/>
      <w:bookmarkEnd w:id="617"/>
      <w:r>
        <w:rPr>
          <w:rtl w:val="true"/>
        </w:rPr>
        <w:t xml:space="preserve">روایت </w:t>
      </w:r>
      <w:r>
        <w:rPr/>
        <w:t>23</w:t>
      </w:r>
      <w:bookmarkEnd w:id="61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شنیده است که در روز غدیرخم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 تر از مؤمنان به خودشان هستم، و دست علی علیه السّلام را در دست گرفته و فرمود</w:t>
      </w:r>
      <w:r>
        <w:rPr>
          <w:rFonts w:eastAsia="IRNazanin" w:cs="IRNazanin"/>
          <w:color w:val="111111"/>
          <w:sz w:val="28"/>
          <w:szCs w:val="28"/>
          <w:rtl w:val="true"/>
          <w:lang w:bidi="fa-IR"/>
        </w:rPr>
        <w:t xml:space="preserve">: </w:t>
      </w:r>
      <w:bookmarkStart w:id="619" w:name="pg13999_154066"/>
    </w:p>
    <w:p>
      <w:pPr>
        <w:pStyle w:val="BookText"/>
        <w:rPr/>
      </w:pPr>
      <w:bookmarkEnd w:id="619"/>
      <w:r>
        <w:rPr>
          <w:rFonts w:ascii="Amiri" w:hAnsi="Amiri" w:eastAsia="Amiri" w:cs="Amiri"/>
          <w:color w:val="111111"/>
          <w:sz w:val="28"/>
          <w:sz w:val="28"/>
          <w:szCs w:val="28"/>
          <w:rtl w:val="true"/>
          <w:lang w:bidi="ar-SA"/>
        </w:rPr>
        <w:t>كُنْتُ مَوْلَاهُ فَعَلِيٌّ مَوْلَاهُ اللَّهُمَّ وَالِ مَنْ وَالاهُ وَ عَادِ مَنْ عَادَاهُ‌</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0" w:name="__RefHeading___Toc2429267_3381743652"/>
      <w:bookmarkStart w:id="621" w:name="_Toc278"/>
      <w:bookmarkEnd w:id="620"/>
      <w:r>
        <w:rPr>
          <w:rtl w:val="true"/>
        </w:rPr>
        <w:t>«</w:t>
      </w:r>
      <w:r>
        <w:rPr/>
        <w:t>24</w:t>
      </w:r>
      <w:r>
        <w:rPr>
          <w:rtl w:val="true"/>
        </w:rPr>
        <w:t>»</w:t>
      </w:r>
      <w:bookmarkEnd w:id="62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الصَّلْتِ عَنِ ابْنِ عُقْدَةَ عَنْ عَلِيِّ بْنِ مُحَمَّدٍ عَنْ دَاوُدَ بْنِ سُلَيْمَانَ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وَ اخْذُلْ مَنْ خَذَلَهُ وَ انْصُرْ مَنْ نَصَرَهُ‌</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نورد هاهنا ما ذكره السيد جمال الدين بن طاوس في كتاب الإقبال في ذكر عمل يوم الغدير من أخباره قال اعلم أن نص النبي علي مولانا علي بن أبي طالب عليه السلام يوم الغدير بالإمامة لا يحتاج‌</w:t>
      </w:r>
      <w:r>
        <w:rPr>
          <w:rStyle w:val="FootnoteAnchor"/>
          <w:rtl w:val="true"/>
        </w:rPr>
        <w:footnoteReference w:id="933"/>
      </w:r>
      <w:r>
        <w:rPr>
          <w:rFonts w:ascii="Amiri" w:hAnsi="Amiri" w:eastAsia="Amiri" w:cs="Amiri"/>
          <w:color w:val="111111"/>
          <w:sz w:val="28"/>
          <w:sz w:val="28"/>
          <w:szCs w:val="28"/>
          <w:rtl w:val="true"/>
          <w:lang w:bidi="ar-SA"/>
        </w:rPr>
        <w:t>إلي كشف و بيان لأهل العلم و الأمانة و الدراية و إنما نذكر تنبيها علي بعض من رواه ليقصد من شاء و يقف علي معناه فمن ذلك ما صنفه أبو سعد مسعود بن ناصر السجستاني المخالف لأهل البيت في عقيدته المتفق عند أهل المعرفة به علي صحة ما يرويه لأهل البيت و أمانته صنف كتابا سماه كتاب الدراية في حديث الولاية و هو سبعة عشر جزءا روي فيه حديث نص النبي صلي الله عليه و آله بتلك المناقب و المراتب علي مولانا علي بن أبي طالب عليه السلام عن مائة و عشرين نفسا من الصحابة و من ذلك ما رواه محمد بن جرير الطبري صاحب التاريخ الكبير في كتاب صنفه و سماه كتاب الرد علي الحرقوصية</w:t>
      </w:r>
      <w:r>
        <w:rPr>
          <w:rStyle w:val="FootnoteAnchor"/>
          <w:rtl w:val="true"/>
        </w:rPr>
        <w:footnoteReference w:id="934"/>
      </w:r>
      <w:r>
        <w:rPr>
          <w:rFonts w:ascii="Amiri" w:hAnsi="Amiri" w:eastAsia="Amiri" w:cs="Amiri"/>
          <w:color w:val="111111"/>
          <w:sz w:val="28"/>
          <w:sz w:val="28"/>
          <w:szCs w:val="28"/>
          <w:rtl w:val="true"/>
          <w:lang w:bidi="ar-SA"/>
        </w:rPr>
        <w:t>روي فيه حديث يوم الغدير و ما نص النبي صلي الله عليه و آله علي علي عليه السلام بالولاية و المقام الكبير و روي ذلك من خمس و سبعين طريقا و من ذلك ما رواه أبو القاسم عبيد الله بن عبد الله الحسكاني في كتاب سماه كتاب دعاء الهداة إلي أداء حق الموالاة و من ذلك الذي لم يكن مثله في زمانه أبو العباس أحمد بن سعيد بن عقدة الحافظ الذي زكاه و شهد بعلمه الخطيب مصنف تاريخ بغداد فإنه صنف كتابا سماه حديث الولاية وجدت هذا الكتاب بنسخة قد كتبت في زمن أبو العباس بن عقدة مصنفه تاريخها سنة ثلاثين و ثلاثمائة صحيح النقل عليه خط الطوسي و جماعة من شيوخ الإسلام لا يخفي</w:t>
      </w:r>
    </w:p>
    <w:p>
      <w:pPr>
        <w:pStyle w:val="BookText"/>
        <w:rPr/>
      </w:pPr>
      <w:r>
        <w:rPr>
          <w:rFonts w:ascii="IRNazanin" w:hAnsi="IRNazanin" w:eastAsia="IRNazanin"/>
          <w:color w:val="111111"/>
          <w:sz w:val="28"/>
          <w:sz w:val="28"/>
          <w:szCs w:val="28"/>
          <w:rtl w:val="true"/>
          <w:lang w:bidi="fa-IR"/>
        </w:rPr>
        <w:t>هر کس من مولای وی بوده ام، اینک علی مولای اوست، خداوندا، دوست بدار هر کس او را دوست بدارد و دشمن باش با هر کس با وی دشمنی کند</w:t>
      </w:r>
      <w:r>
        <w:rPr>
          <w:rFonts w:eastAsia="IRNazanin" w:cs="IRNazanin"/>
          <w:color w:val="111111"/>
          <w:sz w:val="28"/>
          <w:szCs w:val="28"/>
          <w:rtl w:val="true"/>
          <w:lang w:bidi="fa-IR"/>
        </w:rPr>
        <w:t>.</w:t>
      </w:r>
      <w:r>
        <w:rPr>
          <w:rStyle w:val="FootnoteAnchor"/>
          <w:rtl w:val="true"/>
        </w:rPr>
        <w:footnoteReference w:id="935"/>
      </w:r>
    </w:p>
    <w:p>
      <w:pPr>
        <w:pStyle w:val="Heading5"/>
        <w:numPr>
          <w:ilvl w:val="4"/>
          <w:numId w:val="1"/>
        </w:numPr>
        <w:rPr/>
      </w:pPr>
      <w:bookmarkStart w:id="622" w:name="__RefHeading___Toc2429269_3381743652"/>
      <w:bookmarkStart w:id="623" w:name="_Toc279"/>
      <w:bookmarkEnd w:id="622"/>
      <w:r>
        <w:rPr>
          <w:rtl w:val="true"/>
        </w:rPr>
        <w:t xml:space="preserve">روایت </w:t>
      </w:r>
      <w:r>
        <w:rPr/>
        <w:t>24</w:t>
      </w:r>
      <w:bookmarkEnd w:id="62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الصلت از ابن عقده از علی بن محمّد از داوود بن سلیمان از امام رضا علیه السّلام از پدرانش علیهم السّلام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دوستدار او را و دشمن بدار هر که با وی دشمنی ورزد و خوار و ذلیل کن آنکه او را واگذارد و یاری ده آنکه یاری اش کند</w:t>
      </w:r>
      <w:r>
        <w:rPr>
          <w:rFonts w:eastAsia="IRNazanin" w:cs="IRNazanin"/>
          <w:color w:val="111111"/>
          <w:sz w:val="28"/>
          <w:szCs w:val="28"/>
          <w:rtl w:val="true"/>
          <w:lang w:bidi="fa-IR"/>
        </w:rPr>
        <w:t>.</w:t>
      </w:r>
      <w:r>
        <w:rPr>
          <w:rStyle w:val="FootnoteAnchor"/>
          <w:rtl w:val="true"/>
        </w:rPr>
        <w:footnoteReference w:id="93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آنچه را که سید جمال الدین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ذکر اعمال روز غدیر ضمن اخبار خود آورده،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تصریح پیامبر بر امامت مولای ما علی بن ابی طالب علیه السّلام در روز غدیر، برای اهل علم و امانت و درایت نیازی به کشف و بیان ندارد، بلکه ما به خاطر یادآوری کسانی که آن را روایت کرده اند، به نقل آن می پردازیم تا هر که خواهد آن را گرفته و بر معنای آن واقف گردد، و از جمله این ها کتابی است که ابوسعد مسعود بن ناصر سیستانی که عقیده ای مخالف اهل بیت دارد و اهل معرفت بر صحّت و درستی آنچه وی از اهل بیت روایت می کند و امانت داری او اتفاق نظر دارند، نگاشته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الدرایۀ فی حدیث الولایۀ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و دارای هفده جزء است و در آن، روایات تصریح پیامبرصَلی الله علیهِ و آله مبنی بر برخوردار بودن مولایمان علی بن ابی طالب علیه السّلام از آن مناقب و مراتب را از یکصد و  بیست صحابی نقل کرده است؛ و نیز از جمله آن ها روایاتی است که محمّد بن جریر طبری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گرد آورده و آن را فصل بندی کرده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الحرقوصیّۀ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و در آن، روایت روز غدیر و آنچه پیامبر صَلی الله علیهِ و آله در تصریح به ولایت علی علیه السّلام و مقام ارجمندی که از آن برخوردار است، فرموده، از هفتاد و پنج طریق آورده است؛ و از جمله آن ها روایاتی است که ابوالقاسم عبیدالله بن عبدالله حسکانی در کتابی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دعاء الهداۀ إلی أداء حقّ الموالاۀ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نقل کرده است؛ و از جمله آن ها کسی است که نظیری در زمان خود نداشت و او ابوالعباس احمد بن سعید بن عقدۀ حافظ، کسی که خطیب بغدادی مؤلف کتاب تاریخ بغداد او را تأیید نموده و بر علمش گواهی داده، کتابی نوشته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الولایۀ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که من نسخه ای از این کتاب را یافتم که در زمان مصنّف آن، ابوالعباس ابن عقدۀ نگاشته شده و تاریخ نگارش آن سیصد و سی است و کتابی است صحیح النقل که شیخ طوسی و جمعی دیگر از مشایخ اسلام مطالبی در آن نوشته اند که خود دلیل به آشکار بودن </w:t>
      </w:r>
      <w:bookmarkStart w:id="624" w:name="pg13999_154067"/>
    </w:p>
    <w:p>
      <w:pPr>
        <w:pStyle w:val="BookText"/>
        <w:rPr/>
      </w:pPr>
      <w:bookmarkEnd w:id="624"/>
      <w:r>
        <w:rPr>
          <w:rFonts w:ascii="Amiri" w:hAnsi="Amiri" w:eastAsia="Amiri" w:cs="Amiri"/>
          <w:color w:val="111111"/>
          <w:sz w:val="28"/>
          <w:sz w:val="28"/>
          <w:szCs w:val="28"/>
          <w:rtl w:val="true"/>
          <w:lang w:bidi="ar-SA"/>
        </w:rPr>
        <w:t>صحة ما تضمنه علي أهل الأفهام و قد روي فيه نص النبي علي مولانا علي عليه السلام بالولاية من مائة و خمس طرق و إن عددت أسماء المصنفين من المسلمين في هذا الباب طال ذلك علي من يقف علي هذا الكتاب و جميع هذه التصانيف عندنا الآن إلا كتاب الطبري</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2429271_3381743652"/>
      <w:bookmarkStart w:id="626" w:name="_Toc280"/>
      <w:bookmarkEnd w:id="625"/>
      <w:r>
        <w:rPr>
          <w:rtl w:val="true"/>
        </w:rPr>
        <w:t>فصل في بعض تفصيل ما جرت عليه حال يوم الغدير من التعظيم و التبجيل</w:t>
      </w:r>
      <w:bookmarkEnd w:id="626"/>
    </w:p>
    <w:p>
      <w:pPr>
        <w:pStyle w:val="BookText"/>
        <w:rPr/>
      </w:pPr>
      <w:r>
        <w:rPr>
          <w:rFonts w:ascii="Amiri" w:hAnsi="Amiri" w:eastAsia="Amiri" w:cs="Amiri"/>
          <w:color w:val="111111"/>
          <w:sz w:val="28"/>
          <w:sz w:val="28"/>
          <w:szCs w:val="28"/>
          <w:rtl w:val="true"/>
          <w:lang w:bidi="ar-SA"/>
        </w:rPr>
        <w:t>اعلم أن ما نذكر في هذا الفصل ما رواه أيضا مخالفو الشيعة المعتمد عليهم في النقل فمن ذلك ما رواه عنهم مصنف كتاب النشر و الطي‌</w:t>
      </w:r>
      <w:r>
        <w:rPr>
          <w:rStyle w:val="FootnoteAnchor"/>
          <w:rtl w:val="true"/>
        </w:rPr>
        <w:footnoteReference w:id="937"/>
      </w:r>
      <w:r>
        <w:rPr>
          <w:rFonts w:ascii="Amiri" w:hAnsi="Amiri" w:eastAsia="Amiri" w:cs="Amiri"/>
          <w:color w:val="111111"/>
          <w:sz w:val="28"/>
          <w:sz w:val="28"/>
          <w:szCs w:val="28"/>
          <w:rtl w:val="true"/>
          <w:lang w:bidi="ar-SA"/>
        </w:rPr>
        <w:t>و جعله حجة ظاهرة باتفاق العدو و الولي و حمل به نسخة إلي الملك شاه مازندران رستم بن علي لما حضره بالري فقال فيما رواه عن رجالهم</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2429273_3381743652"/>
      <w:bookmarkStart w:id="628" w:name="_Toc281"/>
      <w:bookmarkEnd w:id="627"/>
      <w:r>
        <w:rPr>
          <w:rtl w:val="true"/>
        </w:rPr>
        <w:t>فَصْل</w:t>
      </w:r>
      <w:bookmarkEnd w:id="628"/>
    </w:p>
    <w:p>
      <w:pPr>
        <w:pStyle w:val="BookText"/>
        <w:rPr/>
      </w:pPr>
      <w:r>
        <w:rPr>
          <w:rFonts w:ascii="Amiri" w:hAnsi="Amiri" w:eastAsia="Amiri" w:cs="Amiri"/>
          <w:color w:val="111111"/>
          <w:sz w:val="28"/>
          <w:sz w:val="28"/>
          <w:szCs w:val="28"/>
          <w:rtl w:val="true"/>
          <w:lang w:bidi="ar-SA"/>
        </w:rPr>
        <w:t>وَ عَنْ أَحْمَدَ بْنِ مُحَمَّدِ بْنِ عَلِيٍّ الْمُهَلَّبِ أَخْبَرَنَا الشَّرِيفُ أَبُو الْقَاسِمِ عَلِيُّ بْنُ مُحَمَّدِ بْنِ عَلِيِّ بْنِ الْقَاسِمِ الشَّعْرَانِيُّ عَنْ أَبِيهِ حَدَّثَنَا سَلَمَةُ بْنُ الْفَضْلِ الْأَنْصَارِيُّ عَنْ أَبِي مَرْيَمَ عَنْ قَيْسِ بْنِ حَيَّانَ‌</w:t>
      </w:r>
      <w:r>
        <w:rPr>
          <w:rStyle w:val="FootnoteAnchor"/>
          <w:rtl w:val="true"/>
        </w:rPr>
        <w:footnoteReference w:id="938"/>
      </w:r>
      <w:r>
        <w:rPr>
          <w:rFonts w:ascii="Amiri" w:hAnsi="Amiri" w:eastAsia="Amiri" w:cs="Amiri"/>
          <w:color w:val="111111"/>
          <w:sz w:val="28"/>
          <w:sz w:val="28"/>
          <w:szCs w:val="28"/>
          <w:rtl w:val="true"/>
          <w:lang w:bidi="ar-SA"/>
        </w:rPr>
        <w:t>عَنْ عَطِيَّةَ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حُذَيْفَةَ بْنَ الْيَمَانِ عَنْ إِقَامَةِ النَّبِيِّ صلي الله عليه و آله عَلِيّاً يَوْمَ الْغَدِيرِ غَدِيرِ خُمٍّ كَيْفَ كَانَ فَقَالَ إِنَّ اللَّهَ تَعَالَي أَنْزَلَ عَلَي نَبِيِّهِ أَقُولُ أَنَا لَعَلَّهُ يَعْنِي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أَوْلي بِالْمُؤْمِنِينَ مِنْ أَنْفُسِهِمْ وَ أَزْواجُهُ أُمَّهاتُهُمْ وَ أُولُوا الْأَرْحامِ بَعْضُهُمْ أَوْلي بِبَعْضٍ فِي كِتابِ اللَّهِ مِنَ الْمُؤْمِنِينَ وَ الْمُهاجِرِينَ‌</w:t>
      </w:r>
      <w:r>
        <w:rPr>
          <w:rStyle w:val="FootnoteAnchor"/>
          <w:rtl w:val="true"/>
        </w:rPr>
        <w:footnoteReference w:id="939"/>
      </w:r>
      <w:r>
        <w:rPr>
          <w:rFonts w:ascii="Amiri" w:hAnsi="Amiri" w:eastAsia="Amiri" w:cs="Amiri"/>
          <w:color w:val="111111"/>
          <w:sz w:val="28"/>
          <w:sz w:val="28"/>
          <w:szCs w:val="28"/>
          <w:rtl w:val="true"/>
          <w:lang w:bidi="ar-SA"/>
        </w:rPr>
        <w:t>فَقَالُوا يَا رَسُولَ اللَّهِ مَا هَذِهِ الْوَلَايَةُ الَّتِي أَنْتُمْ بِهَا أَحَقُّ مِنَّا بِأَنْفُسِنَا فَقَالَ صلي الله عليه و آله السَّمْعَ وَ الطَّاعَةَ فِيمَا أَحْبَبْتُمْ وَ كَرِهْتُمْ فَقُلْنَا سَمِعْنَا وَ أَطَعْنَا فَأَنْزَلَ اللَّهُ تَعَالَي وَ اذْكُرُوا نِعْمَةَ اللَّهِ عَلَيْكُمْ وَ مِيثاقَهُ الَّذِي واثَقَكُمْ بِهِ إِذْ قُلْتُمْ سَمِعْنا وَ أَطَعْنا</w:t>
      </w:r>
      <w:r>
        <w:rPr>
          <w:rStyle w:val="FootnoteAnchor"/>
          <w:rtl w:val="true"/>
        </w:rPr>
        <w:footnoteReference w:id="940"/>
      </w:r>
      <w:r>
        <w:rPr>
          <w:rFonts w:ascii="Amiri" w:hAnsi="Amiri" w:eastAsia="Amiri" w:cs="Amiri"/>
          <w:color w:val="111111"/>
          <w:sz w:val="28"/>
          <w:sz w:val="28"/>
          <w:szCs w:val="28"/>
          <w:rtl w:val="true"/>
          <w:lang w:bidi="ar-SA"/>
        </w:rPr>
        <w:t>فَخَرَجْنَا إِلَي مَكَّةَ مَعَ النَّبِيِّ صلي الله عليه و آله فِي حَجَّةِ الْوَدَاعِ فَنَزَلَ جَبْرَئِيلُ فَقَالَ يَا مُحَمَّدُ إِنَّ رَبَّكَ يُقْرِئُكَ السَّلَامَ وَ يَقُولُ انْصِبْ عَلِيّاً عَلَماً لِلنَّاسِ فَبَكَي النَّبِيُّ صلي الله عليه و آله حَتَّي اخْضَلَّتْ لِحْيَتُهُ‌</w:t>
      </w:r>
      <w:r>
        <w:rPr>
          <w:rStyle w:val="FootnoteAnchor"/>
          <w:rtl w:val="true"/>
        </w:rPr>
        <w:footnoteReference w:id="941"/>
      </w:r>
      <w:r>
        <w:rPr>
          <w:rFonts w:ascii="Amiri" w:hAnsi="Amiri" w:eastAsia="Amiri" w:cs="Amiri"/>
          <w:color w:val="111111"/>
          <w:sz w:val="28"/>
          <w:sz w:val="28"/>
          <w:szCs w:val="28"/>
          <w:rtl w:val="true"/>
          <w:lang w:bidi="ar-SA"/>
        </w:rPr>
        <w:t>وَ قَالَ يَا جَبْرَئِيلُ إِنَّ قَوْمِي حَدِيثُو عَهْدٍ بِالْجَاهِلِيَّةِ ضَرَبْتُهُمْ عَلَي الدِّينِ طَوْعاً وَ كَرْهاً حَتَّي انْقَادُوا لِي فَكَيْفَ</w:t>
      </w:r>
    </w:p>
    <w:p>
      <w:pPr>
        <w:pStyle w:val="BookText"/>
        <w:rPr/>
      </w:pPr>
      <w:r>
        <w:rPr>
          <w:rFonts w:ascii="IRNazanin" w:hAnsi="IRNazanin" w:eastAsia="IRNazanin"/>
          <w:color w:val="111111"/>
          <w:sz w:val="28"/>
          <w:sz w:val="28"/>
          <w:szCs w:val="28"/>
          <w:rtl w:val="true"/>
          <w:lang w:bidi="fa-IR"/>
        </w:rPr>
        <w:t>صحت مضمون آن بر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کتاب، نصّ روایت پیامبر صَلی الله علیهِ و آله بر ولایت مولایمان علی علیه السّلام را از یکصد و پنج طریق نقل نموده است و اگر بخواهیم اسامی مصنّفان مسلمان را که این روایت را نقل کرده اند در این باب بر شمریم، برای کسانی که این کتاب را مطالعه می کنند، طولانی خواهد شد و تمام این کتاب ها به جز کتاب طبری را ما در اختیار داریم</w:t>
      </w:r>
      <w:r>
        <w:rPr>
          <w:rFonts w:eastAsia="IRNazanin" w:cs="IRNazanin"/>
          <w:color w:val="111111"/>
          <w:sz w:val="28"/>
          <w:szCs w:val="28"/>
          <w:rtl w:val="true"/>
          <w:lang w:bidi="fa-IR"/>
        </w:rPr>
        <w:t>.</w:t>
      </w:r>
    </w:p>
    <w:p>
      <w:pPr>
        <w:pStyle w:val="Heading5"/>
        <w:numPr>
          <w:ilvl w:val="4"/>
          <w:numId w:val="1"/>
        </w:numPr>
        <w:rPr/>
      </w:pPr>
      <w:bookmarkStart w:id="629" w:name="__RefHeading___Toc2429275_3381743652"/>
      <w:bookmarkStart w:id="630" w:name="_Toc282"/>
      <w:bookmarkEnd w:id="629"/>
      <w:r>
        <w:rPr>
          <w:rtl w:val="true"/>
        </w:rPr>
        <w:t>فصل</w:t>
      </w:r>
      <w:r>
        <w:rPr>
          <w:rtl w:val="true"/>
        </w:rPr>
        <w:t xml:space="preserve">: </w:t>
      </w:r>
      <w:r>
        <w:rPr>
          <w:rtl w:val="true"/>
        </w:rPr>
        <w:t>در باب بیان تفصیلی بزرگداشت و ستایشی که در روز غدیر از حضرت علی علیه السّلام به عمل آمد</w:t>
      </w:r>
      <w:r>
        <w:rPr>
          <w:rtl w:val="true"/>
        </w:rPr>
        <w:t>.</w:t>
      </w:r>
      <w:bookmarkEnd w:id="630"/>
    </w:p>
    <w:p>
      <w:pPr>
        <w:pStyle w:val="BookText"/>
        <w:rPr/>
      </w:pPr>
      <w:r>
        <w:rPr>
          <w:rFonts w:ascii="IRNazanin" w:hAnsi="IRNazanin" w:eastAsia="IRNazanin"/>
          <w:color w:val="111111"/>
          <w:sz w:val="28"/>
          <w:sz w:val="28"/>
          <w:szCs w:val="28"/>
          <w:rtl w:val="true"/>
          <w:lang w:bidi="fa-IR"/>
        </w:rPr>
        <w:t xml:space="preserve">و بدان که آنچه در این فصل بیان می کنیم، توسط آن دسته از مخالفان شیعه که نقل روایت مورد اعتماد هستند نیز بیان شده است که از جمله ایشان، یکی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 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روایت غدیر را از ایشان آورده و نسخه ای از آن را به شاه مازندران، رستم بن علی به هنگام حضورش در ری، به وی تقدیم نمود و از جمله روایاتی که از رجال عامه نقل کرده، یکی این است</w:t>
      </w:r>
      <w:r>
        <w:rPr>
          <w:rFonts w:eastAsia="IRNazanin" w:cs="IRNazanin"/>
          <w:color w:val="111111"/>
          <w:sz w:val="28"/>
          <w:szCs w:val="28"/>
          <w:rtl w:val="true"/>
          <w:lang w:bidi="fa-IR"/>
        </w:rPr>
        <w:t>:</w:t>
      </w:r>
    </w:p>
    <w:p>
      <w:pPr>
        <w:pStyle w:val="Heading5"/>
        <w:numPr>
          <w:ilvl w:val="4"/>
          <w:numId w:val="1"/>
        </w:numPr>
        <w:rPr/>
      </w:pPr>
      <w:bookmarkStart w:id="631" w:name="__RefHeading___Toc2429277_3381743652"/>
      <w:bookmarkStart w:id="632" w:name="_Toc283"/>
      <w:bookmarkEnd w:id="631"/>
      <w:r>
        <w:rPr>
          <w:rtl w:val="true"/>
        </w:rPr>
        <w:t>فصل</w:t>
      </w:r>
      <w:bookmarkEnd w:id="632"/>
    </w:p>
    <w:p>
      <w:pPr>
        <w:pStyle w:val="BookText"/>
        <w:rPr/>
      </w:pPr>
      <w:r>
        <w:rPr>
          <w:rFonts w:ascii="IRNazanin" w:hAnsi="IRNazanin" w:eastAsia="IRNazanin"/>
          <w:color w:val="111111"/>
          <w:sz w:val="28"/>
          <w:sz w:val="28"/>
          <w:szCs w:val="28"/>
          <w:rtl w:val="true"/>
          <w:lang w:bidi="fa-IR"/>
        </w:rPr>
        <w:t>عطیّه سعدی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حذیفۀ بن یمان درباره چگونگی منصوب کردن پیامبر صَلی الله علیهِ و آله، علی را به ولایت در روز غدیرخم پرسیدم که چگونه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این آیه را بر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منظورش نزول آیه در مدینه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 وَ أَزْوَاجُهُ أُمَّهَاتهُُمْ وَ أُوْلُواْ الْأَرْحَامِ بَعْضُهُمْ أَوْلیَ بِبَعْضٍ فیِ کِتَابِ اللَّهِ مِنَ الْمُؤْمِنِینَ وَ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همسرانش مادران ایشانند،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اولویّت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ولایتی که شما به سبب برخورداری از آن از خودِ ما به آن سزاوارترید، چیست؟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و اطاعت محض کردن است، چه دوست داشته باشید و چه ناپسند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نِعْمَةَ اللَّهِ عَلَیْکُمْ وَ مِیثَاقَهُ الَّذِی وَاثَقَکُم بِهِ إِذْ قُلْتُمْ سَمِعْنَا وَ اطعْنَا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نعمتی را که خدا بر شما ارزانی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پیمانی را که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متعهد گردانیده، به یاد آورید، آن گاه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همراه پیامبر صَلی الله علیهِ و آله برای ادای مناسک حجۀ الوداع عازم مکه شدیم که جبرئیل نازل گردیده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پروردگارت تو را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به عنوان امیر بر مردم منصوب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چنان بگریست که محاسن مبارکش تر 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قوم من فاصله زیادی با دوره جاهلیت ندارند و من برای پذیرفتن دین اسلام بر فرق آنان کوفته ام تا رام من گشته اند، پس اگر دیگری را بر ایشان مسلط گردانم، چه وضعی پیش خواهد آمد؟ </w:t>
      </w:r>
    </w:p>
    <w:p>
      <w:pPr>
        <w:pStyle w:val="BookText"/>
        <w:rPr/>
      </w:pPr>
      <w:r>
        <w:rPr>
          <w:rFonts w:ascii="Amiri" w:hAnsi="Amiri" w:eastAsia="Amiri" w:cs="Amiri"/>
          <w:color w:val="111111"/>
          <w:sz w:val="28"/>
          <w:sz w:val="28"/>
          <w:szCs w:val="28"/>
          <w:rtl w:val="true"/>
          <w:lang w:bidi="ar-SA"/>
        </w:rPr>
        <w:t>إِذَا حَمَلْتُ عَلَي رِقَابِهِمْ غَيْرِي فَصَعِدَ جَبْرَئِيلُ‌</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صَاحِبُ كِتَابِ النَّشْرِ وَ الطَّيِّ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النَّبِيُّ صلي الله عليه و آله بَعَثَ عَلِيّاً إِلَي الْيَمَنِ فَوَافَي مَكَّةَ وَ نَحْنُ مَعَ الرَّسُولِ صلي الله عليه و آله ثُمَّ تَوَجَّهَ عَلِيٌّ عليه السلام يَوْماً نَحْوَ الْكَعْبَةِ يُصَلِّي فَلَمَّا رَكَعَ أَتَاهُ سَائِلٌ فَتَصَدَّقَ عَلَيْهِ بِحَلْقَةِ خَاتَمِهِ فَأَنْزَلَ اللَّهُ تَعَالَي إِنَّما وَلِيُّكُمُ اللَّهُ وَ رَسُولُهُ وَ الَّذِينَ آمَنُوا الَّذِينَ يُقِيمُونَ الصَّلاةَ وَ يُؤْتُونَ الزَّكاةَ وَ هُمْ راكِعُونَ‌</w:t>
      </w:r>
      <w:r>
        <w:rPr>
          <w:rStyle w:val="FootnoteAnchor"/>
          <w:rtl w:val="true"/>
        </w:rPr>
        <w:footnoteReference w:id="945"/>
      </w:r>
      <w:r>
        <w:rPr>
          <w:rFonts w:ascii="Amiri" w:hAnsi="Amiri" w:eastAsia="Amiri" w:cs="Amiri"/>
          <w:color w:val="111111"/>
          <w:sz w:val="28"/>
          <w:sz w:val="28"/>
          <w:szCs w:val="28"/>
          <w:rtl w:val="true"/>
          <w:lang w:bidi="ar-SA"/>
        </w:rPr>
        <w:t>فَكَبَّرَ رَسُولُ اللَّهِ صلي الله عليه و آله وَ قَرَأَهُ عَلَيْنَا ثُمَّ قَالَ قُومُوا نَطْلُبْ هَذِهِ الصِّفَةَ الَّتِي وَصَفَ اللَّهُ بِهَا فَلَمَّا دَخَلَ رَسُولُ اللَّهِ الْمَسْجِدَ اسْتَقْبَلَهُ سَائِلٌ فَقَالَ مِنْ أَيْنَ جِئْتَ فَقَالَ مِنْ عِنْدِ هَذَا الْمُصَلِّي تَصَدَّقَ عَلَيَّ بِهَذِهِ الْحَلْقَةِ وَ هُوَ رَاكِعٌ فَكَبَّرَ رَسُولُ اللَّهِ صلي الله عليه و آله وَ مَضَي نَحْوَ عَلِيٍّ فَقَالَ يَا عَلِيُّ مَا أَحْدَثْتَ الْيَوْمَ مِنْ خَيْرٍ فَأَخْبَرَهُ بِمَا كَانَ مِنْهُ إِلَي السَّائِلِ فَكَبَّرَ ثَالِثَةً فَنَظَرَ الْمُنَافِقُونَ بَعْضُهُمْ إِلَي بَعْضٍ وَ قَالُوا إِنَّ أَفْئِدَتَنَا لَا تَقْوَي عَلَي ذَلِكَ أَبَداً مَعَ الطَّاعَةِ لَهُ فَنَسْأَلُ رَسُولَ اللَّهِ أَنْ يُبَدِّلَهُ لَنَا فَأَتَوْا رَسُولَ اللَّهِ صلي الله عليه و آله فَأَخْبَرُوهُ بِذَلِكَ فَأَنْزَلَ اللَّهُ تَعَالَي قُرْآناً وَ هُوَ قُلْ ما يَكُونُ لِي أَنْ أُبَدِّلَهُ مِنْ تِلْقاءِ نَفْسِي‌</w:t>
      </w:r>
      <w:r>
        <w:rPr>
          <w:rStyle w:val="FootnoteAnchor"/>
          <w:rtl w:val="true"/>
        </w:rPr>
        <w:footnoteReference w:id="946"/>
      </w:r>
      <w:r>
        <w:rPr>
          <w:rFonts w:ascii="Amiri" w:hAnsi="Amiri" w:eastAsia="Amiri" w:cs="Amiri"/>
          <w:color w:val="111111"/>
          <w:sz w:val="28"/>
          <w:sz w:val="28"/>
          <w:szCs w:val="28"/>
          <w:rtl w:val="true"/>
          <w:lang w:bidi="ar-SA"/>
        </w:rPr>
        <w:t>الْآيَةَ فَقَالَ جَبْرَئِيلُ يَا رَسُولَ اللَّهِ أَتِمَّهُ فَقَالَ حَبِيبِي جَبْرَئِيلُ قَدْ سَمِعْتَ مَا تَآمَرُوا بِهِ فَانْصَرَفَ عَنْ رَسُولِ اللَّهِ صلي الله عليه و آله الْأَمِينُ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صَاحِبُ كِتَابِ النَّشْرِ وَ الطَّيِّ مِنْ غَيْرِ حَدِيثِ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قَوْلِ رَسُولِ اللَّهِ صلي الله عليه و آله فِي حَجَّةِ الْوَدَاعِ بِمِنًي يَا أَيُّهَا النَّاسُ إِنِّي قَدْ تَرَكْتُ فِيكُمْ أَمْرَيْنِ إِنْ أَخَذْتُمْ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وَ إِنَّهُ قَدْ نَبَّأَنِيَ اللَّطِيفُ الْخَبِيرُ أَنَّهُمَا لَنْ يَفْتَرِقَا حَتَّي يَرِدَا عَلَيَّ الْحَوْضَ كَإِصْبَعَيَّ هَاتَيْنِ وَ جَمَعَ بَيْنَ سَبَّابَتَيْهِ أَلَا فَمَنِ اعْتَصَمَ بِهِمَا فَقَدْ نَجَا وَ مَنْ خَالَفَهُمَا فَقَدْ هَلَكَ أَلَا هَلْ بَلَّغْتُ أَيُّهَا النَّاسُ قَالُوا نَعَمْ قَالَ 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صاحب كتاب النشر و الطي فلما كان في آخر يوم من أيام التشريق أنزل الله عليه إِذا جاءَ نَصْرُ اللَّهِ وَ الْفَتْحُ إلي آخرها فقال صلي الله عليه و آله نعيت إلي نفسي فجاء</w:t>
      </w:r>
    </w:p>
    <w:p>
      <w:pPr>
        <w:pStyle w:val="BookText"/>
        <w:rPr/>
      </w:pPr>
      <w:r>
        <w:rPr>
          <w:rFonts w:ascii="IRNazanin" w:hAnsi="IRNazanin" w:eastAsia="IRNazanin"/>
          <w:color w:val="111111"/>
          <w:sz w:val="28"/>
          <w:sz w:val="28"/>
          <w:szCs w:val="28"/>
          <w:rtl w:val="true"/>
          <w:lang w:bidi="fa-IR"/>
        </w:rPr>
        <w:t>آن گاه جبرئیل به آسمان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 والطّی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پیامبر صَلی الله علیهِ و آله علی علیه السّلام را به یمن فرستاده بود و چون به مکه رسید، ما به همراه رسول خدا صَلی الله علیهِ و آله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روزی علی علیه السّلام برای نماز به سمت کعبه روانه شد و چون به رکوع رفت، سائلی نزد وی آمد و علی علیه السّلام انگشتری خود را به آن سائل صدقه داد که در پی آن خداوند متعال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ءَامَنُواْ الَّذِینَ یُقِیمُونَ الصَّلَوةَ وَ یُؤْتُونَ الزَّکَوةَ 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w:t>
      </w:r>
    </w:p>
    <w:p>
      <w:pPr>
        <w:pStyle w:val="BookText"/>
        <w:rPr/>
      </w:pPr>
      <w:r>
        <w:rPr>
          <w:rFonts w:ascii="IRNazanin" w:hAnsi="IRNazanin" w:eastAsia="IRNazanin"/>
          <w:color w:val="111111"/>
          <w:sz w:val="28"/>
          <w:sz w:val="28"/>
          <w:szCs w:val="28"/>
          <w:rtl w:val="true"/>
          <w:lang w:bidi="fa-IR"/>
        </w:rPr>
        <w:t>شما، تنها خدا و پیامبر اوست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برپا می‌دارند و در حال رکوع زکات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تکبیر گفته و آیه را بر ما تلاوت کرده،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ببینیم چه کسی از این صفتی که خداوند آن را برای ما توصیف فرموده، برخوردار است؟ و چون رسول خدا صَلی الله علیهِ و آله وارد مسجد گردید، سائلی روبروی آن حضرت آمده و پیامبر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آن مرد نمازگزار که در حال رکوع این انگشتری را به من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تکبیر گفته و به سمت علی علیه السلام 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امروز چه کار خیری انجام داده ای؟ سپس ایشان برای رسول خدا صَلی الله علیهِ و آله، ماجرای صدقه دادن انگشتری خود را در حال رکوع به آن سائل، بیان نمود، سپس رسول خدا برای بار سوم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منافقان نگاهی به یکدیگر انداخته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ما هیچ  وقت تحمل اطاعت از علی را ندارد، باید از رسول خدا بخواهیم به خاطر ما، او را با شخص دیگری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رسول خدا آمده و وی را از موضوع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آیه ای نازل فرمود 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یَکُونُ لیِ أَنْ أُبَدِّلَهُ مِن تِلْقَای نَفْسیِ</w:t>
      </w:r>
    </w:p>
    <w:p>
      <w:pPr>
        <w:pStyle w:val="BookText"/>
        <w:rPr/>
      </w:pPr>
      <w:r>
        <w:rPr>
          <w:rFonts w:ascii="Amiri" w:hAnsi="Amiri" w:eastAsia="Amiri" w:cs="Amiri"/>
          <w:color w:val="111111"/>
          <w:sz w:val="28"/>
          <w:sz w:val="28"/>
          <w:szCs w:val="28"/>
          <w:rtl w:val="true"/>
          <w:lang w:bidi="ar-SA"/>
        </w:rPr>
        <w:t>إِنْ أَتَّبِعُ إِلَّا مَا یُوحَی إِلیَ‌َّ إِنیّ‌ِ أَخَافُ إِنْ عَصَیْتُ رَبیّ‌ِ عَذَابَ یَوْمٍ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نرسد که آن را از پیش خود عوض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را که به من وحی می‌شود پیروی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را نافرمانی کنم، از عذاب روزی بزرگ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فرمان را اجرا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من جبرئیل، تو خود شنیدی چه توطئه ای 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امین از نزد رسول خدا صَلی الله علیهِ و آله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دیگری غیر از حذیفه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فرمایشان رسول خدا صَلی الله علیهِ و آله در حجۀ الوداع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دو امر در میان شما از خود بر جای می گذارم که اگر به آن دو تمسک جویید،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من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خبیر لطیف مرا خبر داده است که این دو هرگز از هم جدا نگردند تا اینکه در کنار حوض کوثر بر من وارد شوند، درست مانند این دو انگشت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انگشت سبابه اش را در کنار هم قرار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هر کس به آن دو چنگ زد، رستگار می گردد و هر کس با آن دو مخالفت ورزد، هلاک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 آیا ابلاغ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شاهد باش</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آخرین روز تشریق فرا رسید، خداوند سوره فتح را از اول تا آخر نازل فرمود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مرگم را به خودم دادند، </w:t>
      </w:r>
    </w:p>
    <w:p>
      <w:pPr>
        <w:pStyle w:val="BookText"/>
        <w:rPr/>
      </w:pPr>
      <w:r>
        <w:rPr>
          <w:rFonts w:ascii="Amiri" w:hAnsi="Amiri" w:eastAsia="Amiri" w:cs="Amiri"/>
          <w:color w:val="111111"/>
          <w:sz w:val="28"/>
          <w:sz w:val="28"/>
          <w:szCs w:val="28"/>
          <w:rtl w:val="true"/>
          <w:lang w:bidi="ar-SA"/>
        </w:rPr>
        <w:t>إلي مسجد الخيف فدخله و نادي الصلاة جامعة فاجتمع الناس فحمد الله و أثني عليه و ذكر خطبته ثم قال فيها أيها الناس إني تارك فيكم الثقلين الثقل الأكبر كتاب الله عز و جل طرف بيد الله تعالي و طرف بأيديكم فتمسكوا به و الثقل الأصغر عترتي أهل بيتي فإنه قد نبأني اللطيف الخبير أنهما لن يفترقا حتي يردا علي الحوض كإصبعي هاتين و جمع بين سبابتيه و لا أقول كهاتين و جمع بين سبابته و الوسطي فتفضل هذه علي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كتاب النشر و الطي فاجتمع قوم و قالوا يريد محمد صلي الله عليه و آله أن يجعل الإمامة في أهل بيته فخرج منهم أربعة و دخلوا إلي مكة و دخلوا الكعبة و كتبوا فيما بينهم إن أمات الله محمدا أو قتل لا يرد هذا الأمر في أهل بيته فأنزل الله تعالي أَمْ أَبْرَمُوا أَمْراً فَإِنَّا مُبْرِمُونَ أَمْ يَحْسَبُونَ أَنَّا لا نَسْمَعُ سِرَّهُمْ وَ نَجْواهُمْ بَلي وَ رُسُلُنا لَدَيْهِمْ يَكْتُبُونَ‌</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فانظر هذا التدريج من النبي صلي الله عليه و آله و التلطف من الله تعالي في نصه علي مولانا علي صلوات الله عليه فأول أمره بالمدينة قال سبحانه وَ أُولُوا الْأَرْحامِ بَعْضُهُمْ أَوْلي بِبَعْضٍ فِي كِتابِ اللَّهِ مِنَ الْمُؤْمِنِينَ وَ الْمُهاجِرِينَ فنص علي أن الأقرب إلي النبي صلي الله عليه و آله أولي به من المؤمنين و المهاجرين فعزل جل جلاله عن هذه الولاية المؤمنين و المهاجرين و خص بها أولي الأرحام من سيد المرسلين ثم انظر كيف نزل جبرئيل بعد خروجه إلي مكة بالتعيين علي علي عليه السلام </w:t>
      </w:r>
      <w:r>
        <w:rPr>
          <w:rStyle w:val="FootnoteAnchor"/>
          <w:rtl w:val="true"/>
        </w:rPr>
        <w:footnoteReference w:id="950"/>
      </w:r>
      <w:r>
        <w:rPr>
          <w:rFonts w:ascii="Amiri" w:hAnsi="Amiri" w:eastAsia="Amiri" w:cs="Amiri"/>
          <w:color w:val="111111"/>
          <w:sz w:val="28"/>
          <w:sz w:val="28"/>
          <w:szCs w:val="28"/>
          <w:rtl w:val="true"/>
          <w:lang w:bidi="ar-SA"/>
        </w:rPr>
        <w:t>فلما راجع النبي صلي الله عليه و آله و أشفق علي قومه من حسدهم لعلي عليه السلام كيف عاد الله جل جلاله أنزل إِنَّما وَلِيُّكُمُ اللَّهُ وَ رَسُولُهُ و كشف عن علي عليه السلام بذلك الوصف ثم انظر كيف مال النبي إلي التوطئة بذكر أهل بيته بمني ثم عاد ذكرهم في مسجد الخيف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صاحب كتاب النشر و الطي توجههم إلي المدينة و مراجعة رسول الله صلي الله عليه و آله مرة بعد مرة لله جل جلاله و ما تكرر من الله تعالي إلي رسول الله صلي الله عليه و آله في ولاية علي عليه السلام قال حذيفة و أذن النبي صلي الله عليه و آله بالرحيل نحو المدينة فارتحلنا ثم قال</w:t>
      </w:r>
    </w:p>
    <w:p>
      <w:pPr>
        <w:pStyle w:val="BookText"/>
        <w:rPr/>
      </w:pPr>
      <w:r>
        <w:rPr>
          <w:rFonts w:ascii="IRNazanin" w:hAnsi="IRNazanin" w:eastAsia="IRNazanin"/>
          <w:color w:val="111111"/>
          <w:sz w:val="28"/>
          <w:sz w:val="28"/>
          <w:szCs w:val="28"/>
          <w:rtl w:val="true"/>
          <w:lang w:bidi="fa-IR"/>
        </w:rPr>
        <w:t>پس به مسجد خیف آمده، وارد آن گشت و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الصلاۀ جامعۀ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جمع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حمد و ثنای خداوند را به جا آورده، خطبه خود را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بخشی از این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دو ثقل را در میان شما بر جای می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بزرگتر کتاب خدای عزّوجل است که یک گوشه آن به دست خدای متعال است و گوشه دیگر آن در دست شماست، پس به آن چنگ زنید؛ و ثقل کوچک تر عترت من اهل بیتم می باشد، زیرا خداوند لطیف خبیر مرا آگاه فرموده که این دو از هم جدا نمی شوند تا اینکه در کنار حوض کوثر، همانند این دو انگشت بر من وارد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انگشت سبابه اش را کنار هم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گویم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انگشت سبابه و میانه را به هم چسباند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یکی بر دیگری برتری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قومی گرد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قصد دارد امامت را در خاندان خود قرار دهد، لذا چهارتن از ایشان به مکه رفته و وارد کعبه شدند و میان خود عهد نامه ای نوشتند که اگر محمّد از دنیا رفت یا کشته شد، اجازه ندهند امر امامت و رهبری در خاندان او باقی بماند، از این رو خداوند متعال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أَبْرَمُواْ أَمْرًا فَإِنَّا مُبرِْمُونَ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یحَْسَبُونَ أَنَّا لَا نَسْمَعُ سِرَّهُمْ وَ نجَْوَئهُم بَلیَ وَ رُسُلُنَا لَدَیهِْمْ یَکْتُبُون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 در کاری ابرام ورزیده‌اند؟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ابرام می‌ورزیم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می‌پندارند که ما راز آنها و نجوایشان را نمی‌شنویم؟ چرا، و فرشتگان ما پیش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 تدریج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به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پیامبرصَلی الله علیهِ و آله و اظهار لطف از جانب خدای متعال در تصریح بر امامت مولایمان علی علیه السّلام صلوات الله علیه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ابتدا در مدینه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الْأَرْحَامِ بَعْضُهُمْ أَوْلیَ بِبَعْضٍ فیِ کِتَابِ اللَّهِ مِنَ الْمُؤْمِنِینَ وَ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اولویّت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آیه تصریح نمود که خویشاوند نزدیک تر به پیامبرصَلی الله علیهِ و آله، برای تصدّی امر خلافت و امامت، مقدّم بر مؤمنان و مهاجران است و بدین ترتیب خداوند جلّ جلاله مؤمنان و مهاجران را از تصدّی امر ولایت کنار گذاشت و آن را در خویشاوندان سید مرسلین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دقت کنید که چگونه پس از خروج آن حضرت از مکه، جبرئیل بر وی نازل گشته، مسأله تعیین ولایت علی علیه السّلام را به وی ابلاغ نمود و چون پیامبر اکرم صلی الله علیه و آله از حسادت قومش بر علی علیه السّلام آگاه بود و ترس خود را در این مورد اظهار نمود، چگونه خداوند جلّ جلال بار دیگر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و با آن توصیف، ولایت علی علیه السّلام را مکشوف ساخت و دقت کنید که چگونه رسول خدا در منی به موضوع توطئه چینی بر علیه اهل بیت خود اشاره فرموده و سپس همان را در مسجد خیف تکرار 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رفتن آن ها به مدینه و چندین بار روی آوردن رسول خدا صَلی الله علیهِ و آله به خدای جلّ جلاله و تکرارهایی که از جانب خداوند متعال مبنی بر ولایت علی علیه السّلام صورت می گرفت،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اجازه فرمود به سمت مدینه حرکت کنیم و ما نیز حرکت کردیم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النشر والطي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فنزل جبرئيل على النبي صلي الله عليه و آله بضجنان </w:t>
      </w:r>
      <w:r>
        <w:rPr>
          <w:rStyle w:val="FootnoteAnchor"/>
          <w:rtl w:val="true"/>
        </w:rPr>
        <w:footnoteReference w:id="953"/>
      </w:r>
      <w:r>
        <w:rPr>
          <w:rFonts w:ascii="IRNazanin" w:hAnsi="IRNazanin" w:eastAsia="IRNazanin"/>
          <w:color w:val="111111"/>
          <w:sz w:val="28"/>
          <w:sz w:val="28"/>
          <w:szCs w:val="28"/>
          <w:rtl w:val="true"/>
          <w:lang w:bidi="fa-IR"/>
        </w:rPr>
        <w:t xml:space="preserve">في حجة الوداع بإعلان علي ، ثم قال صحاب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رسول الله صلي الله عليه و آله حتى نزل الجحفة ، فلما نزل القوم وأخذوا منازلهم فأتاه جبرئيل فأمره أن يقوم بعلي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إن قومي حديثو عهد بالجاهلية ، فمتى أفعل هذا يقولوا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بابن 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الْجُحْفَةِ أَبُو سَعِيدٍ مَسْعُودُ بْنُ نَاصِرٍ السِّجِسْتَانِيُّ فِي كِتَابِ الدِّرَايَةِ فَقَالَ بِإِسْنَادِهِ عَنْ عِدَّةِ طُرُقٍ إِلَي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النَّبِيُّ صلي الله عليه و آله فِي حَجَّةِ الْوَدَاعِ فَنَزَلَ جُحْفَةَ أَتَاهُ جَبْرَئِيلُ فَأَمَرَهُ أَنْ يَقُومَ بِعَلِيٍّ عليه السلام قَالَ أَ لَسْتُمْ تَزْعُمُونَ أَنِّي أَوْلي بِالْمُؤْمِنِينَ مِنْ أَنْفُسِهِمْ قَالُوا بَلَي يَا رَسُولَ اللَّهِ قَالَ صلي الله عليه و آله فَمَنْ كُنْتُ مَوْلَاهُ فَعَلِيٌّ مَوْلَاهُ اللَّهُمَّ وَالِ مَنْ وَالاهُ وَ عَادِ مَنْ عَادَاهُ وَ أَحِبَّ مَنْ أَحَبَّهُ وَ أَبْغِضْ مَنْ أَبْغَضَهُ وَ انْصُرْ مَنْ نَصَرَهُ وَ أَعِنْ مَنْ أَعَانَهُ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وجبت و الله‌</w:t>
      </w:r>
      <w:r>
        <w:rPr>
          <w:rStyle w:val="FootnoteAnchor"/>
          <w:rtl w:val="true"/>
        </w:rPr>
        <w:footnoteReference w:id="954"/>
      </w:r>
      <w:r>
        <w:rPr>
          <w:rFonts w:ascii="Amiri" w:hAnsi="Amiri" w:eastAsia="Amiri" w:cs="Amiri"/>
          <w:color w:val="111111"/>
          <w:sz w:val="28"/>
          <w:sz w:val="28"/>
          <w:szCs w:val="28"/>
          <w:rtl w:val="true"/>
          <w:lang w:bidi="ar-SA"/>
        </w:rPr>
        <w:t>في أعناق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النبي صلي الله عليه و آله من الجحفة قال مسعود السجستاني في كتاب الدراية بإسناده إلي عبد الله بن عباس أيضا قال أمر رسول الله صلي الله عليه و آله أن يبلغ ولاية علي عليه السلام فأنزل الله تعالي يا أَيُّهَا الرَّسُولُ بَلِّغْ ما أُنْزِلَ إِلَيْكَ مِنْ رَبِّكَ وَ إِنْ لَمْ تَفْعَلْ فَما بَلَّغْتَ رِسالَتَهُ وَ اللَّهُ يَعْصِمُكَ مِنَ النَّاسِ‌</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رضي الدين ركن الإسلام أبو القاسم علي بن موسي بن جعفر بن محمد بن محمد الطاوس أمده الله بعناياته و أيده بكراماته اعلم أن موسي نبي الله راجع الله تعالي في إبلاغ رسالته و قال في مراجعته إِنِّي قَتَلْتُ مِنْهُمْ نَفْساً فَأَخافُ أَنْ يَقْتُلُونِ‌</w:t>
      </w:r>
      <w:r>
        <w:rPr>
          <w:rStyle w:val="FootnoteAnchor"/>
          <w:rtl w:val="true"/>
        </w:rPr>
        <w:footnoteReference w:id="956"/>
      </w:r>
      <w:r>
        <w:rPr>
          <w:rFonts w:ascii="Amiri" w:hAnsi="Amiri" w:eastAsia="Amiri" w:cs="Amiri"/>
          <w:color w:val="111111"/>
          <w:sz w:val="28"/>
          <w:sz w:val="28"/>
          <w:szCs w:val="28"/>
          <w:rtl w:val="true"/>
          <w:lang w:bidi="ar-SA"/>
        </w:rPr>
        <w:t>و إنما كان قتل نفسا واحدة و أما علي بن أبي طالب عليه السلام فإنه كان قد قتل من قريش و غيرهم من القبائل قتلي كل واحد منهم يحتمل مراجعة النبي صلي الله عليه و آله لله جل جلاله في تأخير ولاية مولانا علي عليه السلام و ترك إظهار عظيم فضله و شرف محله و كان النبي صلي الله عليه و آله</w:t>
      </w:r>
    </w:p>
    <w:p>
      <w:pPr>
        <w:pStyle w:val="BookText"/>
        <w:rPr/>
      </w:pPr>
      <w:r>
        <w:rPr>
          <w:rFonts w:ascii="IRNazanin" w:hAnsi="IRNazanin" w:eastAsia="IRNazanin"/>
          <w:color w:val="111111"/>
          <w:sz w:val="28"/>
          <w:sz w:val="28"/>
          <w:szCs w:val="28"/>
          <w:rtl w:val="true"/>
          <w:lang w:bidi="fa-IR"/>
        </w:rPr>
        <w:t>سپس مؤلف کتاب النشر والطّی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در حجۀ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پیامبر صَلی الله علیهِ و آله نازل گردید و ولایت علی علیه السلام را به وی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در ادامه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از مکه بیرون رفته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چون همراهان از مرکب  های خود پیاده گشته و هر یک منزلگاهی برای خود ترتیب دادند، جبرئیل بر پیامبر صَلی الله علیهِ و آله فرود آمده و به آن حضرت امر فرمود که علی علیه السّلام را به ولایت منصوب نماید،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قوم من با دوران جاهلیت فاصله چندانی ندارند، لذا هر زمان که من چنین کاری کنم، خواهند گفت، پسر عموی خود را به جانشینی خود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مسعود بن ناصر سیستانی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از چند طریق از عبدالله بن عباس در مورد جحفه افزوده و آورده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برای حجة الوداع از مدینه خارج گشت و در جحفه فرود آمد، جبرئیل نزد وی آمده و به وی امر نمود که ولایت علی علیه السّلام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همراهان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یقین ندارید که من از مؤمنان به خودشان اولی ترم؟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من مولای او بوده ام، اینک علی مولای اوست، خداوندا، دوستدار هر کس باش که دوستدار اوست و دشمن هرکس باش که با وی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دوست دارد، دوست بدار و با هر که با وی دشمنی کند،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کن هر که یاری اش نماید و مدد رسان هر کس وی را مدد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واجب شد که مردم به ولایت علی گردن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از جحفه حرکت نمود، مسعود سیستانی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اسناد آن به عبدالله 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امر شد که ولایت علی علیه السّلام را ابلاغ کند، از این رو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پیامبر، آنچه از جانب پروردگارت به سوی تو نازل شده، ابلاغ کن و اگر نکنی پیامش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رضی الدین رکن الاسلام ابوالقاسم علی بن موسی بن جعفر بن محمّد بن محمّد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به عنایات خود او را مدد رسانده و به کراماتش مؤید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موسی نبی الله درباره ابلاغ رسالت خدا، به خداوند رجوع نموده و به هنگام بازگشتش به مصر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قَتَلْتُ مِنْهُمْ نَفْسًا فَأَخَافُ أَن یَقْتُلُون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از ایشان را کشته‌ام، می‌ترسم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بود که موسی فقط یک نفر را کشته بود، اما علی بن ابی طالب علیه السّلام از قریش و دیگر قبایل، افراد زیادی به قتل رسانده بود که پیامبر صَلی الله علیهِ و آله را ناچار می نمود که برای به تأخیر انداختن اعلام ولایت وی، به خداوند جلّ جلاله رجوع کند و از اظهار فضل عظیم و شرف منزلتش خودداری کند، و پیامبر صَلی الله علیهِ و آله، </w:t>
      </w:r>
    </w:p>
    <w:p>
      <w:pPr>
        <w:pStyle w:val="BookText"/>
        <w:rPr/>
      </w:pPr>
      <w:r>
        <w:rPr>
          <w:rFonts w:ascii="Amiri" w:hAnsi="Amiri" w:eastAsia="Amiri" w:cs="Amiri"/>
          <w:color w:val="111111"/>
          <w:sz w:val="28"/>
          <w:sz w:val="28"/>
          <w:szCs w:val="28"/>
          <w:rtl w:val="true"/>
          <w:lang w:bidi="ar-SA"/>
        </w:rPr>
        <w:t>شفيقا علي أمته كما وصفه الله جل جلاله فأشفق عليهم من الامتحان بإظهار ولاية علي عليه السلام في أوان و يحتمل أن يكون الله عز و جل أذن للنبي صلي الله عليه و آله في مراجعته ليظهر لأمته أنه ما آثره لمولانا علي عليه السلام و إنما الله جل جلاله آثره كما قال ما يَنْطِقُ عَنِ الْهَوي إِنْ هُوَ إِلَّا وَحْيٌ يُوحي‌</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قال صاحب كتاب النشر و الطي في تمام حديثه ما هذا لفظه فهبط جبرئيل عليه السلام فقال اقرأ يا أَيُّهَا الرَّسُولُ بَلِّغْ ما أُنْزِلَ إِلَيْكَ مِنْ رَبِّكَ الآية و قد بلغنا غدير خم في وقت لو طرح اللحم فيه علي الأرض لانشوي و انتهي إلينا رسول الله صلي الله عليه و آله فنادي الصلاة جامعة و لقد كان أمر علي عليه السلام أعظم عند الله مما يقدر فدعا المقداد و سلمان و أبا ذر و عمارا فأمرهم أن يعمدوا إلي أصل شجرتين فيقموا ما تحتهما فكسحوه‌</w:t>
      </w:r>
      <w:r>
        <w:rPr>
          <w:rStyle w:val="FootnoteAnchor"/>
          <w:rtl w:val="true"/>
        </w:rPr>
        <w:footnoteReference w:id="958"/>
      </w:r>
      <w:r>
        <w:rPr>
          <w:rFonts w:ascii="Amiri" w:hAnsi="Amiri" w:eastAsia="Amiri" w:cs="Amiri"/>
          <w:color w:val="111111"/>
          <w:sz w:val="28"/>
          <w:sz w:val="28"/>
          <w:szCs w:val="28"/>
          <w:rtl w:val="true"/>
          <w:lang w:bidi="ar-SA"/>
        </w:rPr>
        <w:t>و أمرهم أن يضعوا الحجارة بعضها علي بعض كقامة رسول الله صلي الله عليه و آله و أمر بثوب فطرح عليه ثم صعد النبي صلي الله عليه و آله المنبر ينظر يمنة و يسرة و ينتظر اجتماع الناس إليه فلما اجتمعوا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علا في توحده و دنا في تفرده إلي أن قال أقر له علي نفسي بالعبودية و أشهد له بالربوبية و أؤدي ما أوحي إلي حذار إن لم أفعل أن تحل بي قارعة</w:t>
      </w:r>
      <w:r>
        <w:rPr>
          <w:rStyle w:val="FootnoteAnchor"/>
          <w:rtl w:val="true"/>
        </w:rPr>
        <w:footnoteReference w:id="959"/>
      </w:r>
      <w:r>
        <w:rPr>
          <w:rFonts w:ascii="Amiri" w:hAnsi="Amiri" w:eastAsia="Amiri" w:cs="Amiri"/>
          <w:color w:val="111111"/>
          <w:sz w:val="28"/>
          <w:sz w:val="28"/>
          <w:szCs w:val="28"/>
          <w:rtl w:val="true"/>
          <w:lang w:bidi="ar-SA"/>
        </w:rPr>
        <w:t>أوحي إلي يا أَيُّهَا الرَّسُولُ بَلِّغْ ما أُنْزِلَ إِلَيْكَ مِنْ رَبِّكَ الآية معاشر الناس ما قصرت في تبليغ ما أنزله الله تبارك و تعالي و أنا أبين لكم سبب هذه الآية أن جبرئيل هبط إلي مرارا أمرني عن السلام أن أقول في المشهد و أعلم الأبيض و الأسود أن علي بن أبي طالب أخي و خليفتي و الإمام بعدي أيها الناس علمي بالمنافقين الذين يقولون بألسنتهم ما ليس في قلوبهم و يحسبونه هينا وَ هُوَ عِنْدَ اللَّهِ عَظِيمٌ و كثرة أذاهم لي مرة سموني أذنا لكثرة ملازمته إياي و إقبالي عليه حتي أنزل الله وَ مِنْهُمُ الَّذِينَ يُؤْذُونَ النَّبِيَّ وَ يَقُولُونَ هُوَ أُذُنٌ محيط</w:t>
      </w:r>
      <w:r>
        <w:rPr>
          <w:rStyle w:val="FootnoteAnchor"/>
          <w:rtl w:val="true"/>
        </w:rPr>
        <w:footnoteReference w:id="960"/>
      </w:r>
      <w:r>
        <w:rPr>
          <w:rFonts w:ascii="Amiri" w:hAnsi="Amiri" w:eastAsia="Amiri" w:cs="Amiri"/>
          <w:color w:val="111111"/>
          <w:sz w:val="28"/>
          <w:sz w:val="28"/>
          <w:szCs w:val="28"/>
          <w:rtl w:val="true"/>
          <w:lang w:bidi="ar-SA"/>
        </w:rPr>
        <w:t>و لو شئت أن أسمي القائلين</w:t>
      </w:r>
    </w:p>
    <w:p>
      <w:pPr>
        <w:pStyle w:val="BookText"/>
        <w:rPr/>
      </w:pPr>
      <w:r>
        <w:rPr>
          <w:rFonts w:ascii="IRNazanin" w:hAnsi="IRNazanin" w:eastAsia="IRNazanin"/>
          <w:color w:val="111111"/>
          <w:sz w:val="28"/>
          <w:sz w:val="28"/>
          <w:szCs w:val="28"/>
          <w:rtl w:val="true"/>
          <w:lang w:bidi="fa-IR"/>
        </w:rPr>
        <w:t>آن گونه که خداوند جلّ جلاله توصیفش فرموده، بر اُمّت خود بسیار مشفق بود و بیم آن داشت، با اظهار زود هنگام ولایت علی علیه السّلام، آن ها از این امتحان سربلند بیرون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خداوند عزّوجل هنگام مراجعه پیامبرصَلی الله علیهِ و آله به وی، به آن حضرت اجازه داده باشد که به اُمّتش خاطر نشان کند که آنچه درباره مولایمان علی علیه السّلام می گوید، گفته خداوند متعال است، همان طور که خود ذات اقدس باری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از سر هوس سخن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به جز وحی ای که وحی می‌شود،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حدیث خود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نازل گشته،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یَاأَیهَُّا الرَّسُولُ بَلِّغْ مَا أُنزِلَ إِلَیْکَ مِن رَّبِّکَ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 و زمانی به غدیرخُم رسیدیم که اگر گوشت بر زمین انداخته می شد، قطعاً می پخت، و رسول خدا صَلی الله علیهِ و آله نزد ما که رسید،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الصلاۀ جامعۀ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تحقیقاً کار علی علیه السّلام نزد خداوند بسیار بزرگتر از هر تقدیر و تصوّری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مقداد، سلمان، ابوذر و عمّار را فراخوانده و به ایشان امر فرمود، به پای دو درخت رفته و زیر آن ها را تمیز کنند و آن ها نیز آنجا را جارو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ایشان امر فرمود که سنگ هایی را روی هم قرار دهند تا ارتفاع آن به اندازه قامت رسول خدا صَلی الله علیهِ و آله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فرمود، جامه ای بر روی آن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در حالی که به سمت راست و چپ نگاه می کرد، از آن منبر بالا رفت و منتظر اجتماع مردم در آن جا ماند، و چون مردم اجتماع کردند، فرمود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و سپاس خداوندی را سزد که در عین یکتایی، بلند مرتبه است و در منتهای فردانیت خود، به موجودات نزدیک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بندگی اش اقرار و به خداوندی اش گواهی می دهم و آنچه را که به من وحی فرموده به انجام می رسانم، مبادا که اگر چنین نکنم به هلاکت افتم، به من وحی گشته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یَأاَیهَُّا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آنچه از جانب پروردگارت به سوی تو نازل شده، ابلاغ کن و اگر نکنی پیامش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در ابلاغ آنچه خدای تبارک و تعالی بر من نازل فرموده کوتاهی نکرده ام و من برای شما علت نزول این آیه را روشن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بارها بر من فرود آمده و از جانب خداوند به من امر فرمود که در حضور جمع بگویم و سفید پوست و سیاه پوست را آگاه سازم که علیّ بن ابی طالب برادر و جانشین و امام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 به منافقینی که خلاف آنچه در دل دارند بر زبان می آورند و این کار را سبک می شمارند، در حالی که نزد خدا بس بزرگ است، و کثرت آزارشان نسبت به من تا جایی که به سبب کثرت ملازمت علی به من و اقبال من به او،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سراپا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تا جایی که خداوند در حق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الَّذِینَ یُؤْذُونَ النَّبیِ‌َّ وَ یَقُولُونَ هُوَ 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ایشان کسانی هستند که پیامبر را آزار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زودباور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کسانی که چنین گفته اند، احاطه دارد و اگر می خواستم نام آن ها را ببرم، </w:t>
      </w:r>
    </w:p>
    <w:p>
      <w:pPr>
        <w:pStyle w:val="BookText"/>
        <w:rPr/>
      </w:pPr>
      <w:r>
        <w:rPr>
          <w:rFonts w:ascii="Amiri" w:hAnsi="Amiri" w:eastAsia="Amiri" w:cs="Amiri"/>
          <w:color w:val="111111"/>
          <w:sz w:val="28"/>
          <w:sz w:val="28"/>
          <w:szCs w:val="28"/>
          <w:rtl w:val="true"/>
          <w:lang w:bidi="ar-SA"/>
        </w:rPr>
        <w:t>بأسمائهم لسميت و اعلموا أن الله قد نصبه لكم وليا و إماما مفترضا طاعته‌</w:t>
      </w:r>
      <w:r>
        <w:rPr>
          <w:rStyle w:val="FootnoteAnchor"/>
          <w:rtl w:val="true"/>
        </w:rPr>
        <w:footnoteReference w:id="964"/>
      </w:r>
      <w:r>
        <w:rPr>
          <w:rFonts w:ascii="Amiri" w:hAnsi="Amiri" w:eastAsia="Amiri" w:cs="Amiri"/>
          <w:color w:val="111111"/>
          <w:sz w:val="28"/>
          <w:sz w:val="28"/>
          <w:szCs w:val="28"/>
          <w:rtl w:val="true"/>
          <w:lang w:bidi="ar-SA"/>
        </w:rPr>
        <w:t>علي المهاجرين و الأنصار و علي التابعين و علي البادي و الحاضر و علي العجمي و العربي و علي الحر و المملوك و علي الكبير و الصغير و إلي الأبيض و الأسود و علي كل موحد فهو ماض حكمه جائز قوله نافذ أمره ملعون من خالفه مرحوم من صدقه معاشر الناس تدبروا القرآن و افهموا آياته و محكماته و لا تتبعوا متشابهه فو الله لا يوضح تفسيره إلا الذي أنا آخذ بيده و رافعها بيدي و معلمكم أن من كنت مولاه فهو مولاه و هو علي معاشر الناس إن عليا و الطيبين من ولدي من صلبه هم الثقل الأصغر و القرآن الثقل الأكبر لن يفترقا حتي يردا علي الحوض و لا تحل إمرة المؤمنين لأحد بعدي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بيده إلي عضده‌</w:t>
      </w:r>
      <w:r>
        <w:rPr>
          <w:rStyle w:val="FootnoteAnchor"/>
          <w:rtl w:val="true"/>
        </w:rPr>
        <w:footnoteReference w:id="965"/>
      </w:r>
      <w:r>
        <w:rPr>
          <w:rFonts w:ascii="Amiri" w:hAnsi="Amiri" w:eastAsia="Amiri" w:cs="Amiri"/>
          <w:color w:val="111111"/>
          <w:sz w:val="28"/>
          <w:sz w:val="28"/>
          <w:szCs w:val="28"/>
          <w:rtl w:val="true"/>
          <w:lang w:bidi="ar-SA"/>
        </w:rPr>
        <w:t>فرفعه علي درجة دون مقامه متيامنا عن وجه رسول الله صلي الله عليه و آله فرفعه بيده و قال أيها الناس من أولي بكم من أنفسكم قالوا الله و رسوله فقال صلي الله عليه و آله ألا من كنت مولاه فهذا علي مولاه اللهم وال من والاه و عاد من عاداه و انصر من نصره و اخذل من خذله إنما أكمل الله لكم دينكم بولايته و إمامته و ما نزلت آية خاطب الله بها المؤمنين إلا بدأ به و لا شهد الله بالجنة في هل أتي إلا له و لا أنزلها في غيره ذرية كل نبي من صلبه و ذريتي من صلب علي لا يبغض عليا إلا شقي و لا يوالي عليا إلا تقي و في علي نزلت وَ الْعَصْرِ و تفسيرها و رب عصر القيامة إِنَّ الْإِنْسانَ لَفِي خُسْرٍ أعداء آل محمد إِلَّا الَّذِينَ آمَنُوا بولايتهم وَ عَمِلُوا الصَّالِحاتِ بمواساة إخوانهم وَ تَواصَوْا بِالصَّبْرِ في غيبة غائبهم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آمنوا بالله و رسوله و النور الذي أنزل أنزل الله النور في ثم في علي ثم النسل منه إلي المهدي الذي يأخذ بحق الله معاشر الناس إني رسول الله قد خلت من قبلي الرسل إلا أن عليا الموصوف بالصبر و الشكر ثم من بعده من ولده من صلبه معاشر الناس قد ضل من قبلكم أكثر الأولين أنا صراط الله المستقيم الذي أمركم أن تسلكوا الهدي إليه ثم علي من بعدي ثم ولدي من صلبه أئمة يهدون</w:t>
      </w:r>
    </w:p>
    <w:p>
      <w:pPr>
        <w:pStyle w:val="BookText"/>
        <w:rPr/>
      </w:pPr>
      <w:r>
        <w:rPr>
          <w:rFonts w:ascii="IRNazanin" w:hAnsi="IRNazanin" w:eastAsia="IRNazanin"/>
          <w:color w:val="111111"/>
          <w:sz w:val="28"/>
          <w:sz w:val="28"/>
          <w:szCs w:val="28"/>
          <w:rtl w:val="true"/>
          <w:lang w:bidi="fa-IR"/>
        </w:rPr>
        <w:t>چنین می کردم، و بدانید که خداوند او را به عنوان ولیّ و امامی برای شما منصوب فرموده که طاعتش بر مهاجرین و انصار فرض است و نیز بر تابعین، همچنین بر شهری و بادیه نشین، و بر عجم و عرب و بر آزاده و مملوک و بر بزرگ و کوچک، و بر سفید پوست و سیاه پوست، و بر هر موّحدی، حکمش ثابت و کلامش حاکم و فرمانش نافذ است؛ هرکس با او از در مخالفت در آید ملعون است و هرکس وی را تصدیق نماید، مشمول رحمت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در قرآن تدّبر کنید و آیات و محکمات آن را بفهمید و از متشابهات آن پیروی نکنید، زیرا به خدا سوگند که تفسیر آن را جز کسی که من هم اکنون دستش را گرفته و بلند کرده ام نمی داند، و شما را آگاه می کنم که هر کس من مولای اویم، اینک وی مولای اوست و او کسی جز علی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علی و پاکان از میان فرزندانم از صلب او هستند و ثقل اصغر آنانند و ثقل اکبر قرآن است، هرگز از یکدیگر جدا نخواهند شد تا اینکه در کنار حوض کوثر بر من وارد شوند و امارت بر مؤمنین پس از من، بر کسی جز او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دست مبارک خود بر بازوی علی علیه السّلام زده، او را بالا کشید تا اینکه کمی پایین تر از وی قرار گرفت و در سمت راست صورت پیامبر صَلی الله علیهِ و آله ایستاد، پس رسول خدا صَلی الله علیهِ و آله او را با دست خود بلند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چه کسی از خودتان به خودتان اولی تر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 خداوندا، دوست بدار دوستدار او را و دشمن بدار دشمن او را و یاری رسان یاری دهنده او را و به خواری افکن کسانی که او را تنها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دیننتان را با ولایت و امامت او برای شما کامل گردانید و هیچ آیه ای در قرآن نیامده که خداوند مؤمنان را مورد خطاب قرار داده باشد، مگر اینکه با وی شروع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گواه می گیرم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بر بهشت برای او گواهی نداده است و این آیه را جز درباره وی نازل نکرده است؛ ذریّه هر پیامبری از صلب اوست لیکن ذرّیه من از صُلب علی است، جز شقی با علی دشمنی نمی ورزد و جز پارسا دوستدار علی نمی تواند باشد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نازل شده است و تفسیر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پروردگار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آل محمّدند،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ولایت ایشان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همدردی و با مواسات برادرانشان،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دوره غیبت امام غایبشان، یکدیگر را به صبر سفارش کردند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رسول او و آن نوری که خداوند نازل فرموده 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نوری که خداوند فرو فرستاده، در وجود من است و پس از من در درون علی است و پس از علی در ذریّه وی خواهد درخشید تا آنکه به مهدی قائم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حق خدا را می ستاند؛ ای مردم، من فرستاده خدایم که پیش از من نیز پیامبرانی بوده اند و از این جهان رخت بر بسته اند؛ آگاه باشید که علی موصوف به صبر و شکرگزاری است و پس از وی پسرانش که از صلب او هستند از این ویژگی برخوردارند، چون امامانی هستند که به سوی حق هدایت می کنند</w:t>
      </w:r>
      <w:r>
        <w:rPr>
          <w:rFonts w:eastAsia="IRNazanin" w:cs="IRNazanin"/>
          <w:color w:val="111111"/>
          <w:sz w:val="28"/>
          <w:szCs w:val="28"/>
          <w:rtl w:val="true"/>
          <w:lang w:bidi="fa-IR"/>
        </w:rPr>
        <w:t xml:space="preserve">. </w:t>
      </w:r>
      <w:bookmarkStart w:id="633" w:name="pg13999_154073"/>
    </w:p>
    <w:p>
      <w:pPr>
        <w:pStyle w:val="BookText"/>
        <w:rPr/>
      </w:pPr>
      <w:bookmarkEnd w:id="633"/>
      <w:r>
        <w:rPr>
          <w:rFonts w:ascii="Amiri" w:hAnsi="Amiri" w:eastAsia="Amiri" w:cs="Amiri"/>
          <w:color w:val="111111"/>
          <w:sz w:val="28"/>
          <w:sz w:val="28"/>
          <w:szCs w:val="28"/>
          <w:rtl w:val="true"/>
          <w:lang w:bidi="ar-SA"/>
        </w:rPr>
        <w:t xml:space="preserve">بالحق إني قد بينت لكم و فهمتكم هذا علي يفهمكم بعدي ألا و إني عند انقطاع خطبتي أدعوكم إلي مصافحتي علي بيعته و الإقرار له بولايته ألا إني بايعت لله و علي بايع لي و أنا آخذكم بالبيعة له عن الله فَمَنْ نَكَثَ فَإِنَّما يَنْكُثُ عَلي نَفْسِهِ وَ مَنْ أَوْفي بِما عاهَدَ عَلَيْهُ اللَّهَ فَسَيُؤْتِيهِ أَجْراً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أنتم أكثر من أن تصافحوني بكف واحدة قد أمرني الله أن آخذ من ألسنتكم الإقرار بما عقدتم الإمرة لعلي بن أبي طالب و من جاء من بعده من الأئمة مني و منه علي ما أعلمتكم أن ذريتي من صلبه فليبلغ الحاضر الغائب فقولوا سامعين مطيعين راضين لما بلغت عن ربك نبايعك علي ذلك بقلوبنا و ألسنتنا و أيدينا علي ذلك نحيا و نموت و نبعث لا نغير و لا نبدل و لا نشك و لا نرتاب أعطينا بذلك الله و إياك و عليا و الحسن و الحسين و الأئمة الذين ذكرت كل عهد و ميثاق من قلوبنا و ألسنتنا لا نبتغي‌</w:t>
      </w:r>
      <w:r>
        <w:rPr>
          <w:rStyle w:val="FootnoteAnchor"/>
          <w:rtl w:val="true"/>
        </w:rPr>
        <w:footnoteReference w:id="966"/>
      </w:r>
      <w:r>
        <w:rPr>
          <w:rFonts w:ascii="Amiri" w:hAnsi="Amiri" w:eastAsia="Amiri" w:cs="Amiri"/>
          <w:color w:val="111111"/>
          <w:sz w:val="28"/>
          <w:sz w:val="28"/>
          <w:szCs w:val="28"/>
          <w:rtl w:val="true"/>
          <w:lang w:bidi="ar-SA"/>
        </w:rPr>
        <w:t>بذلك بدلا و نحن نؤدي ذلك إلي كل من رأينا فبادر الناس بنعم نعم سمعنا و أطعنا أمر الله و أمر رسوله آمنا به بقلوبنا و تداكوا</w:t>
      </w:r>
      <w:r>
        <w:rPr>
          <w:rStyle w:val="FootnoteAnchor"/>
          <w:rtl w:val="true"/>
        </w:rPr>
        <w:footnoteReference w:id="967"/>
      </w:r>
      <w:r>
        <w:rPr>
          <w:rFonts w:ascii="Amiri" w:hAnsi="Amiri" w:eastAsia="Amiri" w:cs="Amiri"/>
          <w:color w:val="111111"/>
          <w:sz w:val="28"/>
          <w:sz w:val="28"/>
          <w:szCs w:val="28"/>
          <w:rtl w:val="true"/>
          <w:lang w:bidi="ar-SA"/>
        </w:rPr>
        <w:t>علي رسول الله و علي بأيديهم إلي أن صليت الظهر و العصر في وقت واحد و باقي ذلك اليوم إلي أن صليت العشاءان في وقت واحد و رسول الله صلي الله عليه و آله يقول كلما أتي فوج الحمد لله الذي فضلنا علي العالمين</w:t>
      </w:r>
      <w:r>
        <w:rPr>
          <w:rFonts w:eastAsia="Amiri" w:cs="Amiri" w:ascii="Amiri" w:hAnsi="Amiri"/>
          <w:color w:val="111111"/>
          <w:sz w:val="28"/>
          <w:szCs w:val="28"/>
          <w:rtl w:val="true"/>
          <w:lang w:bidi="ar-SA"/>
        </w:rPr>
        <w:t>.</w:t>
      </w:r>
    </w:p>
    <w:p>
      <w:pPr>
        <w:pStyle w:val="Heading5"/>
        <w:numPr>
          <w:ilvl w:val="4"/>
          <w:numId w:val="1"/>
        </w:numPr>
        <w:rPr/>
      </w:pPr>
      <w:bookmarkStart w:id="634" w:name="__RefHeading___Toc2429279_3381743652"/>
      <w:bookmarkStart w:id="635" w:name="_Toc284"/>
      <w:bookmarkEnd w:id="634"/>
      <w:r>
        <w:rPr>
          <w:rtl w:val="true"/>
        </w:rPr>
        <w:t>فصل</w:t>
      </w:r>
      <w:bookmarkEnd w:id="635"/>
    </w:p>
    <w:p>
      <w:pPr>
        <w:pStyle w:val="BookText"/>
        <w:rPr/>
      </w:pPr>
      <w:r>
        <w:rPr>
          <w:rFonts w:ascii="Amiri" w:hAnsi="Amiri" w:eastAsia="Amiri" w:cs="Amiri"/>
          <w:color w:val="111111"/>
          <w:sz w:val="28"/>
          <w:sz w:val="28"/>
          <w:szCs w:val="28"/>
          <w:rtl w:val="true"/>
          <w:lang w:bidi="ar-SA"/>
        </w:rPr>
        <w:t>و أما ما رواه مسعود بن ناصر السجستاني في صفة نص النبي صلي الله عليه و آله علي مولانا علي عليه السلام بالولاية فإنه مجلد أكثر من عشرين كراسا و أما الذي ذكره محمد بن جرير صاحب التاريخ في ذلك فإنه مجلد و كذلك ما ذكره أبو العباس بن عقدة و غيره من العلماء و أهل الروايات فإنها عدة مجلدات</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2429281_3381743652"/>
      <w:bookmarkStart w:id="637" w:name="_Toc285"/>
      <w:bookmarkEnd w:id="636"/>
      <w:r>
        <w:rPr>
          <w:rtl w:val="true"/>
        </w:rPr>
        <w:t>فصل و أما ما جري من إظهار بعض من حضر في يوم الغدير لكراهة نص النبي صلي الله عليه و آله علي مولانا علي عليه السلام</w:t>
      </w:r>
      <w:bookmarkEnd w:id="637"/>
    </w:p>
    <w:p>
      <w:pPr>
        <w:pStyle w:val="BookText"/>
        <w:rPr/>
      </w:pPr>
      <w:r>
        <w:rPr>
          <w:rFonts w:ascii="Amiri" w:hAnsi="Amiri" w:eastAsia="Amiri" w:cs="Amiri"/>
          <w:color w:val="111111"/>
          <w:sz w:val="28"/>
          <w:sz w:val="28"/>
          <w:szCs w:val="28"/>
          <w:rtl w:val="true"/>
          <w:lang w:bidi="ar-SA"/>
        </w:rPr>
        <w:t>فقد ذكر الثعلبي في تفسيره أن الناس تنحوا عن النبي صلي الله عليه و آله و أمر عليا فجمعهم فلما اجتمعوا قام و هو متوسد علي يد علي بن أبي طالب</w:t>
      </w:r>
    </w:p>
    <w:p>
      <w:pPr>
        <w:pStyle w:val="BookText"/>
        <w:rPr/>
      </w:pPr>
      <w:r>
        <w:rPr>
          <w:rFonts w:ascii="IRNazanin" w:hAnsi="IRNazanin" w:eastAsia="IRNazanin"/>
          <w:color w:val="111111"/>
          <w:sz w:val="28"/>
          <w:sz w:val="28"/>
          <w:szCs w:val="28"/>
          <w:rtl w:val="true"/>
          <w:lang w:bidi="fa-IR"/>
        </w:rPr>
        <w:t>تاکنون من دینتان را برایتان تبیین و آن را به شما فهمانده ام، اما اینک علی است که پس از من آن را به شما می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از شما دعوت می کنم که با پایان خطبه ام به من دست بیعت با علی بدهید و به ولایتش اقرار کنید، آگاه باشید که من برای خدا بیعت کردم و علی برای من بیعت کرد و من از جانب خدا از شما برای علی بیعت می 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پیمان شکنی کند، تنها به زیان خود پیمان می شکند و هر که بر آنچه با خدا عهد بسته وفادار بماند، به زودی خدا پاداشی بزرگ به او می بخشد</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ای مردم، شما بیشتر از آنید که با دست از تک تک شما بیعت بگیرم و خداوند به من فرمان داده که از بابت عهدی که در پذیرش ولایت علی بن ابی طالب و امامان پس از او که از نسل من و نسل وی هستند و پیش از این شما را در این مورد آگاه کرده ام، اقرار به زبان بگیرم، پس حاضران غایبان را خبر کنند، پس باهم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اطاعت می کنیم، خشنودیم که از جانب پروردگارت ابلاغ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دل ها، زبان ها و دست هایمان در این مورد با شما بیعت می کنیم، بر این عهد زنده خواهیم ماند و خواهیم مُرد و برانگیخته خواهیم شد، نه آن را تغییر می دهیم و نه با چیزی دگر جایگزین می کنیم و نه در آن شک و تردید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عهدی که با خدا و تو و علی و حسن و حسین و دیگر امامانی که یاد کردید، بستیم و با دل ها و زبان ها یمان به آن اقرار کردیم، رجوع نمی کنیم و چیز دیگری را به جای آن نخواهیم خواست و ما این موضوع را به هرکس که ببینیم ابلاغ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شروع کردند به گفتن بلی، بلی، شنیدیم و فرمان خدا و رسولش را اطاعت کردیم و با دل هایمان به آن ایمان آوردیم، و سپس با دستان دراز کرده به سوی رسول خدا صَلی الله علیهِ و آله و علی علیه السّلام هجوم آورده و ازدحام نمودند تا اینکه نماز ظهر و عصر با هم گزارده شد و سپس هر فوجی که پیش می آمد، رسول خدا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خداوندی را که ما را بر جهانیان برتری داد</w:t>
      </w:r>
      <w:r>
        <w:rPr>
          <w:rFonts w:eastAsia="IRNazanin" w:cs="IRNazanin"/>
          <w:color w:val="111111"/>
          <w:sz w:val="28"/>
          <w:szCs w:val="28"/>
          <w:rtl w:val="true"/>
          <w:lang w:bidi="fa-IR"/>
        </w:rPr>
        <w:t>».</w:t>
      </w:r>
    </w:p>
    <w:p>
      <w:pPr>
        <w:pStyle w:val="Heading5"/>
        <w:numPr>
          <w:ilvl w:val="4"/>
          <w:numId w:val="1"/>
        </w:numPr>
        <w:rPr/>
      </w:pPr>
      <w:bookmarkStart w:id="638" w:name="__RefHeading___Toc2429283_3381743652"/>
      <w:bookmarkStart w:id="639" w:name="_Toc286"/>
      <w:bookmarkEnd w:id="638"/>
      <w:r>
        <w:rPr>
          <w:rtl w:val="true"/>
        </w:rPr>
        <w:t>فصل</w:t>
      </w:r>
      <w:bookmarkEnd w:id="639"/>
    </w:p>
    <w:p>
      <w:pPr>
        <w:pStyle w:val="BookText"/>
        <w:rPr/>
      </w:pPr>
      <w:r>
        <w:rPr>
          <w:rFonts w:ascii="IRNazanin" w:hAnsi="IRNazanin" w:eastAsia="IRNazanin"/>
          <w:color w:val="111111"/>
          <w:sz w:val="28"/>
          <w:sz w:val="28"/>
          <w:szCs w:val="28"/>
          <w:rtl w:val="true"/>
          <w:lang w:bidi="fa-IR"/>
        </w:rPr>
        <w:t>اما آنچه را که مسعود بن ناصر سیستانی در وصف تصریح پیامبر صَلی الله علیهِ و آله بر ولایت و امامت مولایمان علی علیه السّلام آورده، مجلّدی است مشتمل بر بیش از بیست جزوه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را که محمّد بن جریر صاحب تاریخ طبری در این مورد ذکر نموده نیز بالغ بر یک مجلّد می شود، و نیز آنچه را که ابوالعباس بن عقده و دیگر علما و اهل روایت ذکر کرده اند، بالغ بر چند مجلّد می شود</w:t>
      </w:r>
      <w:r>
        <w:rPr>
          <w:rFonts w:eastAsia="IRNazanin" w:cs="IRNazanin"/>
          <w:color w:val="111111"/>
          <w:sz w:val="28"/>
          <w:szCs w:val="28"/>
          <w:rtl w:val="true"/>
          <w:lang w:bidi="fa-IR"/>
        </w:rPr>
        <w:t>.</w:t>
      </w:r>
    </w:p>
    <w:p>
      <w:pPr>
        <w:pStyle w:val="Heading5"/>
        <w:numPr>
          <w:ilvl w:val="4"/>
          <w:numId w:val="1"/>
        </w:numPr>
        <w:rPr/>
      </w:pPr>
      <w:bookmarkStart w:id="640" w:name="__RefHeading___Toc2429285_3381743652"/>
      <w:bookmarkStart w:id="641" w:name="_Toc287"/>
      <w:bookmarkEnd w:id="640"/>
      <w:r>
        <w:rPr>
          <w:rtl w:val="true"/>
        </w:rPr>
        <w:t>فصل</w:t>
      </w:r>
      <w:bookmarkEnd w:id="64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از اظهار ناخرسندی  هایی که از سوی برخی حاضران غدیر در مورد خطبه پیامبر صَلی الله علیهِ و آله و تصریح ایشان بر ولایت مولایمان علی علیه السّلام رخ داده، ثعلبی در تفسیر خود آورده است که مردم از پیرامون پیامبر صَلی الله علیهِ و آله پراکنده شدند و آن حضرت علی علیه السّلام را فرمان داد تا ایشان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گرد آمدند، پیامبر صَلی الله علیهِ و آله در حالی که بر دست علی بن ابی طالب علیه السّلام تکیه داده بود، برخاسته، </w:t>
      </w:r>
      <w:bookmarkStart w:id="642" w:name="pg13999_154074"/>
    </w:p>
    <w:p>
      <w:pPr>
        <w:pStyle w:val="BookText"/>
        <w:rPr/>
      </w:pPr>
      <w:bookmarkEnd w:id="642"/>
      <w:r>
        <w:rPr>
          <w:rFonts w:ascii="Amiri" w:hAnsi="Amiri" w:eastAsia="Amiri" w:cs="Amiri"/>
          <w:color w:val="111111"/>
          <w:sz w:val="28"/>
          <w:sz w:val="28"/>
          <w:szCs w:val="28"/>
          <w:rtl w:val="true"/>
          <w:lang w:bidi="ar-SA"/>
        </w:rPr>
        <w:t>عليه السلام فحمد الله و أثني عليه ثم قال أيها الناس إنه قد كرهت تخلفكم عني حتي خيل إلي أنه ليس شجرة أبغض إليكم من شجرة تليني ثم قال لكن علي بن أبي طالب أنزله الله مني بمنزلتي منه فرضي الله عنه كما أنا راض عنه فإنه لا يختار علي قربي و محبتي شيئا ثم رفع يديه فقال من كنت مولاه فعلي مولاه اللهم وال من والاه و عاد من عاداه قال فابتدر الناس إلي رسول الله صلي الله عليه و آله يبكون و يتضرعون و يقولون يا رسول الله ما تنحينا عنك إلا كراهية أن نثقل عليك فنعوذ بالله من سخط رسوله فرضي رسول الله عنهم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السيد في الطرائف‌</w:t>
      </w:r>
      <w:r>
        <w:rPr>
          <w:rStyle w:val="FootnoteAnchor"/>
          <w:rtl w:val="true"/>
        </w:rPr>
        <w:footnoteReference w:id="969"/>
      </w:r>
      <w:r>
        <w:rPr>
          <w:rFonts w:ascii="Amiri" w:hAnsi="Amiri" w:eastAsia="Amiri" w:cs="Amiri"/>
          <w:color w:val="111111"/>
          <w:sz w:val="28"/>
          <w:sz w:val="28"/>
          <w:szCs w:val="28"/>
          <w:rtl w:val="true"/>
          <w:lang w:bidi="ar-SA"/>
        </w:rPr>
        <w:t>و ابن بطريق في العمدة</w:t>
      </w:r>
      <w:r>
        <w:rPr>
          <w:rStyle w:val="FootnoteAnchor"/>
          <w:rtl w:val="true"/>
        </w:rPr>
        <w:footnoteReference w:id="970"/>
      </w:r>
      <w:r>
        <w:rPr>
          <w:rFonts w:ascii="Amiri" w:hAnsi="Amiri" w:eastAsia="Amiri" w:cs="Amiri"/>
          <w:color w:val="111111"/>
          <w:sz w:val="28"/>
          <w:sz w:val="28"/>
          <w:szCs w:val="28"/>
          <w:rtl w:val="true"/>
          <w:lang w:bidi="ar-SA"/>
        </w:rPr>
        <w:t>عن ابن المغازلي بإسناده إلي جابر بن عبد الله أن رسول الله صلي الله عليه و آله نزل بخم فتنحي الناس عنه فأمر عليا فجمعهم إلي آخر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الإقبال</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2429287_3381743652"/>
      <w:bookmarkStart w:id="644" w:name="_Toc288"/>
      <w:bookmarkEnd w:id="643"/>
      <w:r>
        <w:rPr>
          <w:rtl w:val="true"/>
        </w:rPr>
        <w:t>فصل</w:t>
      </w:r>
      <w:bookmarkEnd w:id="644"/>
    </w:p>
    <w:p>
      <w:pPr>
        <w:pStyle w:val="BookText"/>
        <w:rPr/>
      </w:pPr>
      <w:r>
        <w:rPr>
          <w:rFonts w:ascii="Amiri" w:hAnsi="Amiri" w:eastAsia="Amiri" w:cs="Amiri"/>
          <w:color w:val="111111"/>
          <w:sz w:val="28"/>
          <w:sz w:val="28"/>
          <w:szCs w:val="28"/>
          <w:rtl w:val="true"/>
          <w:lang w:bidi="ar-SA"/>
        </w:rPr>
        <w:t>و قال مصنف كتاب النشر و الطي قال أبو سعيد الخدري فلم ننصرف حتي نزلت هذه الآية الْيَوْمَ أَكْمَلْتُ لَكُمْ دِينَكُمْ وَ أَتْمَمْتُ عَلَيْكُمْ نِعْمَتِي وَ رَضِيتُ لَكُمُ الْإِسْلامَ دِيناً</w:t>
      </w:r>
      <w:r>
        <w:rPr>
          <w:rStyle w:val="FootnoteAnchor"/>
          <w:rtl w:val="true"/>
        </w:rPr>
        <w:footnoteReference w:id="971"/>
      </w:r>
      <w:r>
        <w:rPr>
          <w:rFonts w:ascii="Amiri" w:hAnsi="Amiri" w:eastAsia="Amiri" w:cs="Amiri"/>
          <w:color w:val="111111"/>
          <w:sz w:val="28"/>
          <w:sz w:val="28"/>
          <w:szCs w:val="28"/>
          <w:rtl w:val="true"/>
          <w:lang w:bidi="ar-SA"/>
        </w:rPr>
        <w:t>فقال رسول الله صلي الله عليه و آله الحمد لله علي كمال الدين و تمام النعمة و رضي الرب برسالتي و ولاية علي بن أبي طالب و نزلت الْيَوْمَ يَئِسَ الَّذِينَ كَفَرُوا مِنْ دِينِكُمْ‌</w:t>
      </w:r>
      <w:r>
        <w:rPr>
          <w:rStyle w:val="FootnoteAnchor"/>
          <w:rtl w:val="true"/>
        </w:rPr>
        <w:footnoteReference w:id="972"/>
      </w:r>
      <w:r>
        <w:rPr>
          <w:rFonts w:ascii="Amiri" w:hAnsi="Amiri" w:eastAsia="Amiri" w:cs="Amiri"/>
          <w:color w:val="111111"/>
          <w:sz w:val="28"/>
          <w:sz w:val="28"/>
          <w:szCs w:val="28"/>
          <w:rtl w:val="true"/>
          <w:lang w:bidi="ar-SA"/>
        </w:rPr>
        <w:t>الآية قال صاحب الكتاب فقال الصادق عليه السلام يئس الكفرة و طمع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أنا و قال مسلم في صحيحه بإسناده إلي طارق بن شهاب قال قالت اليهود لعمر لو علينا معشر اليهود نزلت هذه الآية الْيَوْمَ أَكْمَلْتُ لَكُمْ دِينَكُمْ وَ أَتْمَمْتُ عَلَيْكُمْ نِعْمَتِي وَ رَضِيتُ لَكُمُ الْإِسْلامَ دِيناً نعلم اليوم الذي أنزلت فيه لاتخذنا ذلك اليوم عيدا و روي نزول هذه يوم الغدير جماعة من المخالفين ذكرناهم في الطرائف‌</w:t>
      </w:r>
      <w:r>
        <w:rPr>
          <w:rStyle w:val="FootnoteAnchor"/>
          <w:rtl w:val="true"/>
        </w:rPr>
        <w:footnoteReference w:id="973"/>
      </w:r>
      <w:r>
        <w:rPr>
          <w:rFonts w:ascii="Amiri" w:hAnsi="Amiri" w:eastAsia="Amiri" w:cs="Amiri"/>
          <w:color w:val="111111"/>
          <w:sz w:val="28"/>
          <w:sz w:val="28"/>
          <w:szCs w:val="28"/>
          <w:rtl w:val="true"/>
          <w:lang w:bidi="ar-SA"/>
        </w:rPr>
        <w:t>و قال مصنف كتاب النشر و الطي ما هذا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حمد و ثنای خدا را به جا آورده،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چنان جدا گشتن شما را از خودم ناخوش و ناپسند می دارم که تصوّر می کنم هیچ خاندانی نزد شما منفورتر از خاندانی نباشد که جانشین من می 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علی بن ابی طالب را خداوند نسبت به من منزلتی چون هارون از موسی داده است و خدا از او راضی و خشنود است، همان طور که من نیز از او راضی و خشنودم؛ زیرا او چیزی را بر نزدیک  بودن به من و محبّت به من بر نمی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 علی را بلند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هر که او را دوست می دارد و دشمن بدار هر که با وی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با چشمانی گریان و زاری کنان، در حالی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از تو کناره نگرفته ام مگر به سبب اینکه بار گرانی بر شما باشیم، ما از خشم رسول، به خدا پناه می بریم؛ سپس رسول خدا صَلی الله علیهِ و آله از ایشان راضی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 xml:space="preserve">و ابن بطریق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 xml:space="preserve">از ابن مغازلی با اسناد خود به جابر بن عبداالله روایت کرده اند که رسول خدا صَلی الله علیهِ و آله در غدیرخم اطراق نمود، لیکن مردم از وی کناره گرفتند، پس به علی علیه السّلام امر فرمود تا ایشان را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Heading5"/>
        <w:numPr>
          <w:ilvl w:val="4"/>
          <w:numId w:val="1"/>
        </w:numPr>
        <w:rPr/>
      </w:pPr>
      <w:bookmarkStart w:id="645" w:name="__RefHeading___Toc2429289_3381743652"/>
      <w:bookmarkStart w:id="646" w:name="_Toc289"/>
      <w:bookmarkEnd w:id="645"/>
      <w:r>
        <w:rPr>
          <w:rtl w:val="true"/>
        </w:rPr>
        <w:t>فصل</w:t>
      </w:r>
      <w:bookmarkEnd w:id="646"/>
    </w:p>
    <w:p>
      <w:pPr>
        <w:pStyle w:val="BookText"/>
        <w:rPr/>
      </w:pPr>
      <w:r>
        <w:rPr>
          <w:rFonts w:ascii="IRNazanin" w:hAnsi="IRNazanin" w:eastAsia="IRNazanin"/>
          <w:color w:val="111111"/>
          <w:sz w:val="28"/>
          <w:sz w:val="28"/>
          <w:szCs w:val="28"/>
          <w:rtl w:val="true"/>
          <w:lang w:bidi="fa-IR"/>
        </w:rPr>
        <w:t xml:space="preserve">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 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نرفتیم تا اینکه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الْاسْلَامَ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p>
    <w:p>
      <w:pPr>
        <w:pStyle w:val="BookText"/>
        <w:rPr/>
      </w:pPr>
      <w:r>
        <w:rPr>
          <w:rFonts w:ascii="IRNazanin" w:hAnsi="IRNazanin" w:eastAsia="IRNazanin"/>
          <w:color w:val="111111"/>
          <w:sz w:val="28"/>
          <w:sz w:val="28"/>
          <w:szCs w:val="28"/>
          <w:rtl w:val="true"/>
          <w:lang w:bidi="fa-IR"/>
        </w:rPr>
        <w:t xml:space="preserve">دین شما را برایتان کامل و نعمت خود 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 را بر کمال دینش و تمام کردن نعمتش و رضایت پروردگار به رسالت من و ولایت علی بن ابی طالب، و آن گاه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 الَّذِینَ کَفَرُواْ مِن دِینِکُمْ فَلَا تخَْشَوْهُمْ وَ اخْشَوْنِ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p>
    <w:p>
      <w:pPr>
        <w:pStyle w:val="BookText"/>
        <w:rPr/>
      </w:pPr>
      <w:r>
        <w:rPr>
          <w:rFonts w:ascii="IRNazanin" w:hAnsi="IRNazanin" w:eastAsia="IRNazanin"/>
          <w:color w:val="111111"/>
          <w:sz w:val="28"/>
          <w:sz w:val="28"/>
          <w:szCs w:val="28"/>
          <w:rtl w:val="true"/>
          <w:lang w:bidi="fa-IR"/>
        </w:rPr>
        <w:t xml:space="preserve">کسانی که کافر شده‌اند،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کارشکنی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نومید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مترسید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نومید و ستمکاران طمع کردند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در صحیح خود با اسناد آن به طارق بن شهاب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نازل می شد و می دانستیم در چه روزی نازل گشته، آن روز را عید قرار می دادیم؛ و نزول این آیه در روز غدیر را جمعی از مخالفان روایت کرده اند که آن 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 و مؤلف کتاب النشر و الطیّ چنین گوید</w:t>
      </w:r>
      <w:r>
        <w:rPr>
          <w:rFonts w:eastAsia="IRNazanin" w:cs="IRNazanin"/>
          <w:color w:val="111111"/>
          <w:sz w:val="28"/>
          <w:szCs w:val="28"/>
          <w:rtl w:val="true"/>
          <w:lang w:bidi="fa-IR"/>
        </w:rPr>
        <w:t xml:space="preserve">: </w:t>
      </w:r>
      <w:bookmarkStart w:id="647" w:name="pg13999_154075"/>
    </w:p>
    <w:p>
      <w:pPr>
        <w:pStyle w:val="Heading5"/>
        <w:numPr>
          <w:ilvl w:val="4"/>
          <w:numId w:val="1"/>
        </w:numPr>
        <w:rPr/>
      </w:pPr>
      <w:bookmarkStart w:id="648" w:name="__RefHeading___Toc2429291_3381743652"/>
      <w:bookmarkStart w:id="649" w:name="_Toc290"/>
      <w:bookmarkEnd w:id="647"/>
      <w:bookmarkEnd w:id="648"/>
      <w:r>
        <w:rPr>
          <w:rtl w:val="true"/>
        </w:rPr>
        <w:t>فصل</w:t>
      </w:r>
      <w:bookmarkEnd w:id="649"/>
    </w:p>
    <w:p>
      <w:pPr>
        <w:pStyle w:val="BookText"/>
        <w:rPr/>
      </w:pPr>
      <w:r>
        <w:rPr>
          <w:rFonts w:ascii="Amiri" w:hAnsi="Amiri" w:eastAsia="Amiri" w:cs="Amiri"/>
          <w:color w:val="111111"/>
          <w:sz w:val="28"/>
          <w:sz w:val="28"/>
          <w:szCs w:val="28"/>
          <w:rtl w:val="true"/>
          <w:lang w:bidi="ar-SA"/>
        </w:rPr>
        <w:t>و روي أن الله تعالي عرض عليا علي الأعداء يوم الابتهال فرجعوا عن العداوة و عرضه علي الأولياء يوم الغدير فصاروا أعداء فشتان ما بينهما وَ رَوَي أَبُو سَعِيدٍ السَّمَّانُ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إِبْلِيسَ أَتَي رَسُولَ اللَّهِ صلي الله عليه و آله فِي صُورَةِ شَيْخٍ حَسَنِ السَّمْتِ فَقَالَ يَا مُحَمَّدُ مَا أَقَلَّ مَنْ يُبَايِعُكَ عَلَي مَا تَقُولُ فِي ابْنِ عَمِّكَ عَلِيٍّ فَأَنْزَلَ اللَّهُ وَ لَقَدْ صَدَّقَ عَلَيْهِمْ إِبْلِيسُ ظَنَّهُ فَاتَّبَعُوهُ إِلَّا فَرِيقاً مِنَ الْمُؤْمِنِينَ‌</w:t>
      </w:r>
      <w:r>
        <w:rPr>
          <w:rStyle w:val="FootnoteAnchor"/>
          <w:rtl w:val="true"/>
        </w:rPr>
        <w:footnoteReference w:id="978"/>
      </w:r>
      <w:r>
        <w:rPr>
          <w:rFonts w:ascii="Amiri" w:hAnsi="Amiri" w:eastAsia="Amiri" w:cs="Amiri"/>
          <w:color w:val="111111"/>
          <w:sz w:val="28"/>
          <w:sz w:val="28"/>
          <w:szCs w:val="28"/>
          <w:rtl w:val="true"/>
          <w:lang w:bidi="ar-SA"/>
        </w:rPr>
        <w:t>فَاجْتَمَعَ جَمَاعَةٌ مِنَ الْمُنَافِقِينَ الَّذِينَ نَكَثُوا عَهْدَهُ فَقَالُوا قَدْ قَالَ مُحَمَّدٌ بِالْأَمْسِ فِي مَسْجِدِ الْخَيْفِ مَا قَالَ وَ قَالَ هَاهُنَا مَا قَالَ فَإِنْ رَجَعَ إِلَي الْمَدِينَةِ يَأْخُذُ الْبَيْعَةَ لَهُ وَ الرَّأْيُ أَنْ نَقْتُلَ مُحَمَّداً قَبْلَ أَنْ يَدْخُلَ الْمَدِينَةَ فَلَمَّا كَانَ فِي تِلْكَ اللَّيْلَةِ قَعَدَ لَهُ صلي الله عليه و آله أَرْبَعَةَ عَشَرَ رَجُلًا فِي الْعَقَبَةِ لِيَقْتُلُوهُ وَ هِيَ عَقَبَةٌ بَيْنَ الْجُحْفَةِ وَ الْأَبْوَاءِ فَقَعَدَ سَبْعَةٌ عَنْ يَمِينِ الْعَقَبَةِ وَ سَبْعَةٌ عَنْ يَسَارِهَا لِيُنَفِّرُوا نَاقَتَهُ فَلَمَّا أَمْسَي رَسُولُ اللَّهِ صلي الله عليه و آله صَلَّي وَ ارْتَحَلَ وَ تَقَدَّمَ أَصْحَابَهُ وَ كَانَ عَلَي نَاقَةٍ نَاجِيَةٍ فَلَمَّا صَعِدَ الْعَقَبَةَ نَادَاهُ جَبْرَئِيلُ يَا مُحَمَّدُ إِنَّ فُلَاناً وَ فُلَاناً وَ سَمَّاهُمْ كُلَّهُمْ وَ ذَكَرَ صَاحِبُ الْكِتَابِ أَسْمَاءَ الْقَوْمِ الْمُشَارِ إِلَيْهِمْ ثُمَّ قَالَ قَالَ جَبْرَئِيلُ يَا مُحَمَّدُ هَؤُلَاءِ قَدْ قَعَدُوا لَكَ فِي الْعَقَبَةِ لِيَغْتَالُوكَ‌</w:t>
      </w:r>
      <w:r>
        <w:rPr>
          <w:rStyle w:val="FootnoteAnchor"/>
          <w:rtl w:val="true"/>
        </w:rPr>
        <w:footnoteReference w:id="979"/>
      </w:r>
      <w:r>
        <w:rPr>
          <w:rFonts w:ascii="Amiri" w:hAnsi="Amiri" w:eastAsia="Amiri" w:cs="Amiri"/>
          <w:color w:val="111111"/>
          <w:sz w:val="28"/>
          <w:sz w:val="28"/>
          <w:szCs w:val="28"/>
          <w:rtl w:val="true"/>
          <w:lang w:bidi="ar-SA"/>
        </w:rPr>
        <w:t>فَنَظَرَ رَسُولُ اللَّهِ صلي الله عليه و آله إِلَي مَنْ خَلْفَهُ فَقَالَ مَنْ هَذَا خَلْفِي فَقَالَ حُذَيْفَةُ بْنُ الْيَمَانِ أَنَا حُذَيْفَةُ يَا رَسُولَ اللَّهِ قَالَ صلي الله عليه و آله سَمِعْتَ مَا سَمِعْنَاهُ قَالَ نَعَمْ قَالَ اكْتُمْ ثُمَّ دَنَا مِنْهُمْ فَنَادَاهُمْ بِأَسْمَائِهِمْ وَ أَسْمَاءِ آبَائِهِمْ فَلَمَّا سَمِعُوا نِدَاءَ رَسُولِ اللَّهِ صلي الله عليه و آله مَرُّوا وَ دَخَلُوا فِي غُمَارِ النَّاسِ وَ تَرَكُوا رَوَاحِلَهُمْ وَ قَدْ كَانُوا عَقَلُوهَا دَاخِلَ الْعَقَبَةِ وَ لَحِقَ النَّاسُ بِرَسُولِ اللَّهِ صلي الله عليه و آله وَ انْتَهَي رَسُولُ اللَّهِ صلي الله عليه و آله إِلَي رَوَاحِلِهِمْ فَعَرَفَهَا فَلَمَّا نَزَلَ قَالَ مَا بَالُ أَقْوَامٍ تَحَالَفُوا فِي الْكَعْبَةِ إِنْ أَمَاتَ اللَّهُ مُحَمَّداً أَوْ قُتِلَ لَا يُرَدُّ</w:t>
      </w:r>
      <w:r>
        <w:rPr>
          <w:rStyle w:val="FootnoteAnchor"/>
          <w:rtl w:val="true"/>
        </w:rPr>
        <w:footnoteReference w:id="980"/>
      </w:r>
      <w:r>
        <w:rPr>
          <w:rFonts w:ascii="Amiri" w:hAnsi="Amiri" w:eastAsia="Amiri" w:cs="Amiri"/>
          <w:color w:val="111111"/>
          <w:sz w:val="28"/>
          <w:sz w:val="28"/>
          <w:szCs w:val="28"/>
          <w:rtl w:val="true"/>
          <w:lang w:bidi="ar-SA"/>
        </w:rPr>
        <w:t>هَذَا الْأَمْرُ إِلَي أَهْلِ بَيْتِهِ ثُمَّ هَمُّوا بِمَا هَمُّوا بِهِ فَجَاءُوا إِلَي رَسُولِ اللَّهِ صلي الله عليه و آله يَحْلِفُونَ أَنَّهُمْ لَمْ يَهُمُّوا بِشَيْ‌ءٍ مِنْ ذَلِكَ فَأَنْزَلَ اللَّهُ تَبَارَكَ وَ تَعَالَي يَحْلِفُونَ بِاللَّهِ ما قالُوا وَ لَقَدْ قالُوا كَلِمَةَ الْكُفْرِ وَ كَفَرُوا بَعْدَ إِسْلامِهِمْ وَ هَمُّوا بِما لَمْ يَنالُوا</w:t>
      </w:r>
      <w:r>
        <w:rPr>
          <w:rStyle w:val="FootnoteAnchor"/>
          <w:rtl w:val="true"/>
        </w:rPr>
        <w:footnoteReference w:id="98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2429293_3381743652"/>
      <w:bookmarkStart w:id="651" w:name="_Toc291"/>
      <w:bookmarkEnd w:id="650"/>
      <w:r>
        <w:rPr>
          <w:rtl w:val="true"/>
        </w:rPr>
        <w:t>فصل</w:t>
      </w:r>
      <w:bookmarkEnd w:id="651"/>
    </w:p>
    <w:p>
      <w:pPr>
        <w:pStyle w:val="BookText"/>
        <w:rPr/>
      </w:pPr>
      <w:r>
        <w:rPr>
          <w:rFonts w:ascii="IRNazanin" w:hAnsi="IRNazanin" w:eastAsia="IRNazanin"/>
          <w:color w:val="111111"/>
          <w:sz w:val="28"/>
          <w:sz w:val="28"/>
          <w:szCs w:val="28"/>
          <w:rtl w:val="true"/>
          <w:lang w:bidi="fa-IR"/>
        </w:rPr>
        <w:t>و نقل است که خدای متعال در روز مباهله، علی را بر دشمنان عرضه فرمود و آنان از دشمنی با وی دست کشیدند، و در روز غدیر وی را بر اولیا عرضه فرمود، امّا آن ها دشمن وی گشتند و فرق میان این دو گروه تا چه حد است؟ و ابوسعید سمّان با اسناد خود روایت کرده که ابلیس در هیأت پیرمردی نیکو منظر نزد رسول خدا صَلی الله علیهِ و آله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چه اندک اند کسانی که به خاطر سخنانی که درباره پسر عمویت علی می گویی، از تو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عَلَیهِْمْ إِبْلِیسُ ظَنَّهُ فَاتَّبَعُوهُ إِلَّا فَرِیقًا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قطعاً شیطان گمان خود را در مورد آنها راست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گروهی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جمعی از منافقان که پیمان او را شکسته بودند گرد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دیروز در مسجد خیف سخنانی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اینجا سخنانی بر زبان راند، اگر وی به مدینه باز گردد، بیعت را برای علی خواهد گرفت و صلاح در آن است که محمّد را قبل از اینکه به مدینه برسد، به قتل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شب فرا رسید، چهارده مرد بر سر گردنه به کمین نشستند تا وی را به قتل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گردنه ای  است میان جحفه و ابواء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هفت تن ایشان در سمت راست گردنه و هفت تن دیگر در سمت چپ مستقر شدند تا شتر آن حضرت را رم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آله روز را به شب رساند و سوار بر شتر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پیشاپیش صحابه اش حرکت فرموده و به گردنه رسید، جبرئیل وی را ندا در داد که ای محمّد، فلانی و فلانی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ها را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کتاب نام ایشان را ذکر کرده سپس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اینان در گردنه در کمین تو نشسته اند تا تو را غفلتاً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نفر پشت سر خود نگاه کرده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من کیست؟ حذیفۀ بن 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حذیفه،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ما شنیدیم تو هم شنیدی؟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چهارده نفر نزدیک گشته و تک تک آنان را به نام و نام پدر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ها صدای رسول خدا صَلی الله علیهِ و آله را شنیدند، پراکنده شده و به جمع مردم پیوستند، در حالیکه شتران خود را زانو بسته در گردنه رها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به مرکب های ایشان رسید، آن ها را شناخت و چون از مرکب پیاده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مردان را چه می شود که در کعبه پیمان بستند که اگر خداوند محمّد را بکشد یا کشته شود، امر جانشینی وی به خاندانش واگذار نشود، سپس چه توطئه ها که نچیدند؟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نزد رسول خدا صَلی الله علیهِ و آله آمده و سوگند یاد کردند که قصد هیچ توطئه ای را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یحَْلِفُونَ بِاللَّهِ مَا قَالُواْ وَ لَقَدْ قَالُواْ کلَِمَةَ الْکُفْرِ وَ کَفَرُواْ بَعْدَ إِسْلَامِهِمْ وَ هَمُّواْ بِمَا لَمْ یَنَالُواْ</w:t>
      </w:r>
    </w:p>
    <w:p>
      <w:pPr>
        <w:pStyle w:val="BookText"/>
        <w:rPr/>
      </w:pPr>
      <w:r>
        <w:rPr>
          <w:rFonts w:ascii="Amiri" w:hAnsi="Amiri" w:eastAsia="Amiri" w:cs="Amiri"/>
          <w:color w:val="111111"/>
          <w:sz w:val="28"/>
          <w:sz w:val="28"/>
          <w:szCs w:val="28"/>
          <w:rtl w:val="true"/>
          <w:lang w:bidi="ar-SA"/>
        </w:rPr>
        <w:t>وَ مَا نَقَمُواْ إِلَّا أَنْ أَغْنَاهُمُ اللَّهُ وَ رَسُولُهُ مِن فَضْلِهِ فَإِن یَتُوبُواْ یَکُ خَیرًْا لهَُّمْ وَ إِن یَتَوَلَّوْاْ یُعَذِّبهُْمُ اللَّهُ عَذَابًا أَلِیمًا فیِ الدُّنْیَا وَ الاَْخِرَةِ وَ مَا لهَُمْ فیِ الْأَرْضِ مِن وَلیِ‌ٍّ وَ لَا نَصِیرٍ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سوگند می‌خورند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نگفته‌اند، در حالی که قطعاً سخن کفر گفته و پس از اسلام آوردنشان کفر ورزیده‌اند، و بر آنچه موفّق به انجام آن نشدند همّت گماشتند، و به عیب جویی برنخاستند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خدا و پیامبرش از فضل خود آنان را بی‌نیاز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کنند برای آنان بهتر است، و اگر روی برتابند، خدا آنان را در دنیا و آخرت عذابی دردناک می‌کند، و در روی زمین یار و یاوری نخواهند داشت</w:t>
      </w:r>
      <w:r>
        <w:rPr>
          <w:rFonts w:eastAsia="IRNazanin" w:cs="IRNazanin"/>
          <w:color w:val="111111"/>
          <w:sz w:val="28"/>
          <w:szCs w:val="28"/>
          <w:rtl w:val="true"/>
          <w:lang w:bidi="fa-IR"/>
        </w:rPr>
        <w:t xml:space="preserve">.} </w:t>
      </w:r>
      <w:bookmarkStart w:id="652" w:name="pg13999_154076"/>
    </w:p>
    <w:p>
      <w:pPr>
        <w:pStyle w:val="Heading5"/>
        <w:numPr>
          <w:ilvl w:val="4"/>
          <w:numId w:val="1"/>
        </w:numPr>
        <w:rPr/>
      </w:pPr>
      <w:bookmarkStart w:id="653" w:name="__RefHeading___Toc2429295_3381743652"/>
      <w:bookmarkStart w:id="654" w:name="_Toc292"/>
      <w:bookmarkEnd w:id="652"/>
      <w:bookmarkEnd w:id="653"/>
      <w:r>
        <w:rPr>
          <w:rtl w:val="true"/>
        </w:rPr>
        <w:t>فصل</w:t>
      </w:r>
      <w:bookmarkEnd w:id="654"/>
    </w:p>
    <w:p>
      <w:pPr>
        <w:pStyle w:val="BookText"/>
        <w:rPr/>
      </w:pPr>
      <w:r>
        <w:rPr>
          <w:rFonts w:ascii="Amiri" w:hAnsi="Amiri" w:eastAsia="Amiri" w:cs="Amiri"/>
          <w:color w:val="111111"/>
          <w:sz w:val="28"/>
          <w:sz w:val="28"/>
          <w:szCs w:val="28"/>
          <w:rtl w:val="true"/>
          <w:lang w:bidi="ar-SA"/>
        </w:rPr>
        <w:t>و بلغ أمر الحسد لمولانا علي عليه السلام علي ذلك المقام و الإنعام إلي بعضهم الهلاك و الاصطلام‌</w:t>
      </w:r>
      <w:r>
        <w:rPr>
          <w:rStyle w:val="FootnoteAnchor"/>
          <w:rtl w:val="true"/>
        </w:rPr>
        <w:footnoteReference w:id="984"/>
      </w:r>
      <w:r>
        <w:rPr>
          <w:rFonts w:ascii="Amiri" w:hAnsi="Amiri" w:eastAsia="Amiri" w:cs="Amiri"/>
          <w:color w:val="111111"/>
          <w:sz w:val="28"/>
          <w:sz w:val="28"/>
          <w:szCs w:val="28"/>
          <w:rtl w:val="true"/>
          <w:lang w:bidi="ar-SA"/>
        </w:rPr>
        <w:t>فَرَوَي الْحَاكِمُ عُبَيْدُ اللَّهِ بْنُ عَبْدِ اللَّهِ الْحَسْكَانِيُّ فِي كِتَابِ دُعَاءِ الْهُدَاةِ إِلَي أَدَاءِ حَقِّ الْمُوَالاةِ وَ هُوَ مِنْ أَعْيَانِ رِجَالِ الْجُمْهُورِ فَقَالَ قَرَأْتُ عَلَي أَبِي بَكْرٍ مُحَمَّدِ بْنِ مُحَمَّدٍ الصَّيْدَلَانِيِّ فَأَقَرَّ بِهِ حَدَّثَكُمْ أَبُو مُحَمَّدٍ عَبْدُ اللَّهِ بْنُ أَحْمَدَ بْنِ جَعْفَرٍ الشَّيْبَانِيُّ حَدَّثَنَا عَبْدُ الرَّحْمَنِ بْنُ الْحُسَيْنِ الْأَسَدِيُّ حَدَّثَنَا إِبْرَاهِيمُ بْنُ الْحُسَيْنِ الْكِسَائِيُّ حَدَّثَنَا الْفَضْلُ بْنُ دُكَيْنٍ حَدَّثَنَا سُفْيَانُ بْنُ سَعِيدٍ حَدَّثَنَا مَنْصُورُ بْنُ رِبْعِيٍّ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عليه السلام مَنْ كُنْتُ مَوْلَاهُ فَهَذَا عَلِيٌّ مَوْلَاهُ قَامَ النُّعْمَانُ بْنُ الْمُنْذِرِ الْفِهْرِيُّ فَقَالَ هَذَا شَيْ‌ءٌ قُلْتَهُ مِنْ عِنْدِكَ أَوْ شَيْ‌ءٌ أَمَرَكَ بِهِ رَبُّكَ قَالَ لَا بَلْ أَمَرَنِي بِهِ رَبِّي فَقَالَ اللَّهُمَّ أَنْزِلْ عَلَيْنَا حِجَارَةً مِنَ السَّمَاءِ فَمَا بَلَغَ رَحْلَهُ حَتَّي جَاءَهُ حَجَرٌ فَأَدْمَاهُ‌</w:t>
      </w:r>
      <w:r>
        <w:rPr>
          <w:rStyle w:val="FootnoteAnchor"/>
          <w:rtl w:val="true"/>
        </w:rPr>
        <w:footnoteReference w:id="985"/>
      </w:r>
      <w:r>
        <w:rPr>
          <w:rFonts w:ascii="Amiri" w:hAnsi="Amiri" w:eastAsia="Amiri" w:cs="Amiri"/>
          <w:color w:val="111111"/>
          <w:sz w:val="28"/>
          <w:sz w:val="28"/>
          <w:szCs w:val="28"/>
          <w:rtl w:val="true"/>
          <w:lang w:bidi="ar-SA"/>
        </w:rPr>
        <w:t>فَخَرَّ مَيِّتاً فَأَنْزَلَ اللَّهُ تَعَالَي سَأَلَ سائِلٌ بِعَذابٍ واقِعٍ‌</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هَذَا الْحَدِيثَ الثَّعْلَبِيُّ فِي تَفْسِيرِهِ لِلْقُرْآنِ بِأَفْضَلَ وَ أَكْمَلَ مِنْ هَذِهِ الرِّوَايَةِ وَ كَذَلِكَ رَوَاهُ صَاحِبُ كِتَابِ النَّشْرِ وَ الطَّيِّ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رَسُولُ اللَّهِ صلي الله عليه و آله بِغَدِيرِ خُمٍّ نَادَي النَّاسَ فَاجْتَمَعُوا فَأَخَذَ بِيَدِ عَلِيٍّ عليه السلام وَ قَالَ مَنْ كُنْتُ مَوْلَاهُ فَعَلِيٌّ مَوْلَاهُ فَشَاعَ ذَلِكَ فِي كُلِّ بَلَدٍ فَبَلَغَ ذَلِكَ الْحَارِثَ بْنَ النُّعْمَانِ الْفِهْرِيَّ فَأَتَي رَسُولَ اللَّهِ صلي الله عليه و آله عَلَي نَاقَةٍ لَهُ حَتَّي أَتَي الْأَبْطَحَ فَنَزَلَ عَنْ نَاقَتِهِ وَ أَنَاخَهَا وَ عَقَلَهَا ثُمَّ أَتَي النَّبِيَّ وَ هُوَ فِي مَلَإٍ مِنْ أَصْحَابِهِ قَالَ يَا مُحَمَّدُ أَمَرْتَنَا عَنِ اللَّهِ أَنْ نَشْهَدَ أَنْ لَا إِلَهَ إِلَّا اللَّهُ وَ أَنَّكَ رَسُولُ اللَّهِ فَقَبِلْنَاهُ وَ أَمَرْتَنَا أَنْ نُصَلِّيَ خَمْساً فَقَبِلْنَاه وَ أَمَرْتَنَا بِالْحَجِّ فَقَبِلْنَاهُ ثُمَّ لَمْ تَرْضَ بِذَلِكَ حَتَّي رَفَعْتَ بِضَبْعِ‌</w:t>
      </w:r>
      <w:r>
        <w:rPr>
          <w:rStyle w:val="FootnoteAnchor"/>
          <w:rtl w:val="true"/>
        </w:rPr>
        <w:footnoteReference w:id="987"/>
      </w:r>
      <w:r>
        <w:rPr>
          <w:rFonts w:ascii="Amiri" w:hAnsi="Amiri" w:eastAsia="Amiri" w:cs="Amiri"/>
          <w:color w:val="111111"/>
          <w:sz w:val="28"/>
          <w:sz w:val="28"/>
          <w:szCs w:val="28"/>
          <w:rtl w:val="true"/>
          <w:lang w:bidi="ar-SA"/>
        </w:rPr>
        <w:t>ابْنِ عَمِّكَ فَفَضَّلْتَهُ عَلَيْنَا وَ قُلْتَ مَنْ كُنْتُ مَوْلَاهُ فَعَلِيٌّ مَوْلَاهُ أَ هَذَا شَيْ‌ءٌ مِنْ عِنْدِكَ أَمْ مِنَ اللَّهِ فَقَالَ وَ اللَّهِ الَّذِي لَا إِلَهَ إِلَّا هُوَ إِنَّ هَذَا مِنَ اللَّهِ فَوَلَّي الْحَارِثُ يُرِيدُ رَاحِلَتَهُ وَ هُوَ يَقُولُ اللَّهُمَّ إِنْ كَانَ مَا يَقُولُهُ مُحَمَّدٌ حَقّاً فَأَمْطِرْ عَلَيْنا حِجارَةً مِنَ السَّماءِ أَوِ ائْتِنا بِعَذابٍ أَلِيمٍ فَمَا وَصَلَ إِلَيْهَا حَتَّي رَمَاهُ اللَّهُ بِحَجَرٍ فَسَقَطَ عَلَي هَامَتِهِ وَ خَرَجَ</w:t>
      </w:r>
    </w:p>
    <w:p>
      <w:pPr>
        <w:pStyle w:val="Heading5"/>
        <w:numPr>
          <w:ilvl w:val="4"/>
          <w:numId w:val="1"/>
        </w:numPr>
        <w:rPr/>
      </w:pPr>
      <w:bookmarkStart w:id="655" w:name="__RefHeading___Toc2429297_3381743652"/>
      <w:bookmarkStart w:id="656" w:name="_Toc293"/>
      <w:bookmarkEnd w:id="655"/>
      <w:r>
        <w:rPr>
          <w:rtl w:val="true"/>
        </w:rPr>
        <w:t>فصل</w:t>
      </w:r>
      <w:bookmarkEnd w:id="656"/>
    </w:p>
    <w:p>
      <w:pPr>
        <w:pStyle w:val="BookText"/>
        <w:rPr/>
      </w:pPr>
      <w:r>
        <w:rPr>
          <w:rFonts w:ascii="IRNazanin" w:hAnsi="IRNazanin" w:eastAsia="IRNazanin"/>
          <w:color w:val="111111"/>
          <w:sz w:val="28"/>
          <w:sz w:val="28"/>
          <w:szCs w:val="28"/>
          <w:rtl w:val="true"/>
          <w:lang w:bidi="fa-IR"/>
        </w:rPr>
        <w:t>و شدت حسد کردن بر مولایمان علی علیه السّلام به سبب مقام و منزلت انعامی که بدان دست یافته بود، بدان درجه رسیده بود که کارشان به هلاک و ریشه کن شدن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مناسبت حاکم عبیدالله بن عبدالله حسکانی که از رجال مشهور جمهور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الهداۀ إلی أداء حقّ الموالاۀ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بر ابوبکر محمّد بن محمّد صیدلانی خواندم و او به صحّت آن اقرار نمود که حذیفۀ بن 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 نعمان بن منذر فهری از جا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جانب خودتان است یا چیزی است که پروردگارت تو را به آن امر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پروردگارم مرا بدان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سنگی از آسمان بر ما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به شترش نرسیده بود که سنگی از آسمان فرود آمده، وی را خونین ساخت و در جا کشت، پس خدای متعال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w:t>
      </w:r>
    </w:p>
    <w:p>
      <w:pPr>
        <w:pStyle w:val="BookText"/>
        <w:rPr/>
      </w:pPr>
      <w:r>
        <w:rPr>
          <w:rFonts w:ascii="Amiri" w:hAnsi="Amiri" w:eastAsia="Amiri" w:cs="Amiri"/>
          <w:color w:val="111111"/>
          <w:sz w:val="28"/>
          <w:sz w:val="28"/>
          <w:szCs w:val="28"/>
          <w:rtl w:val="true"/>
          <w:lang w:bidi="ar-SA"/>
        </w:rPr>
        <w:t>بِعَذَابٍ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پرسنده‌ای</w:t>
      </w:r>
    </w:p>
    <w:p>
      <w:pPr>
        <w:pStyle w:val="BookText"/>
        <w:rPr/>
      </w:pPr>
      <w:r>
        <w:rPr>
          <w:rFonts w:ascii="IRNazanin" w:hAnsi="IRNazanin" w:eastAsia="IRNazanin"/>
          <w:color w:val="111111"/>
          <w:sz w:val="28"/>
          <w:sz w:val="28"/>
          <w:szCs w:val="28"/>
          <w:rtl w:val="true"/>
          <w:lang w:bidi="fa-IR"/>
        </w:rPr>
        <w:t>از عذاب واقع‌شونده‌ای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ثعلبی در تفسیر قرآن خود به شکلی بهتر و کامل تر از این روایت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در غدیرخُم بود، مردم را فراخواند و آن ها گرد آمدند، سپس دست علی علیه السّلام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همه جا پیچید تا اینکه به گوش حارث بن نعمان فهری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شنیدن این سخن سوار بر شتر خود نزد رسول خدا صَلی الله علیهِ و آله آمد تا اینکه به ابطح رسید، پس ناقه اش را خوابانید و از آن پیاده گشته و زانوی آن را بست، سپس نزد پیامبر صَلی الله علیهِ و آله آمد، در حالی که آن حضرت در میان جمعی از یاران خود بودند؛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ما فرمان دادی که شهادت دهیم معبودی جز الله نیست و تو فرستاده او هستی و ما آن را پذیرفتیم، و به ما امر نمودی که پنج بار نماز بخوانیم که آن را پذیرفتیم، و امر کردی که حج بگزاریم که آن را پذیرفتیم، اما این همه تو را راضی نکرد تا اینکه بازوی پس عمویت را گرفته و بالا برده، او را بر ما برتری داده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بودم،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را از خودت گفتی یا از خدای عزّوجل؟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جز او خدایی نیست، این سخن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حارث برگشت تا به سمت شترش برود،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آنچه محمّد می گوید حق است، پس بر ما از آسمان سنگ ببار یا عذابی دردناک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به شترش نرسیده بود که خداوند سنگی بر سرش فرو بارید که از </w:t>
      </w:r>
      <w:bookmarkStart w:id="657" w:name="pg13999_154077"/>
    </w:p>
    <w:p>
      <w:pPr>
        <w:pStyle w:val="BookText"/>
        <w:rPr/>
      </w:pPr>
      <w:bookmarkEnd w:id="657"/>
      <w:r>
        <w:rPr>
          <w:rFonts w:ascii="Amiri" w:hAnsi="Amiri" w:eastAsia="Amiri" w:cs="Amiri"/>
          <w:color w:val="111111"/>
          <w:sz w:val="28"/>
          <w:sz w:val="28"/>
          <w:szCs w:val="28"/>
          <w:rtl w:val="true"/>
          <w:lang w:bidi="ar-SA"/>
        </w:rPr>
        <w:t>مِنْ دُبُرِهِ فَقَتَلَهُ‌</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8" w:name="__RefHeading___Toc2429299_3381743652"/>
      <w:bookmarkStart w:id="659" w:name="_Toc294"/>
      <w:bookmarkEnd w:id="658"/>
      <w:r>
        <w:rPr>
          <w:rtl w:val="true"/>
        </w:rPr>
        <w:t>بيان</w:t>
      </w:r>
      <w:bookmarkEnd w:id="659"/>
    </w:p>
    <w:p>
      <w:pPr>
        <w:pStyle w:val="BookText"/>
        <w:rPr/>
      </w:pPr>
      <w:r>
        <w:rPr>
          <w:rFonts w:ascii="Amiri" w:hAnsi="Amiri" w:eastAsia="Amiri" w:cs="Amiri"/>
          <w:color w:val="111111"/>
          <w:sz w:val="28"/>
          <w:sz w:val="28"/>
          <w:szCs w:val="28"/>
          <w:rtl w:val="true"/>
          <w:lang w:bidi="ar-SA"/>
        </w:rPr>
        <w:t>ناقة ناجية و نجية سريعة</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2429301_3381743652"/>
      <w:bookmarkStart w:id="661" w:name="_Toc295"/>
      <w:bookmarkEnd w:id="660"/>
      <w:r>
        <w:rPr>
          <w:rtl w:val="true"/>
        </w:rPr>
        <w:t>«</w:t>
      </w:r>
      <w:r>
        <w:rPr/>
        <w:t>25</w:t>
      </w:r>
      <w:r>
        <w:rPr>
          <w:rtl w:val="true"/>
        </w:rPr>
        <w:t>»</w:t>
      </w:r>
      <w:bookmarkEnd w:id="661"/>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عَنِ الْعَبَّاسِ بْنِ الْفَضْلِ عَنْ أَبِي ذُرْعَةَ</w:t>
      </w:r>
      <w:r>
        <w:rPr>
          <w:rStyle w:val="FootnoteAnchor"/>
          <w:rtl w:val="true"/>
        </w:rPr>
        <w:footnoteReference w:id="990"/>
      </w:r>
      <w:r>
        <w:rPr>
          <w:rFonts w:ascii="Amiri" w:hAnsi="Amiri" w:eastAsia="Amiri" w:cs="Amiri"/>
          <w:color w:val="111111"/>
          <w:sz w:val="28"/>
          <w:sz w:val="28"/>
          <w:szCs w:val="28"/>
          <w:rtl w:val="true"/>
          <w:lang w:bidi="ar-SA"/>
        </w:rPr>
        <w:t>عَنْ كَثِيرِ بْنِ يَحْيَي أَبِي مَالِكٍ عَنْ أَبِي عَوَانَةَ عَنِ الْأَعْمَشِ عَنْ حَبِيبٍ عَنْ أَبِي ثَابِتٍ عَنْ عَمْرِو بْنِ وَاثِلَةَ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اللَّهِ صلي الله عليه و آله مِنْ حَجَّةِ الْوَدَاعِ نَزَلَ بِغَدِيرِ خُمٍّ ثُمَّ أَمَرَ بِدَوْحَاتٍ فَقُمَّ مَا تَحْتَهُنَ‌</w:t>
      </w:r>
      <w:r>
        <w:rPr>
          <w:rStyle w:val="FootnoteAnchor"/>
          <w:rtl w:val="true"/>
        </w:rPr>
        <w:footnoteReference w:id="991"/>
      </w:r>
      <w:r>
        <w:rPr>
          <w:rFonts w:ascii="Amiri" w:hAnsi="Amiri" w:eastAsia="Amiri" w:cs="Amiri"/>
          <w:color w:val="111111"/>
          <w:sz w:val="28"/>
          <w:sz w:val="28"/>
          <w:szCs w:val="28"/>
          <w:rtl w:val="true"/>
          <w:lang w:bidi="ar-SA"/>
        </w:rPr>
        <w:t>ثُمَّ قَالَ كَأَنِّي قَدْ دُعِيتُ فَأَجَبْتُ إِنِّي تَارِكٌ فِيكُمُ الثَّقَلَيْنِ أَحَدُهُمَا أَكْبَرُ مِنَ الْآخَرِ كِتَابَ اللَّهِ وَ عِتْرَتِي‌</w:t>
      </w:r>
      <w:r>
        <w:rPr>
          <w:rStyle w:val="FootnoteAnchor"/>
          <w:rtl w:val="true"/>
        </w:rPr>
        <w:footnoteReference w:id="992"/>
      </w:r>
      <w:r>
        <w:rPr>
          <w:rFonts w:ascii="Amiri" w:hAnsi="Amiri" w:eastAsia="Amiri" w:cs="Amiri"/>
          <w:color w:val="111111"/>
          <w:sz w:val="28"/>
          <w:sz w:val="28"/>
          <w:szCs w:val="28"/>
          <w:rtl w:val="true"/>
          <w:lang w:bidi="ar-SA"/>
        </w:rPr>
        <w:t>فَانْظُرُوا كَيْفَ تَخْلُفُونِّي فِيهِمَا فَإِنَّهُمَا لَنْ يَفْتَرِقَا حَتَّي يَرِدَا عَلَيَّ الْحَوْضَ ثُمَّ قَالَ إِنَّ اللَّهَ مَوْلَايَ وَ أَنَا مَوْلَي كُلِّ مُؤْمِنٍ‌</w:t>
      </w:r>
      <w:r>
        <w:rPr>
          <w:rStyle w:val="FootnoteAnchor"/>
          <w:rtl w:val="true"/>
        </w:rPr>
        <w:footnoteReference w:id="993"/>
      </w:r>
      <w:r>
        <w:rPr>
          <w:rFonts w:ascii="Amiri" w:hAnsi="Amiri" w:eastAsia="Amiri" w:cs="Amiri"/>
          <w:color w:val="111111"/>
          <w:sz w:val="28"/>
          <w:sz w:val="28"/>
          <w:szCs w:val="28"/>
          <w:rtl w:val="true"/>
          <w:lang w:bidi="ar-SA"/>
        </w:rPr>
        <w:t>ثُمَّ أَخَذَ بِيَدِ عَلِيِّ بْنِ أَبِي طَالِبٍ عليه السلام فَقَالَ مَنْ كُنْتُ وَلِيَّهُ فَهَذَا وَلِيُّهُ اللَّهُمَّ وَالِ مَنْ وَالاهُ وَ عَادِ مَنْ عَادَاهُ قَالَ قُلْتُ لِزَيْدِ بْنِ أَرْقَمَ أَنْتَ سَمِعْتَهُ مِنْ رَسُولِ اللَّهِ قَالَ مَا كَانَ فِي الدَّوْحَاتِ أَحَدٌ إِلَّا وَ رَآهُ بِعَيْنِهِ وَ سَمِعَهُ بِأُذُنِهِ‌</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الْحَافِظُ عَنْ عَبْدِ اللَّهِ بْنِ سُلَيْمَانَ عَنْ أَحْمَدَ بْنِ مُعَلًّي عَنْ يَحْيَي بْنِ حَمَّادٍ عَنْ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2" w:name="__RefHeading___Toc2429303_3381743652"/>
      <w:bookmarkStart w:id="663" w:name="_Toc296"/>
      <w:bookmarkEnd w:id="662"/>
      <w:r>
        <w:rPr>
          <w:rtl w:val="true"/>
        </w:rPr>
        <w:t>«</w:t>
      </w:r>
      <w:r>
        <w:rPr/>
        <w:t>26</w:t>
      </w:r>
      <w:r>
        <w:rPr>
          <w:rtl w:val="true"/>
        </w:rPr>
        <w:t>»</w:t>
      </w:r>
      <w:bookmarkEnd w:id="663"/>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مُحَمَّدِ بْنِ أَبِي الثَّلْجِ بِإِسْنَادِهِ قَالَ قَالَ أَبُو عَبْدِ اللَّهِ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عَزَّ وَ جَلَّ عَلَي نَبِيِّهِ صلي الله عليه و آله بِكُرَاعِ الْغَمِيمِ يا أَيُّهَا الرَّسُولُ بَلِّغْ ما أُنْزِلَ إِلَيْكَ مِنْ رَبِّكَ فِي عَلِيٍ وَ إِنْ لَمْ تَفْعَلْ فَما بَلَّغْتَ رِسالَتَهُ وَ اللَّهُ يَعْصِمُكَ مِنَ النَّاسِ فَذَكَرَ قِيَامَ رَسُولِ اللَّهِ بِالْوَلَايَةِ بِغَدِيرِ خُمٍّ قَالَ وَ نَزَلَ جَبْرَئِيلُ بِقَوْلِ اللَّهِ عَزَّ وَ جَلَ الْيَوْمَ أَكْمَلْتُ لَكُمْ دِينَكُمْ وَ أَتْمَمْتُ عَلَيْكُمْ نِعْمَتِي وَ رَضِيتُ لَكُمُ الْإِسْلامَ دِيناً بِعَلِيٍّ أَمِيرِ الْمُؤْمِنِينَ</w:t>
      </w:r>
    </w:p>
    <w:p>
      <w:pPr>
        <w:pStyle w:val="BookText"/>
        <w:rPr/>
      </w:pPr>
      <w:r>
        <w:rPr>
          <w:rFonts w:ascii="IRNazanin" w:hAnsi="IRNazanin" w:eastAsia="IRNazanin"/>
          <w:color w:val="111111"/>
          <w:sz w:val="28"/>
          <w:sz w:val="28"/>
          <w:szCs w:val="28"/>
          <w:rtl w:val="true"/>
          <w:lang w:bidi="fa-IR"/>
        </w:rPr>
        <w:t>نشیمنگاهش بیرون زده، وی را در دم کُشت</w:t>
      </w:r>
      <w:r>
        <w:rPr>
          <w:rFonts w:eastAsia="IRNazanin" w:cs="IRNazanin"/>
          <w:color w:val="111111"/>
          <w:sz w:val="28"/>
          <w:szCs w:val="28"/>
          <w:rtl w:val="true"/>
          <w:lang w:bidi="fa-IR"/>
        </w:rPr>
        <w:t>.</w:t>
      </w:r>
      <w:r>
        <w:rPr>
          <w:rStyle w:val="FootnoteAnchor"/>
          <w:rtl w:val="true"/>
        </w:rPr>
        <w:footnoteReference w:id="996"/>
      </w:r>
    </w:p>
    <w:p>
      <w:pPr>
        <w:pStyle w:val="Heading5"/>
        <w:numPr>
          <w:ilvl w:val="4"/>
          <w:numId w:val="1"/>
        </w:numPr>
        <w:rPr/>
      </w:pPr>
      <w:bookmarkStart w:id="664" w:name="__RefHeading___Toc2429305_3381743652"/>
      <w:bookmarkStart w:id="665" w:name="_Toc297"/>
      <w:bookmarkEnd w:id="664"/>
      <w:r>
        <w:rPr>
          <w:rtl w:val="true"/>
        </w:rPr>
        <w:t>توضیح</w:t>
      </w:r>
      <w:bookmarkEnd w:id="6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ناجیۀ و نجیّۀ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تندرو</w:t>
      </w:r>
    </w:p>
    <w:p>
      <w:pPr>
        <w:pStyle w:val="Heading5"/>
        <w:numPr>
          <w:ilvl w:val="4"/>
          <w:numId w:val="1"/>
        </w:numPr>
        <w:rPr/>
      </w:pPr>
      <w:bookmarkStart w:id="666" w:name="__RefHeading___Toc2429307_3381743652"/>
      <w:bookmarkStart w:id="667" w:name="_Toc298"/>
      <w:bookmarkEnd w:id="666"/>
      <w:r>
        <w:rPr>
          <w:rtl w:val="true"/>
        </w:rPr>
        <w:t xml:space="preserve">روایت </w:t>
      </w:r>
      <w:r>
        <w:rPr/>
        <w:t>25</w:t>
      </w:r>
      <w:bookmarkEnd w:id="667"/>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از حجّۀ الوداع بازگشت، در غدیرخم منزل کرد، سپس دستور داد زیر چند درخت پر شاخ و برگ را جارو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عالم دیگر فراخوانده شده و اجابت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شیء گران سنگ را در میان شما بر جای می نهم که یکی از دیگری بزرگ تر است و آن کتاب خداست و دیگری عترت من است، پس بنگرید که پس از من چگونه با این دو رفتار خواهید کرد؟ که این دو هرگز از هم جدا نخواهند گشت تا اینکه در کنار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خداوند مولای من است و من مولای هر مؤمنی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علی بن ابی طالب علیه السّلام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او بوده ام، اینک این ولیّ اوست، خداوندا دوست بدار هر که او را دوست می دارد و دشمن بدار هر کس با وی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بن ارقم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 این سخن را از رسول خدا صَلی الله علیهِ و آله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درخت زار بود، هم پیامبر صَلی الله علیهِ و آله را با چشم خود دید و هم سخن او را با گوش خود شنید</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کمال الدین محمّد بن حافظ از عبدالله بن سلیمان از احمد بن معلّی از یحیی بن حمّاد از ابوعوانه شبیه این روایت را نقل کرده است</w:t>
      </w:r>
      <w:r>
        <w:rPr>
          <w:rFonts w:eastAsia="IRNazanin" w:cs="IRNazanin"/>
          <w:color w:val="111111"/>
          <w:sz w:val="28"/>
          <w:szCs w:val="28"/>
          <w:rtl w:val="true"/>
          <w:lang w:bidi="fa-IR"/>
        </w:rPr>
        <w:t>.</w:t>
      </w:r>
    </w:p>
    <w:p>
      <w:pPr>
        <w:pStyle w:val="Heading5"/>
        <w:numPr>
          <w:ilvl w:val="4"/>
          <w:numId w:val="1"/>
        </w:numPr>
        <w:rPr/>
      </w:pPr>
      <w:bookmarkStart w:id="668" w:name="__RefHeading___Toc2429309_3381743652"/>
      <w:bookmarkStart w:id="669" w:name="_Toc299"/>
      <w:bookmarkEnd w:id="668"/>
      <w:r>
        <w:rPr>
          <w:rtl w:val="true"/>
        </w:rPr>
        <w:t xml:space="preserve">روایت </w:t>
      </w:r>
      <w:r>
        <w:rPr/>
        <w:t>26</w:t>
      </w:r>
      <w:bookmarkEnd w:id="66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محمّد بن ابی الثلج با اسناد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الغمیم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علی علیه السلام نازل فرمود،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 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ماجرای منصوب کردن علی علیه السّلام را به ولایت در غدیرخُم نقل نموده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جبرئیل با قول خدای عزّوجل نازل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 أَتمَْمْتُ عَلَیْکُمْ نِعْمَتیِ 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امیرالمؤمنین</w:t>
      </w:r>
      <w:r>
        <w:rPr>
          <w:rFonts w:eastAsia="IRNazanin" w:cs="IRNazanin"/>
          <w:color w:val="111111"/>
          <w:sz w:val="28"/>
          <w:szCs w:val="28"/>
          <w:rtl w:val="true"/>
          <w:lang w:bidi="fa-IR"/>
        </w:rPr>
        <w:t xml:space="preserve">. </w:t>
      </w:r>
      <w:bookmarkStart w:id="670" w:name="pg13999_154078"/>
    </w:p>
    <w:p>
      <w:pPr>
        <w:pStyle w:val="BookText"/>
        <w:rPr/>
      </w:pPr>
      <w:bookmarkEnd w:id="670"/>
      <w:r>
        <w:rPr>
          <w:rFonts w:ascii="Amiri" w:hAnsi="Amiri" w:eastAsia="Amiri" w:cs="Amiri"/>
          <w:color w:val="111111"/>
          <w:sz w:val="28"/>
          <w:sz w:val="28"/>
          <w:szCs w:val="28"/>
          <w:rtl w:val="true"/>
          <w:lang w:bidi="ar-SA"/>
        </w:rPr>
        <w:t>فِي هَذَا الْيَوْمِ أَكْمَلَ لَكُمْ مَعَاشِرَ الْمُهَاجِرِينَ وَ الْأَنْصَارِ دِينَكُمْ وَ أَتَمَّ عَلَيْكُمْ نِعْمَتَهُ وَ رَضِيَ لَكُمُ الْإِسْلَامَ دِيناً فَاسْمَعُوا لَهُ وَ أَطِيعُوا تَفُوزُوا وَ تَغْنَمُوا</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1" w:name="__RefHeading___Toc2429311_3381743652"/>
      <w:bookmarkStart w:id="672" w:name="_Toc300"/>
      <w:bookmarkEnd w:id="671"/>
      <w:r>
        <w:rPr>
          <w:rtl w:val="true"/>
        </w:rPr>
        <w:t>«</w:t>
      </w:r>
      <w:r>
        <w:rPr/>
        <w:t>27</w:t>
      </w:r>
      <w:r>
        <w:rPr>
          <w:rtl w:val="true"/>
        </w:rPr>
        <w:t>»</w:t>
      </w:r>
      <w:bookmarkEnd w:id="67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فَرِيضَةٍ أَنْزَلَهَا اللَّهُ الْوَلَايَةُ الْيَوْمَ أَكْمَلْتُ لَكُمْ دِينَكُمْ وَ أَتْمَمْتُ عَلَيْكُمْ نِعْمَتِي وَ رَضِيتُ لَكُمُ الْإِسْلامَ دِيناً فَلَمْ يُنْزِلْ مِنَ الْفَرَائِضِ شَيْئاً بَعْدَهَا حَتَّي قَبَضَ اللَّهُ رَسُولَهُ‌</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3" w:name="__RefHeading___Toc2429313_3381743652"/>
      <w:bookmarkStart w:id="674" w:name="_Toc301"/>
      <w:bookmarkEnd w:id="673"/>
      <w:r>
        <w:rPr>
          <w:rtl w:val="true"/>
        </w:rPr>
        <w:t>«</w:t>
      </w:r>
      <w:r>
        <w:rPr/>
        <w:t>28</w:t>
      </w:r>
      <w:r>
        <w:rPr>
          <w:rtl w:val="true"/>
        </w:rPr>
        <w:t>»</w:t>
      </w:r>
      <w:bookmarkEnd w:id="67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الْخُزَاعِيِّ عَنْ أَبِيهِ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رَسُولُ اللَّهِ عَرَفَاتٍ يَوْمَ الْجُمُعَةِ أَتَاهُ جَبْرَئِيلُ فَقَالَ لَهُ يَا مُحَمَّدُ إِنَّ اللَّهَ يُقْرِئُكَ السَّلَامَ وَ يَقُولُ لَكَ قُلْ لِأُمَّتِكَ الْيَوْمَ أَكْمَلْتُ لَكُمْ دِينَكُمْ بِوَلَايَةِ عَلِيِّ بْنِ أَبِي طَالِبٍ وَ أَتْمَمْتُ عَلَيْكُمْ نِعْمَتِي وَ رَضِيتُ لَكُمُ الْإِسْلامَ دِيناً وَ لَسْتُ أُنْزِلُ عَلَيْكُمْ بَعْدَ هَذَا قَدْ أَنْزَلْتُ عَلَيْكُمُ الصَّلَاةَ وَ الزَّكَاةَ وَ الصَّوْمَ وَ الْحَجَّ وَ هِيَ الْخَامِسَةُ وَ لَسْتُ أَقْبَلُ هَذِهِ الْأَرْبَعَةَ إِلَّا بِهَا</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5" w:name="__RefHeading___Toc2429315_3381743652"/>
      <w:bookmarkStart w:id="676" w:name="_Toc302"/>
      <w:bookmarkEnd w:id="675"/>
      <w:r>
        <w:rPr>
          <w:rtl w:val="true"/>
        </w:rPr>
        <w:t>«</w:t>
      </w:r>
      <w:r>
        <w:rPr/>
        <w:t>29</w:t>
      </w:r>
      <w:r>
        <w:rPr>
          <w:rtl w:val="true"/>
        </w:rPr>
        <w:t>»</w:t>
      </w:r>
      <w:bookmarkEnd w:id="67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أُذَيْنَةَ قَالَ سَمِعْتُ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الْفَرِيضَةَ كَانَتْ تُنْزَلُ ثُمَّ تُنْزَلُ الْفَرِيضَةُ الْأُخْرَي فَكَانَتِ الْوَلَايَةُ آخِرَ الْفَرَائِضِ فَأَنْزَلَ اللَّهُ تَعَالَي الْيَوْمَ أَكْمَلْتُ لَكُمْ دِينَكُمْ وَ أَتْمَمْتُ عَلَيْكُمْ نِعْمَتِي وَ رَضِيتُ لَكُمُ الْإِسْلامَ دِيناً فَقَالَ أَبُو جَعْفَرٍ عليه السلام يَقُولُ اللَّهُ لَا أُنْزِلُ عَلَيْكُمْ بَعْدَ هَذِهِ الْفَرِيضَةِ فَرِيضَةً</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النِّعْمَةِ دُخُولُ الْجَنَّةِ</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7" w:name="__RefHeading___Toc2429317_3381743652"/>
      <w:bookmarkStart w:id="678" w:name="_Toc303"/>
      <w:bookmarkEnd w:id="677"/>
      <w:r>
        <w:rPr>
          <w:rtl w:val="true"/>
        </w:rPr>
        <w:t>«</w:t>
      </w:r>
      <w:r>
        <w:rPr/>
        <w:t>30</w:t>
      </w:r>
      <w:r>
        <w:rPr>
          <w:rtl w:val="true"/>
        </w:rPr>
        <w:t>»</w:t>
      </w:r>
      <w:bookmarkEnd w:id="67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الْجَمَّالِ قَالَ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بِالْوَلَايَةِ أَمَرَ رَسُولُ اللَّهِ صلي الله عليه و آله بِالدَّوْحَاتِ دَوْحَاتِ غَدِيرِ خُمٍّ فَقُمِّمْنَ ثُمَّ نُودِيَ الصَّلَاةَ جَامِعَةً ثُمَّ قَالَ أَيُّهَا النَّاسُ أَ لَسْتُ أَوْلي بِالْمُؤْمِنِينَ مِنْ أَنْفُسِهِمْ قَالُوا بَلَي قَالَ فَمَنْ كُنْتُ مَوْلَاهُ فَعَلِيٌّ مَوْلَاهُ رَبِّ وَالِ مَنْ وَالاهُ وَ عَادِ مَنْ عَادَاهُ ثُمَّ أَمَرَ النَّاسَ بِبَيْعَتِهِ وَ بَايَعَهُ النَّاسُ لَا يَجِي‌ءُ أَحَدٌ إِلَّا بَايَعَهُ لَا يَتَكَلَّمُ حَتَّي جَاءَ أَبُو بَكْرٍ فَقَالَ يَا أَبَا بَكْرٍ بَايِعْ عَلِيّاً بِالْوَلَايَةِ فَقَالَ مِنَ اللَّهِ أَوْ مِنْ رَسُولِهِ فَقَالَ مِنَ اللَّهِ وَ مِنْ رَسُولِهِ ثُمَّ جَاءَ عُمَرُ فَقَالَ بَايِعْ عَلِيّاً بِالْوَلَايَةِ فَقَالَ مِنَ اللَّهِ أَوْ مِنْ رَسُولِهِ فَقَالَ مِنَ اللَّهِ وَ مِنْ رَسُولِهِ ثُمَّ ثَنَي عِطْفَيْهِ فَالْتَفَتَ</w:t>
      </w:r>
    </w:p>
    <w:p>
      <w:pPr>
        <w:pStyle w:val="BookText"/>
        <w:rPr/>
      </w:pPr>
      <w:r>
        <w:rPr>
          <w:rFonts w:ascii="IRNazanin" w:hAnsi="IRNazanin" w:eastAsia="IRNazanin"/>
          <w:color w:val="111111"/>
          <w:sz w:val="28"/>
          <w:sz w:val="28"/>
          <w:szCs w:val="28"/>
          <w:rtl w:val="true"/>
          <w:lang w:bidi="fa-IR"/>
        </w:rPr>
        <w:t xml:space="preserve">یعنی ای جماعت مهاجرین و انصار، در این روز خداوند دین شما را برایتان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ولایت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فرمود و نعمتش را بر شما تمام کرد و راضی گشت که اسلام دین شما باشد، پس به سخنش گوش فرا دهید و از وی اطاعت کنید تا ظفر یابید و غنیمت به دست آورید</w:t>
      </w:r>
      <w:r>
        <w:rPr>
          <w:rFonts w:eastAsia="IRNazanin" w:cs="IRNazanin"/>
          <w:color w:val="111111"/>
          <w:sz w:val="28"/>
          <w:szCs w:val="28"/>
          <w:rtl w:val="true"/>
          <w:lang w:bidi="fa-IR"/>
        </w:rPr>
        <w:t>.</w:t>
      </w:r>
      <w:r>
        <w:rPr>
          <w:rStyle w:val="FootnoteAnchor"/>
          <w:rtl w:val="true"/>
        </w:rPr>
        <w:footnoteReference w:id="1003"/>
      </w:r>
    </w:p>
    <w:p>
      <w:pPr>
        <w:pStyle w:val="Heading5"/>
        <w:numPr>
          <w:ilvl w:val="4"/>
          <w:numId w:val="1"/>
        </w:numPr>
        <w:rPr/>
      </w:pPr>
      <w:bookmarkStart w:id="679" w:name="__RefHeading___Toc2429319_3381743652"/>
      <w:bookmarkStart w:id="680" w:name="_Toc304"/>
      <w:bookmarkEnd w:id="679"/>
      <w:r>
        <w:rPr>
          <w:rtl w:val="true"/>
        </w:rPr>
        <w:t xml:space="preserve">روایت </w:t>
      </w:r>
      <w:r>
        <w:rPr/>
        <w:t>27</w:t>
      </w:r>
      <w:bookmarkEnd w:id="68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فریضه ای که خداوند آن را نازل فرمود، فریضه ولایت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فریضه، فریضه دیگری نازل نشد تا اینکه رسول خدا صَلی الله علیهِ و آله رحلت فرمود</w:t>
      </w:r>
      <w:r>
        <w:rPr>
          <w:rFonts w:eastAsia="IRNazanin" w:cs="IRNazanin"/>
          <w:color w:val="111111"/>
          <w:sz w:val="28"/>
          <w:szCs w:val="28"/>
          <w:rtl w:val="true"/>
          <w:lang w:bidi="fa-IR"/>
        </w:rPr>
        <w:t>.</w:t>
      </w:r>
      <w:r>
        <w:rPr>
          <w:rStyle w:val="FootnoteAnchor"/>
          <w:rtl w:val="true"/>
        </w:rPr>
        <w:footnoteReference w:id="1004"/>
      </w:r>
    </w:p>
    <w:p>
      <w:pPr>
        <w:pStyle w:val="Heading5"/>
        <w:numPr>
          <w:ilvl w:val="4"/>
          <w:numId w:val="1"/>
        </w:numPr>
        <w:rPr/>
      </w:pPr>
      <w:bookmarkStart w:id="681" w:name="__RefHeading___Toc2429321_3381743652"/>
      <w:bookmarkStart w:id="682" w:name="_Toc305"/>
      <w:bookmarkEnd w:id="681"/>
      <w:r>
        <w:rPr>
          <w:rtl w:val="true"/>
        </w:rPr>
        <w:t xml:space="preserve">روایت </w:t>
      </w:r>
      <w:r>
        <w:rPr/>
        <w:t>28</w:t>
      </w:r>
      <w:bookmarkEnd w:id="68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خزاعی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در عرفات منزل کرد، جبرئیل نزد وی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خداوند تو را سلام می رساند و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خود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برایتان کامل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خود را بر شما تمام گردانیدم و اسلام را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آیه ای بر شما نازل نخواهم کرد، زیرا تاکنون فریضه های نماز، زکات، روزه و حج را نازل کرده بودم و فریضه ولایت پنجمین فریضه است که آن چهار فریضه را جز به همراه این فریضه نمی پذیرم</w:t>
      </w:r>
      <w:r>
        <w:rPr>
          <w:rFonts w:eastAsia="IRNazanin" w:cs="IRNazanin"/>
          <w:color w:val="111111"/>
          <w:sz w:val="28"/>
          <w:szCs w:val="28"/>
          <w:rtl w:val="true"/>
          <w:lang w:bidi="fa-IR"/>
        </w:rPr>
        <w:t>.</w:t>
      </w:r>
      <w:r>
        <w:rPr>
          <w:rStyle w:val="FootnoteAnchor"/>
          <w:rtl w:val="true"/>
        </w:rPr>
        <w:footnoteReference w:id="1005"/>
      </w:r>
    </w:p>
    <w:p>
      <w:pPr>
        <w:pStyle w:val="Heading5"/>
        <w:numPr>
          <w:ilvl w:val="4"/>
          <w:numId w:val="1"/>
        </w:numPr>
        <w:rPr/>
      </w:pPr>
      <w:bookmarkStart w:id="683" w:name="__RefHeading___Toc2429323_3381743652"/>
      <w:bookmarkStart w:id="684" w:name="_Toc306"/>
      <w:bookmarkEnd w:id="683"/>
      <w:r>
        <w:rPr>
          <w:rtl w:val="true"/>
        </w:rPr>
        <w:t xml:space="preserve">روایت </w:t>
      </w:r>
      <w:r>
        <w:rPr/>
        <w:t>29</w:t>
      </w:r>
      <w:bookmarkEnd w:id="68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فرایض یکی پس از دیگری نازل می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فریضه ای بود که نازل گردید، پس خدای متعال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ابوجعفر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فریضه، فریضه دیگری بر شما نازل نخواهم کرد</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نعمت، وارد شدن به بهشت است</w:t>
      </w:r>
      <w:r>
        <w:rPr>
          <w:rFonts w:eastAsia="IRNazanin" w:cs="IRNazanin"/>
          <w:color w:val="111111"/>
          <w:sz w:val="28"/>
          <w:szCs w:val="28"/>
          <w:rtl w:val="true"/>
          <w:lang w:bidi="fa-IR"/>
        </w:rPr>
        <w:t>.</w:t>
      </w:r>
      <w:r>
        <w:rPr>
          <w:rStyle w:val="FootnoteAnchor"/>
          <w:rtl w:val="true"/>
        </w:rPr>
        <w:footnoteReference w:id="1007"/>
      </w:r>
    </w:p>
    <w:p>
      <w:pPr>
        <w:pStyle w:val="Heading5"/>
        <w:numPr>
          <w:ilvl w:val="4"/>
          <w:numId w:val="1"/>
        </w:numPr>
        <w:rPr/>
      </w:pPr>
      <w:bookmarkStart w:id="685" w:name="__RefHeading___Toc2429325_3381743652"/>
      <w:bookmarkStart w:id="686" w:name="_Toc307"/>
      <w:bookmarkEnd w:id="685"/>
      <w:r>
        <w:rPr>
          <w:rtl w:val="true"/>
        </w:rPr>
        <w:t xml:space="preserve">روایت </w:t>
      </w:r>
      <w:r>
        <w:rPr/>
        <w:t>30</w:t>
      </w:r>
      <w:bookmarkEnd w:id="68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آیه درباره ولایت نازل گردید، رسول خدا صَلی الله علیهِ و آله دستور فرمود، درختزار غدیرخُم جارو شد، سپس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داده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من اولی تر از مؤمنان به خودشان نیستم؟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من مولای او بوده ام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بدار دوستدار او را و دشمن بدار دشمنش را، سپس به مردم امر فرمود که با وی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با وی بیعت کردند و چنان بود که مردم می آمد و با وی بیعت می کردند، اما آن حضرت سخن نمی گفت؛ و چون ابوبکر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با علی بر ولایت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خداست یا از جانب رسول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آمد،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بر ولایت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خداست یا از جانب رسول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شانه های خود را تکان داد و روبرگردانده </w:t>
      </w:r>
      <w:bookmarkStart w:id="687" w:name="pg13999_154079"/>
    </w:p>
    <w:p>
      <w:pPr>
        <w:pStyle w:val="BookText"/>
        <w:rPr/>
      </w:pPr>
      <w:bookmarkEnd w:id="687"/>
      <w:r>
        <w:rPr>
          <w:rFonts w:ascii="Amiri" w:hAnsi="Amiri" w:eastAsia="Amiri" w:cs="Amiri"/>
          <w:color w:val="111111"/>
          <w:sz w:val="28"/>
          <w:sz w:val="28"/>
          <w:szCs w:val="28"/>
          <w:rtl w:val="true"/>
          <w:lang w:bidi="ar-SA"/>
        </w:rPr>
        <w:t xml:space="preserve">فَقَالَ لِأَبِي بَكْرٍ لَشَدَّ مَا يَرْفَعُ بِضَبْعَيْ ابْنِ عَمِّهِ ثُمَّ خَرَجَ هَارِباً مِنَ الْعَسْكَرِ فَمَا لَبِثَ أَنْ أَتَي النَّبِيَّ صلي الله عليه و آله فَقَالَ يَا رَسُولَ اللَّهِ إِنِّي خَرَجْتُ مِنَ الْعَسْكَرِ لِحَاجَةٍ فَرَأَيْتُ رَجُلًا عَلَيْهِ ثِيَابٌ لَمْ أَرَ أَحْسَنَ مِنْهُ وَ الرَّجُلُ مِنْ أَحْسَنِ النَّاسِ وَجْهاً وَ أَطْيَبِهِمْ رِيحاً فَقَالَ لَقَدْ عَقَدَ رَسُولُ اللَّهِ صلي الله عليه و آله لِعَلِيٍّ عَقْداً لَا يَحُلُّهُ إِلَّا كَافِرٌ فَقَالَ يَا عُمَرُ أَ تَدْرِي مَنْ ذَاكَ قَالَ لَا قَالَ ذَاكَ جَبْرَئِيلُ فَاحْذَرْ أَنْ تَكُونَ أَوَّلَ مَنْ تَحُلُّهُ فَتَكْفُرَ ثُمَّ قَالَ أَبُو عَبْدِ اللَّهِ عليه السلام لَقَدْ حَضَرَ الْغَدِيرَ اثْنَا عَشَرَ أَلْفَ رَجُلٍ يَشْهَدُونَ لِعَلِيِّ بْنِ أَبِي طَالِبٍ عليه السلام فَمَا قَدَرَ عَلَي أَخْذِ حَقِّهِ وَ إِنَّ أَحَدَكُمْ يَكُونُ لَهُ الْمَالُ وَ لَهُ شَاهِدَانِ فَيَأْخُذُ حَقَّهُ فَإِنَّ حِزْبَ اللَّهِ هُمُ الْغالِبُونَ فِي عَلِيٍّ عليه السلام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8" w:name="__RefHeading___Toc2429327_3381743652"/>
      <w:bookmarkStart w:id="689" w:name="_Toc308"/>
      <w:bookmarkEnd w:id="688"/>
      <w:r>
        <w:rPr>
          <w:rtl w:val="true"/>
        </w:rPr>
        <w:t>«</w:t>
      </w:r>
      <w:r>
        <w:rPr/>
        <w:t>31</w:t>
      </w:r>
      <w:r>
        <w:rPr>
          <w:rtl w:val="true"/>
        </w:rPr>
        <w:t>»</w:t>
      </w:r>
      <w:bookmarkEnd w:id="68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صَالِحٍ عَنِ ابْنِ عَبَّاسٍ وَ جَابِرِ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مُحَمَّداً أَنْ يَنْصِبَ عَلِيّاً لِلنَّاسِ لِيُخْبِرَهُمْ بِوَلَايَتِهِ فَتَخَوَّفَ رَسُولُ اللَّهِ صلي الله عليه و آله أَنْ يَقُولُوا جَاءَ بِابْنِ عَمِّهِ وَ أَنْ يَطْغَوْا فِي ذَلِكَ عَلَيْهِ فَأَوْحَي اللَّهُ إِلَيْهِ يا أَيُّهَا الرَّسُولُ بَلِّغْ ما أُنْزِلَ إِلَيْكَ مِنْ رَبِّكَ وَ إِنْ لَمْ تَفْعَلْ فَما بَلَّغْتَ رِسالَتَهُ وَ اللَّهُ يَعْصِمُكَ مِنَ النَّاسِ فَقَامَ رَسُولُ اللَّهِ صلي الله عليه و آله بِوَلَايَتِهِ يَوْمَ غَدِيرِ خُمٍ‌</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0" w:name="__RefHeading___Toc2429329_3381743652"/>
      <w:bookmarkStart w:id="691" w:name="_Toc309"/>
      <w:bookmarkEnd w:id="690"/>
      <w:r>
        <w:rPr>
          <w:rtl w:val="true"/>
        </w:rPr>
        <w:t>«</w:t>
      </w:r>
      <w:r>
        <w:rPr/>
        <w:t>32</w:t>
      </w:r>
      <w:r>
        <w:rPr>
          <w:rtl w:val="true"/>
        </w:rPr>
        <w:t>»</w:t>
      </w:r>
      <w:bookmarkEnd w:id="69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بْنِ سَدِيرٍ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جَبْرَئِيلُ عَلَي رَسُولِ اللَّهِ صلي الله عليه و آله فِي حَجَّةِ الْوَدَاعِ بِإِعْلَانِ أَمْرِ عَلِيِّ بْنِ أَبِي طَالِبٍ يا أَيُّهَا الرَّسُولُ بَلِّغْ ما أُنْزِلَ إِلَيْكَ مِنْ رَبِّكَ إِلَي آخِرِ الْآيَةِ قَالَ فَمَكَثَ النَّبِيُّ صلي الله عليه و آله ثَلَاثاً حَتَّي أَتَي الْجُحْفَةَ فَلَمْ يَأْخُذْ بِيَدِهِ فَرَقاً مِنَ النَّاسِ‌</w:t>
      </w:r>
      <w:r>
        <w:rPr>
          <w:rStyle w:val="FootnoteAnchor"/>
          <w:rtl w:val="true"/>
        </w:rPr>
        <w:footnoteReference w:id="1010"/>
      </w:r>
      <w:r>
        <w:rPr>
          <w:rFonts w:ascii="Amiri" w:hAnsi="Amiri" w:eastAsia="Amiri" w:cs="Amiri"/>
          <w:color w:val="111111"/>
          <w:sz w:val="28"/>
          <w:sz w:val="28"/>
          <w:szCs w:val="28"/>
          <w:rtl w:val="true"/>
          <w:lang w:bidi="ar-SA"/>
        </w:rPr>
        <w:t>فَلَمَّا نَزَلَ الْجُحْفَةَ يَوْمَ الْغَدِيرِ فِي مَكَانٍ يُقَالُ لَهُ مَهْيَعَةُ</w:t>
      </w:r>
      <w:r>
        <w:rPr>
          <w:rStyle w:val="FootnoteAnchor"/>
          <w:rtl w:val="true"/>
        </w:rPr>
        <w:footnoteReference w:id="1011"/>
      </w:r>
      <w:r>
        <w:rPr>
          <w:rFonts w:ascii="Amiri" w:hAnsi="Amiri" w:eastAsia="Amiri" w:cs="Amiri"/>
          <w:color w:val="111111"/>
          <w:sz w:val="28"/>
          <w:sz w:val="28"/>
          <w:szCs w:val="28"/>
          <w:rtl w:val="true"/>
          <w:lang w:bidi="ar-SA"/>
        </w:rPr>
        <w:t>فَنَادَي الصَّلَاةَ جَامِعَةً فَاجْتَمَعَ النَّاسُ فَقَالَ النَّبِيُّ صلي الله عليه و آله مَنْ أَوْلَي بِكُمْ مِنْ أَنْفُسِكُمْ قَالَ فَجَهَرُوا فَقَالُوا اللَّهُ وَ رَسُولُهُ ثُمَّ قَالَ لَهُمْ الثَّانِيَةَ فَقَالُوا اللَّهُ وَ رَسُولُهُ ثُمَّ قَالَ لَهُمْ الثَّالِثَةَ فَقَالُوا اللَّهُ وَ رَسُولُهُ فَأَخَذَ بِيَدِ عَلِيٍّ عليه السلام فَقَالَ مَنْ كُنْتُ مَوْلَاهُ فَعَلِيٌّ مَوْلَاهُ اللَّهُمَّ وَالِ مَنْ وَالاهُ وَ عَادِ مَنْ عَادَاهُ وَ انْصُرْ مَنْ نَصَرَهُ وَ اخْذُلْ مَنْ خَذَلَهُ</w:t>
      </w:r>
    </w:p>
    <w:p>
      <w:pPr>
        <w:pStyle w:val="BookText"/>
        <w:rPr/>
      </w:pPr>
      <w:r>
        <w:rPr>
          <w:rFonts w:ascii="IRNazanin" w:hAnsi="IRNazanin" w:eastAsia="IRNazanin"/>
          <w:color w:val="111111"/>
          <w:sz w:val="28"/>
          <w:sz w:val="28"/>
          <w:szCs w:val="28"/>
          <w:rtl w:val="true"/>
          <w:lang w:bidi="fa-IR"/>
        </w:rPr>
        <w:t>و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زیر بازوی پس عمویش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سرعت از آن جمع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تا اینکه نزد پیامبر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بنا به ضرورتی از جمع خارج شدم و مردی را دیدم که چنان جامه نیکویی برتن داشت که بهتر از آن را هرگز ندیده ام و او نیکو رخسارترین مردم و خوشبو ترین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پیمانی را برای علی بست که جز کافر آن را نمی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می دانی آن مرد کیست؟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بوده است، پس برحذر باش از اینکه تو اولین کسی باشی که گره این پیمان را بگشایی و کافر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تن شاهد برگزاری مراسم ولایت علی بن ابی طالب علیه السّلام در غدیر بودند اما وی نتوانست حق خود را بگیرد، اما هریک از شما صاحب مال بوده و شاهد داشته باشد، می تواند حقّ خود را بگیرد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حِزْبَ اللَّهِ هُمُ الْغَا،لِبُون</w:t>
      </w:r>
      <w:r>
        <w:rPr>
          <w:rFonts w:eastAsia="IRNazanin" w:cs="IRNazanin"/>
          <w:color w:val="111111"/>
          <w:sz w:val="28"/>
          <w:szCs w:val="28"/>
          <w:rtl w:val="true"/>
          <w:lang w:bidi="fa-IR"/>
        </w:rPr>
        <w:t>»</w:t>
      </w:r>
      <w:r>
        <w:rPr>
          <w:rStyle w:val="FootnoteAnchor"/>
          <w:rtl w:val="true"/>
        </w:rPr>
        <w:footnoteReference w:id="10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p>
    <w:p>
      <w:pPr>
        <w:pStyle w:val="BookText"/>
        <w:rPr/>
      </w:pPr>
      <w:r>
        <w:rPr>
          <w:rFonts w:ascii="IRNazanin" w:hAnsi="IRNazanin" w:eastAsia="IRNazanin"/>
          <w:color w:val="111111"/>
          <w:sz w:val="28"/>
          <w:sz w:val="28"/>
          <w:szCs w:val="28"/>
          <w:rtl w:val="true"/>
          <w:lang w:bidi="fa-IR"/>
        </w:rPr>
        <w:t>خدا همان پیروزمندانند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نازل شده است</w:t>
      </w:r>
      <w:r>
        <w:rPr>
          <w:rFonts w:eastAsia="IRNazanin" w:cs="IRNazanin"/>
          <w:color w:val="111111"/>
          <w:sz w:val="28"/>
          <w:szCs w:val="28"/>
          <w:rtl w:val="true"/>
          <w:lang w:bidi="fa-IR"/>
        </w:rPr>
        <w:t>.</w:t>
      </w:r>
      <w:r>
        <w:rPr>
          <w:rStyle w:val="FootnoteAnchor"/>
          <w:rtl w:val="true"/>
        </w:rPr>
        <w:footnoteReference w:id="1013"/>
      </w:r>
    </w:p>
    <w:p>
      <w:pPr>
        <w:pStyle w:val="Heading5"/>
        <w:numPr>
          <w:ilvl w:val="4"/>
          <w:numId w:val="1"/>
        </w:numPr>
        <w:rPr/>
      </w:pPr>
      <w:bookmarkStart w:id="692" w:name="__RefHeading___Toc2429331_3381743652"/>
      <w:bookmarkStart w:id="693" w:name="_Toc310"/>
      <w:bookmarkEnd w:id="692"/>
      <w:r>
        <w:rPr>
          <w:rtl w:val="true"/>
        </w:rPr>
        <w:t xml:space="preserve">روایت </w:t>
      </w:r>
      <w:r>
        <w:rPr/>
        <w:t>31</w:t>
      </w:r>
      <w:bookmarkEnd w:id="69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جابر بن عبدالله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امر فرمود علی را به عنوان ولیّ امر مردم معرفی نماید، لیکن آن حضرت بیم داشت که مردم بگویند به نفع پسر عمویش کار کرده و بدین سبب بر وی بشورند، پس خداوند به وی وحی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یَأَیهَُّا الرَّسُولُ بَلِّغْ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 صَلی الله علیهِ و آله در روز غدیرخُم، وی را به ولایت بر مردم منصوب نمود</w:t>
      </w:r>
      <w:r>
        <w:rPr>
          <w:rFonts w:eastAsia="IRNazanin" w:cs="IRNazanin"/>
          <w:color w:val="111111"/>
          <w:sz w:val="28"/>
          <w:szCs w:val="28"/>
          <w:rtl w:val="true"/>
          <w:lang w:bidi="fa-IR"/>
        </w:rPr>
        <w:t>.</w:t>
      </w:r>
      <w:r>
        <w:rPr>
          <w:rStyle w:val="FootnoteAnchor"/>
          <w:rtl w:val="true"/>
        </w:rPr>
        <w:footnoteReference w:id="1014"/>
      </w:r>
    </w:p>
    <w:p>
      <w:pPr>
        <w:pStyle w:val="Heading5"/>
        <w:numPr>
          <w:ilvl w:val="4"/>
          <w:numId w:val="1"/>
        </w:numPr>
        <w:rPr/>
      </w:pPr>
      <w:bookmarkStart w:id="694" w:name="__RefHeading___Toc2429333_3381743652"/>
      <w:bookmarkStart w:id="695" w:name="_Toc311"/>
      <w:bookmarkEnd w:id="694"/>
      <w:r>
        <w:rPr>
          <w:rtl w:val="true"/>
        </w:rPr>
        <w:t xml:space="preserve">روایت </w:t>
      </w:r>
      <w:r>
        <w:rPr/>
        <w:t>32</w:t>
      </w:r>
      <w:bookmarkEnd w:id="69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در حجّۀ الوداع با اعلان امر علی بن ابی طالب علیه السّلام بر پیامبر صَلی الله علیهِ و آله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الرَّسُولُ بَلِّغْ مَا أُنزِلَ إِلَیْکَ مِن رَّبِّکَ وَ إِن لَّمْ تَفْعَلْ فَمَا بَلَّغْتَ رِسَالَتَهُ وَ اللَّهُ یَعْصِمُکَ مِنَ النَّاسِ إِنَّ اللَّهَ لَا یهَْدِی الْقَوْمَ الْکَافِرِینَ</w:t>
      </w:r>
      <w:r>
        <w:rPr>
          <w:rFonts w:eastAsia="IRNazanin" w:cs="IRNazanin"/>
          <w:color w:val="111111"/>
          <w:sz w:val="28"/>
          <w:szCs w:val="28"/>
          <w:rtl w:val="true"/>
          <w:lang w:bidi="fa-IR"/>
        </w:rPr>
        <w:t>»</w:t>
      </w:r>
      <w:r>
        <w:rPr>
          <w:rStyle w:val="FootnoteAnchor"/>
          <w:rtl w:val="true"/>
        </w:rPr>
        <w:footnoteReference w:id="101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ابلاغ نمود، رسول خدا سه روز درنگ فرمود تا اینکه به جحفه رسید و دست علی علیه السّلام را از بیم واکنش مردم بالا نبرد، و چون در روز غدیر در جحفه و در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ندای الصلاۀ جامعه سرداد، پس مردم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اولی تر از خودتان به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مردم با صدای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دوم سؤال خود را تکرار فرمود که باز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بار سوم نیز همین سؤال را پرسید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سپس دست علی علیه السّلام را بلند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 خداوندا، دوست بدار دوستدارش را و دشمن باش با آنکه با وی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یاری کن هر کس را که یاری اش کند و خوار و ذلیل کن آنکه او را واگذارد، </w:t>
      </w:r>
      <w:bookmarkStart w:id="696" w:name="pg13999_154080"/>
    </w:p>
    <w:p>
      <w:pPr>
        <w:pStyle w:val="BookText"/>
        <w:rPr/>
      </w:pPr>
      <w:bookmarkEnd w:id="696"/>
      <w:r>
        <w:rPr>
          <w:rFonts w:ascii="Amiri" w:hAnsi="Amiri" w:eastAsia="Amiri" w:cs="Amiri"/>
          <w:color w:val="111111"/>
          <w:sz w:val="28"/>
          <w:sz w:val="28"/>
          <w:szCs w:val="28"/>
          <w:rtl w:val="true"/>
          <w:lang w:bidi="ar-SA"/>
        </w:rPr>
        <w:t>فَإِنَّهُ مِنِّي وَ أَنَا مِنْهُ وَ هُوَ مِنِّي بِمَنْزِلَةِ هَارُونَ مِنْ مُوسَي إِلَّا أَنَّهُ لَا نَبِيَّ مِنْ بَعْدِي‌</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7" w:name="__RefHeading___Toc2429335_3381743652"/>
      <w:bookmarkStart w:id="698" w:name="_Toc312"/>
      <w:bookmarkEnd w:id="697"/>
      <w:r>
        <w:rPr>
          <w:rtl w:val="true"/>
        </w:rPr>
        <w:t>«</w:t>
      </w:r>
      <w:r>
        <w:rPr/>
        <w:t>33</w:t>
      </w:r>
      <w:r>
        <w:rPr>
          <w:rtl w:val="true"/>
        </w:rPr>
        <w:t>»</w:t>
      </w:r>
      <w:bookmarkEnd w:id="69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ابْتِدَاءً مِنْهُ الْعَجَبُ يَا أَبَا حَفْصٍ لِمَا لَقِيَ عَلِيُّ بْنُ أَبِي طَالِبٍ إِنَّهُ كَانَ لَهُ عَشَرَةُ آلَافِ شَاهِدٍ لَمْ يَقْدِرْ عَلَي أَخْذِ حَقِّهِ وَ الرَّجُلُ يَأْخُذُ حَقَّهُ بِشَاهِدَيْنِ إِنَّ رَسُولَ اللَّهِ صلي الله عليه و آله خَرَجَ مِنَ الْمَدِينَةِ حَاجّاً وَ تَبِعَهُ خَمْسَةُ آلَافٍ وَ رَجَعَ مِنْ مَكَّةَ وَ قَدْ شَيَّعَهُ خَمْسَةُ آلَافٍ مِنْ أَهْلِ مَكَّةَ فَلَمَّا انْتَهَي إِلَي الْجُحْفَةِ نَزَلَ جَبْرَئِيلُ بِوَلَايَةِ عَلِيٍّ عليه السلام وَ قَدْ كَانَتْ نَزَلَتْ وَلَايَتُهُ بِمِنًي وَ امْتَنَعَ رَسُولُ اللَّهِ مِنَ الْقِيَامِ بِهَا لِمَكَانِ النَّاسِ فَقَالَ يا أَيُّهَا الرَّسُولُ بَلِّغْ ما أُنْزِلَ إِلَيْكَ مِنْ رَبِّكَ وَ إِنْ لَمْ تَفْعَلْ فَما بَلَّغْتَ رِسالَتَهُ وَ اللَّهُ يَعْصِمُكَ مِنَ النَّاسِ مِمَّا كَرِهْتَ بِمِنًي فَأَمَرَ رَسُولُ اللَّهِ صلي الله عليه و آله فَقُمَّتِ السَّمُرَاتُ‌</w:t>
      </w:r>
      <w:r>
        <w:rPr>
          <w:rStyle w:val="FootnoteAnchor"/>
          <w:rtl w:val="true"/>
        </w:rPr>
        <w:footnoteReference w:id="1017"/>
      </w:r>
      <w:r>
        <w:rPr>
          <w:rFonts w:ascii="Amiri" w:hAnsi="Amiri" w:eastAsia="Amiri" w:cs="Amiri"/>
          <w:color w:val="111111"/>
          <w:sz w:val="28"/>
          <w:sz w:val="28"/>
          <w:szCs w:val="28"/>
          <w:rtl w:val="true"/>
          <w:lang w:bidi="ar-SA"/>
        </w:rPr>
        <w:t>فَقَالَ رَجُلٌ مِنَ النَّاسِ أَمَا وَ اللَّهِ لَيَأْتِيَنَّكُمْ بِدَاهِيَةٍ فَقُلْتُ لِعُمَرَ</w:t>
      </w:r>
      <w:r>
        <w:rPr>
          <w:rStyle w:val="FootnoteAnchor"/>
          <w:rtl w:val="true"/>
        </w:rPr>
        <w:footnoteReference w:id="1018"/>
      </w:r>
      <w:r>
        <w:rPr>
          <w:rFonts w:ascii="Amiri" w:hAnsi="Amiri" w:eastAsia="Amiri" w:cs="Amiri"/>
          <w:color w:val="111111"/>
          <w:sz w:val="28"/>
          <w:sz w:val="28"/>
          <w:szCs w:val="28"/>
          <w:rtl w:val="true"/>
          <w:lang w:bidi="ar-SA"/>
        </w:rPr>
        <w:t>مَنِ الرَّجُلُ فَقَالَ الْحَبَشِيُ‌</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9" w:name="__RefHeading___Toc2429337_3381743652"/>
      <w:bookmarkStart w:id="700" w:name="_Toc313"/>
      <w:bookmarkEnd w:id="699"/>
      <w:r>
        <w:rPr>
          <w:rtl w:val="true"/>
        </w:rPr>
        <w:t>بيان</w:t>
      </w:r>
      <w:bookmarkEnd w:id="700"/>
    </w:p>
    <w:p>
      <w:pPr>
        <w:pStyle w:val="BookText"/>
        <w:rPr/>
      </w:pPr>
      <w:r>
        <w:rPr>
          <w:rFonts w:ascii="Amiri" w:hAnsi="Amiri" w:eastAsia="Amiri" w:cs="Amiri"/>
          <w:color w:val="111111"/>
          <w:sz w:val="28"/>
          <w:sz w:val="28"/>
          <w:szCs w:val="28"/>
          <w:rtl w:val="true"/>
          <w:lang w:bidi="ar-SA"/>
        </w:rPr>
        <w:t>الحبشي هو عمر لانتسابه إلي الصهاكة الحبشية</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2429339_3381743652"/>
      <w:bookmarkStart w:id="702" w:name="_Toc314"/>
      <w:bookmarkEnd w:id="701"/>
      <w:r>
        <w:rPr>
          <w:rtl w:val="true"/>
        </w:rPr>
        <w:t>«</w:t>
      </w:r>
      <w:r>
        <w:rPr/>
        <w:t>34</w:t>
      </w:r>
      <w:r>
        <w:rPr>
          <w:rtl w:val="true"/>
        </w:rPr>
        <w:t>»</w:t>
      </w:r>
      <w:bookmarkEnd w:id="70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مُحَمَّدِ بْنِ عَلِيٍّ عليه السلام وَ هُوَ يُحَدِّثُ النَّاسَ فَقَامَ إِلَيْهِ رَجُلٌ مِنْ أَهْلِ الْبَصْرَةِ يُقَالُ لَهُ عُثْمَانُ الْأَعْشَي كَانَ يَرْوِي عَنِ الْحَسَنِ الْبَصْرِيِّ فَقَالَ يَا ابْنَ رَسُولِ اللَّهِ جُعِلْتُ فِدَاكَ إِنَّ الْحَسَنَ الْبَصْرِيَّ يُحَدِّثُنَا حَدِيثاً يَزْعُمُ أَنَّ هَذِهِ الْآيَةَ نَزَلَتْ فِي رَجُلٍ وَ لَا يُخْبِرُنَا مَنِ الرَّجُلُ يا أَيُّهَا الرَّسُولُ بَلِّغْ ما أُنْزِلَ إِلَيْكَ مِنْ رَبِّكَ وَ إِنْ لَمْ تَفْعَلْ فَما بَلَّغْتَ رِسالَتَهُ تَفْسِيرُهَا أَ تَخْشَي النَّاسَ فَاللَّهُ يَعْصِمُكَ مِنَ النَّاسِ فَقَالَ أَبُو جَعْفَرٍ عليه السلام مَا لَهُ لَا قَضَي اللَّهُ دِينَهُ يَعْنِي صَلَاتَهُ أَمَا أَنْ لَوْ شَاءَ أَنْ يُخْبِرَ بِهِ خَبَّرَ بِهِ إِنَّ جَبْرَئِيلَ هَبَطَ عَلَي رَسُولِ اللَّهِ صلي الله عليه و آله فَقَالَ لَهُ إِنَّ رَبَّكَ تَبَارَكَ وَ تَعَالَي يَأْمُرُكَ أَنْ تَدُلَّ أُمَّتَكَ عَلَي صَلَاتِهِمْ فَدَلَّهُ عَلَي الصَّلَاةِ وَ احْتَجَّ بِهَا عَلَيْهِ فَدَلَّ رَسُولُ اللَّهِ صلي الله عليه و آله أُمَّتَهُ عَلَيْهَا وَ احْتَجَّ بِهَا عَلَيْهِمْ ثُمَّ أَتَاهُ فَقَالَ إِنَّ اللَّهَ تَبَارَكَ وَ تَعَالَي يَأْمُرُكَ أَنْ تَدُلَّ أُمَّتَكَ مِنْ زَكَاتِهِمْ عَلَي مِثْلِ مَا دَلَلْتَهُمْ عَلَيْهِ مِنْ صَلَاتِهِمْ فَدَلَّهُ عَلَي الزَّكَاةِ وَ احْتَجَّ بِهَا عَلَيْهِ فَدَلَّ رَسُولُ اللَّهِ أُمَّتَهُ عَلَي الزَّكَاةِ وَ احْتَجَّ بِهَا عَلَيْهِمْ ثُمَّ أَتَاهُ جَبْرَئِيلُ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او از من است و من از او و او برای من منزلت هارون از موسی را دارد، با این تفاوت که پس از من پیامبری نخواهد بود</w:t>
      </w:r>
      <w:r>
        <w:rPr>
          <w:rFonts w:eastAsia="IRNazanin" w:cs="IRNazanin"/>
          <w:color w:val="111111"/>
          <w:sz w:val="28"/>
          <w:szCs w:val="28"/>
          <w:rtl w:val="true"/>
          <w:lang w:bidi="fa-IR"/>
        </w:rPr>
        <w:t>.</w:t>
      </w:r>
      <w:r>
        <w:rPr>
          <w:rStyle w:val="FootnoteAnchor"/>
          <w:rtl w:val="true"/>
        </w:rPr>
        <w:footnoteReference w:id="1020"/>
      </w:r>
    </w:p>
    <w:p>
      <w:pPr>
        <w:pStyle w:val="Heading5"/>
        <w:numPr>
          <w:ilvl w:val="4"/>
          <w:numId w:val="1"/>
        </w:numPr>
        <w:rPr/>
      </w:pPr>
      <w:bookmarkStart w:id="703" w:name="__RefHeading___Toc2429341_3381743652"/>
      <w:bookmarkStart w:id="704" w:name="_Toc315"/>
      <w:bookmarkEnd w:id="703"/>
      <w:r>
        <w:rPr>
          <w:rtl w:val="true"/>
        </w:rPr>
        <w:t xml:space="preserve">روایت </w:t>
      </w:r>
      <w:r>
        <w:rPr/>
        <w:t>33</w:t>
      </w:r>
      <w:bookmarkEnd w:id="70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بی مقدمه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ابوحفص، علی بن ابی طالب چه شگفتی ها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 هزار شاهد داشت اما نتوانست حقّش را بگیرد و هرکس می تواند با ارائه دو نفر شاهد به حقّش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قصد حجّ از مدینه خارج شد و پنج هزار نفر همراه وی شدند و چون از مکه بازگشت، پنج هزار نفر دیگر از مردم مکه به عنوان مشایعت وی را همراهی نمودند و چون به جحفه رسید، جبرئیل با آیه ولایت علی علیه السّلام نازل شد و این در حالی بود که آیه ولایت وی قبلاً در منی نازل گشته بود، لیکن رسول خدا صَلی الله علیهِ و آله از ابلاغ آن به خاطر مکانی که مردم در آن حضور داشتند خودداری نموده بود، پس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یَاأَیهَُّا الرَّسُولُ بَلِّغْ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آنچه را که کراهت داشتی در منی انجام دهی، به انجام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امر فرمود زیر درختان را جارو کردند، پس یکی از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حتماً مصیبتی برایتان خواهد آورد؛ پس به عمر</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حبشی است</w:t>
      </w:r>
      <w:r>
        <w:rPr>
          <w:rFonts w:eastAsia="IRNazanin" w:cs="IRNazanin"/>
          <w:color w:val="111111"/>
          <w:sz w:val="28"/>
          <w:szCs w:val="28"/>
          <w:rtl w:val="true"/>
          <w:lang w:bidi="fa-IR"/>
        </w:rPr>
        <w:t>.</w:t>
      </w:r>
      <w:r>
        <w:rPr>
          <w:rStyle w:val="FootnoteAnchor"/>
          <w:rtl w:val="true"/>
        </w:rPr>
        <w:footnoteReference w:id="1022"/>
      </w:r>
    </w:p>
    <w:p>
      <w:pPr>
        <w:pStyle w:val="Heading5"/>
        <w:numPr>
          <w:ilvl w:val="4"/>
          <w:numId w:val="1"/>
        </w:numPr>
        <w:rPr/>
      </w:pPr>
      <w:bookmarkStart w:id="705" w:name="__RefHeading___Toc2429343_3381743652"/>
      <w:bookmarkStart w:id="706" w:name="_Toc316"/>
      <w:bookmarkEnd w:id="705"/>
      <w:r>
        <w:rPr>
          <w:rtl w:val="true"/>
        </w:rPr>
        <w:t>توضیح</w:t>
      </w:r>
      <w:bookmarkEnd w:id="706"/>
    </w:p>
    <w:p>
      <w:pPr>
        <w:pStyle w:val="BookText"/>
        <w:rPr/>
      </w:pPr>
      <w:r>
        <w:rPr>
          <w:rFonts w:ascii="IRNazanin" w:hAnsi="IRNazanin" w:eastAsia="IRNazanin"/>
          <w:color w:val="111111"/>
          <w:sz w:val="28"/>
          <w:sz w:val="28"/>
          <w:szCs w:val="28"/>
          <w:rtl w:val="true"/>
          <w:lang w:bidi="fa-IR"/>
        </w:rPr>
        <w:t>منظور از حبشی، عمر بن خطاب است که منتسب به صهّاک حبشه است</w:t>
      </w:r>
      <w:r>
        <w:rPr>
          <w:rFonts w:eastAsia="IRNazanin" w:cs="IRNazanin"/>
          <w:color w:val="111111"/>
          <w:sz w:val="28"/>
          <w:szCs w:val="28"/>
          <w:rtl w:val="true"/>
          <w:lang w:bidi="fa-IR"/>
        </w:rPr>
        <w:t>.</w:t>
      </w:r>
    </w:p>
    <w:p>
      <w:pPr>
        <w:pStyle w:val="Heading5"/>
        <w:numPr>
          <w:ilvl w:val="4"/>
          <w:numId w:val="1"/>
        </w:numPr>
        <w:rPr/>
      </w:pPr>
      <w:bookmarkStart w:id="707" w:name="__RefHeading___Toc2429345_3381743652"/>
      <w:bookmarkStart w:id="708" w:name="_Toc317"/>
      <w:bookmarkEnd w:id="707"/>
      <w:r>
        <w:rPr>
          <w:rtl w:val="true"/>
        </w:rPr>
        <w:t xml:space="preserve">روایت </w:t>
      </w:r>
      <w:r>
        <w:rPr/>
        <w:t>34</w:t>
      </w:r>
      <w:bookmarkEnd w:id="70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بن منذر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ابو جعفر محمّد بن علی علیهما السّلام بودم و مشغول سخن گفتن با مردم بود، پس مردی از اهل بصره به نام عثمان أعشی که از حسن بصری نقل حدیث می کرد برخاسته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فدایت گردم، حسن بصری حدیثی را برای ما نقل می کند و بر این باور است که این آیه درباره مردی نازل گشته، ولی نام آن مرد را به ما نمی گوید،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یَاأَیهَُّا الرَّسُولُ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مردم بیم داری؟ پس خداوند تو را از گزند مردم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نماز 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قضا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می شود؟ او اگر می توانست نامش را ببرد، حتماً چنین می کرد، جبرئیل بر رسول خدا صَلی الله علیهِ و آله نازل گشته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تبارک و تعالی تو را فرمان می دهد که مردم را به سوی نمازشان رهنمون گردی و حجت را بر آن حضرت تمام کرد، پس به آن رهنمون شد تا حجّت بر آنان تمام شود، سپس بار دیگر نزد رسول خدا صَلی الله علیهِ و آله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تو را فرمان می دهد که اُمّت خود را با زکات آشنا کنی، همان طور که ایشان را به سوی نماز رهنمون گشتی، سپس وی را به زکات رهنمون شد و حجّت را بر او تمام کرد و رسول خدا صَلی الله علیهِ و آله نیز زکات را به آنان آموخت و حجّت را بر ایشان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به سوی پیامبر صَلی الله علیهِ و آله آمده و گفت</w:t>
      </w:r>
      <w:r>
        <w:rPr>
          <w:rFonts w:eastAsia="IRNazanin" w:cs="IRNazanin"/>
          <w:color w:val="111111"/>
          <w:sz w:val="28"/>
          <w:szCs w:val="28"/>
          <w:rtl w:val="true"/>
          <w:lang w:bidi="fa-IR"/>
        </w:rPr>
        <w:t xml:space="preserve">: </w:t>
      </w:r>
      <w:bookmarkStart w:id="709" w:name="pg13999_154081"/>
    </w:p>
    <w:p>
      <w:pPr>
        <w:pStyle w:val="BookText"/>
        <w:rPr/>
      </w:pPr>
      <w:bookmarkEnd w:id="709"/>
      <w:r>
        <w:rPr>
          <w:rFonts w:ascii="Amiri" w:hAnsi="Amiri" w:eastAsia="Amiri" w:cs="Amiri"/>
          <w:color w:val="111111"/>
          <w:sz w:val="28"/>
          <w:sz w:val="28"/>
          <w:szCs w:val="28"/>
          <w:rtl w:val="true"/>
          <w:lang w:bidi="ar-SA"/>
        </w:rPr>
        <w:t>إِنَّ اللَّهَ تَعَالَي يَأْمُرُكَ أَنْ تَدُلَّ أُمَّتَكَ مِنْ صِيَامِهِمْ عَلَي مِثْلِ مَا دَلَلْتَهُمْ عَلَيْهِ مِنْ صَلَاتِهِمْ وَ زَكَاتِهِمْ شَهْرَ رَمَضَانَ بَيْنَ شَعْبَانَ وَ شَوَّالٍ يُؤْتَي فِيهِ كَذَا وَ يُجْتَنَبُ فِيهِ كَذَا فَدَلَّهُ عَلَي الصِّيَامِ وَ احْتَجَّ بِهِ عَلَيْهِ فَدَلَّ رَسُولُ اللَّهِ صلي الله عليه و آله أُمَّتَهُ عَلَي الصِّيَامِ وَ احْتَجَّ بِهِ عَلَيْهِمْ ثُمَّ أَتَاهُ فَقَالَ إِنَّ اللَّهَ تَبَارَكَ وَ تَعَالَي يَأْمُرُكَ أَنْ تَدُلَّ أُمَّتَكَ فِي حَجِّهِمْ مِثْلَ مَا دَلَلْتَهُمْ عَلَيْهِ فِي صَلَاتِهِمْ وَ زَكَاتِهِمْ وَ صِيَامِهِمْ فَدَلَّهُ عَلَي الْحَجِّ وَ احْتَجَّ عَلَيْهِ فَدَلَّ رَسُولُ اللَّهِ صلي الله عليه و آله أُمَّتَهُ عَلَي الْحَجِّ وَ احْتَجَّ بِهِ عَلَيْهِمْ ثُمَّ أَتَاهُ فَقَالَ إِنَّ اللَّهَ تَبَارَكَ وَ تَعَالَي يَأْمُرُكَ أَنْ تَدُلَّ أُمَّتَكَ فِي حَجِّهِمْ مِثْلَ مَا دَلَلْتَهُمْ عَلَيْهِ فِي صَلَاتِهِمْ وَ زَكَاتِهِمْ وَ صِيَامِهِمْ فَدَلَّهُ عَلَي الْحَجِّ وَ احْتَجَّ عَلَيْهِ فَدَلَّ رَسُولُ اللَّهِ صلي الله عليه و آله أُمَّتَهُ عَلَي الْحَجِّ وَ احْتَجَّ بِهِ عَلَيْهِمْ ثُمَّ أَتَاهُ فَقَالَ إِنَّ اللَّهَ تَبَارَكَ وَ تَعَالَي يَأْمُرُكَ أَنْ تَدُلَّ أُمَّتَكَ مِنْ وَلِيِّهِمْ عَلَي مِثْلِ مَا دَلَلْتَهُمْ عَلَيْهِ فِي صَلَاتِهِمْ وَ زَكَاتِهِمْ وَ صِيَامِهِمْ وَ حَجِّهِمْ قَالَ فَقَالَ رَسُولُ اللَّهِ صلي الله عليه و آله رَبِّ أُمَّتِي حَدِيثُو عَهْدٍ بِالْجَاهِلِيَّةِ فَأَنْزَلَ اللَّهُ يا أَيُّهَا الرَّسُولُ بَلِّغْ ما أُنْزِلَ إِلَيْكَ مِنْ رَبِّكَ وَ إِنْ لَمْ تَفْعَلْ فَما بَلَّغْتَ رِسالَتَهُ تَفْسِيرُهَا أَ تَخْشَي النَّاسَ فَاللَّهُ يَعْصِمُكَ مِنَ النَّاسِ فَقَامَ رَسُولُ اللَّهِ صلي الله عليه و آله فَأَخَذَ بِيَدِ عَلِيِّ بْنِ أَبِي طَالِبٍ فَرَفَعَهَا فَقَالَ مَنْ كُنْتُ مَوْلَاهُ فَعَلِيٌّ مَوْلَاهُ اللَّهُمَّ وَالِ مَنْ وَالاهُ وَ عَادِ مَنْ عَادَاهُ وَ انْصُرْ مَنْ نَصَرَهُ وَ اخْذُلْ مَنْ خَذَلَهُ وَ أَحِبَّ مَنْ أَحَبَّهُ وَ أَبْغِضْ مَنْ أَبْغَضَهُ‌</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0" w:name="__RefHeading___Toc2429347_3381743652"/>
      <w:bookmarkStart w:id="711" w:name="_Toc318"/>
      <w:bookmarkEnd w:id="710"/>
      <w:r>
        <w:rPr>
          <w:rtl w:val="true"/>
        </w:rPr>
        <w:t>«</w:t>
      </w:r>
      <w:r>
        <w:rPr/>
        <w:t>35</w:t>
      </w:r>
      <w:r>
        <w:rPr>
          <w:rtl w:val="true"/>
        </w:rPr>
        <w:t>»</w:t>
      </w:r>
      <w:bookmarkEnd w:id="71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عَلَي نَبِيِّهِ يا أَيُّهَا الرَّسُولُ بَلِّغْ ما أُنْزِلَ إِلَيْكَ مِنْ رَبِّكَ وَ إِنْ لَمْ تَفْعَلْ فَما بَلَّغْتَ رِسالَتَهُ وَ اللَّهُ يَعْصِمُكَ مِنَ النَّاسِ إِنَّ اللَّهَ لا يَهْدِي الْقَوْمَ الْكافِرِينَ قَالَ فَأَخَذَ رَسُولُ اللَّهِ صلي الله عليه و آله بِيَدِ عَلِيٍّ عليه السلام فَقَالَ يَا أَيُّهَا النَّاسُ إِنَّهُ لَمْ يَكُنْ نَبِيٌّ مِنَ الْأَنْبِيَاءِ مِمَّنْ كَانَ قَبْلُ إِلَّا وَ قَدْ عُمِّرَ ثُمَّ دَعَاهُ اللَّهُ فَأَجَابَهُ وَ أَوْشَكَ أَنْ أُدْعَي فَأُجِيبَ وَ أَنَا مَسْئُولٌ وَ أَنْتُمْ مَسْئُولُونَ فَمَا أَنْتُمْ قَائِلُونَ قَالُوا نَشْهَدُ أَنَّكَ قَدْ بَلَّغْتَ وَ نَصَحْتَ وَ أَدَّيْتَ مَا عَلَيْكَ فَجَزَاكَ اللَّهُ أَفْضَلَ مَا جَزَي الْمُرْسَلِينَ فَقَالَ اللَّهُمَّ اشْهَدْ ثُمَّ قَالَ يَا مَعْشَرَ الْمُسْلِمِينَ لِيُبَلِّغِ الشَّاهِدُ الْغَائِبَ أُوصِي مَنْ آمَنَ بِي وَ صَدَّقَنِي بِوَلَايَةِ عَلِيٍّ إِلَّا أَنَّ وَلَايَةَ عَلِيٍّ وَلَايَتِي وَ وَلَايَتِي وَلَايَةُ رَبِّي عَهْداً عَهِدَهُ إِلَيَّ رَبِّي وَ أَمَرَنِي أَنْ أُبَلِّغَكُمُوهُ ثُمَّ قَالَ هَلْ سَمِعْتُمْ ثَلَاثَ مَرَّاتٍ يَقُولُهَا فَقَالَ قَائِلٌ قَدْ سَمِعْنَا يَا رَسُولَ اللَّهِ‌</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2" w:name="__RefHeading___Toc2429349_3381743652"/>
      <w:bookmarkStart w:id="713" w:name="_Toc319"/>
      <w:bookmarkEnd w:id="712"/>
      <w:r>
        <w:rPr>
          <w:rtl w:val="true"/>
        </w:rPr>
        <w:t>«</w:t>
      </w:r>
      <w:r>
        <w:rPr/>
        <w:t>36</w:t>
      </w:r>
      <w:r>
        <w:rPr>
          <w:rtl w:val="true"/>
        </w:rPr>
        <w:t>»</w:t>
      </w:r>
      <w:bookmarkEnd w:id="713"/>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مُوسَي بْنُ جَعْفَرٍ عليه السلام </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لَمَّا أَوْقَفَ</w:t>
      </w:r>
    </w:p>
    <w:p>
      <w:pPr>
        <w:pStyle w:val="BookText"/>
        <w:rPr/>
      </w:pPr>
      <w:r>
        <w:rPr>
          <w:rFonts w:ascii="IRNazanin" w:hAnsi="IRNazanin" w:eastAsia="IRNazanin"/>
          <w:color w:val="111111"/>
          <w:sz w:val="28"/>
          <w:sz w:val="28"/>
          <w:szCs w:val="28"/>
          <w:rtl w:val="true"/>
          <w:lang w:bidi="fa-IR"/>
        </w:rPr>
        <w:t>خدای متعال تو را فرمان می دهد که مردم را در ماه  رمضان که میان شعبان و شوّال قرار دارد، وادار به روزه کنی و این که در آن چه باید بکنند و چه نباید انجام دهند، همان طور که آنان را به سوی نماز و زکات رهنمون گشتی، سپس وی را با روزه آشنا کرد و حجّت را بر وی تمام نمود و رسول خدا صَلی الله علیهِ و آله نیز اُمّت خود را به سوی روزه رهنمون گشت و حجّت را بر ایشان تمام کرد؛ سپس جبرئیل نزد پیامبرصَلی الله علیهِ و آله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تو فرمان می دهد که اُمتت را با حج آشناسازی، همان طور که آنان را با نماز، زکات و روزه شان آشنا کردی و حجّت را بر وی تمام کرد، پس رسول خدا صَلی الله علیهِ و آله نیز اُمّت خود را با حجّ آشنا نمود و حجت را بر ایشان تمام کرد؛ سپس جبرئیل نزد وی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تو امر می کند که اُمّت خود را به ولیّ شان رهنمون گردی، همان گونه که ایشان را به نماز، زکات، روزه و حجّ شان رهنمون گشتی و حجّت را بر وی تمام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چندان از دوران جاهلیت دور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یَاأَیهَُّا الرَّسُولُ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که تفسیر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مردم می ترسی؟ خدا تو را از گزند مردم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برخاسته، دست علی بن ابی طالب را بالا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 خداوندا، دوست بدار دوستدارش را و دشمنی کن با دشمنش و یاری رسان هر که یاری اش کند و خوار و ذلیل کن آنکه او را فرو گذارد و دوست بدار هر کس که او را دوست دارد و دشمن هر کسی باش که با وی دشمنی کند</w:t>
      </w:r>
      <w:r>
        <w:rPr>
          <w:rFonts w:eastAsia="IRNazanin" w:cs="IRNazanin"/>
          <w:color w:val="111111"/>
          <w:sz w:val="28"/>
          <w:szCs w:val="28"/>
          <w:rtl w:val="true"/>
          <w:lang w:bidi="fa-IR"/>
        </w:rPr>
        <w:t>.</w:t>
      </w:r>
      <w:r>
        <w:rPr>
          <w:rStyle w:val="FootnoteAnchor"/>
          <w:rtl w:val="true"/>
        </w:rPr>
        <w:footnoteReference w:id="1026"/>
      </w:r>
    </w:p>
    <w:p>
      <w:pPr>
        <w:pStyle w:val="Heading5"/>
        <w:numPr>
          <w:ilvl w:val="4"/>
          <w:numId w:val="1"/>
        </w:numPr>
        <w:rPr/>
      </w:pPr>
      <w:bookmarkStart w:id="714" w:name="__RefHeading___Toc2429351_3381743652"/>
      <w:bookmarkStart w:id="715" w:name="_Toc320"/>
      <w:bookmarkEnd w:id="714"/>
      <w:r>
        <w:rPr>
          <w:rtl w:val="true"/>
        </w:rPr>
        <w:t xml:space="preserve">روایت </w:t>
      </w:r>
      <w:r>
        <w:rPr/>
        <w:t>35</w:t>
      </w:r>
      <w:bookmarkEnd w:id="71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بر پیامبرش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یَاأَیهَُّا الرَّسُولُ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 پس رسول خدا صَلی الله علیهِ و آله دست علی علیه السّلام را بالا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همه پیامبران پیشین پس از سپری شدن دوره حیات دنیوی، دعوت خدا را اجابت نموده اند و من نیز نزدیک است فراخوانده شوم و اجابت کنم و هم من مسؤول هستم و هم شما مسؤولید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مورد چه می 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 دهیم که شما رسالت خدا را ابلاغ فرمودی، نصیحت کردی و آنچه بر عهده داشتی ادا کردی، پس خداوند بهترین پاداش را در میان پیامبران به شما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باید حاضران به غایبان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هرکس که به من ایمان آورده و مرا تصدیق نموده، ولایت علی را سفارش می کنم، آگاه باشید که ولایت علی ولایت من است و ولایت من ولایت پروردگار من است، این عهدی است که پروردگارم بر دوش من گذاشته و به من فرمان داده که آن را به شما ابلاغ کنم؛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شنیدید؟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آن را تکرار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میان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یا رسول الله</w:t>
      </w:r>
      <w:r>
        <w:rPr>
          <w:rFonts w:eastAsia="IRNazanin" w:cs="IRNazanin"/>
          <w:color w:val="111111"/>
          <w:sz w:val="28"/>
          <w:szCs w:val="28"/>
          <w:rtl w:val="true"/>
          <w:lang w:bidi="fa-IR"/>
        </w:rPr>
        <w:t>.</w:t>
      </w:r>
      <w:r>
        <w:rPr>
          <w:rStyle w:val="FootnoteAnchor"/>
          <w:rtl w:val="true"/>
        </w:rPr>
        <w:footnoteReference w:id="1027"/>
      </w:r>
    </w:p>
    <w:p>
      <w:pPr>
        <w:pStyle w:val="Heading5"/>
        <w:numPr>
          <w:ilvl w:val="4"/>
          <w:numId w:val="1"/>
        </w:numPr>
        <w:rPr/>
      </w:pPr>
      <w:bookmarkStart w:id="716" w:name="__RefHeading___Toc2429353_3381743652"/>
      <w:bookmarkStart w:id="717" w:name="_Toc321"/>
      <w:bookmarkEnd w:id="716"/>
      <w:r>
        <w:rPr>
          <w:rtl w:val="true"/>
        </w:rPr>
        <w:t xml:space="preserve">روایت </w:t>
      </w:r>
      <w:r>
        <w:rPr/>
        <w:t>36</w:t>
      </w:r>
      <w:bookmarkEnd w:id="71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آله در روز غدیر در همان محل معروف و مشهور، علی بن ابی طالبِ </w:t>
      </w:r>
    </w:p>
    <w:p>
      <w:pPr>
        <w:pStyle w:val="BookText"/>
        <w:rPr/>
      </w:pPr>
      <w:r>
        <w:rPr>
          <w:rFonts w:ascii="Amiri" w:hAnsi="Amiri" w:eastAsia="Amiri" w:cs="Amiri"/>
          <w:color w:val="111111"/>
          <w:sz w:val="28"/>
          <w:sz w:val="28"/>
          <w:szCs w:val="28"/>
          <w:rtl w:val="true"/>
          <w:lang w:bidi="ar-SA"/>
        </w:rPr>
        <w:t>الْعَالِمَ‌</w:t>
      </w:r>
      <w:r>
        <w:rPr>
          <w:rStyle w:val="FootnoteAnchor"/>
          <w:rtl w:val="true"/>
        </w:rPr>
        <w:footnoteReference w:id="1028"/>
      </w:r>
      <w:r>
        <w:rPr>
          <w:rFonts w:ascii="Amiri" w:hAnsi="Amiri" w:eastAsia="Amiri" w:cs="Amiri"/>
          <w:color w:val="111111"/>
          <w:sz w:val="28"/>
          <w:sz w:val="28"/>
          <w:szCs w:val="28"/>
          <w:rtl w:val="true"/>
          <w:lang w:bidi="ar-SA"/>
        </w:rPr>
        <w:t>أَمِيرَ الْمُؤْمِنِينَ عَلِيَّ بْنَ أَبِي طَالِبٍ عليه السلام فِي يَوْمِ الْغَدِيرِ مَوْقِفَهُ الْمَشْهُورَ الْمَعْرُوفَ ثُمَّ قَالَ يَا عِبَادَ اللَّهِ انْسُبُونِي فَقَالُوا أَنْتَ مُحَمَّدُ بْنُ عَبْدِ اللَّهِ بْنِ عَبْدِ الْمُطَّلِبِ بْنِ هَاشِمِ بْنِ عَبْدِ مَنَافٍ ثُمَّ قَالَ أَيُّهَا النَّاسُ أَ لَسْتُ أَوْلَي بِكُمْ مِنْكُمْ بِأَنْفُسِكُمْ‌</w:t>
      </w:r>
      <w:r>
        <w:rPr>
          <w:rStyle w:val="FootnoteAnchor"/>
          <w:rtl w:val="true"/>
        </w:rPr>
        <w:footnoteReference w:id="1029"/>
      </w:r>
      <w:r>
        <w:rPr>
          <w:rFonts w:ascii="Amiri" w:hAnsi="Amiri" w:eastAsia="Amiri" w:cs="Amiri"/>
          <w:color w:val="111111"/>
          <w:sz w:val="28"/>
          <w:sz w:val="28"/>
          <w:szCs w:val="28"/>
          <w:rtl w:val="true"/>
          <w:lang w:bidi="ar-SA"/>
        </w:rPr>
        <w:t>فَأَنَا مَوْلَاكُمْ أَوْلَي بِكُمْ مِنْ أَنْفُسِكُمْ قَالُوا بَلَي يَا رَسُولَ اللَّهِ فَنَظَرَ إِلَي السَّمَاءِ وَ قَالَ اللَّهُمَّ اشْهَدْ يَقُولُ هُوَ ذَلِكَ وَ هُمْ يَقُولُونَ‌</w:t>
      </w:r>
      <w:r>
        <w:rPr>
          <w:rStyle w:val="FootnoteAnchor"/>
          <w:rtl w:val="true"/>
        </w:rPr>
        <w:footnoteReference w:id="1030"/>
      </w:r>
      <w:r>
        <w:rPr>
          <w:rFonts w:ascii="Amiri" w:hAnsi="Amiri" w:eastAsia="Amiri" w:cs="Amiri"/>
          <w:color w:val="111111"/>
          <w:sz w:val="28"/>
          <w:sz w:val="28"/>
          <w:szCs w:val="28"/>
          <w:rtl w:val="true"/>
          <w:lang w:bidi="ar-SA"/>
        </w:rPr>
        <w:t>ذَلِكَ ثَلَاثاً ثُمَّ قَالَ أَلَا مَنْ كُنْتُ مَوْلَاهُ وَ أَوْلَي بِهِ فَهَذَا مَوْلَاهُ‌</w:t>
      </w:r>
      <w:r>
        <w:rPr>
          <w:rStyle w:val="FootnoteAnchor"/>
          <w:rtl w:val="true"/>
        </w:rPr>
        <w:footnoteReference w:id="1031"/>
      </w:r>
      <w:r>
        <w:rPr>
          <w:rFonts w:ascii="Amiri" w:hAnsi="Amiri" w:eastAsia="Amiri" w:cs="Amiri"/>
          <w:color w:val="111111"/>
          <w:sz w:val="28"/>
          <w:sz w:val="28"/>
          <w:szCs w:val="28"/>
          <w:rtl w:val="true"/>
          <w:lang w:bidi="ar-SA"/>
        </w:rPr>
        <w:t>وَ أَوْلَي بِهِ اللَّهُمَّ وَالِ مَنْ وَالاهُ وَ عَادِ مَنْ عَادَاهُ وَ انْصُرْ مَنْ نَصَرَهُ وَ اخْذُلْ مَنْ خَذَلَهُ ثُمَّ قَالَ قُمْ يَا أَبَا بَكْرٍ فَبَايِعْ لَهُ بِإِمْرَةِ الْمُؤْمِنِينَ فَقَامَ فَفَعَلَ ذَلِكَ وَ بَايَعَ لَهُ‌</w:t>
      </w:r>
      <w:r>
        <w:rPr>
          <w:rStyle w:val="FootnoteAnchor"/>
          <w:rtl w:val="true"/>
        </w:rPr>
        <w:footnoteReference w:id="1032"/>
      </w:r>
      <w:r>
        <w:rPr>
          <w:rFonts w:ascii="Amiri" w:hAnsi="Amiri" w:eastAsia="Amiri" w:cs="Amiri"/>
          <w:color w:val="111111"/>
          <w:sz w:val="28"/>
          <w:sz w:val="28"/>
          <w:szCs w:val="28"/>
          <w:rtl w:val="true"/>
          <w:lang w:bidi="ar-SA"/>
        </w:rPr>
        <w:t>ثُمَّ قَالَ قُمْ يَا عُمَرُ فَبَايِعْ لَهُ بِإِمْرَةِ الْمُؤْمِنِينَ فَقَامَ فَبَايَعَ‌</w:t>
      </w:r>
      <w:r>
        <w:rPr>
          <w:rStyle w:val="FootnoteAnchor"/>
          <w:rtl w:val="true"/>
        </w:rPr>
        <w:footnoteReference w:id="1033"/>
      </w:r>
      <w:r>
        <w:rPr>
          <w:rFonts w:ascii="Amiri" w:hAnsi="Amiri" w:eastAsia="Amiri" w:cs="Amiri"/>
          <w:color w:val="111111"/>
          <w:sz w:val="28"/>
          <w:sz w:val="28"/>
          <w:szCs w:val="28"/>
          <w:rtl w:val="true"/>
          <w:lang w:bidi="ar-SA"/>
        </w:rPr>
        <w:t>ثُمَّ قَالَ بَعْدَ ذَلِكَ لِتَمَامِ التِّسْعَةِ ثُمَّ لِرُؤَسَاءِ الْمُهَاجِرِينَ وَ الْأَنْصَارِ فَبَايَعُوا كُلُّهُمْ فَقَامَ مِنْ بَيْنِ جَمَاعَتِهِمْ عُمَرُ بْنُ الْخَطَّابِ وَ قَالَ بَخْ بَخْ لَكَ يَا ابْنَ أَبِي طَالِبٍ أَصْبَحْتَ مَوْلَايَ وَ مَوْلَي كُلِّ مُؤْمِنٍ وَ مُؤْمِنَةٍ ثُمَّ تَفَرَّقُوا عَنْ ذَلِكَ وَ قَدْ وُكِّدَتْ عَلَيْهِمُ الْعُهُودُ وَ الْمَوَاثِيقُ ثُمَّ إِنَّ قَوْماً مِنْ مُتَمَرِّدِيهِمْ وَ جَبَابِرَتِهِمْ تَوَاطَئُوا بَيْنَهُمْ إِنْ كَانَتْ لِمُحَمَّدٍ صلي الله عليه و آله كَائِنَةٌ لَنَدْفَعَنَّ عَنْ عَلِيٍّ هَذَا الْأَمْرَ وَ لَا نَتْرُكَنَّهُ لَهُ فَعَرَفَ اللَّهُ ذَلِكَ مِنْ قِبَلِهِمْ وَ كَانُوا يَأْتُونَ رَسُولَ اللَّهِ صلي الله عليه و آله وَ يَقُولُونَ لَقَدْ أَقَمْتَ عَلِيّاً</w:t>
      </w:r>
      <w:r>
        <w:rPr>
          <w:rStyle w:val="FootnoteAnchor"/>
          <w:rtl w:val="true"/>
        </w:rPr>
        <w:footnoteReference w:id="1034"/>
      </w:r>
      <w:r>
        <w:rPr>
          <w:rFonts w:ascii="Amiri" w:hAnsi="Amiri" w:eastAsia="Amiri" w:cs="Amiri"/>
          <w:color w:val="111111"/>
          <w:sz w:val="28"/>
          <w:sz w:val="28"/>
          <w:szCs w:val="28"/>
          <w:rtl w:val="true"/>
          <w:lang w:bidi="ar-SA"/>
        </w:rPr>
        <w:t>أَحَبَّ خَلْقِ اللَّهِ إِلَي اللَّهِ وَ إِلَيْكَ وَ إِلَيْنَا كَفَيْتَنَا بِهِ مَئُونَةَ الظَّلَمَةِ لَنَا وَ الْجَائِرِينَ فِي سِيَاسَتِنَا</w:t>
      </w:r>
      <w:r>
        <w:rPr>
          <w:rStyle w:val="FootnoteAnchor"/>
          <w:rtl w:val="true"/>
        </w:rPr>
        <w:footnoteReference w:id="1035"/>
      </w:r>
      <w:r>
        <w:rPr>
          <w:rFonts w:ascii="Amiri" w:hAnsi="Amiri" w:eastAsia="Amiri" w:cs="Amiri"/>
          <w:color w:val="111111"/>
          <w:sz w:val="28"/>
          <w:sz w:val="28"/>
          <w:szCs w:val="28"/>
          <w:rtl w:val="true"/>
          <w:lang w:bidi="ar-SA"/>
        </w:rPr>
        <w:t>وَ عَلِمَ اللَّهُ تَعَالَي فِي قُلُوبِهِمْ خِلَافَ ذَلِكَ مِنْ مُوَالاةِ بَعْضِهِمْ لِبَعْضٍ‌</w:t>
      </w:r>
      <w:r>
        <w:rPr>
          <w:rStyle w:val="FootnoteAnchor"/>
          <w:rtl w:val="true"/>
        </w:rPr>
        <w:footnoteReference w:id="1036"/>
      </w:r>
      <w:r>
        <w:rPr>
          <w:rFonts w:ascii="Amiri" w:hAnsi="Amiri" w:eastAsia="Amiri" w:cs="Amiri"/>
          <w:color w:val="111111"/>
          <w:sz w:val="28"/>
          <w:sz w:val="28"/>
          <w:szCs w:val="28"/>
          <w:rtl w:val="true"/>
          <w:lang w:bidi="ar-SA"/>
        </w:rPr>
        <w:t>وَ أَنَّهُمْ عَلَي الْعَدَاوَةِ مُقِيمُونَ وَ لِدَفْعِ الْأَمْرِ عَنْ مُحِقِّهِ‌</w:t>
      </w:r>
      <w:r>
        <w:rPr>
          <w:rStyle w:val="FootnoteAnchor"/>
          <w:rtl w:val="true"/>
        </w:rPr>
        <w:footnoteReference w:id="1037"/>
      </w:r>
      <w:r>
        <w:rPr>
          <w:rFonts w:ascii="Amiri" w:hAnsi="Amiri" w:eastAsia="Amiri" w:cs="Amiri"/>
          <w:color w:val="111111"/>
          <w:sz w:val="28"/>
          <w:sz w:val="28"/>
          <w:szCs w:val="28"/>
          <w:rtl w:val="true"/>
          <w:lang w:bidi="ar-SA"/>
        </w:rPr>
        <w:t>مُؤْثِرُونَ فَأَخْبَرَ اللَّهُ عَزَّ وَ جَلَّ مُحَمَّداً عَنْهُمْ فَقَالَ يَا مُحَمَّدُ وَ مِنَ</w:t>
      </w:r>
    </w:p>
    <w:p>
      <w:pPr>
        <w:pStyle w:val="BookText"/>
        <w:rPr/>
      </w:pPr>
      <w:r>
        <w:rPr>
          <w:rFonts w:ascii="IRNazanin" w:hAnsi="IRNazanin" w:eastAsia="IRNazanin"/>
          <w:color w:val="111111"/>
          <w:sz w:val="28"/>
          <w:sz w:val="28"/>
          <w:szCs w:val="28"/>
          <w:rtl w:val="true"/>
          <w:lang w:bidi="fa-IR"/>
        </w:rPr>
        <w:t>عالِم را ایستاند،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نسب مرا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 بن عبدالله بن عبدالمطلّب بن هاشم بن عبد مناف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من اولی تر از شما به خودتان نیستم؟ آیا من مولای شما هستم و اولی تر از شما به خودتان؟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نگاهی به آسمان افکنده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و هم مردم، سه بار سخن خود را تکرار کردند،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من مولای او بودم و اولی تر به او، اینک علی مولای او و اولی تر به اوست، خداوندا، دوست بدار هر کس که دوستش بدارد و دشمن بدار هر کس که با وی دشمنی کند و یاری کن هر که یاری اش رساند و خوار و ذلیل کن آنکه او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ابابکر و با علی بر امیری مؤمنان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برخاست و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عمر و با وی به عنوان امیرمؤمنان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برخاست 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همه آن نه نفر و بعد از آن ها، بزرگان مهاجرین و انصار را فراخواند و همگی بیعت کردند، سپس عمر بن خطاب از میان جماعت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مبارک باد بر تو ای پسر ابوطالب، تو مولای من و مولای هر مرد و زن مؤمن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پراکنده شدند، در حالی که عهد و میثاق های محکم بر این امر از ایشان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جمعی از سرکشان و جبّاران ایشان میان خود دسیسه چیدند که اگر اتفاقی برای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بیفتد، این امر را از علی دور می سازیم و نمی گذاریم به آن برسد، و خداوند از این توطئه ایشان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پیامبرصَلی الله علیهِ و آله آمده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به زعامت ما گماردی که محبوب ترین آفریده برای خدا و برای شما و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وسیله او از سخت گیری ستمگران و بد رفتاری حاکمان جائر بی نیاز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می دانست که باور قلبی ایشان خلاف گفته هایشان است و آن ها دست به یکی کرده اند و بر دشمنی با علی علیه السلام استوارند و عزم آن دارند که خلافت را از کسی که استحقاق آن را دارد گرفته و به دیگری واگذارند، پس خداوند عزّوجل محمّد را از ماجرای ایشان آگاه نموده و فرمود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یَقُولُ ءَامَنَّا بِاللَّهِ وَ بِالْیَوْمِ الاَْخِرِ وَ مَا هُم بِمُؤْمِنِینَ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یخَُادِعُونَ اللَّهَ وَ الَّذِینَ ءَامَنُواْ وَ مَا یخَْدَعُونَ إِلَّا أَنفُسَهُمْ وَ مَا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قُلُوبِهِم مَّرَضٌ فَزَادَهُمُ اللَّهُ مَرَضًا وَ لَهُمْ عَذَابٌ أَلِیمُ بِمَا کاَنُواْ یَکْذِبُون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خدا و روز بازپسین ایمان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گروندگان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مؤمنان نیرنگ می‌بازند ولی جز بر خویشتن نیرنگ نمی‌زنند، و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دلهایشان مرضی است و خدا بر مرضشان افزود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دروغ می‌گفتند، عذابی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w:t>
      </w:r>
    </w:p>
    <w:p>
      <w:pPr>
        <w:pStyle w:val="BookText"/>
        <w:rPr/>
      </w:pPr>
      <w:r>
        <w:rPr>
          <w:rFonts w:ascii="Amiri" w:hAnsi="Amiri" w:eastAsia="Amiri" w:cs="Amiri"/>
          <w:color w:val="111111"/>
          <w:sz w:val="28"/>
          <w:sz w:val="28"/>
          <w:szCs w:val="28"/>
          <w:rtl w:val="true"/>
          <w:lang w:bidi="ar-SA"/>
        </w:rPr>
        <w:t xml:space="preserve">النَّاسِ مَنْ يَقُولُ آمَنَّا بِاللَّهِ الَّذِي أَمَرَكَ بِنَصْبِ عَلِيٍّ إِمَاماً وَ سَائِساً لِأُمَّتِكَ وَ مُدَبِّراً وَ ما هُمْ بِمُؤْمِنِينَ بِذَلِكَ وَ لَكِنَّهُمْ مُوَاطِئُونَ عَلَي هَلَاكِكَ وَ هَلَاكِهِ يُوَطِّنُونَ أَنْفُسَهُمْ عَلَي التَّمَرُّدِ عَلَي عَلِيٍّ إِنْ كَانَتْ بِكَ كَائِنَةٌ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عَزَّ وَ جَلَ يُخادِعُونَ اللَّهَ وَ الَّذِينَ آمَنُوا وَ ما يَخْدَعُونَ إِلَّا أَنْفُسَهُمْ وَ ما يَشْعُرُونَ قَالَ مُوسَي بْنُ جَعْفَرٍ عليه السلام فَاتَّصَلَ‌</w:t>
      </w:r>
      <w:r>
        <w:rPr>
          <w:rStyle w:val="FootnoteAnchor"/>
          <w:rtl w:val="true"/>
        </w:rPr>
        <w:footnoteReference w:id="1039"/>
      </w:r>
      <w:r>
        <w:rPr>
          <w:rFonts w:ascii="Amiri" w:hAnsi="Amiri" w:eastAsia="Amiri" w:cs="Amiri"/>
          <w:color w:val="111111"/>
          <w:sz w:val="28"/>
          <w:sz w:val="28"/>
          <w:szCs w:val="28"/>
          <w:rtl w:val="true"/>
          <w:lang w:bidi="ar-SA"/>
        </w:rPr>
        <w:t>ذَلِكَ مِنْ مُوَاطَاتِهِمْ وَ قِيلِهِمْ فِي عَلِيٍّ عليه السلام وَ سُوءِ تَدْبِيرِهِمْ عَلَيْهِ بِرَسُولِ اللَّهِ صلي الله عليه و آله فَدَعَاهُمْ وَ عَاتَبَهُمْ فَاجْتَهَدُوا فِي الْأَيْمَانِ وَ قَالَ أَوَّلُهُمْ يَا رَسُولَ اللَّهِ مَا اعْتَدَدْتُ‌</w:t>
      </w:r>
      <w:r>
        <w:rPr>
          <w:rStyle w:val="FootnoteAnchor"/>
          <w:rtl w:val="true"/>
        </w:rPr>
        <w:footnoteReference w:id="1040"/>
      </w:r>
      <w:r>
        <w:rPr>
          <w:rFonts w:ascii="Amiri" w:hAnsi="Amiri" w:eastAsia="Amiri" w:cs="Amiri"/>
          <w:color w:val="111111"/>
          <w:sz w:val="28"/>
          <w:sz w:val="28"/>
          <w:szCs w:val="28"/>
          <w:rtl w:val="true"/>
          <w:lang w:bidi="ar-SA"/>
        </w:rPr>
        <w:t>بِشَيْ‌ءٍ كَاعْتِدَادِي بِهَذِهِ الْبَيْعَةِ وَ لَقَدْ رَجَوْتُ أَنْ يَفْسَحَ اللَّهُ بِهَا لِي فِي الْجِنَانِ‌</w:t>
      </w:r>
      <w:r>
        <w:rPr>
          <w:rStyle w:val="FootnoteAnchor"/>
          <w:rtl w:val="true"/>
        </w:rPr>
        <w:footnoteReference w:id="1041"/>
      </w:r>
      <w:r>
        <w:rPr>
          <w:rFonts w:ascii="Amiri" w:hAnsi="Amiri" w:eastAsia="Amiri" w:cs="Amiri"/>
          <w:color w:val="111111"/>
          <w:sz w:val="28"/>
          <w:sz w:val="28"/>
          <w:szCs w:val="28"/>
          <w:rtl w:val="true"/>
          <w:lang w:bidi="ar-SA"/>
        </w:rPr>
        <w:t>وَ يَجْعَلَنِي فِيهَا مِنْ أَفْضَلِ النُّزَّالِ وَ السُّكَّانِ وَ قَالَ ثَانِيهِمْ بِأَبِي أَنْتَ وَ أُمِّي يَا رَسُولَ اللَّهِ مَا وَثِقْتُ بِدُخُولِ الْجَنَّةِ وَ النَّجَاةِ مِنَ النَّارِ إِلَّا بِهَذِهِ الْبَيْعَةِ وَ اللَّهِ مَا يَسُرُّنِي إِنْ نَقَضْتُهَا أَوْ نَكَثْتُ بَعْدَ مَا أَعْطَيْتُ مِنْ نَفْسِي مَا أَعْطَيْتُ وَ إِنْ كَانَ لِي طِلَاعَ مَا بَيْنَ الثَّرَي إِلَي الْعَرْشِ لَئَالِي رَطْبَةٌ وَ جَوَاهِرُ فَاخِرَةٌ وَ قَالَ ثَالِثُهُمْ وَ اللَّهِ يَا رَسُولَ اللَّهِ لَقَدْ صِرْتُ مِنَ الْفَرَحِ بِهَذِهِ الْبَيْعَةِ مِنَ السُّرُورِ وَ الْفَتْحِ مِنَ الْآمَالِ فِي رِضْوَانِ اللَّهِ مَا أَيْقَنْتُ أَنَّهُ لَوْ كَانَتْ عَلَيَّ ذُنُوبُ أَهْلِ الْأَرْضِ‌</w:t>
      </w:r>
      <w:r>
        <w:rPr>
          <w:rStyle w:val="FootnoteAnchor"/>
          <w:rtl w:val="true"/>
        </w:rPr>
        <w:footnoteReference w:id="1042"/>
      </w:r>
      <w:r>
        <w:rPr>
          <w:rFonts w:ascii="Amiri" w:hAnsi="Amiri" w:eastAsia="Amiri" w:cs="Amiri"/>
          <w:color w:val="111111"/>
          <w:sz w:val="28"/>
          <w:sz w:val="28"/>
          <w:szCs w:val="28"/>
          <w:rtl w:val="true"/>
          <w:lang w:bidi="ar-SA"/>
        </w:rPr>
        <w:t>كُلِّهَا لَمُحِّصَتْ عَنِّي بِهَذِهِ الْبَيْعَةِ وَ حَلَفَ عَلَي مَا قَالَ مِنْ ذَلِكَ وَ لَعَنَ مَنْ بَلَّغَ عَنْهُ رَسُولَ اللَّهِ خِلَافَ مَا حَلَفَ عَلَيْهِ ثُمَّ تَتَابَعَ بِهَذَا الِاعْتِذَارِ</w:t>
      </w:r>
      <w:r>
        <w:rPr>
          <w:rStyle w:val="FootnoteAnchor"/>
          <w:rtl w:val="true"/>
        </w:rPr>
        <w:footnoteReference w:id="1043"/>
      </w:r>
      <w:r>
        <w:rPr>
          <w:rFonts w:ascii="Amiri" w:hAnsi="Amiri" w:eastAsia="Amiri" w:cs="Amiri"/>
          <w:color w:val="111111"/>
          <w:sz w:val="28"/>
          <w:sz w:val="28"/>
          <w:szCs w:val="28"/>
          <w:rtl w:val="true"/>
          <w:lang w:bidi="ar-SA"/>
        </w:rPr>
        <w:t>مَنْ بَعْدَهُمْ مِنَ الْجَبَابِرَةِ وَ الْمُتَمَرِّدِينَ فَقَالَ اللَّهُ عَزَّ وَ جَلَّ لِمُحَمَّدٍ يُخادِعُونَ اللَّهَ يَعْنِي يُخَادِعُونَ رَسُولَ اللَّهِ صلي الله عليه و آله بِإِبْدَائِهِمْ خِلَافَ مَا فِي جَوَانِحِهِمْ وَ الَّذِينَ آمَنُوا كَذَلِكَ أَيْضاً الَّذِينَ سَيِّدُهُمْ وَ فَاضِلُهُمْ عَلِيُّ بْنُ أَبِي طَالِبٍ عليه السلام ثُمَّ قَالَ وَ ما يَخْدَعُونَ إِلَّا أَنْفُسَهُمْ وَ مَا يَضُرُّونَ بِتِلْكَ الْخَدِيعَةِ إِلَّا أَنْفُسَهُمْ فَاللَّهُ غَنِيٌّ عَنْهُمْ وَ عَنْ نُصْرَتِهِمْ وَ لَوْ لَا إِمْهَالُهُ لَمَا قَدَرُوا عَلَي شَيْ‌ءٍ مِنْ فُجُورِهِمْ وَ طُغْيَانِهِمْ وَ ما يَشْعُرُونَ أَنَّ الْأَمْرَ كَذَلِكَ وَ أَنَّ اللَّهَ يُطْلِعُ نَبِيَّهُ عَلَي نِفَاقِهِمْ وَ كَذِبِهِمْ وَ كُفْرِهِمْ وَ يَأْمُرُهُ بِلَعْنِهِمْ فِي لَعْنَةِ الظَّالِمِينَ النَّاكِثِينَ وَ ذَلِكَ اللَّعْنُ لَا يُفَارِقُهُمْ</w:t>
      </w:r>
    </w:p>
    <w:p>
      <w:pPr>
        <w:pStyle w:val="BookText"/>
        <w:rPr/>
      </w:pPr>
      <w:r>
        <w:rPr>
          <w:rFonts w:ascii="IRNazanin" w:hAnsi="IRNazanin" w:eastAsia="IRNazanin"/>
          <w:color w:val="111111"/>
          <w:sz w:val="28"/>
          <w:sz w:val="28"/>
          <w:szCs w:val="28"/>
          <w:rtl w:val="true"/>
          <w:lang w:bidi="fa-IR"/>
        </w:rPr>
        <w:t>النَّاسِ مَن یَقُولُ ءَامَنَّا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خدایی که تو را فرمان داد علی را به امامت و اکم بر امّتت و مدبّر امور آن ها منصوب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بِمُؤْمِنِینَ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این گفته خود ایمان ندارند بلکه بر هلاک تو و او دسیسه چیده اند و نیت کرده اند که اگر اتفاقی برای تو افتاد، تمرّد و سرپیچی کنند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یخَُادِعُونَ اللَّهَ وَ الَّذِینَ ءَامَنُواْ وَ مَا یخَْدَعُونَ إِلَّا أَنفُسَهُمْ وَ مَا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پیوسته به توطئه چینی و گفتارشان درباره علی علیه السّلام و متّهم کردن رسول خدا صَلی الله علیهِ و آله به سوء تدبیر به خاطر نصب علی علیه السّلام به ولایت ناشی می شود که پیامبر صَلی الله علیهِ و آله ایشان را فراخوانده، مورد عتاب و بازخواست قرار داد، لیکن آنان سوگندهای بسیار یاد کردند که دسیسه ای نچیده اند و اولین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قدر که برای این بیعت آمادگی داشتم، برای هیچ کاری آمادگی نداشته ام و امید آن دارم که خداوند به سبب آن درهای بهشت را به روی من بگشاید و مرا از بهترین ساکنان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چیزی به اندازه این بیعت اطمینان ورود به بهشت و نجات از دوزخ را نیافته ام، به خدا سوگند پس از آن همه اطمینانی که به خود داده ام، از نقض این بیعت خرسند نخواهم شد و این پیمان را نخواهم شکست، هرچند به فاصله آسمان تا عرش، مرواریدهای غلتان و جواهرات فاخر داده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 رسول الله، با این بیعت چنان خوشحال گشتم و به رضوان خدا امیدها بسته ام که یقین دارم اگر تمام گناهان مردم روی زمین بر دوش من بود، با این بیعت جملگی از روی دوشم برداشته می شد و سوگند یاد کرد که آنچه می گوید راست است و لعنت فرستاد بر کسی که برخلاف آنچه وی بر آن سوگند یاد کرده، به رسول خدا صَلی الله علیهِ و آله گزارش داده باشد، سپس بقیه جباران و سرکشان نیز به همین شکل آمدند و معذرت خواهی کردند، سپس خدای عزّوجل به محمّد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یخَْدَعُونَ إِلَّا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نیرنگ ها کسی جز خود را زیان نمی رسانند و خداوند از آن ها و یاری آن ها بی نیاز است و اگر نبود مهلتی که خداوند به ایشان داده، قادر نبودند به هیچ یک از فجور و طغیانشان دست یازند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خودشان نیز نمی فهمند که وضع به همین شکل است و خداوند پیامبرش را از نفاق آن ها و دروغشان و کفرشان آگاه می سازد و به آن حضرت امر می فرماید، ایشان را به عنوان ستمگران پیمان شکن لعن کند و این لعن هرگز از آن ها جدا نمی شود، </w:t>
      </w:r>
    </w:p>
    <w:p>
      <w:pPr>
        <w:pStyle w:val="BookText"/>
        <w:rPr/>
      </w:pPr>
      <w:r>
        <w:rPr>
          <w:rFonts w:ascii="Amiri" w:hAnsi="Amiri" w:eastAsia="Amiri" w:cs="Amiri"/>
          <w:color w:val="111111"/>
          <w:sz w:val="28"/>
          <w:sz w:val="28"/>
          <w:szCs w:val="28"/>
          <w:rtl w:val="true"/>
          <w:lang w:bidi="ar-SA"/>
        </w:rPr>
        <w:t xml:space="preserve">فِي الدُّنْيَا يَلْعَنُهُمْ خِيَارُ عِبَادِ اللَّهِ وَ فِي الْآخِرَةِ يُبْتَلَوْنَ بِشَدَائِدِ عَذَابِ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عَزَّ وَ جَلَ فِي قُلُوبِهِمْ مَرَضٌ فَزادَهُمُ اللَّهُ مَرَضاً وَ لَهُمْ عَذابٌ أَلِيمٌ بِما كانُوا يَكْذِبُونَ قَالَ مُوسَي بْنُ جَعْفَرٍ عليهما السلام </w:t>
      </w:r>
      <w:r>
        <w:rPr>
          <w:rStyle w:val="FootnoteAnchor"/>
          <w:rtl w:val="true"/>
        </w:rPr>
        <w:footnoteReference w:id="1044"/>
      </w:r>
      <w:r>
        <w:rPr>
          <w:rFonts w:ascii="Amiri" w:hAnsi="Amiri" w:eastAsia="Amiri" w:cs="Amiri"/>
          <w:color w:val="111111"/>
          <w:sz w:val="28"/>
          <w:sz w:val="28"/>
          <w:szCs w:val="28"/>
          <w:rtl w:val="true"/>
          <w:lang w:bidi="ar-SA"/>
        </w:rPr>
        <w:t>إِنَّ رَسُولَ اللَّهِ صلي الله عليه و آله لَمَّا اعْتَذَرَ إِلَيْهِ هَؤُلَاءِ بِمَا اعْتَذَرُوا تَكَرَّمَ عَلَيْهِمْ بِأَنْ قَبِلَ ظَوَاهِرَهُمْ وَ وَكَلَ بَوَاطِنَهُمْ إِلَي رَبِّهِمْ لَكِنَّ جَبْرَئِيلَ أَتَاهُ فَقَالَ يَا مُحَمَّدُ إِنَّ الْعَلِيَّ الْأَعْلَي يُقْرِئُكَ السَّلَامَ وَ يَقُولُ أَخْرِجْ هَؤُلَاءِ الْمَرَدَةَ الَّذِينَ اتَّصَلَ بِكَ عَنْهُمْ‌</w:t>
      </w:r>
      <w:r>
        <w:rPr>
          <w:rStyle w:val="FootnoteAnchor"/>
          <w:rtl w:val="true"/>
        </w:rPr>
        <w:footnoteReference w:id="1045"/>
      </w:r>
      <w:r>
        <w:rPr>
          <w:rFonts w:ascii="Amiri" w:hAnsi="Amiri" w:eastAsia="Amiri" w:cs="Amiri"/>
          <w:color w:val="111111"/>
          <w:sz w:val="28"/>
          <w:sz w:val="28"/>
          <w:szCs w:val="28"/>
          <w:rtl w:val="true"/>
          <w:lang w:bidi="ar-SA"/>
        </w:rPr>
        <w:t>فِي عَلِيٍّ وَ نَكْثِهِمْ لِبَيْعَتِهِ وَ تَوْطِينِهِمْ نُفُوسَهُمْ عَلَي مُخَالَفَتِهِمْ عَلِيّاً لِيَظْهَرَ مِنَ الْعَجَائِبِ مَا أَكْرَمَهُ اللَّهُ بِهِ مِنْ طَوَاعِيَةِ</w:t>
      </w:r>
      <w:r>
        <w:rPr>
          <w:rStyle w:val="FootnoteAnchor"/>
          <w:rtl w:val="true"/>
        </w:rPr>
        <w:footnoteReference w:id="1046"/>
      </w:r>
      <w:r>
        <w:rPr>
          <w:rFonts w:ascii="Amiri" w:hAnsi="Amiri" w:eastAsia="Amiri" w:cs="Amiri"/>
          <w:color w:val="111111"/>
          <w:sz w:val="28"/>
          <w:sz w:val="28"/>
          <w:szCs w:val="28"/>
          <w:rtl w:val="true"/>
          <w:lang w:bidi="ar-SA"/>
        </w:rPr>
        <w:t>الْأَرْضِ وَ الْجِبَالِ وَ السَّمَاءِ لَهُ وَ سَائِرِ مَا خَلَقَ اللَّهُ لَمَّا أَوْقَفَهُ مَوْقِفَكَ وَ أَقَامَهُ مُقَامَكَ لِيَعْلَمُوا أَنَّ وَلِيَّ اللَّهِ عَلِيّاً غَنِيٌّ عَنْهُمْ وَ أَنَّهُ لَا يَكُفُّ عَنْهُمْ انْتِقَامَهُ إِلَّا بِأَمْرِ اللَّهِ الَّذِي لَهُ فِيهِ وَ فِيهِمُ التَّدْبِيرُ الَّذِي بَالِغَةٌ بِالْحِكْمَةِ الَّتِي‌</w:t>
      </w:r>
      <w:r>
        <w:rPr>
          <w:rStyle w:val="FootnoteAnchor"/>
          <w:rtl w:val="true"/>
        </w:rPr>
        <w:footnoteReference w:id="1047"/>
      </w:r>
      <w:r>
        <w:rPr>
          <w:rFonts w:ascii="Amiri" w:hAnsi="Amiri" w:eastAsia="Amiri" w:cs="Amiri"/>
          <w:color w:val="111111"/>
          <w:sz w:val="28"/>
          <w:sz w:val="28"/>
          <w:szCs w:val="28"/>
          <w:rtl w:val="true"/>
          <w:lang w:bidi="ar-SA"/>
        </w:rPr>
        <w:t>هُوَ عَامِلٌ بِهَا وَ مُمْضٍ لِمَا يُوجِبُهَا</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 رَسُولُ اللَّهِ صلي الله عليه و آله الْجَمَاعَةَ الَّذِينَ اتَّصَلَ بِهِ عَنْهُمْ مَا اتَّصَلَ فِي أَمْرِ عَلِيٍّ عليه السلام وَ الْمُوَاطَاةِ عَلَي مُخَالَفَتِهِ بِالْخُرُوجِ فَقَالَ لِعَلِيٍّ عليه السلام لَمَّا اسْتَنْفَرَ</w:t>
      </w:r>
      <w:r>
        <w:rPr>
          <w:rStyle w:val="FootnoteAnchor"/>
          <w:rtl w:val="true"/>
        </w:rPr>
        <w:footnoteReference w:id="1049"/>
      </w:r>
      <w:r>
        <w:rPr>
          <w:rFonts w:ascii="Amiri" w:hAnsi="Amiri" w:eastAsia="Amiri" w:cs="Amiri"/>
          <w:color w:val="111111"/>
          <w:sz w:val="28"/>
          <w:sz w:val="28"/>
          <w:szCs w:val="28"/>
          <w:rtl w:val="true"/>
          <w:lang w:bidi="ar-SA"/>
        </w:rPr>
        <w:t>عِنْدَ صَفْحِ بَعْضِ جِبَالِ الْمَدِينَةِ يَا عَلِيُّ إِنَّ اللَّهَ جَلَّ وَ عَلَا أَمَرَ هَؤُلَاءِ بِنُصْرَتِكَ وَ مُسَاعَدَتِكَ وَ الْمُوَاظَبَةِ عَلَي خِدْمَتِكَ وَ الْجِدِّ فِي طَاعَتِكَ فَإِنْ أَطَاعُوكَ فَهُوَ خَيْرٌ لَهُمْ يَصِيرُونَ فِي جِنَانِ اللَّهِ مُلُوكاً خَالِدِينَ نَاعِمِينَ وَ إِنْ خَالَفُوكَ فَهُوَ شَرٌّ لَهُمْ يَصِيرُونَ فِي جَهَنَّمَ خَالِدِينَ مُعَذَّبِينَ ثُمَّ قَالَ رَسُولُ اللَّهِ صلي الله عليه و آله لِتِلْكَ الْجَمَاعَةِ اعْلَمُوا أَنَّكُمْ إِنْ أَطَعْتُمْ عَلِيّاً سَعِدْتُمْ وَ إِنْ خَالَفْتُمْ‌</w:t>
      </w:r>
      <w:r>
        <w:rPr>
          <w:rStyle w:val="FootnoteAnchor"/>
          <w:rtl w:val="true"/>
        </w:rPr>
        <w:footnoteReference w:id="1050"/>
      </w:r>
      <w:r>
        <w:rPr>
          <w:rFonts w:ascii="Amiri" w:hAnsi="Amiri" w:eastAsia="Amiri" w:cs="Amiri"/>
          <w:color w:val="111111"/>
          <w:sz w:val="28"/>
          <w:sz w:val="28"/>
          <w:szCs w:val="28"/>
          <w:rtl w:val="true"/>
          <w:lang w:bidi="ar-SA"/>
        </w:rPr>
        <w:t xml:space="preserve">شَقِيتُمْ وَ أَغْنَاهُ اللَّهُ عَنْكُمْ بِمَنْ سَيُرِيكُمُوهُ وَ بِمَا سَيُرِيكُمُوهُ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 يَا عَلِيُّ سَلْ رَبَّكَ بِجَاهِ مُحَمَّدٍ وَ آلِهِ الطَّيِّبِينَ الَّذِينَ أَنْتَ بَعْدَ مُحَمَّدٍ سَيِّدُهُمْ أَنْ يُقَلِّبَ لَكَ هَذِهِ الْجِبَالَ مَا شِئْتَ فَسَأَلَ رَبَّهُ تَعَالَي ذَلِكَ فَانْقَلَبَتْ فِضَّةً</w:t>
      </w:r>
    </w:p>
    <w:p>
      <w:pPr>
        <w:pStyle w:val="BookText"/>
        <w:rPr/>
      </w:pPr>
      <w:r>
        <w:rPr>
          <w:rFonts w:ascii="IRNazanin" w:hAnsi="IRNazanin" w:eastAsia="IRNazanin"/>
          <w:color w:val="111111"/>
          <w:sz w:val="28"/>
          <w:sz w:val="28"/>
          <w:szCs w:val="28"/>
          <w:rtl w:val="true"/>
          <w:lang w:bidi="fa-IR"/>
        </w:rPr>
        <w:t>زیرا در دنیا بندگان برگزیده خدا آنان را لعن می کنند و در آخرت گرفتار شدیدترین عذاب الهی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 فَزَادَهُمُ اللَّهُ مَرَضًا وَ لَهُمْ عَذَابٌ أَلِیمُ بِمَا کاَنُواْ یَکْذِبُون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بن جعفر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جماعت نزد رسول خدا صَلی الله علیهِ و آله معذرت خواهی کردند، آن حضرت لطف فرموده و آنچه را که در ظاهر بیان کردند، پذیرفت و باطنشان را به پروردگارشان واگذار نمود، لیکن جبرئیل نزد وی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علیّ اعلی تو را سلام فرستاده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سرکشانی را که از دست آن ها به خاطر علی علیه السلام آزارها به تو رسید و پیمان خود را در بیعت کردن با علی شکستند و تصمیم گرفتند که با علی از در مخالفت درآیند، از نزد خود طرد کن تا شگفتی هایی را که خداوند آفریده، به سبب اینکه جایگاهی نظیر جایگاه تو به وی عنایت فرموده و وی را جانشین تو گردانیده، مطیع و رام وی ساخته، آشکار سازد تا بدانند که ولیّ خدا علی علیه السّلام از ایشان بی نیاز است و آنچه باعث گردیده از ایشان انتقام نگیرد، فرمان خداست که لزوماً تدبیر و حکمت بالغه ای در آن نهفته است، هم برای علی علیه السلام و هم برای آن ها، حکمتی که علی به آن عمل کرده، در پی تحقق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به آن جماعتی که آن کارها در مسأله ولایت علی علیه السّلام از ایشان سرزد و برای مخالفت با وی توطئه چیدند، امر فرمود از اردوی وی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خواستند شتر آن حضرت را در گردنه یکی از کوه های مدینه رم دهند،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خداوند جلّ  و علا به اینان فرمان داده تو را نصرت داده و یاری کنند و پیوسته در خدمت تو و در اطاعت از تو تلاش کنند، پس اگر از تو اطاعت کردند، به نفع خودشان است که بابت آن در بهشت پادشاهانی جاودانه و برخوردار از نعمت خواهند بود و چنانچه با تو مخالفت کردند، شرّ آن دامنگیر خودشان خواهد شد و جاودانه در دوزخ شکنجه خواهند شد؛ سپس رسول خدا صَلی الله علیهِ و آله به آن جماعت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مطیع علی باشید، به سعادت می رسید و اگر با وی مخالفت کنید، بدبخت خواهید شد و خداوند او را با کسانی که آنان را به شما نشان خواهد داد و به آنچه به شما نشان خواهد داد، از شما بی نیاز خواهد کرد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 را به جایگاه و منزلت محمّد و خاندان پاکش که تو خود پس از محمّد سرور ایشانی، سوگند داده، از وی بخواه که این کوه ها را به هر چه دوست داری بدل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پروردگار متعالش چنین خواست، آن گاه کوه ها تبدیل به نقره شدند </w:t>
      </w:r>
    </w:p>
    <w:p>
      <w:pPr>
        <w:pStyle w:val="BookText"/>
        <w:rPr/>
      </w:pPr>
      <w:r>
        <w:rPr>
          <w:rFonts w:ascii="Amiri" w:hAnsi="Amiri" w:eastAsia="Amiri" w:cs="Amiri"/>
          <w:color w:val="111111"/>
          <w:sz w:val="28"/>
          <w:sz w:val="28"/>
          <w:szCs w:val="28"/>
          <w:rtl w:val="true"/>
          <w:lang w:bidi="ar-SA"/>
        </w:rPr>
        <w:t>ثُمَّ نَادَتْهُ الْجِبَالُ يَا عَلِيُّ وَ يَا وَصِيَّ رَسُولِ رَبِّ الْعَالَمِينَ إِنَّ اللَّهَ قَدْ أَعَدَّنَا لَكَ إِنْ أَرَدْتَ إِنْفَاقَنَا فِي أَمْرِكَ فَمَتَي دَعَوْتَنَا أَجَبْنَاكَ لِتُمْضِيَ فِينَا حُكْمَكَ وَ تُنْفِذَ فِينَا قَضَاءَكَ ثُمَّ انْقَلَبَتْ ذَهَباً كُلُّهَا</w:t>
      </w:r>
      <w:r>
        <w:rPr>
          <w:rStyle w:val="FootnoteAnchor"/>
          <w:rtl w:val="true"/>
        </w:rPr>
        <w:footnoteReference w:id="1051"/>
      </w:r>
      <w:r>
        <w:rPr>
          <w:rFonts w:ascii="Amiri" w:hAnsi="Amiri" w:eastAsia="Amiri" w:cs="Amiri"/>
          <w:color w:val="111111"/>
          <w:sz w:val="28"/>
          <w:sz w:val="28"/>
          <w:szCs w:val="28"/>
          <w:rtl w:val="true"/>
          <w:lang w:bidi="ar-SA"/>
        </w:rPr>
        <w:t>وَ قَالَتْ مَقَالَةَ الْفِضَّةِ ثُمَّ انْقَلَبَتْ مِسْكاً وَ عَنْبَراً وَ عَبِيراً وَ جَوَاهِرَ وَ يَوَاقِيتَ وَ كُلُّ شَيْ‌ءٍ مِنْهَا يَنْقَلِبُ إِلَيْهِ فَنَادَتْهُ‌</w:t>
      </w:r>
      <w:r>
        <w:rPr>
          <w:rStyle w:val="FootnoteAnchor"/>
          <w:rtl w:val="true"/>
        </w:rPr>
        <w:footnoteReference w:id="1052"/>
      </w:r>
      <w:r>
        <w:rPr>
          <w:rFonts w:ascii="Amiri" w:hAnsi="Amiri" w:eastAsia="Amiri" w:cs="Amiri"/>
          <w:color w:val="111111"/>
          <w:sz w:val="28"/>
          <w:sz w:val="28"/>
          <w:szCs w:val="28"/>
          <w:rtl w:val="true"/>
          <w:lang w:bidi="ar-SA"/>
        </w:rPr>
        <w:t>يَا أَبَا الْحَسَنِ يَا أَخَا رَسُولِ اللَّهِ نَحْنُ الْمُسَخَّرَاتُ لَكَ ادْعُنَا مَتَي شِئْتَ لِتُنْفِقَنَا فِيمَا شِئْتَ نُجِبْكَ وَ نَتَحَوَّلْ لَكَ إِلَي مَا شِئْتَ‌</w:t>
      </w:r>
      <w:r>
        <w:rPr>
          <w:rStyle w:val="FootnoteAnchor"/>
          <w:rtl w:val="true"/>
        </w:rPr>
        <w:footnoteReference w:id="1053"/>
      </w:r>
      <w:r>
        <w:rPr>
          <w:rFonts w:ascii="Amiri" w:hAnsi="Amiri" w:eastAsia="Amiri" w:cs="Amiri"/>
          <w:color w:val="111111"/>
          <w:sz w:val="28"/>
          <w:sz w:val="28"/>
          <w:szCs w:val="28"/>
          <w:rtl w:val="true"/>
          <w:lang w:bidi="ar-SA"/>
        </w:rPr>
        <w:t>ثُمَّ قَالَ رَسُولُ اللَّهِ صلي الله عليه و آله يَا عَلِيُّ سَلِ اللَّهَ بِمُحَمَّدٍ وَ آلِهِ الطَّاهِرِينَ الَّذِينَ أَنْتَ سَيِّدُهُمْ بَعْدَ مُحَمَّدٍ رَسُولِ اللَّهِ أَنْ يُقَلِّبَ أَشْجَارَهَا لَكَ رِجَالًا شَاكِينَ الْأَسْلِحَةَ</w:t>
      </w:r>
      <w:r>
        <w:rPr>
          <w:rStyle w:val="FootnoteAnchor"/>
          <w:rtl w:val="true"/>
        </w:rPr>
        <w:footnoteReference w:id="1054"/>
      </w:r>
      <w:r>
        <w:rPr>
          <w:rFonts w:ascii="Amiri" w:hAnsi="Amiri" w:eastAsia="Amiri" w:cs="Amiri"/>
          <w:color w:val="111111"/>
          <w:sz w:val="28"/>
          <w:sz w:val="28"/>
          <w:szCs w:val="28"/>
          <w:rtl w:val="true"/>
          <w:lang w:bidi="ar-SA"/>
        </w:rPr>
        <w:t>وَ صُخُورَهَا أُسُوداً وَ نُمُوراً وَ أَفَاعِيَ فَدَعَا اللَّهَ عَلِيٌّ بِذَلِكَ فَامْتَلَأَتْ تِلْكَ الْجِبَالُ وَ الْهَضَبَاتُ‌</w:t>
      </w:r>
      <w:r>
        <w:rPr>
          <w:rStyle w:val="FootnoteAnchor"/>
          <w:rtl w:val="true"/>
        </w:rPr>
        <w:footnoteReference w:id="1055"/>
      </w:r>
      <w:r>
        <w:rPr>
          <w:rFonts w:ascii="Amiri" w:hAnsi="Amiri" w:eastAsia="Amiri" w:cs="Amiri"/>
          <w:color w:val="111111"/>
          <w:sz w:val="28"/>
          <w:sz w:val="28"/>
          <w:szCs w:val="28"/>
          <w:rtl w:val="true"/>
          <w:lang w:bidi="ar-SA"/>
        </w:rPr>
        <w:t>وَ قَرَارُ الْأَرْضِ مِنَ الرِّجَالِ الشَّاكِينَ السِّلَاحَ الَّذِينَ لَا يَفِي‌</w:t>
      </w:r>
      <w:r>
        <w:rPr>
          <w:rStyle w:val="FootnoteAnchor"/>
          <w:rtl w:val="true"/>
        </w:rPr>
        <w:footnoteReference w:id="1056"/>
      </w:r>
      <w:r>
        <w:rPr>
          <w:rFonts w:ascii="Amiri" w:hAnsi="Amiri" w:eastAsia="Amiri" w:cs="Amiri"/>
          <w:color w:val="111111"/>
          <w:sz w:val="28"/>
          <w:sz w:val="28"/>
          <w:szCs w:val="28"/>
          <w:rtl w:val="true"/>
          <w:lang w:bidi="ar-SA"/>
        </w:rPr>
        <w:t>بِالْوَاحِدِ مِنْهُمْ عَشَرَةُ آلَافٍ مِنَ النَّاسِ الْمَعْهُودِينَ وَ مِنَ الْأُسُودِ وَ النُّمُورِ وَ الْأَفَاعِي حَتَّي طُبِّقَتْ تِلْكَ الْجِبَالُ وَ الْأَرَضُونَ وَ الْهَضَبَاتُ كُلٌّ يُنَادِي يَا عَلِيُّ يَا وَصِيَّ رَسُولِ اللَّهِ نَحْنُ قَدْ سَخَّرَنَا اللَّهُ لَكَ وَ أَمَرَنَا بِإِجَابَتِكَ كُلَّمَا دَعَوْتَنَا إِلَي اصْطِلَامِ كُلِّ مَنْ سَلَّطْتَنَا عَلَيْهِ‌</w:t>
      </w:r>
      <w:r>
        <w:rPr>
          <w:rStyle w:val="FootnoteAnchor"/>
          <w:rtl w:val="true"/>
        </w:rPr>
        <w:footnoteReference w:id="1057"/>
      </w:r>
      <w:r>
        <w:rPr>
          <w:rFonts w:ascii="Amiri" w:hAnsi="Amiri" w:eastAsia="Amiri" w:cs="Amiri"/>
          <w:color w:val="111111"/>
          <w:sz w:val="28"/>
          <w:sz w:val="28"/>
          <w:szCs w:val="28"/>
          <w:rtl w:val="true"/>
          <w:lang w:bidi="ar-SA"/>
        </w:rPr>
        <w:t xml:space="preserve">فَمَتَي شِئْتَ فَادْعُنَا نُجِبْكَ وَ مَا شِئْتَ فَأْمُرْنَا بِهِ نُطِعْكَ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يَا وَصِيَّ رَسُولِ اللَّهِ إِنَّ لَكَ عِنْدَ اللَّهِ مِنَ الشَّأْنِ الْعَظِيمِ مَا لَوْ سَأَلْتَ اللَّهَ أَنْ يُصَيِّرَ لَكَ أَطْرَافَ الْأَرْضِ وَ جَوَانِبَهَا هَيْئَةً وَاحِدَةً كَصُرَّةِ كِيسٍ لَفَعَلَ أَوْ يَحُطَّ لَكَ السَّمَاءَ إِلَي الْأَرْضِ لَفَعَلَ أَوْ يَرْفَعَ لَكَ الْأَرْضَ إِلَي السَّمَاءِ لَفَعَلَ أَوْ يُقَلِّبَ لَكَ مَا فِي بِحَارِهَا الْأُجَاجِ مَاءً عَذْباً أَوْ زِئْبَقاً أَوْ بَاناً</w:t>
      </w:r>
      <w:r>
        <w:rPr>
          <w:rStyle w:val="FootnoteAnchor"/>
          <w:rtl w:val="true"/>
        </w:rPr>
        <w:footnoteReference w:id="1058"/>
      </w:r>
      <w:r>
        <w:rPr>
          <w:rFonts w:ascii="Amiri" w:hAnsi="Amiri" w:eastAsia="Amiri" w:cs="Amiri"/>
          <w:color w:val="111111"/>
          <w:sz w:val="28"/>
          <w:sz w:val="28"/>
          <w:szCs w:val="28"/>
          <w:rtl w:val="true"/>
          <w:lang w:bidi="ar-SA"/>
        </w:rPr>
        <w:t>أَوْ مَا شِئْتَ مِنْ أَنْوَاعِ الْأَشْرِبَةِ وَ الْأَدْهَانِ لَفَعَلَ وَ لَوْ شِئْتَ أَنْ</w:t>
      </w:r>
    </w:p>
    <w:p>
      <w:pPr>
        <w:pStyle w:val="BookText"/>
        <w:rPr/>
      </w:pPr>
      <w:r>
        <w:rPr>
          <w:rFonts w:ascii="IRNazanin" w:hAnsi="IRNazanin" w:eastAsia="IRNazanin"/>
          <w:color w:val="111111"/>
          <w:sz w:val="28"/>
          <w:sz w:val="28"/>
          <w:szCs w:val="28"/>
          <w:rtl w:val="true"/>
          <w:lang w:bidi="fa-IR"/>
        </w:rPr>
        <w:t>و آن کوه ها وی را ندا داده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وصیّ رسول پروردگار عالم، همانا خداوند ما را برای تو مهیّا کرده، اگر خواستی، ما را برای پیشبرد کارت هزینه کن؛ پس هر وقت ما را بخوانی، اجابت می کنیم تا فرمانت را بر ما برانی و خواسته ات را به وسیله ما بر آورده سازی و آن گاه تمام آن کوه ها قلب به طلا شدند و همان سخنان کوه های نقره را تکرار کردند، سپس تبدیل به مُشک و عنبر و عبیر و جواهر و یاقوت گشته و جملگی وی را مخاطب قرار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ای برادر رسول خدا، ما رام و گوش به فرمان تو هستیم، هر وقت قصد کردی ما را صدا بزنی تا در راهی مصرف کنی، تو را اجابت می کنیم و برای تو به هر چیزی که اراده کنی برمی گردیم؛ 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 را به محمّد و خاندان پاکش که پس از محمّد تو خود سرور آنانی سوگند بده که این درخت ها را تبدیل به مردانی مسلّح با هیبت و صخره های آن را به شیر و پلنگ و اژدها تبدیل کند، پس علی علیه السّلام از خداوند همان را خواستار شد و ناگاه آن کوه ها و تپّه ها و دشت ها پر از مردان جنگی غرقه در سلاح که هریک از آن ها برای مقابله با ده هزار مرد کافی بود، و نیز پر از شیر و پلنگ و اژدها گردید، به گونه ای که تا چشم کار می کرد دیده می شدند و همه یک صدا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 وصیّ رسول خدا، ما را خداوند رام تو کرده و ما را فرمان داده است که هرگاه ما را بخوانی، تو را اجابت کنیم و هر که را تو امر فرمایی، ریشه کن کنیم؛ پس هروقت اراده کردی، ما را بخوان، تو را اجابت خواهیم کرد، و هر فرمانی که به ما بدهی، اطاعت خواهیم نمود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ای وصیّ رسول خدا، تو را نزد خدا چنان شأن عظیمی است که اگر از خدا بخواهی اطراف و اکناف زمین را یک جا گرد آورده و به شکل یک چنته چرمی در آورد، قطعاً چنین خواهد کرد؛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بر زمین فرود آورد، قطعاً آن را انجام خواهد داد؛ یا اینکه زمین را برایت به آسمان ببرد، قطعاً چنین می کند؛ یا اینکه تمام آ ب های شور دریاها را تبدیل به آب شیرین و گوارا یا جیوه یا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یا به هر نوع نوشیدنی یا روغن های معطّر تبدیل نماید، قطعاً چنین می کند؛ و اگر اراده کنی که دریاها را </w:t>
      </w:r>
    </w:p>
    <w:p>
      <w:pPr>
        <w:pStyle w:val="BookText"/>
        <w:rPr/>
      </w:pPr>
      <w:r>
        <w:rPr>
          <w:rFonts w:ascii="Amiri" w:hAnsi="Amiri" w:eastAsia="Amiri" w:cs="Amiri"/>
          <w:color w:val="111111"/>
          <w:sz w:val="28"/>
          <w:sz w:val="28"/>
          <w:szCs w:val="28"/>
          <w:rtl w:val="true"/>
          <w:lang w:bidi="ar-SA"/>
        </w:rPr>
        <w:t>يُجَمِّدَ الْبِحَارَ أَوْ يَجْعَلَ سَائِرَ الْأَرْضِ هِيَ الْبِحَارَ لَفَعَلَ لَا يَحْزُنُكَ‌</w:t>
      </w:r>
      <w:r>
        <w:rPr>
          <w:rStyle w:val="FootnoteAnchor"/>
          <w:rtl w:val="true"/>
        </w:rPr>
        <w:footnoteReference w:id="1059"/>
      </w:r>
      <w:r>
        <w:rPr>
          <w:rFonts w:ascii="Amiri" w:hAnsi="Amiri" w:eastAsia="Amiri" w:cs="Amiri"/>
          <w:color w:val="111111"/>
          <w:sz w:val="28"/>
          <w:sz w:val="28"/>
          <w:szCs w:val="28"/>
          <w:rtl w:val="true"/>
          <w:lang w:bidi="ar-SA"/>
        </w:rPr>
        <w:t>تَمَرُّدُ هَؤُلَاءِ الْمُتَمَرِّدِينَ وَ خِلَافُ هَؤُلَاءِ الْمُخَالِفِينَ فَكَأَنَّهُمْ بِالدُّنْيَا قَدِ انْقَضَتْ عَنْهُمْ كَأَنْ لَمْ يَكُونُوا فِيهَا وَ كَأَنَّهُمْ بِالْآخِرَةِ إِذَا وَرَدَتْ عَلَيْهِمْ كَأَنْ لَمْ يَزَالُوا فِيهَا يَا عَلِيُّ إِنَّ الَّذِي أَمْهَلَهُمْ مَعَ كُفْرِهِمْ وَ فِسْقِهِمْ فِي تَمَرُّدِهِمْ عَنْ طَاعَتِكَ هُوَ الَّذِي أَمْهَلَ فِرْعَوْنَ ذَا الْأَوْتَادِ وَ نُمْرُودَ بْنَ كَنْعَانَ وَ مَنِ ادَّعَي الْإِلَهِيَّةَ مِنْ ذَوِي الطُّغْيَانِ وَ أَطْغَي الطُّغَاةِ إِبْلِيسَ رَأْسَ أَهْلِ الضَّلَالاتِ مَا خُلِقْتَ أَنْتَ وَ لَا هُمْ لِدَارِ الْفَنَاءِ بَلْ خُلِقْتُمْ لِدَارِ الْبَقَاءِ وَ لَكِنَّكُمْ تَنْتَقِلُونَ مِنْ دَارٍ إِلَي دَارٍ وَ لَا حَاجَةَ بِرَبِّكَ إِلَي مَنْ يَسُوسُهُمْ وَ يَرْعَاهُمْ وَ لَكِنَّهُ أَرَادَ تَشْرِيفَكَ عَلَيْهِمْ وَ إِبَانَتَكَ بِالْفَضْلِ فِيهِمْ وَ لَوْ شَاءَ لَهَدَاهُمْ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فَمَرِضَتْ قُلُوبُ الْقَوْمِ لَمَّا شَاهَدُوا ذَلِكَ مُضَافاً إِلَي مَا كَانَ مِنْ مَرَضِ أَجْسَامِهِمْ لَهُ وَ لِعَلِيِّ بْنِ أَبِي طَالِبٍ عليه السلام فَقَالَ اللَّهُ عِنْدَ ذَلِكَ فِي قُلُوبِهِمْ مَرَضٌ أَيْ فِي قُلُوبِ هَؤُلَاءِ الْمُتَمَرِّدِينَ الشَّاكِّينَ النَّاكِثِينَ لِمَا أَخَذْتَ عَلَيْهِمْ مِنْ بَيْعَةِ عَلِيٍّ عليهما السلام فَزادَهُمُ اللَّهُ مَرَضاً بِحَيْثُ تَاهَتْ لَهُ قُلُوبُهُمْ جَزَاءً بِمَا أَرَيْتَهُمْ مِنْ هَذِهِ الْآيَاتِ وَ الْمُعْجِزَاتِ وَ لَهُمْ عَذابٌ أَلِيمٌ بِما كانُوا يَكْذِبُونَ مُحَمَّداً وَ يَكْذِبُونَ فِي قَوْلِهِمْ إِنَّا عَلَي الْعَهْدِ وَ الْبَيْعَةِ مُقِيمُونَ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عَزَّ وَ جَلَ وَ إِذا قِيلَ لَهُمْ لا تُفْسِدُوا فِي الْأَرْضِ قالُوا إِنَّما نَحْنُ مُصْلِحُونَ أَلا إِنَّهُمْ هُمُ الْمُفْسِدُونَ وَ لكِنْ لا يَشْعُرُونَ قَالَ الْإِمَامُ عليه السلام قَالَ الْعَالِمُ مُوسَي بْنُ جَعْفَرٍ عليه السلام إِذَا قِيلَ لِهَؤُلَاءِ النَّاكِثِينَ لِلْبَيْعَةِ فِي يَوْمِ الْغَدِيرِ لَا تُفْسِدُوا فِي الْأَرْضِ بِإِظْهَارِ نَكْثِ الْبَيْعَةِ لِعِبَادِ اللَّهِ الْمُسْتَضْعَفِينَ فَتُشَوِّشُونَ عَلَيْهِمْ دِينَهُمْ وَ تُحَيِّرُونَهُمْ فِي مَذَاهِبِهِمْ قالُوا إِنَّما نَحْنُ مُصْلِحُونَ لِأَنَّنَا لَا نَعْتَقِدُ دِينَ مُحَمَّدٍ وَ لَا غَيْرَ دِينِ مُحَمَّدٍ صلي الله عليه و آله وَ نَحْنُ فِي الدِّينِ مُتَحَيِّرُونَ فَنَحْنُ نَرْضَي فِي الظَّاهِرِ بِمُحَمَّدٍ بِإِظْهَارِ قَبُولِ دِينِهِ وَ شَرِيعَتِهِ وَ نَقْضِي فِي الْبَاطِنِ عَلَي شَهَوَاتِنَا فَنَتَمَتَّعُ وَ نَتْرُكُهُ وَ نُعْتِقُ أَنْفُسَنَا مِنْ رِقِّ مُحَمَّدٍ صلي الله عليه و آله وَ نَكُفُّهَا مِنْ طَاعَةِ ابْنِ عَمِّهِ عَلِيٍّ لِكَيْ إِنْ أَبَّدَ أَمْرَهُ فِي الدُّنْيَا</w:t>
      </w:r>
      <w:r>
        <w:rPr>
          <w:rStyle w:val="FootnoteAnchor"/>
          <w:rtl w:val="true"/>
        </w:rPr>
        <w:footnoteReference w:id="1060"/>
      </w:r>
      <w:r>
        <w:rPr>
          <w:rFonts w:ascii="Amiri" w:hAnsi="Amiri" w:eastAsia="Amiri" w:cs="Amiri"/>
          <w:color w:val="111111"/>
          <w:sz w:val="28"/>
          <w:sz w:val="28"/>
          <w:szCs w:val="28"/>
          <w:rtl w:val="true"/>
          <w:lang w:bidi="ar-SA"/>
        </w:rPr>
        <w:t>كُنَّا قَدْ تَوَجَّهْنَا عِنْدَهُ وَ إِنِ اضْمَحَلَّ أَمْرُهُ كُنَّا قَدْ سَلَّمْنَا عَلَي أَعْدَائِهِ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منجمد سازد یا اینکه دیگر سرزمین ها دریا شوند، حتماً چنین خواهد کرد، بنابراین سرکشی این سرکشان و مخالفت این مخالفان تو را اندوهگین نسازد، وضع آنان در دنیا به گونه ای است که گویی دنیا از ایشان چنان بریده که هرگز در این دنیا نبوده اند و وضعیت آنان در آخرت چنان است که اگر بر آنان وارد گردی، گویی همواره در آن جا بوده اند؛ ای علی، آن کسی که با وجود کفر و فسق ایشان، آنان را علی رغم نافرمانی تو مهلت داده، همان کسی است که فرعون صاحب عمارت و خرگاه و نمرود بن کنعان و هر کس از سرکشان که طغیان نموده و ادّعای خدایی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سردسته این طاغیان ابلیس، سرآمد همه اهل ضلالت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مهلت داده است، نه تو و نه آن ها را برای دار فنا نیافریده است، بلکه برای دار بقا خلق شده اید، لیکن از خانه ای به خانه دیگر منتقل می شوید و پروردگار تو به کسی نیاز ندارد که بر آن ها ریاست کند و مراقبت نماید، بلکه اراده فرمود که تو را بر ایشان شرافت بخشد و نشان دهد که افضل از آن هایی و اگر اراده می فرمود، قطعاً هدایتشان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با دیدن این صحنه ها که برای پیامبر و علی بن ابی طالب علیه السّلام پیش آمد، علاوه بر بیماری جسم که بدان مبتلا بودند، به بیماری دل ها نیز مبتلا شدند و آن گاه بود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دل های این سرکشان شکّاک پیمان شکن، به سبب بیعتی که بر ولایت علی علیه السّلام گرفته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فَزَادَهُمُ اللَّهُ 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به سبب آن بیماری، دل هایشان درباره وی به گمراهی افتاد، به کیفر آیات و معجزاتی که ایشان نمایاندی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أَلِیمُ بِمَا کاَنُواْ یَکْذِبُون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محمّد دروغ می گویند، وقتی مدعی می شوند که بر عهد و پیمان و بیعت، ثابت قدم هستیم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درباره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قِیلَ لَهُمْ لَا تُفْسِدُواْ فیِ الْأَرْضِ قَالُواْ إِنَّمَا نحَْنُ مُصْلِحُونَ أَلَا إِنَّهُمْ هُمُ الْمُفْسِدُونَ وَ لَکِن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آیه این است که چون به این بیعت شکنان روز غدیر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اظهار شکستن بیعت برای بندگان مستضعف خدا در زمین فساد نکنید و دین مردم را برایشان مشوّش نسازید و آنان را در رفتارشان دچار سر در گمی و حیرت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إِنَّمَا نحَْنُ مُصْلِحُونَ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نه به دین محمّد و نه به دینی غیر از دین محمّد اعتقادی نداریم و ما خود در امر دین در حیرت و سرگردانی به سر می بریم و به حسب ظاهر به نبوت محمّد رضایت می دهیم و اظهار می کنیم که دین و شریعت او را قبول داریم، اما در باطن به حسب میل خودمان تصمیم می گیریم و از زندگی لذت می بریم و او را رها می سازیم و در رفاه زندگی می کنیم و خود را از بندگی محمّد آزاد می سازیم و از اطاعت پسر عمّش علی باز می داریم تا اگر کارش در دنیا پا گرفت و مستقر شد، به وی روی بیاوریم و اگر کارش به فرجام نرسید، به دشمنانش می پیوندیم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عَزَّ وَ جَلَ أَلا إِنَّهُمْ هُمُ الْمُفْسِدُونَ بِمَا يَفْعَلُونَ أُمُورَ أَنْفُسِهِمْ‌</w:t>
      </w:r>
      <w:r>
        <w:rPr>
          <w:rStyle w:val="FootnoteAnchor"/>
          <w:rtl w:val="true"/>
        </w:rPr>
        <w:footnoteReference w:id="1061"/>
      </w:r>
      <w:r>
        <w:rPr>
          <w:rFonts w:ascii="Amiri" w:hAnsi="Amiri" w:eastAsia="Amiri" w:cs="Amiri"/>
          <w:color w:val="111111"/>
          <w:sz w:val="28"/>
          <w:sz w:val="28"/>
          <w:szCs w:val="28"/>
          <w:rtl w:val="true"/>
          <w:lang w:bidi="ar-SA"/>
        </w:rPr>
        <w:t xml:space="preserve">لِأَنَّ اللَّهَ تَعَالَي يُعَرِّفُ نَبِيَّهُ صلي الله عليه و آله نِفَاقَهُمْ فَهُوَ يَلْعَنُهُمْ وَ يَأْمُرُ الْمُسْلِمِينَ بِلَعْنِهِمْ وَ لَا يَثِقُ بِهِمْ أَيْضاً أَعْدَاءُ الْمُؤْمِنِينَ لِأَنَّهُمْ يَظُنُّونَ أَنَّهُمْ يُنَافِقُونَهُمْ أَيْضاً كَمَا يُنَافِقُونَ أَصْحَابَ مُحَمَّدٍ صلي الله عليه و آله فَلَا يَرْتَفِعُ لَهُمْ عِنْدَهُمْ مَنْزِلَةٌ وَ لَا يَحُلُّونَ عِنْدَهُمْ مَحَلَّ أَهْلِ الثِّقَةِ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عَزَّ وَ جَلَ وَ إِذا قِيلَ لَهُمْ آمِنُوا كَما آمَنَ النَّاسُ قالُوا أَ نُؤْمِنُ كَما آمَنَ السُّفَهاءُ أَلا إِنَّهُمْ هُمُ السُّفَهاءُ وَ لكِنْ لا يَعْلَمُونَ قَالَ الْإِمَامُ مُوسَي بْنُ جَعْفَرٍ عليهما السلام </w:t>
      </w:r>
      <w:r>
        <w:rPr>
          <w:rStyle w:val="FootnoteAnchor"/>
          <w:rtl w:val="true"/>
        </w:rPr>
        <w:footnoteReference w:id="1062"/>
      </w:r>
      <w:r>
        <w:rPr>
          <w:rFonts w:ascii="Amiri" w:hAnsi="Amiri" w:eastAsia="Amiri" w:cs="Amiri"/>
          <w:color w:val="111111"/>
          <w:sz w:val="28"/>
          <w:sz w:val="28"/>
          <w:szCs w:val="28"/>
          <w:rtl w:val="true"/>
          <w:lang w:bidi="ar-SA"/>
        </w:rPr>
        <w:t>وَ إِذَا قِيلَ لِهَؤُلَاءِ النَّاكِثِينَ الْبَيْعَةَ قَالَ لَهُمْ خِيَارُ الْمُؤْمِنِينَ كَسَلْمَانَ وَ الْمِقْدَادِ وَ عَمَّارٍ وَ أَبِي ذَرٍّ آمِنُوا بِرَسُولِ اللَّهِ وَ بِعَلِيٍّ الَّذِي وَقَفَهُ مَوْقِفَهُ وَ أَقَامَهُ مُقَامَهُ وَ أَنَاطَ مَصَالِحَ الدِّينِ وَ الدُّنْيَا كُلَّهَا بِهِ فَآمِنُوا بِهَذَا النَّبِيِّ وَ سَلِّمُوا لِهَذَا الْإِمَامِ وَ سَلِّمُوا لَهُ ظَاهِرَةً وَ بَاطِنَةً</w:t>
      </w:r>
      <w:r>
        <w:rPr>
          <w:rStyle w:val="FootnoteAnchor"/>
          <w:rtl w:val="true"/>
        </w:rPr>
        <w:footnoteReference w:id="1063"/>
      </w:r>
      <w:r>
        <w:rPr>
          <w:rFonts w:ascii="Amiri" w:hAnsi="Amiri" w:eastAsia="Amiri" w:cs="Amiri"/>
          <w:color w:val="111111"/>
          <w:sz w:val="28"/>
          <w:sz w:val="28"/>
          <w:szCs w:val="28"/>
          <w:rtl w:val="true"/>
          <w:lang w:bidi="ar-SA"/>
        </w:rPr>
        <w:t>كَمَا آمَنَ النَّاسُ الْمُؤْمِنُونَ كَسَلْمَانَ وَ الْمِقْدَادِ وَ أَبِي ذَرٍّ وَ عَمَّارٍ قَالُوا فِي الْجَوَابِ لِمَنْ يُفْضُونَ إِلَيْهِ‌</w:t>
      </w:r>
      <w:r>
        <w:rPr>
          <w:rStyle w:val="FootnoteAnchor"/>
          <w:rtl w:val="true"/>
        </w:rPr>
        <w:footnoteReference w:id="1064"/>
      </w:r>
      <w:r>
        <w:rPr>
          <w:rFonts w:ascii="Amiri" w:hAnsi="Amiri" w:eastAsia="Amiri" w:cs="Amiri"/>
          <w:color w:val="111111"/>
          <w:sz w:val="28"/>
          <w:sz w:val="28"/>
          <w:szCs w:val="28"/>
          <w:rtl w:val="true"/>
          <w:lang w:bidi="ar-SA"/>
        </w:rPr>
        <w:t>لَا لِهَؤُلَاءِ الْمُؤْمِنِينَ لِأَنَّهُمْ لَا يَجْسُرُونَ عَلَي مُكَاشَفَتِهِمْ بِهَذَا الْجَوَابِ وَ لَكِنَّهُمْ يَذْكُرُونَ لِمَنْ يُفْضُونَ إِلَيْهِمْ مِنْ أَهْلِيهِمْ الَّذِينَ يَثِقُونَ بِهِمْ مِنَ الْمُنَافِقِينَ وَ مِنَ الْمُسْتَضْعَفِينَ أَوْ مِنَ الْمُؤْمِنِينَ الَّذِينَ هُمْ بِالسَّتْرِ عَلَيْهِمْ وَاثِقُونَ بِهِمْ يَقُولُونَ لَهُمْ أَ نُؤْمِنُ كَما آمَنَ السُّفَهاءُ يَعْنُونَ سَلْمَانَ وَ أَصْحَابَهُ لِمَا أَعْطَوْا عَلِيّاً خَالِصَ وُدِّهِمْ وَ مَحْضَ طَاعَتِهِمْ وَ كَشَفُوا رُءُوسَهُمْ بِمُوَالاةِ أَوْلِيَائِهِ وَ مُعَادَاةِ أَعْدَائِهِ حَتَّي إِنِ اضْمَحَلَّ أَمْرُ مُحَمَّدٍ صلي الله عليه و آله طَحْطَحَهُمْ‌</w:t>
      </w:r>
      <w:r>
        <w:rPr>
          <w:rStyle w:val="FootnoteAnchor"/>
          <w:rtl w:val="true"/>
        </w:rPr>
        <w:footnoteReference w:id="1065"/>
      </w:r>
      <w:r>
        <w:rPr>
          <w:rFonts w:ascii="Amiri" w:hAnsi="Amiri" w:eastAsia="Amiri" w:cs="Amiri"/>
          <w:color w:val="111111"/>
          <w:sz w:val="28"/>
          <w:sz w:val="28"/>
          <w:szCs w:val="28"/>
          <w:rtl w:val="true"/>
          <w:lang w:bidi="ar-SA"/>
        </w:rPr>
        <w:t xml:space="preserve">أَعْدَاؤُهُ وَ أَهْلَكَهُمْ سَائِرُ الْمُلُوكِ وَ الْمُخَالِفِينَ لِمُحَمَّدٍ صلي الله عليه و آله أَيْ فَهُمْ بِهَذَا التَّعَرُّضِ لِأَعْدَاءِ مُحَمَّدٍ صلي الله عليه و آله جَاهِلُونَ سُفَهَاءُ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 أَلا إِنَّهُمْ هُمُ السُّفَهاءُ الْأَخِفَّاءُ الْعُقُولِ وَ الْآرَاءِ الَّذِينَ لَمْ يَنْظُرُوا فِي أَمْرِ مُحَمَّدٍ حَقَّ النَّظَرِ فَيَعْرِفُوا نُبُوَّتَهُ وَ يَعْرِفُوا بِهِ صِحَّةَ مَا نَاطَهُ بِعَلِيٍّ عليه السلام مِنْ أَمْرِ الدِّينِ وَ الدُّنْيَا حَتَّي بَقُوا لِتَرْكِهِمْ تَأَمُّلَ حُجَجِ اللَّهِ جَاهِلِينَ وَ صَارُوا خَائِفِينَ‌</w:t>
      </w:r>
      <w:r>
        <w:rPr>
          <w:rStyle w:val="FootnoteAnchor"/>
          <w:rtl w:val="true"/>
        </w:rPr>
        <w:footnoteReference w:id="1066"/>
      </w:r>
      <w:r>
        <w:rPr>
          <w:rFonts w:ascii="Amiri" w:hAnsi="Amiri" w:eastAsia="Amiri" w:cs="Amiri"/>
          <w:color w:val="111111"/>
          <w:sz w:val="28"/>
          <w:sz w:val="28"/>
          <w:szCs w:val="28"/>
          <w:rtl w:val="true"/>
          <w:lang w:bidi="ar-SA"/>
        </w:rPr>
        <w:t>مِنْ مُحَمَّدٍ</w:t>
      </w:r>
    </w:p>
    <w:p>
      <w:pPr>
        <w:pStyle w:val="BookText"/>
        <w:rPr/>
      </w:pP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إِنَّهُمْ هُمُ الْمُفْسِدُونَ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کارهایی که از آن ها سر می زند؛ زیرا خداوند متعال نفاق آنها را بر پیامبرش روشن می سازد و او ایشان را لعن کرده و دستور می دهد مسلمانان نیز آنان را لعن کنند؛ و دشمنان مؤمنان نیز به آن ها اعتماد ندارند، چون گمان می برند همانند رفتارشان با اصحاب محمّد صَلی الله علیهِ و آله، با ایشان نیز منافقانه رفتار می کنند، از این رو نزد ایشان نیز منزلتی نخواهند یافت و همانند افراد مورد اعتماد با آنان رفتار نخواهند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عسکری علیه السّلام درباره قول خدای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لَهُمْ ءَامِنُواْ کَمَا ءَامَنَ النَّاسُ قَالُواْ أَنُؤْمِنُ کَمَا ءَامَنَ السُّفَهَاءُ أَلَا إِنَّهُمْ هُمُ السُّفَهَاءُ وَ لَکِن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چون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مردم ایمان آوردند، شما هم 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همان گونه که کم‌خردان ایمان آورده‌اند،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آنان همان کم‌خردانند ولی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بیعت شکنان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مسلمانان امثال سلمان، مقداد، عمّار و ابوذر به آن ها گفته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رسول خدا صَلی الله علیهِ و آله و به علی که پیامبر او را هم شأن خود قرار داده و جانشین خود نموده و مصالح دین و دنیا را جملگی مشروط به پذیرش ولایت وی نمود، ایمان بیاورید و به این پیامبر ایمان بیاورید و تسلیم ولایت این امام شوید و در ظاهر و باطن مطیع وی شوید، همان طور که مردمان مؤمنی چون سلمان، مقداد، ابوذر و عمّار ایمان آوردند، اما آن ها در پاسخ به این خواسته، به کسانی که محرم اسرار آنهایند و نه به این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جرأت نداشتند پاسخ قلبی خود را با ایشان در میان گذارند بلکه ما فی الضمیر خود را برای کسانی از خویشاوندان خود که یقین داشتند از منافقان هستند و نیز از افراد سست عقیده و یا از مؤمنانی که یقین داشتند راز آن ها را برملا نخواهند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همان گونه که کم خردان ایمان آورده اند،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منظورشان سلمان و یاران وی بود که خالصانه به علی علیه السلام عشق می ورزیدند و از وی اطاعت می کردند و با دوستی با دوستان علی علیه السّلام و دشمنی با دشمنان وی خود را انگشت نما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چنانچه کار محمّد صَلی الله علیهِ و آله به افول می گرایید، دشمنان وی اینان را پراکنده می ساختند و دیگر پادشاهان و مخالفان محمّد صَلی الله علیهِ و آله، آنان را به هلاکت می رساندند، یعنی اینکه ایشان به سبب رویارویی با دشمنان محمّد صَلی الله علیهِ و آله، نادان کم خردند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إنّهم هم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سبک مغزان سست عقیده، خود ایشان هستند، کسانی که به درستی در کار محمّد صَلی الله علیهِ و آله دقّت نظر به خرج ندادند تا نسبت به نبوّت وی شناخت درستی پیدا کنند و نسبت به درستی معنای منوط کردن دین و دنیا به ولایت علی علیه السّلام معرفت پیدا کنند تا اینکه به سبب ترک تأمّل در حجّت های خدا، بر جهل خود باقی ماندند و بدین ترتیب از محمّد و </w:t>
      </w:r>
      <w:bookmarkStart w:id="718" w:name="pg13999_154088"/>
    </w:p>
    <w:p>
      <w:pPr>
        <w:pStyle w:val="BookText"/>
        <w:rPr/>
      </w:pPr>
      <w:bookmarkEnd w:id="718"/>
      <w:r>
        <w:rPr>
          <w:rFonts w:ascii="Amiri" w:hAnsi="Amiri" w:eastAsia="Amiri" w:cs="Amiri"/>
          <w:color w:val="111111"/>
          <w:sz w:val="28"/>
          <w:sz w:val="28"/>
          <w:szCs w:val="28"/>
          <w:rtl w:val="true"/>
          <w:lang w:bidi="ar-SA"/>
        </w:rPr>
        <w:t>وَ ذَوِيهِ وَ مِنْ مُخَالِفِيهِمْ وَ لَا يُؤْمِنُونَ أَنْ يَنْقَلِبَ فَيَهْلِكُونَ مَعَهُ‌</w:t>
      </w:r>
      <w:r>
        <w:rPr>
          <w:rStyle w:val="FootnoteAnchor"/>
          <w:rtl w:val="true"/>
        </w:rPr>
        <w:footnoteReference w:id="1068"/>
      </w:r>
      <w:r>
        <w:rPr>
          <w:rFonts w:ascii="Amiri" w:hAnsi="Amiri" w:eastAsia="Amiri" w:cs="Amiri"/>
          <w:color w:val="111111"/>
          <w:sz w:val="28"/>
          <w:sz w:val="28"/>
          <w:szCs w:val="28"/>
          <w:rtl w:val="true"/>
          <w:lang w:bidi="ar-SA"/>
        </w:rPr>
        <w:t>فَهُمُ السُّفَهَاءُ حَيْثُ لَا يَسْلَمُ لَهُمْ بِنِفَاقِهِمْ هَذَا لَا مَحَبَّةُ مُحَمَّدٍ وَ الْمُؤْمِنِينَ وَ لَا مَحَبَّةُ الْيَهُودِ وَ سَائِرِ الْكَافِرِينَ لِأَنَّهُمْ بِهِ وَ بِهِمْ‌</w:t>
      </w:r>
      <w:r>
        <w:rPr>
          <w:rStyle w:val="FootnoteAnchor"/>
          <w:rtl w:val="true"/>
        </w:rPr>
        <w:footnoteReference w:id="1069"/>
      </w:r>
      <w:r>
        <w:rPr>
          <w:rFonts w:ascii="Amiri" w:hAnsi="Amiri" w:eastAsia="Amiri" w:cs="Amiri"/>
          <w:color w:val="111111"/>
          <w:sz w:val="28"/>
          <w:sz w:val="28"/>
          <w:szCs w:val="28"/>
          <w:rtl w:val="true"/>
          <w:lang w:bidi="ar-SA"/>
        </w:rPr>
        <w:t>يُظْهِرُونَ لِمُحَمَّدٍ مِنْ مُوَالاتِهِ وَ مُوَالاةِ أَخِيهِ عَلِيٍّ عليه السلام وَ مُعَادَاةِ أَعْدَائِهِمُ الْيَهُودِ وَ النَّصَارَي وَ النَّوَاصِبِ كَمَا يُظْهِرُونَ لَهُمْ مِنْ مُعَادَاةِ مُحَمَّدٍ وَ عَلِيٍّ عليه السلام وَ مُعَادَاةِ أَعْدَائِهِمْ‌</w:t>
      </w:r>
      <w:r>
        <w:rPr>
          <w:rStyle w:val="FootnoteAnchor"/>
          <w:rtl w:val="true"/>
        </w:rPr>
        <w:footnoteReference w:id="1070"/>
      </w:r>
      <w:r>
        <w:rPr>
          <w:rFonts w:ascii="Amiri" w:hAnsi="Amiri" w:eastAsia="Amiri" w:cs="Amiri"/>
          <w:color w:val="111111"/>
          <w:sz w:val="28"/>
          <w:sz w:val="28"/>
          <w:szCs w:val="28"/>
          <w:rtl w:val="true"/>
          <w:lang w:bidi="ar-SA"/>
        </w:rPr>
        <w:t>وَ بِهَذَا يُقَدِّرُونَ أَنَّ نِفَاقَهُمْ مَعَهُمْ كَنِفَاقِهِمْ مَعَ مُحَمَّدٍ وَ عَلِيٍّ وَ لَكِنْ لَا يَعْلَمُونَ أَنَّ الْأَمْرَ لَيْسَ كَذَلِكَ فَإِنَّ اللَّهَ يُطْلِعُ نَبِيَّهُ عَلَي أَسْرَارِهِمْ فَيَخْسَأُهُمْ وَ يَلْعَنُهُمْ وَ يُسْقِطُهُمْ‌</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9" w:name="__RefHeading___Toc2429355_3381743652"/>
      <w:bookmarkStart w:id="720" w:name="_Toc322"/>
      <w:bookmarkEnd w:id="719"/>
      <w:r>
        <w:rPr>
          <w:rtl w:val="true"/>
        </w:rPr>
        <w:t>تبيين</w:t>
      </w:r>
      <w:bookmarkEnd w:id="720"/>
    </w:p>
    <w:p>
      <w:pPr>
        <w:pStyle w:val="BookText"/>
        <w:rPr/>
      </w:pPr>
      <w:r>
        <w:rPr>
          <w:rFonts w:ascii="Amiri" w:hAnsi="Amiri" w:eastAsia="Amiri" w:cs="Amiri"/>
          <w:color w:val="111111"/>
          <w:sz w:val="28"/>
          <w:sz w:val="28"/>
          <w:szCs w:val="28"/>
          <w:rtl w:val="true"/>
          <w:lang w:bidi="ar-SA"/>
        </w:rPr>
        <w:t>طلاع الشي‌ء بالكسر ملؤه و المراد بالبان دهنه و هو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 في كتاب المناقب حديث في قوله صلي الله عليه و آله من كنت مولاه فعلي مولاه أخرجه أحمد بن حنبل في المسند و الفضائل و أخرجه الترمذي أيضا فأما طريق أحمد فروي عن زاذان قال سمعت عليا ينشد الناس في الرحبة و يقول أنشد الله رجلا سمع رسول الله صلي الله عليه و آله يقول يوم غدير خم من كنت مولاه فعلي مولاه فقام ثلاثة عشر رجلا من الصحابة فشهدوا أنهم سمعوا رسول الله صلي الله عليه و آله يقول ذلك و أما طريق الترمذي فكذلك و زاد فيه اللهم وال من والاه و عاد من عاداه و أدر الحق معه كيفما دار و حيث دار قال الترمذي هذا 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طريق الفضائل فقال أحمد عن بريدة عن أبيه قال قال رسول الله صلي الله عليه و آله من كنت مولاه فعلي وليه و في هذه الرواية فقام بالرحبة ثلاثون رجلا أو خلق كثير فشهدوا له بذلك و قال أحمد في الفضائل عن رباح بن الحارث قال جاء رهط إلي أمير المؤمنين عليه السلام فقالوا السلام عليك يا مولانا و كان بالرحبة فقال عليه السلام كيف أكون مولاكم و أنتم قوم عرب فقالوا سمعنا رسول الله صلي الله عليه و آله يقول يوم غدير خم من كنت مولاه فعلي مولاه قال رباح فقلت من هؤلاء فقيل لي نفر من الأنصار فيهم أبو أيوب</w:t>
      </w:r>
    </w:p>
    <w:p>
      <w:pPr>
        <w:pStyle w:val="BookText"/>
        <w:rPr/>
      </w:pPr>
      <w:r>
        <w:rPr>
          <w:rFonts w:ascii="IRNazanin" w:hAnsi="IRNazanin" w:eastAsia="IRNazanin"/>
          <w:color w:val="111111"/>
          <w:sz w:val="28"/>
          <w:sz w:val="28"/>
          <w:szCs w:val="28"/>
          <w:rtl w:val="true"/>
          <w:lang w:bidi="fa-IR"/>
        </w:rPr>
        <w:t>خویشاوندان او و نیز مخالفان آن ها می ترسیدند و نمی دانستند کدام دسته سرنگون خواهد شد و ممکن است ایشان نیز با آنان به هلاکت برسند، بنابراین، کم خردان و سفیهان، خودِ اینان هستند که به خاطر نفاقشان، نه از محبّت محمّد صلی الله علیه و آله و مؤمنان بهره مند بودند و نه از دوستی و مودّت یهود و دیگر کفّار، زیرا اینان رفتاری منافقانه داشتند، به گونه ای که از یک طرف نسبت به محمّد صلی الله علیه و آله و برادرش علی علیه السلام، تظاهر به دوستی و موالات نموده و چنان وانمود می کردند که با یهود و نصاری و نواصب دشمن اند، اما از طرف دیگر، همین رفتار را با دشمنان پیامبر صَلی الله علیهِ و آله داشتند؛ و تصوّر می کردند رفتار منافقانه با پیامبر، شبیه رفتار منافقانه با دشمنان اوست، در حالی که نمی دانستند وضع به این شکل نیست بلکه خداوند پیامبرش را از اسرار آن ها آگاه می سازد و آن حضرت ایشان را از پیرامون خود طرد کرده و لعن می فرماید و ساقطشان می کند</w:t>
      </w:r>
      <w:r>
        <w:rPr>
          <w:rFonts w:eastAsia="IRNazanin" w:cs="IRNazanin"/>
          <w:color w:val="111111"/>
          <w:sz w:val="28"/>
          <w:szCs w:val="28"/>
          <w:rtl w:val="true"/>
          <w:lang w:bidi="fa-IR"/>
        </w:rPr>
        <w:t>.</w:t>
      </w:r>
      <w:r>
        <w:rPr>
          <w:rStyle w:val="FootnoteAnchor"/>
          <w:rtl w:val="true"/>
        </w:rPr>
        <w:footnoteReference w:id="1072"/>
      </w:r>
    </w:p>
    <w:p>
      <w:pPr>
        <w:pStyle w:val="Heading5"/>
        <w:numPr>
          <w:ilvl w:val="4"/>
          <w:numId w:val="1"/>
        </w:numPr>
        <w:rPr/>
      </w:pPr>
      <w:bookmarkStart w:id="721" w:name="__RefHeading___Toc2429357_3381743652"/>
      <w:bookmarkStart w:id="722" w:name="_Toc323"/>
      <w:bookmarkEnd w:id="721"/>
      <w:r>
        <w:rPr>
          <w:rtl w:val="true"/>
        </w:rPr>
        <w:t>توضیح</w:t>
      </w:r>
      <w:bookmarkEnd w:id="7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طلاع الشیء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 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آن،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درخت آن است که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رسول اکرم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احمد بن حنبل در مسند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ترمذی نیز در مسند خود آن را ثبت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طریق احمد، از زاذان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علیه السّلام در حیاط مسجد از مردم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را به خدا سوگند می دهم که در روز غدیرخمّ شنیده اند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سیزده نفر از صحابه برخاسته و شهادت دادند که شنیده اند رسول خدا صَلی الله علیهِ و آله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ترمذی نیز به همین شکل است، لیکن بر آن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ولاه و عادِ مَن عاداه و أدِر الحقَّ مَعَه کیفما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دوست بدار هر که دوستش می دارد و دشمن بدار هر که با وی دشمنی کند و حق را با وی بگردان هرگونه که گردید و هر جا که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بُریده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حیاط مسجد، سی مرد یا جمع کثیری برخاستند و شهادت دادند که آن حدیث را از رسول خدا صَلی الله علیهِ و آله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در الفضائل از رباح بن حارث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نزد امیرالمؤمنین علیه السّلام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مولای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ایشان که در حیاط مسجد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مولای شما باشم در حالی که شما مردمی عرب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شنیدیم که در روز غدیرخم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هستند؟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انصار هستند که ابو ایّوب </w:t>
      </w:r>
    </w:p>
    <w:p>
      <w:pPr>
        <w:pStyle w:val="BookText"/>
        <w:rPr/>
      </w:pPr>
      <w:r>
        <w:rPr>
          <w:rFonts w:ascii="Amiri" w:hAnsi="Amiri" w:eastAsia="Amiri" w:cs="Amiri"/>
          <w:color w:val="111111"/>
          <w:sz w:val="28"/>
          <w:sz w:val="28"/>
          <w:szCs w:val="28"/>
          <w:rtl w:val="true"/>
          <w:lang w:bidi="ar-SA"/>
        </w:rPr>
        <w:t xml:space="preserve">الأنصاري صاحب رسول الله صلي الله عليه و آله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ابن بطريق عن عبد الله بن أحمد عن أبيه عن يحيي بن آدم عن جيش بن الحارث بن لقيط عن رباح بن الحارث‌</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حدثنا ابن نمير حدثنا عبد الملك عن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زيد بن أرقم فقلت له إن ختنا لي حدثني عنك في شأن علي بن أبي طالب عليه السلام يوم الغدير و أنا أحب أن أسمعه منك فقال لي إنكم معشر أهل العراق فيكم ما فيكم فقلت ليس عليك مني بأس فقال نعم كنا بالجحفة فخرج رسول الله علينا ظهرا و هو آخذ بعضد علي بن أبي طالب عليه السلام فقال أيها الناس أ لستم تعلمون أني أولي بالناس من أنفسهم قالوا بلي فقال من كنت مولاه فعلي مولاه قالها أربع مرات‌</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عن أبيه مثله‌</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 و قال أحمد أيضا حدثنا عفان حدثنا حماد بن سلمة حدثنا عدي بن زيد عن عدي بن ثابت عن 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صلي الله عليه و آله في سفر فنزلنا بغدير خم فنودي فينا الصلاة جامعة و كسح‌</w:t>
      </w:r>
      <w:r>
        <w:rPr>
          <w:rStyle w:val="FootnoteAnchor"/>
          <w:rtl w:val="true"/>
        </w:rPr>
        <w:footnoteReference w:id="1077"/>
      </w:r>
      <w:r>
        <w:rPr>
          <w:rFonts w:ascii="Amiri" w:hAnsi="Amiri" w:eastAsia="Amiri" w:cs="Amiri"/>
          <w:color w:val="111111"/>
          <w:sz w:val="28"/>
          <w:sz w:val="28"/>
          <w:szCs w:val="28"/>
          <w:rtl w:val="true"/>
          <w:lang w:bidi="ar-SA"/>
        </w:rPr>
        <w:t>لرسول الله صلي الله عليه و آله بين شجرتين فصلي بنا الظهر و أخذ بيد علي بن أبي طالب عليه السلام و قال اللهم من كنت مولاه فهذا مولاه اللهم انصر من نصره و اخذل من خذله فقال عمر بن الخطاب هنيئا لك يا ابن أبي طالب أصبحت مولاي و مولي كل مؤمن و مؤمنة</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السيد في الطرائف و ابن بطريق في العمدة عن أحمد بن حنبل و الثعلبي بإسنادهما عن البراء</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صحابه رسول خدا صَلی الله علیهِ و آله در میان ایشان است</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بطریق آن را از عبدالله بن احمد از پدرش از یحیی بن آدم از جیش بن حارث بن لقیط از رباح بن حارث روایت کرده است</w:t>
      </w:r>
      <w:r>
        <w:rPr>
          <w:rFonts w:eastAsia="IRNazanin" w:cs="IRNazanin"/>
          <w:color w:val="111111"/>
          <w:sz w:val="28"/>
          <w:szCs w:val="28"/>
          <w:rtl w:val="true"/>
          <w:lang w:bidi="fa-IR"/>
        </w:rPr>
        <w:t>.</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سپس ابن جوزی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نمیر ما را حدیث کرد، عبدالملک ما را از عطیّه عوفی حدیث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زید بن ارقم آمده و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پدرزنی دارم که در مورد علی بن ابی طالب علیه السّلام در روز غدیرخُم از قول تو با من سخن گفته و من دوست دارم آن را از خود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عراق قابل اعتماد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خیالت آسوده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جحفه بودیم که رسول خدا صَلی الله علیهِ و آله، ظهر هنگام در حالی که دست علی بن ابی طالب علیه السّلام را در دست داشت به سوی ما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نمی دانید که من اولی تر از مردم به خودشان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من مولای او بوده ام، اینک علی مولای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آن را تکرار فرمود </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از پدرش مانند آن را نقل کرده است</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عفّان ما را روایت کرد، حمّاد بن سلمه ما را روایت کرد، عدیّ بن زید از عدّی بن ثابت از براء بن عازب برای ما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در خدمت رسول خدا صَلی الله علیهِ و آله بودیم که در غدیرخُم اطراق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ندا در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الصلاۀ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مکانی میان دو درخت برای رسول خدا صَلی الله علیهِ و آله جارو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نماز ظهر را با ما گزارد و دست علی بن ابی طالب علیه السّلام را بالا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که من مولای او بودم، اینک علی مولای اوست، خداوندا، یاری رسان به آنکه یاری اش کند و خوار و ذلیل کن آنکه او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ای فرزند ابوطالب که مولای من و مولای هر مرد و زن مؤمنی شدی</w:t>
      </w:r>
      <w:r>
        <w:rPr>
          <w:rFonts w:eastAsia="IRNazanin" w:cs="IRNazanin"/>
          <w:color w:val="111111"/>
          <w:sz w:val="28"/>
          <w:szCs w:val="28"/>
          <w:rtl w:val="true"/>
          <w:lang w:bidi="fa-IR"/>
        </w:rPr>
        <w:t>.</w:t>
      </w:r>
      <w:r>
        <w:rPr>
          <w:rStyle w:val="FootnoteAnchor"/>
          <w:rtl w:val="true"/>
        </w:rPr>
        <w:footnoteReference w:id="108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بطریق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و ثعلبی با اسنادشان از براء روایت کرده اند</w:t>
      </w:r>
      <w:r>
        <w:rPr>
          <w:rFonts w:eastAsia="IRNazanin" w:cs="IRNazanin"/>
          <w:color w:val="111111"/>
          <w:sz w:val="28"/>
          <w:szCs w:val="28"/>
          <w:rtl w:val="true"/>
          <w:lang w:bidi="fa-IR"/>
        </w:rPr>
        <w:t>.</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 اتفق علماء السير علي أن قصة الغدير كانت بعد رجوع رسول الله من حجة الوداع في الثامن عشر من ذي الحجة و كان معه من الصحابة و من الأعراب و ممن يسكن حول مكة و المدينة مائة و عشرون ألفا و هم الذين شهدوا معه حجة الوداع و سمعوا منه هذه المقالة و قد أكثر الشعراء في يوم الغدير فقال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فأسمع بالرسول مناديا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آخر ما مر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رضيتك من بعدي إماما و 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للذي عادي عليا معاديا</w:t>
      </w:r>
    </w:p>
    <w:p>
      <w:pPr>
        <w:pStyle w:val="BookText"/>
        <w:rPr/>
      </w:pPr>
      <w:r>
        <w:rPr>
          <w:rFonts w:ascii="Amiri" w:hAnsi="Amiri" w:eastAsia="Amiri" w:cs="Amiri"/>
          <w:color w:val="111111"/>
          <w:sz w:val="28"/>
          <w:sz w:val="28"/>
          <w:szCs w:val="28"/>
          <w:rtl w:val="true"/>
          <w:lang w:bidi="ar-SA"/>
        </w:rPr>
        <w:t>فقال له النبي صلي الله عليه و آله يا حسان لا تزال مؤيدا بروح القدس ما نافحت عنا بلسانك‌</w:t>
      </w:r>
      <w:r>
        <w:rPr>
          <w:rStyle w:val="FootnoteAnchor"/>
          <w:rtl w:val="true"/>
        </w:rPr>
        <w:footnoteReference w:id="1086"/>
      </w:r>
      <w:r>
        <w:rPr>
          <w:rFonts w:ascii="Amiri" w:hAnsi="Amiri" w:eastAsia="Amiri" w:cs="Amiri"/>
          <w:color w:val="111111"/>
          <w:sz w:val="28"/>
          <w:sz w:val="28"/>
          <w:szCs w:val="28"/>
          <w:rtl w:val="true"/>
          <w:lang w:bidi="ar-SA"/>
        </w:rPr>
        <w:t>و قال قيس بن سعد بن عبادة الأنصاري و أنشدها بين يدي أمير المؤمنين عليه السلام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لما بغي الغدو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ربنا و نعم الوكيل</w:t>
      </w:r>
    </w:p>
    <w:p>
      <w:pPr>
        <w:pStyle w:val="BookText"/>
        <w:rPr/>
      </w:pPr>
      <w:r>
        <w:rPr>
          <w:rFonts w:ascii="Amiri" w:hAnsi="Amiri" w:eastAsia="Amiri" w:cs="Amiri"/>
          <w:color w:val="111111"/>
          <w:sz w:val="28"/>
          <w:sz w:val="28"/>
          <w:szCs w:val="28"/>
          <w:rtl w:val="true"/>
          <w:lang w:bidi="ar-SA"/>
        </w:rPr>
        <w:t xml:space="preserve">و علي إمامنا و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لسوانا أتي به التنزيل</w:t>
      </w:r>
    </w:p>
    <w:p>
      <w:pPr>
        <w:pStyle w:val="BookText"/>
        <w:rPr/>
      </w:pPr>
      <w:r>
        <w:rPr>
          <w:rFonts w:ascii="Amiri" w:hAnsi="Amiri" w:eastAsia="Amiri" w:cs="Amiri"/>
          <w:color w:val="111111"/>
          <w:sz w:val="28"/>
          <w:sz w:val="28"/>
          <w:szCs w:val="28"/>
          <w:rtl w:val="true"/>
          <w:lang w:bidi="ar-SA"/>
        </w:rPr>
        <w:t xml:space="preserve">يوم قال النبي 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مولاه خطب جليل‌</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قاله الرسول علي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قول و قال و قيل</w:t>
      </w:r>
    </w:p>
    <w:p>
      <w:pPr>
        <w:pStyle w:val="BookText"/>
        <w:rPr/>
      </w:pPr>
      <w:r>
        <w:rPr>
          <w:rFonts w:ascii="Amiri" w:hAnsi="Amiri" w:eastAsia="Amiri" w:cs="Amiri"/>
          <w:color w:val="111111"/>
          <w:sz w:val="28"/>
          <w:sz w:val="28"/>
          <w:szCs w:val="28"/>
          <w:rtl w:val="true"/>
          <w:lang w:bidi="ar-SA"/>
        </w:rPr>
        <w:t>و 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نفي عن عينك الأرق الهجوعا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تمتري عنها الدموعا</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لدي الرحمن يشفع بالمثاني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لنا أبو حسن شفيعا</w:t>
      </w:r>
    </w:p>
    <w:p>
      <w:pPr>
        <w:pStyle w:val="BookText"/>
        <w:rPr/>
      </w:pPr>
      <w:r>
        <w:rPr>
          <w:rFonts w:ascii="Amiri" w:hAnsi="Amiri" w:eastAsia="Amiri" w:cs="Amiri"/>
          <w:color w:val="111111"/>
          <w:sz w:val="28"/>
          <w:sz w:val="28"/>
          <w:szCs w:val="28"/>
          <w:rtl w:val="true"/>
          <w:lang w:bidi="ar-SA"/>
        </w:rPr>
        <w:t xml:space="preserve">و 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الولاية لو أطيعا</w:t>
      </w:r>
    </w:p>
    <w:p>
      <w:pPr>
        <w:pStyle w:val="BookText"/>
        <w:rPr/>
      </w:pPr>
      <w:r>
        <w:rPr>
          <w:rFonts w:ascii="Amiri" w:hAnsi="Amiri" w:eastAsia="Amiri" w:cs="Amiri"/>
          <w:color w:val="111111"/>
          <w:sz w:val="28"/>
          <w:sz w:val="28"/>
          <w:szCs w:val="28"/>
          <w:rtl w:val="true"/>
          <w:lang w:bidi="ar-SA"/>
        </w:rPr>
        <w:t xml:space="preserve">و لكن الرجال تدافعوها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مثلها خطرا منيعا</w:t>
      </w:r>
    </w:p>
    <w:p>
      <w:pPr>
        <w:pStyle w:val="BookText"/>
        <w:rPr/>
      </w:pPr>
      <w:r>
        <w:rPr>
          <w:rFonts w:ascii="IRNazanin" w:hAnsi="IRNazanin" w:eastAsia="IRNazanin"/>
          <w:color w:val="111111"/>
          <w:sz w:val="28"/>
          <w:sz w:val="28"/>
          <w:szCs w:val="28"/>
          <w:rtl w:val="true"/>
          <w:lang w:bidi="fa-IR"/>
        </w:rPr>
        <w:t>سپس ابن جوزی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سیره  نویس اتفاق نظر دارند که داستان غدیر پس از بازگشت رسول خدا صَلی الله علیهِ و آله از حجّه الوداع در هجدهم ماه ذی حجّۀ رخ داده و در آن هنگام از میان صحابه و از اعراب و از ساکنان حومه مکه و مدینه، یکصد و  بیست هزار نفر با وی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بودند که حجّۀ الوداع را با رسول خدا صَلی الله علیهِ و آله برگزار کرده و این حدیث را از وی شنیدند، و شعرای بسیاری درباره واقعه غدیر شعر سروده اند، از جمله حسّان بن ثابت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غدیر پیامبرشان ایشان را ندا در می دهد، در خُم، و پیامبر در حالی که ندا کننده باشد، چه شنواننده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بدان راضی و خشنودم که تو پس از من، امام و هادی مردم باشی،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 که من مولای وی بوده ام، اینک علی ولیّ اوست، پس یارانی راستین و دوستدار او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بود که پیامبر دعا فرمود که خداوندا، دوستدار هر کس باش که او را دوست بدارد و دشمن آن کس باش که دشمن علی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حسّان، تا زمانی که با زبانت از ما دفاع می کنی پیوسته مؤیَّد به روح القدس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قیس بن سعد بن عباده انصاری این ابیات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جنگ صفین نیز آن را در حضور امیرالمؤمنین علیه السّلام قرائت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دشمن بر ما ستم آغاز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پروردگارمان بسنده است، و چه نیکو وکیلی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امام ماست و امام دیگر مردمان، و این را قرآن آورده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بودم، اینک علی مولای اوست و این خود امری بس بزرگ و ارجمند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رسول خدا آن را چنان با صراحت به اُمّت گفت، که هیچ خدشه ای بر آن وارد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کُمیت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خوابی خواب را از چشم تو ربود، و اشک هایی که از آن فرو می ریخت نیز؛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خدای رحمان قرآن را شفیع قرار می دهند، لیکن شفیع ما در روز قیامت ابوالحسن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دوح که روز غدیرخم است، پیامبر ولایت او را آشکار نمود، البته اگر اطاعت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لیکن آن مردم، آن را به یکدیگر حواله کردند و من ندیدم امری به این خطیری که چنین تباه گردد</w:t>
      </w:r>
      <w:r>
        <w:rPr>
          <w:rFonts w:eastAsia="IRNazanin" w:cs="IRNazanin"/>
          <w:color w:val="111111"/>
          <w:sz w:val="28"/>
          <w:szCs w:val="28"/>
          <w:rtl w:val="true"/>
          <w:lang w:bidi="fa-IR"/>
        </w:rPr>
        <w:t xml:space="preserve">. </w:t>
      </w:r>
      <w:bookmarkStart w:id="723" w:name="pg13999_154091"/>
    </w:p>
    <w:p>
      <w:pPr>
        <w:pStyle w:val="BookText"/>
        <w:rPr/>
      </w:pPr>
      <w:bookmarkEnd w:id="723"/>
      <w:r>
        <w:rPr>
          <w:rFonts w:ascii="Amiri" w:hAnsi="Amiri" w:eastAsia="Amiri" w:cs="Amiri"/>
          <w:color w:val="111111"/>
          <w:sz w:val="28"/>
          <w:sz w:val="28"/>
          <w:szCs w:val="28"/>
          <w:rtl w:val="true"/>
          <w:lang w:bidi="ar-SA"/>
        </w:rPr>
        <w:t>و لهذه الأبيات قصة عجيبة حكاها لي بعض إخواننا قال أنشدت ليلة هذه الأبيات و بت متفكرا فيها فنمت فرأيت أمير المؤمنين عليه السلام في منامي فقال لي أنشدني أبيات الكميت فأنشدته إياها فلما أنهيتها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أر مثل ذاك اليوم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مثله حقا أضيعا</w:t>
      </w:r>
    </w:p>
    <w:p>
      <w:pPr>
        <w:pStyle w:val="BookText"/>
        <w:rPr/>
      </w:pPr>
      <w:r>
        <w:rPr>
          <w:rFonts w:ascii="IRNazanin" w:hAnsi="IRNazanin" w:eastAsia="IRNazanin"/>
          <w:color w:val="111111"/>
          <w:sz w:val="28"/>
          <w:sz w:val="28"/>
          <w:szCs w:val="28"/>
          <w:rtl w:val="true"/>
          <w:lang w:bidi="fa-IR"/>
        </w:rPr>
        <w:t>قال فانتبهت مذعورا</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بائع الأخري بدنياه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بهذا أمر الله</w:t>
      </w:r>
    </w:p>
    <w:p>
      <w:pPr>
        <w:pStyle w:val="BookText"/>
        <w:rPr/>
      </w:pPr>
      <w:r>
        <w:rPr>
          <w:rFonts w:ascii="Amiri" w:hAnsi="Amiri" w:eastAsia="Amiri" w:cs="Amiri"/>
          <w:color w:val="111111"/>
          <w:sz w:val="28"/>
          <w:sz w:val="28"/>
          <w:szCs w:val="28"/>
          <w:rtl w:val="true"/>
          <w:lang w:bidi="ar-SA"/>
        </w:rPr>
        <w:t xml:space="preserve">من أين أبغضت علي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قد كان رضاه</w:t>
      </w:r>
    </w:p>
    <w:p>
      <w:pPr>
        <w:pStyle w:val="BookText"/>
        <w:rPr/>
      </w:pPr>
      <w:r>
        <w:rPr>
          <w:rFonts w:ascii="Amiri" w:hAnsi="Amiri" w:eastAsia="Amiri" w:cs="Amiri"/>
          <w:color w:val="111111"/>
          <w:sz w:val="28"/>
          <w:sz w:val="28"/>
          <w:szCs w:val="28"/>
          <w:rtl w:val="true"/>
          <w:lang w:bidi="ar-SA"/>
        </w:rPr>
        <w:t xml:space="preserve">من الذي أحمد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الخم ناواه</w:t>
      </w:r>
    </w:p>
    <w:p>
      <w:pPr>
        <w:pStyle w:val="BookText"/>
        <w:rPr/>
      </w:pPr>
      <w:r>
        <w:rPr>
          <w:rFonts w:ascii="Amiri" w:hAnsi="Amiri" w:eastAsia="Amiri" w:cs="Amiri"/>
          <w:color w:val="111111"/>
          <w:sz w:val="28"/>
          <w:sz w:val="28"/>
          <w:szCs w:val="28"/>
          <w:rtl w:val="true"/>
          <w:lang w:bidi="ar-SA"/>
        </w:rPr>
        <w:t xml:space="preserve">أقامه من بين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حواليه فسماه</w:t>
      </w:r>
    </w:p>
    <w:p>
      <w:pPr>
        <w:pStyle w:val="BookText"/>
        <w:rPr/>
      </w:pPr>
      <w:r>
        <w:rPr>
          <w:rFonts w:ascii="Amiri" w:hAnsi="Amiri" w:eastAsia="Amiri" w:cs="Amiri"/>
          <w:color w:val="111111"/>
          <w:sz w:val="28"/>
          <w:sz w:val="28"/>
          <w:szCs w:val="28"/>
          <w:rtl w:val="true"/>
          <w:lang w:bidi="ar-SA"/>
        </w:rPr>
        <w:t xml:space="preserve">هذا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لمن قد كنت مولاه</w:t>
      </w:r>
    </w:p>
    <w:p>
      <w:pPr>
        <w:pStyle w:val="BookText"/>
        <w:rPr/>
      </w:pPr>
      <w:r>
        <w:rPr>
          <w:rFonts w:ascii="Amiri" w:hAnsi="Amiri" w:eastAsia="Amiri" w:cs="Amiri"/>
          <w:color w:val="111111"/>
          <w:sz w:val="28"/>
          <w:sz w:val="28"/>
          <w:szCs w:val="28"/>
          <w:rtl w:val="true"/>
          <w:lang w:bidi="ar-SA"/>
        </w:rPr>
        <w:t xml:space="preserve">فوال من والاه يا ذا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من قد كان عاداه</w:t>
      </w:r>
    </w:p>
    <w:p>
      <w:pPr>
        <w:pStyle w:val="Heading5"/>
        <w:numPr>
          <w:ilvl w:val="4"/>
          <w:numId w:val="1"/>
        </w:numPr>
        <w:rPr/>
      </w:pPr>
      <w:bookmarkStart w:id="724" w:name="__RefHeading___Toc2429359_3381743652"/>
      <w:bookmarkStart w:id="725" w:name="_Toc324"/>
      <w:bookmarkEnd w:id="724"/>
      <w:r>
        <w:rPr>
          <w:rtl w:val="true"/>
        </w:rPr>
        <w:t>«</w:t>
      </w:r>
      <w:r>
        <w:rPr/>
        <w:t>37</w:t>
      </w:r>
      <w:r>
        <w:rPr>
          <w:rtl w:val="true"/>
        </w:rPr>
        <w:t>»</w:t>
      </w:r>
      <w:bookmarkEnd w:id="72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فِي مَجْلِسٍ لَنَا وَ أَخِي زَيْدُ بْنُ أَرْقَمَ يُحَدِّثُنَا إِذْ أَقْبَلَ رَجُلٌ عَلَي فَرَسِهِ عَلَيْهِ زِيُّ السَّفَرِ</w:t>
      </w:r>
      <w:r>
        <w:rPr>
          <w:rStyle w:val="FootnoteAnchor"/>
          <w:rtl w:val="true"/>
        </w:rPr>
        <w:footnoteReference w:id="1090"/>
      </w:r>
      <w:r>
        <w:rPr>
          <w:rFonts w:ascii="Amiri" w:hAnsi="Amiri" w:eastAsia="Amiri" w:cs="Amiri"/>
          <w:color w:val="111111"/>
          <w:sz w:val="28"/>
          <w:sz w:val="28"/>
          <w:szCs w:val="28"/>
          <w:rtl w:val="true"/>
          <w:lang w:bidi="ar-SA"/>
        </w:rPr>
        <w:t>فَسَلَّمَ عَلَيْنَا ثُمَّ وَقَفَ فَقَالَ أَ فِيكُمْ زَيْدُ بْنُ أَرْقَمَ فَقَالَ زَيْدٌ أَنَا زَيْدُ بْنُ أَرْقَمَ فَمَا تُرِيدُ فَقَالَ الرَّجُلُ أَ تَدْرِي مِنْ أَيْنَ جِئْتُ قَالَ لَا قَالَ مِنْ فُسْطَاطِ مِصْرَ</w:t>
      </w:r>
      <w:r>
        <w:rPr>
          <w:rStyle w:val="FootnoteAnchor"/>
          <w:rtl w:val="true"/>
        </w:rPr>
        <w:footnoteReference w:id="1091"/>
      </w:r>
      <w:r>
        <w:rPr>
          <w:rFonts w:ascii="Amiri" w:hAnsi="Amiri" w:eastAsia="Amiri" w:cs="Amiri"/>
          <w:color w:val="111111"/>
          <w:sz w:val="28"/>
          <w:sz w:val="28"/>
          <w:szCs w:val="28"/>
          <w:rtl w:val="true"/>
          <w:lang w:bidi="ar-SA"/>
        </w:rPr>
        <w:t>لِأَسْأَلَكَ عَنْ حَدِيثٍ بَلَغَنِي عَنْكَ تَذْكُرُهُ عَنْ رَسُولِ اللَّهِ صلي الله عليه و آله فَقَالَ لَهُ زَيْدٌ وَ مَا هُوَ قَالَ حَدِيثُ غَدِيرِ خُمٍّ فِي وَلَايَةِ عَلِيِّ بْنِ أَبِي طَالِبٍ عليه السلام فَقَالَ يَا ابْنَ أَخِي إِنَّ قَبْلَ غَدِيرِ خُمٍّ مَا أُحَدِّثُكَ بِهِ إِنَّ جَبْرَئِيلَ الرُّوحَ الْأَمِينَ عليه السلام نَزَلَ عَلَي رَسُولِ اللَّهِ صلي الله عليه و آله بِوَلَايَةِ عَلِيِّ بْنِ أَبِي طَالِبٍ عليه السلام فَدَعَا قَوْماً أَنَا فِيهِمْ فَاسْتَشَارَهُمْ فِي ذَلِكَ لِيَقُومَ بِهِ فِي الْمَوْسِمِ فَلَمْ نَدْرِ مَا نَقُولُ لَهُ وَ بَكَي صلي الله عليه و آله فَقَالَ لَهُ جَبْرَئِيلُ عليه السلام مَا لَكَ يَا مُحَمَّدُ أَ جَزِعْتَ مِنْ أَمْرِ اللَّهِ فَقَالَ كَلَّا يَا جَبْرَئِيلُ وَ لَكِنْ قَدْ عَلِمَ رَبِّي مَا لَقِيتُ مِنْ قُرَيْشٍ إِذْ لَمْ يُقِرُّوا لِي بِالرِّسَالَةِ حَتَّي أَمَرَنِي بِجِهَادِي وَ أَهْبَطَ إِلَيَّ جُنُوداً مِنَ السَّمَاءِ</w:t>
      </w:r>
    </w:p>
    <w:p>
      <w:pPr>
        <w:pStyle w:val="BookText"/>
        <w:rPr/>
      </w:pPr>
      <w:r>
        <w:rPr>
          <w:rFonts w:ascii="IRNazanin" w:hAnsi="IRNazanin" w:eastAsia="IRNazanin"/>
          <w:color w:val="111111"/>
          <w:sz w:val="28"/>
          <w:sz w:val="28"/>
          <w:szCs w:val="28"/>
          <w:rtl w:val="true"/>
          <w:lang w:bidi="fa-IR"/>
        </w:rPr>
        <w:t>و این داستانی عجیب دارد که یکی از برادران آن را برای من نقل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این ابیات را سرودم، با فکر آن به خواب رفتم و در عالم رؤیا امیرالمؤمنین علیه السّلام را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کُمیت را برای من بخوان، پس آن ابیات را بر ایشان خواندم، و چون آن را به پایان بردم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گاه روزی مانند آن روز ندیده ام، و ندیده ام که حقی چون حق او چنین تباه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وحشت زده از خواب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حمیری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کسی که آخرتش را به دنیا فروخته، خداوند چنین فرمانی داده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سبب با علیّ مرتضی به دشمنی برخاستی، در حالی که احمد از او راضی و خشنود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کیست که در روز غدیرخم، احمد از میان مردم بدو افتخار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یارانش، در حالی که در پیرامون وی بودند، او را به پاداشت و از وی چنین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علی بن ابی طالب است، مولای هرکس که من مولایش بوده 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 خدای متعال، دوست بدار آنکه دوستش می دارد، و دشمنی کن با آنکه با وی دشمنی کرده است</w:t>
      </w:r>
      <w:r>
        <w:rPr>
          <w:rFonts w:eastAsia="IRNazanin" w:cs="IRNazanin"/>
          <w:color w:val="111111"/>
          <w:sz w:val="28"/>
          <w:szCs w:val="28"/>
          <w:rtl w:val="true"/>
          <w:lang w:bidi="fa-IR"/>
        </w:rPr>
        <w:t>.</w:t>
      </w:r>
    </w:p>
    <w:p>
      <w:pPr>
        <w:pStyle w:val="Heading5"/>
        <w:numPr>
          <w:ilvl w:val="4"/>
          <w:numId w:val="1"/>
        </w:numPr>
        <w:rPr/>
      </w:pPr>
      <w:bookmarkStart w:id="726" w:name="__RefHeading___Toc2429361_3381743652"/>
      <w:bookmarkStart w:id="727" w:name="_Toc325"/>
      <w:bookmarkEnd w:id="726"/>
      <w:r>
        <w:rPr>
          <w:rtl w:val="true"/>
        </w:rPr>
        <w:t xml:space="preserve">روایت </w:t>
      </w:r>
      <w:r>
        <w:rPr/>
        <w:t>37</w:t>
      </w:r>
      <w:bookmarkEnd w:id="72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مجلسی بودیم و برادرم زید بن ارقم با ما سخن می گفت، ناگاه مردی که سوار بر اسبش بود و جامه سفر به تن داشت بر ما وارد گردید و سلام کرده، سپس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زید بن ارقم در میان شماست؟ پس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من هستم؟ کارت چیست؟ آیا می دانی از کجا آمده 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فسطاط مصر و برای اینکه حدیثی را از تو بشنوم که آن را از رسول خدا صَلی الله علیهِ و آله نقل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حدیثی؟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غدیرخُم در ولایت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تو می گویم، مربوط به قبل از غدیرخُم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روح الأمین علیه السّلام با ولایت علی بن ابی طالب علیه السّلام بر رسول خدا صَلی الله علیهِ و آله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جمعی را فراخواند که من هم یکی از آن ها بودم، و با آن ها مشورت کرد تا در موسم حج آن را ابلاغ کند، اما ما نمی دانستیم باید به وی چه بگوییم؟ پس رسول خدا صَلی الله علیهِ و آله بگریست، پس جبرئیل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را چه می شود؟ آیا از فرمان خدا بی تابی می کنی؟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نیست ای جبرئیل، لیکن خداوند می داند که من از قریش چه کشیده ام، آن گاه که رسالت مرا نمی پذیرفتند تا اینکه مرا امر به جهاد با ایشان فرمود و سربازانی از آسمان بر من نازل فرمود </w:t>
      </w:r>
    </w:p>
    <w:p>
      <w:pPr>
        <w:pStyle w:val="BookText"/>
        <w:rPr/>
      </w:pPr>
      <w:r>
        <w:rPr>
          <w:rFonts w:ascii="Amiri" w:hAnsi="Amiri" w:eastAsia="Amiri" w:cs="Amiri"/>
          <w:color w:val="111111"/>
          <w:sz w:val="28"/>
          <w:sz w:val="28"/>
          <w:szCs w:val="28"/>
          <w:rtl w:val="true"/>
          <w:lang w:bidi="ar-SA"/>
        </w:rPr>
        <w:t xml:space="preserve">فَنَصَرُونِي فَكَيْفَ يقروا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مِنْ بَعْدِي فَانْصَرَفَ عَنْهُ جَبْرَئِيلُ ثُمَّ نَزَلَ عَلَيْهِ فَلَعَلَّكَ تارِكٌ بَعْضَ ما يُوحي إِلَيْكَ وَ ضائِقٌ بِهِ صَدْرُكَ‌</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فَلَمَّا نَزَلْنَا الْجُحْفَةَ رَاجِعِينَ وَ ضَرَبْنَا أَخْبِيَتَنَا</w:t>
      </w:r>
      <w:r>
        <w:rPr>
          <w:rStyle w:val="FootnoteAnchor"/>
          <w:rtl w:val="true"/>
        </w:rPr>
        <w:footnoteReference w:id="1093"/>
      </w:r>
      <w:r>
        <w:rPr>
          <w:rFonts w:ascii="Amiri" w:hAnsi="Amiri" w:eastAsia="Amiri" w:cs="Amiri"/>
          <w:color w:val="111111"/>
          <w:sz w:val="28"/>
          <w:sz w:val="28"/>
          <w:szCs w:val="28"/>
          <w:rtl w:val="true"/>
          <w:lang w:bidi="ar-SA"/>
        </w:rPr>
        <w:t>نَزَلَ جَبْرَئِيلُ بِهَذِهِ الْآيَةِ يا أَيُّهَا الرَّسُولُ بَلِّغْ ما أُنْزِلَ إِلَيْكَ مِنْ رَبِّكَ وَ إِنْ لَمْ تَفْعَلْ فَما بَلَّغْتَ رِسالَتَهُ وَ اللَّهُ يَعْصِمُكَ مِنَ النَّاسِ فَبَيْنَا نَحْنُ كَذَلِكَ إِذْ سَمِعْنَا رَسُولَ اللَّهِ صلي الله عليه و آله وَ هُوَ يُنَادِي أَيُّهَا النَّاسُ أَجِيبُوا دَاعِيَ اللَّهِ أَنَا رَسُولُ اللَّهِ فَأَتَيْنَاهُ مُسْرِعِينَ فِي شِدَّةِ الْحَرِّ فَإِذَا هُوَ وَاضِعٌ بَعْضَ ثَوْبِهِ عَلَي رَأْسِهِ وَ بَعْضَهُ عَلَي قَدَمِهِ مِنَ الْحَرِّ وَ أَمَرَ بِقَمِّ مَا تَحْتَ الدَّوْحِ فَقُمَّ مَا كَانَ ثَمَّةَ مِنَ الشَّوْكِ وَ الْحِجَارَةِ فَقَالَ رَجُلٌ مَا دَعَاهُ إِلَي قَمِّ هَذَا الْمَكَانِ وَ هُوَ يُرِيدُ أَنْ يَرْحَلَ مِنْ سَاعَتِهِ إِلَّا لِيَأْتِيَنَّكُمُ الْيَوْمَ بِدَاهِيَةٍ فَلَمَّا فَرَغُوا مِنَ الْقَمِّ أَمَرَ رَسُولُ اللَّهِ صلي الله عليه و آله أَنْ يُؤْتَي بِأَحْلَاسِ دَوَابِّنَا وَ أَقْتَابِ إِبِلِنَا وَ حَقَائِبِنَا</w:t>
      </w:r>
      <w:r>
        <w:rPr>
          <w:rStyle w:val="FootnoteAnchor"/>
          <w:rtl w:val="true"/>
        </w:rPr>
        <w:footnoteReference w:id="1094"/>
      </w:r>
      <w:r>
        <w:rPr>
          <w:rFonts w:ascii="Amiri" w:hAnsi="Amiri" w:eastAsia="Amiri" w:cs="Amiri"/>
          <w:color w:val="111111"/>
          <w:sz w:val="28"/>
          <w:sz w:val="28"/>
          <w:szCs w:val="28"/>
          <w:rtl w:val="true"/>
          <w:lang w:bidi="ar-SA"/>
        </w:rPr>
        <w:t xml:space="preserve">فَوَضَعْنَا بَعْضَهَا عَلَي بَعْضٍ ثُمَّ أَلْقَيْنَا عَلَيْهَا ثَوْباً ثُمَّ صَعِدَ عَلَيْهَا رَسُولُ اللَّهِ فَحَمِدَ اللَّهَ وَ أَثْنَي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إِنَّهُ نَزَلَ عَلَيَّ عَشِيَّةَ عَرَفَةَ أَمْرٌ ضِقْتُ بِهِ ذَرْعاً مَخَافَةَ تَكْذِيبِ أَهْلِ الْإِفْكِ‌</w:t>
      </w:r>
      <w:r>
        <w:rPr>
          <w:rStyle w:val="FootnoteAnchor"/>
          <w:rtl w:val="true"/>
        </w:rPr>
        <w:footnoteReference w:id="1095"/>
      </w:r>
      <w:r>
        <w:rPr>
          <w:rFonts w:ascii="Amiri" w:hAnsi="Amiri" w:eastAsia="Amiri" w:cs="Amiri"/>
          <w:color w:val="111111"/>
          <w:sz w:val="28"/>
          <w:sz w:val="28"/>
          <w:szCs w:val="28"/>
          <w:rtl w:val="true"/>
          <w:lang w:bidi="ar-SA"/>
        </w:rPr>
        <w:t>حَتَّي جَاءَنِي فِي هَذَا الْمَوْضِعِ وَعِيدٌ مِنْ رَبِّي إِنْ لَمْ أَفْعَلْ أَلَا وَ إِنِّي غَيْرُ هَائِبٍ لِقَوْمٍ وَ لَا مُحَابٍ لِقَرَابَتِي أَيُّهَا النَّاسُ مَنْ أَوْلَي بِكُمْ مِنْ أَنْفُسِكُمْ قَالُوا اللَّهُ وَ رَسُولُهُ قَالَ اللَّهُمَّ اشْهَدْ وَ أَنْتَ يَا جَبْرَئِيلُ فَاشْهَدْ حَتَّي قَالَهَا ثَلَاثاً ثُمَّ أَخَذَ بِيَدِ عَلِيِّ بْنِ أَبِي طَالِبٍ عليه السلام فَرَفَعَهُ إِلَيْهِ ثُمَّ قَالَ اللَّهُمَّ مَنْ كُنْتُ مَوْلَاهُ فَعَلِيٌّ مَوْلَاهُ اللَّهُمَّ وَالِ مَنْ وَالاهُ وَ عَادِ مَنْ عَادَاهُ وَ انْصُرْ مَنْ نَصَرَهُ وَ اخْذُلْ مَنْ خَذَلَهُ قَالَهَا ثَلَاثاً ثُمَّ قَالَ هَلْ سَمِعْتُمْ فَقَالُوا اللَّهُمَّ بَلَي قَالَ فَأَقْرَرْتُمْ قَالُوا بَلَي ثُمَّ قَالَ صلي الله عليه و آله اللَّهُمَّ اشْهَدْ وَ أَنْتَ يَا جَبْرَئِيلُ فَاشْهَدْ ثُمَّ نَزَلَ فَانْصَرَفْنَا إِلَي رِحَالِنَا وَ كَانَ إِلَي جَانِبِ خِبَائِي خِبَاءٌ لِنَفَرٍ مِنْ قُرَيْشٍ وَ هُمْ ثَلَاثَةٌ وَ مَعِي حُذَيْفَةُ بْنُ الْيَمَانِ فَسَمِعْنَا أَحَدَ الثَّلَاثَةِ وَ هُوَ يَقُولُ وَ اللَّهِ إِنَّ مُحَمَّداً لَأَحْمَقُ إِنْ كَانَ يَرَي أَنَّ الْأَمْرَ</w:t>
      </w:r>
    </w:p>
    <w:p>
      <w:pPr>
        <w:pStyle w:val="BookText"/>
        <w:rPr/>
      </w:pPr>
      <w:r>
        <w:rPr>
          <w:rFonts w:ascii="IRNazanin" w:hAnsi="IRNazanin" w:eastAsia="IRNazanin"/>
          <w:color w:val="111111"/>
          <w:sz w:val="28"/>
          <w:sz w:val="28"/>
          <w:szCs w:val="28"/>
          <w:rtl w:val="true"/>
          <w:lang w:bidi="fa-IR"/>
        </w:rPr>
        <w:t>که مرا یاری کردند، اینک چگونه می پذیرند که علی پس از من جانشین من  شود؟ پس جبرئیل رفت و سپس دوباره نزد وی آمد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فَلَعَلَّکَ تَارِکُ بَعْضَ مَا یُوحَی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مبادا تو برخی از آنچه را که به سویت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وی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به هنگام بازگشت در جحفه منزل کردیم و خیمه هایمان را بر افراشتیم، جبرئیل نازل گشت و این آیه را با خود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آنچه از جانب پروردگارت به سوی تو نازل شده، ابلاغ کن و اگر نکنی، پیامش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حالی که مشغول کار بودیم، صدای رسول خدا صَلی الله علیهِ و آله را شنیدیم که ندا در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داعی خدا را اجابت کنید، من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اوج شدّت گرما با شتاب نزد آن حضرت رفتیم و دیدیم که ایشان از شدّت گرما، یکی از جامه های خود را روی سر و یکی دیگر را روی پای خویش انداخته است و دستور داد زیر درختان جارو شود، پس آنجا از هر چه خار و خاشاک و سنگ بود، پاک گردید؛ پس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وی را وادار به تمیز کردن این مکان کرده است در حالی که خیلی زود باید این جا را ترک کند، جز اینکه قرار است مصیبتی بر شما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کار نظافت زیر درختان فارغ شدند، رسول خدا صَلی الله علیهِ و آله امر فرمود که زین اسبان و پالان چهار پایان و جهاز شتران و خورجین هایمان را یک جا گرد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روی هم قرار داده و پارچه ای بر رویشان انداختیم، سپس رسول خدا صَلی الله علیهِ و آله از آن بالا رفته و پس از حمد و ثنای خدا فرمود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در شب عرفه آیه ای بر من نازل گردید که من از بیم آنکه بهتان زنان مرا متّهم به دروغگویی کنند، در ابلاغ آن درنگ کردم تا اینکه در این مکان، تهدید و وعیدی از جانب پروردگارم نازل گردید که اگر بدان عمل نکنم مؤاخذه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 که من نه از قومی واهمه دارم و نه خویشاوندی را به صرف خویشاوند بودن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چه کسی اولی تر از شما به خودتان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شاهد باش و تو ای جبرئیل، شاهد باش، و این سخن را سه بار تکرار فرمود، آن گاه دست علی بن ابی طالب علیه السّلام را گرفته و بالا برده،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که من مولای او هستم،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دوستدارش را دوست بدار و دشمنش را دشمن باش و به آنکه یاری اش کند یاری رسان و خوار و ذلیل کن آنکه وی را فرو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آن را تکرار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اقرار هم کردید؟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گاه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شاهد باش، و تو ای جبرئیل،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پایین آمد و ما به سمت بار و بنه خود رفتیم و در کنار خیمه من، خیمه ای متعلق به سه تن از قریش بود و حذیفۀ بن یمان همراه من بود، پس شنیدیم که یکی از آن سه نفر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محمّد گمان کند که پس از وی کار جانشینی علی به سامان خواهد رسید، نابخرد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يَسْتَقِيمُ لِعَلِيٍّ مِنْ بَعْدِهِ وَ قَالَ آخَرُ أَ تَجْعَلُهُ أَحْمَقَ أَ لَمْ تَعْلَمْ أَنَّهُ مَجْنُونٌ قَدْ كَادَ أَنْ يُصْرَعَ عِنْدَ امْرَأَةِ ابْنِ أَبِي كَبْشَةَ وَ قَالَ الثَّالِثُ دَعُوهُ إِنْ شَاءَ أَنْ يَكُونَ أَحْمَقَ وَ إِنْ شَاءَ أَنْ يَكُونَ مَجْنُوناً وَ اللَّهِ مَا يَكُونُ مَا يَقُولُ أَبَداً فَغَضِبَ حُذَيْفَةُ مِنْ مَقَالَتِهِمْ فَرَفَعَ جَانِبَ الْخِبَاءِ فَأَدْخَلَ رَأْسَهُ إِلَيْهِمْ وَ قَالَ فَعَلْتُمُوهَا وَ رَسُولُ اللَّهِ صلي الله عليه و آله بَيْنَ أَظْهُرِكُمْ وَ وَحْيُ اللَّهِ يُنْزَلُ عَلَيْكُمْ وَ اللَّهِ لَأُخْبِرَنَّهُ بُكْرَةً بِمَقَالَتِكُمْ فَقَالُوا لَهُ يَا أَبَا عَبْدِ اللَّهِ وَ إِنَّكَ لَهَاهُنَا وَ قَدْ سَمِعْتَ مَا قُلْنَا اكْتُمْ عَلَيْنَا فَإِنَّ لِكُلِّ جِوَارٍ أَمَانَةً فَقَالَ لَهُمْ مَا هَذَا مِنْ جِوَارِ الْأَمَانَةِ وَ لَا مِنْ مَجَالِسِهَا مَا نَصَحْتُ اللَّهَ وَ رَسُولَهُ إِنْ أَنَا طَوَيْتُ عَنْهُ‌</w:t>
      </w:r>
      <w:r>
        <w:rPr>
          <w:rStyle w:val="FootnoteAnchor"/>
          <w:rtl w:val="true"/>
        </w:rPr>
        <w:footnoteReference w:id="1098"/>
      </w:r>
      <w:r>
        <w:rPr>
          <w:rFonts w:ascii="Amiri" w:hAnsi="Amiri" w:eastAsia="Amiri" w:cs="Amiri"/>
          <w:color w:val="111111"/>
          <w:sz w:val="28"/>
          <w:sz w:val="28"/>
          <w:szCs w:val="28"/>
          <w:rtl w:val="true"/>
          <w:lang w:bidi="ar-SA"/>
        </w:rPr>
        <w:t xml:space="preserve">هَذَا الْحَدِيثَ فَقَالُوا لَهُ يَا أَبَا عَبْدِ اللَّهِ فَاصْنَعْ مَا شِئْتَ فَوَ اللَّهِ لَنَحْلِفَنَّ أَنَّا لَمْ نَقُلْ وَ أَنَّكَ قَدْ كَذَبْتَ عَلَيْنَا أَ فَتَرَاهُ يُصَدِّقُكَ وَ يُكَذِّبُنَا وَ نَحْنُ ثَلَاثَةٌ فَقَالَ لَهُمْ أَمَّا أَنَا فَلَا أُبَالِي إِذَا أَدَّيْتُ النَّصِيحَةَ إِلَي اللَّهِ وَ إِلَي رَسُولِهِ فَقُولُوا مَا شِئْتُمْ أَنْ تَقُولُوا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مَضَي حَتَّي أَتَي رَسُولَ اللَّهِ صلي الله عليه و آله وَ عَلِيٌّ إِلَي جَانِبٍ مُحْتَبٍ بِحَمَائِلِ سَيْفِهِ‌</w:t>
      </w:r>
      <w:r>
        <w:rPr>
          <w:rStyle w:val="FootnoteAnchor"/>
          <w:rtl w:val="true"/>
        </w:rPr>
        <w:footnoteReference w:id="1099"/>
      </w:r>
      <w:r>
        <w:rPr>
          <w:rFonts w:ascii="Amiri" w:hAnsi="Amiri" w:eastAsia="Amiri" w:cs="Amiri"/>
          <w:color w:val="111111"/>
          <w:sz w:val="28"/>
          <w:sz w:val="28"/>
          <w:szCs w:val="28"/>
          <w:rtl w:val="true"/>
          <w:lang w:bidi="ar-SA"/>
        </w:rPr>
        <w:t>فَأَخْبَرَهُ بِمَقَالَةِ الْقَوْمِ فَبَعَثَ إِلَيْهِمْ رَسُولُ اللَّهِ صلي الله عليه و آله فَأَتَوْهُ فَقَالَ لَهُمْ مَا ذَا قُلْتُمْ فَقَالُوا وَ اللَّهِ مَا قُلْنَا شَيْئاً فَإِنْ كُنْتَ بُلِّغْتَ عَنَّا شَيْئاً فَمَكْذُوبٌ عَلَيْنَا فَهَبَطَ جَبْرَئِيلُ بِهَذِهِ الْآيَةِ يَحْلِفُونَ بِاللَّهِ ما قالُوا وَ لَقَدْ قالُوا كَلِمَةَ الْكُفْرِ وَ كَفَرُوا بَعْدَ إِسْلامِهِمْ‌</w:t>
      </w:r>
      <w:r>
        <w:rPr>
          <w:rStyle w:val="FootnoteAnchor"/>
          <w:rtl w:val="true"/>
        </w:rPr>
        <w:footnoteReference w:id="1100"/>
      </w:r>
      <w:r>
        <w:rPr>
          <w:rFonts w:ascii="Amiri" w:hAnsi="Amiri" w:eastAsia="Amiri" w:cs="Amiri"/>
          <w:color w:val="111111"/>
          <w:sz w:val="28"/>
          <w:sz w:val="28"/>
          <w:szCs w:val="28"/>
          <w:rtl w:val="true"/>
          <w:lang w:bidi="ar-SA"/>
        </w:rPr>
        <w:t>وَ قَالَ عَلِيٌّ عليه السلام عِنْدَ ذَلِكَ لِيَقُولُوا مَا شَاءُوا وَ اللَّهِ إِنَّ قَلْبِي بَيْنَ أَضْلَاعِي‌</w:t>
      </w:r>
      <w:r>
        <w:rPr>
          <w:rStyle w:val="FootnoteAnchor"/>
          <w:rtl w:val="true"/>
        </w:rPr>
        <w:footnoteReference w:id="1101"/>
      </w:r>
      <w:r>
        <w:rPr>
          <w:rFonts w:ascii="Amiri" w:hAnsi="Amiri" w:eastAsia="Amiri" w:cs="Amiri"/>
          <w:color w:val="111111"/>
          <w:sz w:val="28"/>
          <w:sz w:val="28"/>
          <w:szCs w:val="28"/>
          <w:rtl w:val="true"/>
          <w:lang w:bidi="ar-SA"/>
        </w:rPr>
        <w:t xml:space="preserve">وَ إِنَّ سَيْفِي لَفِي عُنُقِي وَ لَئِنْ هَمُّوا لَأَهُمَّنَّ فَقَالَ جَبْرَئِيلُ لِلنَّبِيِّ صلي الله عليه و آله اصْبِرْ لِلْأَمْرِ الَّذِي هُوَ كَائِنٌ فَأَخْبَرَ النَّبِيُّ صلي الله عليه و آله عَلِيّاً بِمَا أَخْبَرَهُ بِهِ جَبْرَئِيلُ فَقَالَ إِذاً أَصْبِرُ لِلْمَقَادِيرِ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 وَ قَالَ رَجُلٌ مِنَ الْمَلَإِ شَيْخٌ لَئِنْ كُنَّا بَيْنَ أَقْوَامِنَا كَمَا يَقُولُ هَذَا لَنَحْنُ أَشَرُّ مِنَ الْحَمِيرِ قَالَ وَ قَالَ آخَرُ شَابٌّ إِلَي جَنْبِهِ لَئِنْ كُنْتَ صَادِقاً لَنَحْنُ أَشَرُّ مِنَ الْحَمِيرِ</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نابخرد؟ مگر نمی دانی او دیوانه ای است که نزدیک بود نزد زن ابن ابی کبشه از پای درآید؟ و 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او نداشته باشید، چه بی خرد باشد و چه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 آنچه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اتفاق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حذیفه از سخنان ایشان به خشم آمده و گوشه خیمه را بالا زده و سر خود را به درون خیمه برده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زنده است و در بین شما و از جانب خدا بر او وحی نازل می شود، آن وقت شما چنین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خیلی زود او را از گفته هایتان آگاه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تو اینجا بودی و سخنان ما را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ما را بپوشان که هر همسایگی امانتی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شامل امانت همسایگی نمی شود و این نشست ها مشمول امانت داری نمی شود؛ اگر این سخنان را از پیامبر صَلی الله علیهِ و آله نهان دارم، نسبت به خدا و رسولش خیرخواه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هر چه می خواهی بکن که به خدا سوگند ما قَسَم یاد خواهیم کرد که چنین نگفته ایم و تو بر ما دروغ می بندی، در این صورت، آیا گمان تو را تصدیق و ما را تکذیب می کند، در حالی که ما سه نفر هستیم؟ 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به تکلیف خود در مقابل خدا و رسولش عمل کنم، دیگر اهمیتی نمی دهم چه اتفاقی خواهد افتاد، شما هرچه می خواهید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رفت تا اینکه نزد رسول خدا صَلی الله علیهِ و آله آمد، در حالی که علی علیه السّلام در آن طرف تر ایستاده و دست در حمایل شمشیر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را از گفته های آن جماعت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در پی ایشان فرستاد و چون آمدند،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چیزی نگفته ایم، اگر کسی چیزی از زبان ما به شما گفته، به ما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جبرئیل با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یحَْلِفُونَ بِاللَّهِ مَا قَالُواْ وَ لَقَدْ قَالُواْ کلَِمَةَ الْکُفْرِ وَ کَفَرُواْ بَعْدَ إِسْلَامِهِم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خدا سوگند می‌خورند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نگفته‌اند، در حالی که قطعاً سخن کفر گفته و پس از اسلام آوردنشان کفر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شنیدن این سخنان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خواهند بگویند، به خدا سوگند هنوز هم قلبم در قفسه سینه ام می تپد و هیچ بیمی از وی ندارم؛ حمایل و شمشیرم را به گردن آویخته ام و اگر قصد دست درازی داشته باشند، دست روی دست نخواهم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کاری که اتفاق خواهد افتاد، شکیبا باش؛ پس رسول خدا صَلی الله علیهِ و آله علی علیه السّلام را از آنچه جبرئیل به وی گفته بود، آگاه نمود، 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برابر مقدّرات شکیبا خواهم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پیرمردی از میان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میان اقوام آن چنانیم که این می گوید، در آن صورت از الاغ هم بدتریم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یکی دیگر که جوانی در کنار وی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گفته باشی، ما از الاغ هم بدتریم</w:t>
      </w:r>
      <w:r>
        <w:rPr>
          <w:rFonts w:eastAsia="IRNazanin" w:cs="IRNazanin"/>
          <w:color w:val="111111"/>
          <w:sz w:val="28"/>
          <w:szCs w:val="28"/>
          <w:rtl w:val="true"/>
          <w:lang w:bidi="fa-IR"/>
        </w:rPr>
        <w:t>.</w:t>
      </w:r>
      <w:r>
        <w:rPr>
          <w:rStyle w:val="FootnoteAnchor"/>
          <w:rtl w:val="true"/>
        </w:rPr>
        <w:footnoteReference w:id="1104"/>
      </w:r>
      <w:bookmarkStart w:id="728" w:name="pg13999_154094"/>
    </w:p>
    <w:p>
      <w:pPr>
        <w:pStyle w:val="Heading5"/>
        <w:numPr>
          <w:ilvl w:val="4"/>
          <w:numId w:val="1"/>
        </w:numPr>
        <w:rPr/>
      </w:pPr>
      <w:bookmarkStart w:id="729" w:name="__RefHeading___Toc2429363_3381743652"/>
      <w:bookmarkStart w:id="730" w:name="_Toc326"/>
      <w:bookmarkEnd w:id="728"/>
      <w:bookmarkEnd w:id="729"/>
      <w:r>
        <w:rPr>
          <w:rtl w:val="true"/>
        </w:rPr>
        <w:t>«</w:t>
      </w:r>
      <w:r>
        <w:rPr/>
        <w:t>38</w:t>
      </w:r>
      <w:r>
        <w:rPr>
          <w:rtl w:val="true"/>
        </w:rPr>
        <w:t>»</w:t>
      </w:r>
      <w:bookmarkEnd w:id="730"/>
    </w:p>
    <w:p>
      <w:pPr>
        <w:pStyle w:val="BookText"/>
        <w:rPr/>
      </w:pPr>
      <w:r>
        <w:rPr>
          <w:rFonts w:ascii="Amiri" w:hAnsi="Amiri" w:eastAsia="Amiri" w:cs="Amiri"/>
          <w:color w:val="111111"/>
          <w:sz w:val="28"/>
          <w:sz w:val="28"/>
          <w:szCs w:val="28"/>
          <w:rtl w:val="true"/>
          <w:lang w:bidi="ar-SA"/>
        </w:rPr>
        <w:t>عَنْ جَعْفَرِ بْنِ مُحَمَّدٍ الْخُزَاعِيِّ عَنْ أَبِيهِ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النَّبِيُّ صلي الله عليه و آله مَا قَالَ فِي غَدِيرِ خُمٍّ وَ صَارُوا بِالْأَخْبِيَةِ مَرَّ الْمِقْدَادُ بِجَمَاعَةٍ مِنْهُمْ وَ هُمْ يَقُولُونَ وَ اللَّهِ إِنْ كُنَّا أَصْحَابَ كِسْرَي وَ قَيْصَرَ لَكُنَّا فِي الْخَزِّ وَ الْوَشْيِ‌</w:t>
      </w:r>
      <w:r>
        <w:rPr>
          <w:rStyle w:val="FootnoteAnchor"/>
          <w:rtl w:val="true"/>
        </w:rPr>
        <w:footnoteReference w:id="1105"/>
      </w:r>
      <w:r>
        <w:rPr>
          <w:rFonts w:ascii="Amiri" w:hAnsi="Amiri" w:eastAsia="Amiri" w:cs="Amiri"/>
          <w:color w:val="111111"/>
          <w:sz w:val="28"/>
          <w:sz w:val="28"/>
          <w:szCs w:val="28"/>
          <w:rtl w:val="true"/>
          <w:lang w:bidi="ar-SA"/>
        </w:rPr>
        <w:t>وَ الدِّيبَاجِ وَ النِّسَاجَاتِ وَ إِنَّا مَعَهُ فِي الْأَخْشَنَيْنِ نَأْكُلُ الْخَشِنَ وَ نَلْبَسُ الْخَشِنَ حَتَّي إِذَا دَنَا مَوْتُهُ وَ فَنِيَتْ أَيَّامُهُ وَ حَضَرَ أَجَلُهُ أَرَادَ أَنْ يُوَلِّيَهَا عَلِيّاً مِنْ بَعْدِهِ أَمَا وَ اللَّهِ لَيَعْلَمَنَّ قَالَ فَمَضَي الْمِقْدَادُ وَ أَخْبَرَ النَّبِيَّ صلي الله عليه و آله بِهِ فَقَالَ الصَّلَاةَ جَامِعَةً قَالَ فَقَالُوا قَدْ رَمَانَا الْمِقْدَادُ فَنَقُومُ نَحْلِفُ عَلَيْهِ قَالَ فَجَاءُوا حَتَّي جَثَوْا بَيْنَ يَدَيْهِ فَقَالُوا بِآبَائِنَا وَ أُمَّهَاتِنَا يَا رَسُولَ اللَّهِ لَا وَ الَّذِي بَعَثَكَ بِالْحَقِّ وَ الَّذِي أَكْرَمَكَ بِالنُّبُوَّةِ مَا قُلْنَا مَا بَلَّغَكَ لَا وَ الَّذِي اصْطَفَاكَ عَلَي الْبَشَرِ قَالَ فَقَالَ النَّبِيُّ ص بِسْمِ اللَّهِ الرَّحْمنِ الرَّحِيمِ يَحْلِفُونَ بِاللَّهِ ما قالُوا وَ لَقَدْ قالُوا كَلِمَةَ الْكُفْرِ وَ كَفَرُوا بَعْدَ إِسْلامِهِمْ وَ هَمُّوا بِكَ يَا مُحَمَّدُ لَيْلَةَ الْعَقَبَةِ وَ ما نَقَمُوا إِلَّا أَنْ أَغْناهُمُ اللَّهُ وَ رَسُولُهُ مِنْ فَضْلِهِ‌</w:t>
      </w:r>
      <w:r>
        <w:rPr>
          <w:rStyle w:val="FootnoteAnchor"/>
          <w:rtl w:val="true"/>
        </w:rPr>
        <w:footnoteReference w:id="1106"/>
      </w:r>
      <w:r>
        <w:rPr>
          <w:rFonts w:ascii="Amiri" w:hAnsi="Amiri" w:eastAsia="Amiri" w:cs="Amiri"/>
          <w:color w:val="111111"/>
          <w:sz w:val="28"/>
          <w:sz w:val="28"/>
          <w:szCs w:val="28"/>
          <w:rtl w:val="true"/>
          <w:lang w:bidi="ar-SA"/>
        </w:rPr>
        <w:t>كَانَ أَحَدُهُمْ يَبِيعُ الرُّءُوسَ وَ آخَرُ يَبِيعُ الْكُرَاعَ‌</w:t>
      </w:r>
      <w:r>
        <w:rPr>
          <w:rStyle w:val="FootnoteAnchor"/>
          <w:rtl w:val="true"/>
        </w:rPr>
        <w:footnoteReference w:id="1107"/>
      </w:r>
      <w:r>
        <w:rPr>
          <w:rFonts w:ascii="Amiri" w:hAnsi="Amiri" w:eastAsia="Amiri" w:cs="Amiri"/>
          <w:color w:val="111111"/>
          <w:sz w:val="28"/>
          <w:sz w:val="28"/>
          <w:szCs w:val="28"/>
          <w:rtl w:val="true"/>
          <w:lang w:bidi="ar-SA"/>
        </w:rPr>
        <w:t xml:space="preserve">وَ يَنْقُلُ الْقَرَامِلَ فَأَغْنَاهُمُ اللَّهُ بِرَسُولِهِ ثُمَّ جَعَلُوا حَدَّهُمْ وَ حَدِيدَهُمْ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 بْنُ تَغْلِبَ عَنْهُ عليه السلام لَمَّا نَصَبَ رَسُولُ اللَّهِ صلي الله عليه و آله عَلِيّاً عليه السلام يَوْمَ غَدِيرِ خُمٍّ فَقَالَ مَنْ كُنْتُ مَوْلَاهُ فَعَلِيٌّ مَوْلَاهُ ضَمَّ رَجُلَانِ مِنْ قُرَيْشٍ رُءُوسَهَا وَ قَالا وَ اللَّهِ لَا نُسَلِّمُ لَهُ مَا قَالَ أَبَداً فَأُخْبِرَ النَّبِيُّ صلي الله عليه و آله فَسَأَلَهُمْ عَمَّا قَالا فَكَذَّبَا وَ حَلَفَا بِاللَّهِ مَا قَالا شَيْئاً فَنَزَلَ جَبْرَئِيلُ عَلَي رَسُولِ اللَّهِ ص يَحْلِفُونَ بِاللَّهِ ما قالُوا الْآيَةَ قَالَ أَبُو عَبْدِ اللَّهِ عليه السلام لَقَدْ تَوَلَّيَا وَ مَا تَابَا</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1" w:name="__RefHeading___Toc2429365_3381743652"/>
      <w:bookmarkStart w:id="732" w:name="_Toc327"/>
      <w:bookmarkEnd w:id="731"/>
      <w:r>
        <w:rPr>
          <w:rtl w:val="true"/>
        </w:rPr>
        <w:t>بيان</w:t>
      </w:r>
      <w:bookmarkEnd w:id="732"/>
    </w:p>
    <w:p>
      <w:pPr>
        <w:pStyle w:val="BookText"/>
        <w:rPr/>
      </w:pPr>
      <w:r>
        <w:rPr>
          <w:rFonts w:ascii="Amiri" w:hAnsi="Amiri" w:eastAsia="Amiri" w:cs="Amiri"/>
          <w:color w:val="111111"/>
          <w:sz w:val="28"/>
          <w:sz w:val="28"/>
          <w:szCs w:val="28"/>
          <w:rtl w:val="true"/>
          <w:lang w:bidi="ar-SA"/>
        </w:rPr>
        <w:t>قال الفيروزآبادي كان المشركون يقولون للنبي صلي الله عليه و آله ابن أبي كبشة شبهوه بابن أبي كبشة رجل من خزاعة خالف قريشا في عبادة الأوثان أو هي كنية وهب بن عبد مناف جده صلي الله عليه و آله من قبل أمه لأنه كان نزع إليه في الشبه</w:t>
      </w:r>
    </w:p>
    <w:p>
      <w:pPr>
        <w:pStyle w:val="Heading5"/>
        <w:numPr>
          <w:ilvl w:val="4"/>
          <w:numId w:val="1"/>
        </w:numPr>
        <w:rPr/>
      </w:pPr>
      <w:bookmarkStart w:id="733" w:name="__RefHeading___Toc2429367_3381743652"/>
      <w:bookmarkStart w:id="734" w:name="_Toc328"/>
      <w:bookmarkEnd w:id="733"/>
      <w:r>
        <w:rPr>
          <w:rtl w:val="true"/>
        </w:rPr>
        <w:t xml:space="preserve">روایت </w:t>
      </w:r>
      <w:r>
        <w:rPr/>
        <w:t>38</w:t>
      </w:r>
      <w:bookmarkEnd w:id="734"/>
    </w:p>
    <w:p>
      <w:pPr>
        <w:pStyle w:val="BookText"/>
        <w:rPr/>
      </w:pPr>
      <w:r>
        <w:rPr>
          <w:rFonts w:ascii="IRNazanin" w:hAnsi="IRNazanin" w:eastAsia="IRNazanin"/>
          <w:color w:val="111111"/>
          <w:sz w:val="28"/>
          <w:sz w:val="28"/>
          <w:szCs w:val="28"/>
          <w:rtl w:val="true"/>
          <w:lang w:bidi="fa-IR"/>
        </w:rPr>
        <w:t>جعفر بن محمّد خزاعی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ابا عبدالله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پیامبرصَلی الله علیهِ و آله آن سخنان را در غدیرخم بیان فرمود و مردم به خیمه های خود رفتند، مقداد بر جمعی از ایشان گذر کرد، در حالی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از یاران خسرو شاه ایران و قیصر پادشاه روم بودیم، در جامه های خز و پر نقش و نگار و دیبا و دیگر بافته ها بودیم، لیکن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چیزمان زبر است و خشن، خوراکمان خشن است و جامه های زبر می پوشیم و حالا که مرگش سررسیده و اجلش نزدیک گشته و روزگارش به سر آمده، می خواهد علی را به جانشینی خود منصوب کند، لیکن به خدا سوگند به او خواهیم فهماند که اجازه نمی دهیم چنین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مقداد نزد پیامبرصَلی الله علیهِ و آله رفته و او را از ماجرا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الصلاۀ جامعۀ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کار خود را کرد، برخیزیم و علیه او همدست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افتادند تا اینکه به مقابل پیامبرصَلی الله علیهِ و آله رسیده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مادرانمان فدای تو باد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شما را به حق فرستاد و به نبوّت گرامی داشت، سخنی را که از ما به شما رسانده اند، ما نگفته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آنکه تو را بر بشریت برگزید، ما چنین نگفته 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پیامبرصَلی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یحَْلِفُونَ بِاللَّهِ مَا قَالُواْ وَ لَقَدْ قَالُواْ کلَِمَةَ الْکُفْرِ وَ کَفَرُواْ بَعْدَ إِسْلَامِهِمْ وَ هَمُّواْ بِمَا لَمْ یَنَالُواْ وَ مَا نَقَمُواْ إِلَّا أَنْ أَغْنَاهُمُ اللَّهُ وَ رَسُولُهُ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رحمتگر مهربان، به خدا سوگند می‌خورند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نگفته‌اند، در حالی که قطعاً سخن کفر گفته و پس از اسلام آوردنشان کفر ورزیده‌اند، و بر آنچه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که در شب گردنه عقبه تو را به قتل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موفق به انجام آن نشدند و به عیبجویی برنخاستند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خدا و پیامبرش از فضل خود آنان را بی‌نیاز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کلّه فروش و دیگری پارچه فروش بود و کلاف های نخ جابه جا می کرد که خداوند آنان را به واسطه رسولش بی نیاز گردانید، ولی حالا تیزی خشم و تیزی شمشیر خود را متوجه او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به نقل از آن حضرت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در روز غدیر علی علیه السّلام را به ولایت منصوب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از قریش سرهای خود را به هم نزدیک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تسلیم گفته وی نخواهیم شد؛ سپس پیامبر صَلی الله علیهِ و آله از گفته های ایشان باخبر شد و آن ها را بازخواست فرمود، لیکن آن ها به خدا سوگند یاد کردند که چیزی نگفته اند، آن گاه جبرئیل بر رسول خدا صَلی الله علیهِ و آله نازل گردید و این آیه را بر وی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الاَْخِرَةِ وَ مَا لهَُمْ فیِ الْأَرْضِ مِن وَلیِّ‌ٍّ وَ لَا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خدا سوگند می‌خورند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نگفته‌اند، در حالی که قطعاً سخن کفر گفته و پس از اسلام آوردنشان کفر ورزیده‌اند، و بر آنچه موفّق به انجام آن نشدند همّت گماشتند، و به عیبجویی برنخاستند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خدا و پیامبرش از فضل خود آنان را بی‌نیاز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کنند برای آنان بهتر است، و اگر روی برتابند، خدا آنان را در دنیا و آخرت عذابی دردناک می‌کند، و در روی زمین یار و یاوری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توبه نکردند و به خلافت هم رسیدند</w:t>
      </w:r>
      <w:r>
        <w:rPr>
          <w:rFonts w:eastAsia="IRNazanin" w:cs="IRNazanin"/>
          <w:color w:val="111111"/>
          <w:sz w:val="28"/>
          <w:szCs w:val="28"/>
          <w:rtl w:val="true"/>
          <w:lang w:bidi="fa-IR"/>
        </w:rPr>
        <w:t>.</w:t>
      </w:r>
      <w:r>
        <w:rPr>
          <w:rStyle w:val="FootnoteAnchor"/>
          <w:rtl w:val="true"/>
        </w:rPr>
        <w:footnoteReference w:id="1111"/>
      </w:r>
    </w:p>
    <w:p>
      <w:pPr>
        <w:pStyle w:val="Heading5"/>
        <w:numPr>
          <w:ilvl w:val="4"/>
          <w:numId w:val="1"/>
        </w:numPr>
        <w:rPr/>
      </w:pPr>
      <w:bookmarkStart w:id="735" w:name="__RefHeading___Toc2429369_3381743652"/>
      <w:bookmarkStart w:id="736" w:name="_Toc329"/>
      <w:bookmarkEnd w:id="735"/>
      <w:r>
        <w:rPr>
          <w:rtl w:val="true"/>
        </w:rPr>
        <w:t>توضیح</w:t>
      </w:r>
      <w:bookmarkEnd w:id="73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پیامبر صَلی الله علیهِ و آله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کبشه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مردی تشبیه کردند که مردی از خزاعه با قریش در پرستش بت ها مخالفت ورزید؛ یا اینکه این نام، کُنیه وهب بن عبدمناف جدّ پیامبرصَلی الله علیهِ و آله از جانب مادر است، زیرا گویا پیامبر صَلی الله علیهِ و آله به وی شباهت ظاهری داشته است، </w:t>
      </w:r>
      <w:bookmarkStart w:id="737" w:name="pg13999_154095"/>
    </w:p>
    <w:p>
      <w:pPr>
        <w:pStyle w:val="BookText"/>
        <w:rPr/>
      </w:pPr>
      <w:bookmarkEnd w:id="737"/>
      <w:r>
        <w:rPr>
          <w:rFonts w:ascii="Amiri" w:hAnsi="Amiri" w:eastAsia="Amiri" w:cs="Amiri"/>
          <w:color w:val="111111"/>
          <w:sz w:val="28"/>
          <w:sz w:val="28"/>
          <w:szCs w:val="28"/>
          <w:rtl w:val="true"/>
          <w:lang w:bidi="ar-SA"/>
        </w:rPr>
        <w:t>أو كنية زوج حليمة السعدية</w:t>
      </w:r>
      <w:r>
        <w:rPr>
          <w:rStyle w:val="FootnoteAnchor"/>
          <w:rtl w:val="true"/>
        </w:rPr>
        <w:footnoteReference w:id="1112"/>
      </w:r>
      <w:r>
        <w:rPr>
          <w:rFonts w:ascii="Amiri" w:hAnsi="Amiri" w:eastAsia="Amiri" w:cs="Amiri"/>
          <w:color w:val="111111"/>
          <w:sz w:val="28"/>
          <w:sz w:val="28"/>
          <w:szCs w:val="28"/>
          <w:rtl w:val="true"/>
          <w:lang w:bidi="ar-SA"/>
        </w:rPr>
        <w:t>و قال القرمل كجعفر شجر ضعيف بلا شوك و كزبرج ما تشده المرأة في شعرها</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8" w:name="__RefHeading___Toc2429371_3381743652"/>
      <w:bookmarkStart w:id="739" w:name="_Toc330"/>
      <w:bookmarkEnd w:id="738"/>
      <w:r>
        <w:rPr>
          <w:rtl w:val="true"/>
        </w:rPr>
        <w:t>«</w:t>
      </w:r>
      <w:r>
        <w:rPr/>
        <w:t>39</w:t>
      </w:r>
      <w:r>
        <w:rPr>
          <w:rtl w:val="true"/>
        </w:rPr>
        <w:t>»</w:t>
      </w:r>
      <w:bookmarkEnd w:id="73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الْوَاحِدِيُّ فِي أَسْبَابِ نُزُولِ الْقُرْآنِ بِإِسْنَادِهِ عَنِ الْأَعْمَشِ وَ أَبِي الْجَحَّافِ عَنْ عَطِيَّةَ عَنْ أَبِي سَعِيدٍ الْخُدْرِيِّ وَ أَبُو بَكْرٍ الشِّيرَازِيُّ فِيمَا نَزَلَ مِنَ الْقُرْآنِ فِي أَمِيرِ الْمُؤْمِنِينَ عليه السلام بِالْإِسْنَادِ عَنِ ابْنِ عَبَّاسٍ وَ الْمَرْزُبَانِيُّ فِي كِتَابِهِ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يا أَيُّهَا الرَّسُولُ بَلِّغْ ما أُنْزِلَ إِلَيْكَ مِنْ رَبِّكَ يَوْمَ غَدِيرِ خُمٍّ فِي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ابْنِ جَرِيحٍ وَ عَطَاءٍ وَ الثَّوْرِيِّ وَ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فَضْلِ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الثَّقَفِيُّ بِإِسْنَادِهِ عَنِ الْخُدْرِيِّ وَ بُرَيْدَةَ الْأَسْلَمِيِّ وَ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يَوْمَ الْغَدِيرِ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الثَّعَالِبِيِّ قَالَ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بَلِّغْ مَا أُنْزِلَ إِلَيْكَ مِنْ رَبِّكَ فِي فَضْلِ عَلِيِّ بْنِ أَبِي طَالِبٍ عليه السلام فَلَمَّا نَزَلَتْ هَذِهِ الْآيَةُ أَخَذَ النَّبِيُّ صلي الله عليه و آله بِيَدِ عَلِيٍّ فَقَالَ 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بِإِسْنَادِهِ عَنِ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أَنْ يُبَلِّغَ فِيهِ فَأَخَذَ رَسُولُ اللَّهِ صلي الله عليه و آله بِيَدِ عَلِيٍّ عليه السلام فَقَالَ مَنْ كُنْتُ مَوْلَاهُ فَعَلِيٌّ مَوْلَاهُ اللَّهُمَّ وَالِ مَنْ وَالاهُ وَ عَادِ مَنْ عَادَاهُ فَقَوْلُهُ يا أَيُّهَا الرَّسُولُ بَلِّغْ ما أُنْزِلَ إِلَيْكَ مِنْ رَبِّكَ فِيهِ خَمْسَةُ أَشْيَاءَ كَرَامَةٌ وَ أَمْرٌ وَ حِكَايَةٌ وَ عَزْلٌ وَ عِصْمَةٌ أَمَرَ اللَّهُ نَبِيَّهُ أَنْ يَنْصِبَ عَلِيّاً إِمَاماً فَتَوَقَّفَ فِيهِ لِكَرَاهَتِهِ تَكْذِيبَ الْقَوْمِ فَنَزَلَتْ فَلَعَلَّكَ باخِعٌ نَفْسَكَ الْآيَةَ فَأَمَرَهُمْ رَسُولُ اللَّهِ أَنْ يُسَلِّمُوا عَلَي عَلِيٍّ عليه السلام بِالْإِمْرَةِ ثُمَّ نَزَلَ بَعْدَ أَيَّامٍ يا أَيُّهَا الرَّسُولُ بَلِّغْ ما أُنْزِلَ إِلَيْكَ مِنْ رَبِّكَ وَ جَاءَ فِي تَفْسِيرِ قَوْلِهِ تَعَالَي فَأَوْحي إِلي عَبْدِهِ ما أَوْحي‌</w:t>
      </w:r>
      <w:r>
        <w:rPr>
          <w:rStyle w:val="FootnoteAnchor"/>
          <w:rtl w:val="true"/>
        </w:rPr>
        <w:footnoteReference w:id="1114"/>
      </w:r>
      <w:r>
        <w:rPr>
          <w:rFonts w:ascii="Amiri" w:hAnsi="Amiri" w:eastAsia="Amiri" w:cs="Amiri"/>
          <w:color w:val="111111"/>
          <w:sz w:val="28"/>
          <w:sz w:val="28"/>
          <w:szCs w:val="28"/>
          <w:rtl w:val="true"/>
          <w:lang w:bidi="ar-SA"/>
        </w:rPr>
        <w:t>لَيْلَةَ الْمِعْرَاجِ فِي عَلِيٍّ عليه السلام فَلَمَّا دَخَلَ</w:t>
      </w:r>
    </w:p>
    <w:p>
      <w:pPr>
        <w:pStyle w:val="BookText"/>
        <w:rPr/>
      </w:pPr>
      <w:r>
        <w:rPr>
          <w:rFonts w:ascii="IRNazanin" w:hAnsi="IRNazanin" w:eastAsia="IRNazanin"/>
          <w:color w:val="111111"/>
          <w:sz w:val="28"/>
          <w:sz w:val="28"/>
          <w:szCs w:val="28"/>
          <w:rtl w:val="true"/>
          <w:lang w:bidi="fa-IR"/>
        </w:rPr>
        <w:t>یا ممکن است کنیه شوهر حلیمه سعدیه باشد</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 زن جعفر نام درختی ضعیف و بی خار است و اگر بر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مو یا پشمی است که زن به موی خود می بندد</w:t>
      </w:r>
      <w:r>
        <w:rPr>
          <w:rFonts w:eastAsia="IRNazanin" w:cs="IRNazanin"/>
          <w:color w:val="111111"/>
          <w:sz w:val="28"/>
          <w:szCs w:val="28"/>
          <w:rtl w:val="true"/>
          <w:lang w:bidi="fa-IR"/>
        </w:rPr>
        <w:t>.</w:t>
      </w:r>
      <w:r>
        <w:rPr>
          <w:rStyle w:val="FootnoteAnchor"/>
          <w:rtl w:val="true"/>
        </w:rPr>
        <w:footnoteReference w:id="1116"/>
      </w:r>
    </w:p>
    <w:p>
      <w:pPr>
        <w:pStyle w:val="Heading5"/>
        <w:numPr>
          <w:ilvl w:val="4"/>
          <w:numId w:val="1"/>
        </w:numPr>
        <w:rPr/>
      </w:pPr>
      <w:bookmarkStart w:id="740" w:name="__RefHeading___Toc2429373_3381743652"/>
      <w:bookmarkStart w:id="741" w:name="_Toc331"/>
      <w:bookmarkEnd w:id="740"/>
      <w:r>
        <w:rPr>
          <w:rtl w:val="true"/>
        </w:rPr>
        <w:t xml:space="preserve">روایت </w:t>
      </w:r>
      <w:r>
        <w:rPr/>
        <w:t>39</w:t>
      </w:r>
      <w:bookmarkEnd w:id="741"/>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نزول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خود از اعمش و ابوجحّاف از عطیّه از ابوسعید خدری؛ و ابوبکر شیرازی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نزل من القرآن فی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از ابن عباس؛ و مرزبانی در کتاب خود از ابن عباس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غدیرخم درباره علی بن ابی طالب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ابن جریح و عطاء ثوری و ثعلبی گفته اند که این آیه در فضیلت علی بن ابی طالب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ثقفی با اسناد خود از خدری، بریده اسلمی و محمّد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روز غدیر در شأن علی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پروردگار در فضیلت علی بن ابی طالب علیه السّلام بر تو نازل گردیده،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آیه نازل شد، پیامبر صَلی الله علیهِ و آله دست علی علیه السّلام را بلند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با اسنادش از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 که به موجب آن پیغمبر صَلی الله علیهِ و آله ولایت علی علیه السّلام را ابلاغ کند، از این رو رسول خدا صَلی الله علیهِ و آله دست علی علیه السّلام را بالا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 خدایا دوست بدار دوستدارش را و دشمنی کن با دشمنش؛ پس قول خدای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پنج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کرامت، یک فرمان، یک داستان، عزل و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فرمان داد علی را به عنوان امام منصوب کند، لیکن آن حضرت از کراهت تکذیب قومش، در ابلاغ آن درنگ کرد، سپس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فَلَعَلَّکَ بَاخِعٌ نَّفْسَکَ عَلیَ ءَاثَارِهِمْ إِن لَّمْ یُؤْمِنُواْ بِهَاذَا الْحَدِیثِ أَسَفًا</w:t>
      </w:r>
      <w:r>
        <w:rPr>
          <w:rFonts w:eastAsia="IRNazanin" w:cs="IRNazanin"/>
          <w:color w:val="111111"/>
          <w:sz w:val="28"/>
          <w:szCs w:val="28"/>
          <w:rtl w:val="true"/>
          <w:lang w:bidi="fa-IR"/>
        </w:rPr>
        <w:t>»</w:t>
      </w:r>
      <w:r>
        <w:rPr>
          <w:rStyle w:val="FootnoteAnchor"/>
          <w:rtl w:val="true"/>
        </w:rPr>
        <w:footnoteReference w:id="1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این سخن ایمان نیاورند، تو جان خود را از اندوه، در پیگیریِ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تباه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پس رسول خدا صَلی الله علیهِ و آله آنان را امر فرمود که به علی علیه السّلام به عنوان امیرالمؤمنین سلام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پس از آن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تفسیر قول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إِلیَ عَبْدِهِ مَا أَوْحَی</w:t>
      </w:r>
      <w:r>
        <w:rPr>
          <w:rFonts w:eastAsia="IRNazanin" w:cs="IRNazanin"/>
          <w:color w:val="111111"/>
          <w:sz w:val="28"/>
          <w:szCs w:val="28"/>
          <w:rtl w:val="true"/>
          <w:lang w:bidi="fa-IR"/>
        </w:rPr>
        <w:t>»</w:t>
      </w:r>
      <w:r>
        <w:rPr>
          <w:rStyle w:val="FootnoteAnchor"/>
          <w:rtl w:val="true"/>
        </w:rPr>
        <w:footnoteReference w:id="1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بنده‌اش آنچه را باید وحی کند،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در شأن علی علیه السّلام است و چون وقت آن فرا رسید، </w:t>
      </w:r>
      <w:bookmarkStart w:id="742" w:name="pg13999_154096"/>
    </w:p>
    <w:p>
      <w:pPr>
        <w:pStyle w:val="BookText"/>
        <w:rPr/>
      </w:pPr>
      <w:bookmarkEnd w:id="742"/>
      <w:r>
        <w:rPr>
          <w:rFonts w:ascii="Amiri" w:hAnsi="Amiri" w:eastAsia="Amiri" w:cs="Amiri"/>
          <w:color w:val="111111"/>
          <w:sz w:val="28"/>
          <w:sz w:val="28"/>
          <w:szCs w:val="28"/>
          <w:rtl w:val="true"/>
          <w:lang w:bidi="ar-SA"/>
        </w:rPr>
        <w:t>وَقْتُهُ قَالَ بَلِّغْ مَا أُنْزِلَ إِلَيْكَ مِنْ رَبِّكَ وَ مَا أَوْحَي أَيْ بَلِّغْ مَا أُنْزِلَ إِلَيْكَ فِي عَلِيٍّ عليه السلام لَيْلَةَ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الْخُدْرِيُّ وَ جَابِرٌ الْأَنْصَارِيُّ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الْيَوْمَ أَكْمَلْتُ لَكُمْ دِينَكُمْ قَالَ النَّبِيُّ صلي الله عليه و آله اللَّهُ أَكْبَرُ عَلَي إِكْمَالِ الدِّينِ وَ إِتْمَامِ النِّعْمَةِ وَ رِضَي الرَّبِّ بِرِسَالَتِي وَ وَلَايَةِ عَلِيِّ بْنِ أَبِي طَالِبٍ عليه السلام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النطنزي بإقامة حافظه في 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بِوَلَايَتِنَا وَ رَضِيتُ لَكُمُ الْإِسْلامَ دِيناً أَيْ تَسْلِيمَ النَّفْسِ لِأَمْرِنَا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وَ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يَهُودِيٌّ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الْيَوْمُ فِينَا لَاتَّخَذْنَاهُ عِيداً فَقَالَ ابْنُ عَبَّاسٍ وَ أَيُّ يَوْمٍ أَكْمَلُ مِنْ هَذَا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 آله تُوُفِّيَ بَعْدَ هَذِهِ الْآيَةِ بِأَحَدٍ وَ ثَمَانِينَ يَوْماً</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3" w:name="__RefHeading___Toc2429375_3381743652"/>
      <w:bookmarkStart w:id="744" w:name="_Toc332"/>
      <w:bookmarkEnd w:id="743"/>
      <w:r>
        <w:rPr>
          <w:rtl w:val="true"/>
        </w:rPr>
        <w:t>بيان</w:t>
      </w:r>
      <w:bookmarkEnd w:id="744"/>
    </w:p>
    <w:p>
      <w:pPr>
        <w:pStyle w:val="BookText"/>
        <w:rPr/>
      </w:pPr>
      <w:r>
        <w:rPr>
          <w:rFonts w:ascii="Amiri" w:hAnsi="Amiri" w:eastAsia="Amiri" w:cs="Amiri"/>
          <w:color w:val="111111"/>
          <w:sz w:val="28"/>
          <w:sz w:val="28"/>
          <w:szCs w:val="28"/>
          <w:rtl w:val="true"/>
          <w:lang w:bidi="ar-SA"/>
        </w:rPr>
        <w:t>أقول هذا علي ما رواه العامة من كون وفاة الرسول صلي الله عليه و آله في ثاني عشر شهر ربيع الأول يكون نزول الآية بعد يوم الغدير بقليل‌</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5" w:name="__RefHeading___Toc2429377_3381743652"/>
      <w:bookmarkStart w:id="746" w:name="_Toc333"/>
      <w:bookmarkEnd w:id="745"/>
      <w:r>
        <w:rPr>
          <w:rtl w:val="true"/>
        </w:rPr>
        <w:t>«</w:t>
      </w:r>
      <w:r>
        <w:rPr/>
        <w:t>40</w:t>
      </w:r>
      <w:r>
        <w:rPr>
          <w:rtl w:val="true"/>
        </w:rPr>
        <w:t>»</w:t>
      </w:r>
      <w:bookmarkEnd w:id="746"/>
    </w:p>
    <w:p>
      <w:pPr>
        <w:pStyle w:val="BookText"/>
        <w:rPr/>
      </w:pPr>
      <w:r>
        <w:rPr>
          <w:rFonts w:ascii="Amiri" w:hAnsi="Amiri" w:eastAsia="Amiri" w:cs="Amiri"/>
          <w:color w:val="111111"/>
          <w:sz w:val="28"/>
          <w:sz w:val="28"/>
          <w:szCs w:val="28"/>
          <w:rtl w:val="true"/>
          <w:lang w:bidi="ar-SA"/>
        </w:rPr>
        <w:t>قب، المناقب لابن شهرآشوب السدي لم ينزل الله بعد هذه الآية حلالا و لا حراما و حج رسول الله في ذي الحجة و المحرم و قبض و روي أنه لما نزل إِنَّما وَلِيُّكُمُ اللَّهُ وَ رَسُولُهُ أمره الله تعالي أن ينادي بولاية علي عليه السلام فضاق النبي بذلك ذرعا لمعرفته بفساد قلوبهم فأنزل يا أَيُّهَا الرَّسُولُ بَلِّغْ ما أُنْزِلَ إِلَيْكَ ثم أنزل اذْكُرُوا نِعْمَتَ اللَّهِ عَلَيْكُمْ ثم أنزل الْيَوْمَ أَكْمَلْتُ لَكُمْ دِينَكُمْ و في هذه الآية خمس بشارات إكمال الدين و إتمام النعمة و رضي الرحمن و إهانة الشيطان و يأس الجاحدين قوله تعالي الْيَوْمَ يَئِسَ الَّذِينَ كَفَرُوا مِنْ دِينِكُمْ و في الخبر الغدير عيد الله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اجتمعت في ذلك اليوم خمسة أعياد الجمعة و الغدير و عيد اليهود و النصاري و المجوس و لم يجتمع هذا فيما سمع قبله و في رواية الخدري أنه كان يوم الخميس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پروردگارت بر تو نازل گشته ابلاغ کن و آنچه بر تو وحی گردیده، یعنی آنچه در شب معراج درباره علی علیه السّلام بر تو نازل گردیده، ابلاغ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و جابر انصاری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بر کامل شدن دین و تمام شدن نعمت و خشنودی پروردگار به رسالت من و ولایت علیّ بن ابی طالب علیه السّلام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نطنزی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منصوب کردن پاسدار 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أَتمَْمْتُ عَلَیْکُمْ نِعْمَتیِ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ولایت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تسلیم ولایت ما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روز غدیر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یهودی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ما بود، آن را عید قرار می دادیم، پس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روزی کامل تر از این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هشتاد و یک روز پس از نزول این آیه وفات یافت</w:t>
      </w:r>
      <w:r>
        <w:rPr>
          <w:rFonts w:eastAsia="IRNazanin" w:cs="IRNazanin"/>
          <w:color w:val="111111"/>
          <w:sz w:val="28"/>
          <w:szCs w:val="28"/>
          <w:rtl w:val="true"/>
          <w:lang w:bidi="fa-IR"/>
        </w:rPr>
        <w:t>.</w:t>
      </w:r>
      <w:r>
        <w:rPr>
          <w:rStyle w:val="FootnoteAnchor"/>
          <w:rtl w:val="true"/>
        </w:rPr>
        <w:footnoteReference w:id="1121"/>
      </w:r>
    </w:p>
    <w:p>
      <w:pPr>
        <w:pStyle w:val="Heading5"/>
        <w:numPr>
          <w:ilvl w:val="4"/>
          <w:numId w:val="1"/>
        </w:numPr>
        <w:rPr/>
      </w:pPr>
      <w:bookmarkStart w:id="747" w:name="__RefHeading___Toc2429379_3381743652"/>
      <w:bookmarkStart w:id="748" w:name="_Toc334"/>
      <w:bookmarkEnd w:id="747"/>
      <w:r>
        <w:rPr>
          <w:rtl w:val="true"/>
        </w:rPr>
        <w:t>توضیح</w:t>
      </w:r>
      <w:bookmarkEnd w:id="748"/>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بر اساس روایت عامه است که وفات رسول خدا صَلی الله علیهِ و آله را در دوازدهم ماه ریبع الاول می دانند و بیانگر آن است که این آیه اندکی پس واقعه غدیر نازل شده است</w:t>
      </w:r>
      <w:r>
        <w:rPr>
          <w:rFonts w:eastAsia="IRNazanin" w:cs="IRNazanin"/>
          <w:color w:val="111111"/>
          <w:sz w:val="28"/>
          <w:szCs w:val="28"/>
          <w:rtl w:val="true"/>
          <w:lang w:bidi="fa-IR"/>
        </w:rPr>
        <w:t>.</w:t>
      </w:r>
    </w:p>
    <w:p>
      <w:pPr>
        <w:pStyle w:val="Heading5"/>
        <w:numPr>
          <w:ilvl w:val="4"/>
          <w:numId w:val="1"/>
        </w:numPr>
        <w:rPr/>
      </w:pPr>
      <w:bookmarkStart w:id="749" w:name="__RefHeading___Toc2429381_3381743652"/>
      <w:bookmarkStart w:id="750" w:name="_Toc335"/>
      <w:bookmarkEnd w:id="749"/>
      <w:r>
        <w:rPr>
          <w:rtl w:val="true"/>
        </w:rPr>
        <w:t xml:space="preserve">روایت </w:t>
      </w:r>
      <w:r>
        <w:rPr/>
        <w:t>40</w:t>
      </w:r>
      <w:bookmarkEnd w:id="750"/>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این آیه، خداوند هیچ آیه ای درباره حلال یا حرام نازل نفرمود؛ و رسول خدا صَلی الله علیهِ و آله در ماه ذی حجّۀ و محرم حج گزارد، سپس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است که چون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خداوند متعال به وی امر نمود که ولایت علی علیه السّلام را آشکار سازد، اما پیامبر صَلی الله علیهِ و آله به دلیل شناختی که از فساد دل های آنان داشت، در ابلاغ آن درنگ نمود، سپس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الرَّسُولُ بَلِّغْ مَا أُنزِلَ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نِعْمَةَ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و در این ها، پنج بشارت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 دین، اتمام نعمت، خشنودی خدای رحمان، تحقیر شیطان و نومیدی منکران به استناد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 الذین کفروا من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است که غدیر عید اکبر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عید باهم یکجا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غدیر، عید یهود، نصاری و مجوسیان و پیش از آن شنیده نشده که در یک روز پنج عید با هم جمع شوند؛ و در روایت ابوسعید خدری، غدیر در روز پنج شنبه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العلماء يطبقون‌</w:t>
      </w:r>
      <w:r>
        <w:rPr>
          <w:rStyle w:val="FootnoteAnchor"/>
          <w:rtl w:val="true"/>
        </w:rPr>
        <w:footnoteReference w:id="1122"/>
      </w:r>
      <w:r>
        <w:rPr>
          <w:rFonts w:ascii="Amiri" w:hAnsi="Amiri" w:eastAsia="Amiri" w:cs="Amiri"/>
          <w:color w:val="111111"/>
          <w:sz w:val="28"/>
          <w:sz w:val="28"/>
          <w:szCs w:val="28"/>
          <w:rtl w:val="true"/>
          <w:lang w:bidi="ar-SA"/>
        </w:rPr>
        <w:t>علي قبول هذا الخبر و إنما وقع الخلاف في تأويله ذكره محمد بن إسحاق و أحمد البلاذري و مسلم بن الحجاج و أبو نعيم الأصفهاني و أبو الحسن الدارقطني و أبو بكر بن مردويه و ابن شاهين و أبو بكر الباقلاني و أبو المعاني الجويني و أبو إسحاق الثعلبي و أبو سعيد الخركوشي و أبو المظفر السمعاني و أبو بكر بن شيبة و علي بن الجعد و شعبة و الأعمش و ابن عباس و ابن الثلاج و الشعبي و الزهري و الأقليشي‌</w:t>
      </w:r>
      <w:r>
        <w:rPr>
          <w:rStyle w:val="FootnoteAnchor"/>
          <w:rtl w:val="true"/>
        </w:rPr>
        <w:footnoteReference w:id="1123"/>
      </w:r>
      <w:r>
        <w:rPr>
          <w:rFonts w:ascii="Amiri" w:hAnsi="Amiri" w:eastAsia="Amiri" w:cs="Amiri"/>
          <w:color w:val="111111"/>
          <w:sz w:val="28"/>
          <w:sz w:val="28"/>
          <w:szCs w:val="28"/>
          <w:rtl w:val="true"/>
          <w:lang w:bidi="ar-SA"/>
        </w:rPr>
        <w:t>و ابن البيع و ابن ماجة و ابن عبد ربه و الألكاني و أبو يعلي الموصلي من عدة طرق و أحمد بن حنبل من أربعين طريقا و ابن بطة من ثلاث و عشرين طريقا و ابن جرير الطبري من نيف و سبعين طريقا في كتاب الولاية و أبو العباس بن عقدة من مائة و خمس طرق و أبو بكر الجعابي من مائة و خمس و عشرين طريقا و قد صنف علي بن هلال المهلبي كتاب الغدير و أحمد بن محمد بن سعيد</w:t>
      </w:r>
      <w:r>
        <w:rPr>
          <w:rStyle w:val="FootnoteAnchor"/>
          <w:rtl w:val="true"/>
        </w:rPr>
        <w:footnoteReference w:id="1124"/>
      </w:r>
      <w:r>
        <w:rPr>
          <w:rFonts w:ascii="Amiri" w:hAnsi="Amiri" w:eastAsia="Amiri" w:cs="Amiri"/>
          <w:color w:val="111111"/>
          <w:sz w:val="28"/>
          <w:sz w:val="28"/>
          <w:szCs w:val="28"/>
          <w:rtl w:val="true"/>
          <w:lang w:bidi="ar-SA"/>
        </w:rPr>
        <w:t>كتاب من روي غدير خم و مسعود الشجري كتابا فيه رواه هذا الخبر و طرقها و استخرج منصور اللاتي الرازي في كتابه أسماء رواتها علي حروف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عن صاحب الكافي أنه قال روي لنا قصة غدير خم القاضي أبو بكر الجعابي عن أبي بكر و عمر و عثمان و علي عليه السلام و طلحة و الزبير و الحسن و الحسين عليهما السلام و عبد الله بن جعفر و عباس بن عبد المطلب و عبد الله بن عباس و أبو ذر</w:t>
      </w:r>
      <w:r>
        <w:rPr>
          <w:rStyle w:val="FootnoteAnchor"/>
          <w:rtl w:val="true"/>
        </w:rPr>
        <w:footnoteReference w:id="1125"/>
      </w:r>
      <w:r>
        <w:rPr>
          <w:rFonts w:ascii="Amiri" w:hAnsi="Amiri" w:eastAsia="Amiri" w:cs="Amiri"/>
          <w:color w:val="111111"/>
          <w:sz w:val="28"/>
          <w:sz w:val="28"/>
          <w:szCs w:val="28"/>
          <w:rtl w:val="true"/>
          <w:lang w:bidi="ar-SA"/>
        </w:rPr>
        <w:t>و سلمان و عبد الله بن عباس و عبد الرحمن و أبو قتادة و زيد بن أرقم و جرير بن حميد و عدي بن حاتم و عبد الله بن أنيس و البراء بن عازب و أبو أيوب و أبو برذة السلمي و سهل بن حنيف و سمرة بن جندب و أبو الهيثم و عبد الله بن ثابت الأنصاري و سلمة بن الأكوع و الخدري و عقبة بن عامر و أبو رافع و كعب بن عجرة و حذيفة بن اليمان و أبو سعيد البردي‌</w:t>
      </w:r>
      <w:r>
        <w:rPr>
          <w:rStyle w:val="FootnoteAnchor"/>
          <w:rtl w:val="true"/>
        </w:rPr>
        <w:footnoteReference w:id="1126"/>
      </w:r>
      <w:r>
        <w:rPr>
          <w:rFonts w:ascii="Amiri" w:hAnsi="Amiri" w:eastAsia="Amiri" w:cs="Amiri"/>
          <w:color w:val="111111"/>
          <w:sz w:val="28"/>
          <w:sz w:val="28"/>
          <w:szCs w:val="28"/>
          <w:rtl w:val="true"/>
          <w:lang w:bidi="ar-SA"/>
        </w:rPr>
        <w:t>و حذيفة بن أسيد و زيد بن ثابت</w:t>
      </w:r>
    </w:p>
    <w:p>
      <w:pPr>
        <w:pStyle w:val="BookText"/>
        <w:rPr/>
      </w:pPr>
      <w:r>
        <w:rPr>
          <w:rFonts w:ascii="IRNazanin" w:hAnsi="IRNazanin" w:eastAsia="IRNazanin"/>
          <w:color w:val="111111"/>
          <w:sz w:val="28"/>
          <w:sz w:val="28"/>
          <w:szCs w:val="28"/>
          <w:rtl w:val="true"/>
          <w:lang w:bidi="fa-IR"/>
        </w:rPr>
        <w:t>و علما بر پذیرش این روایت اتفاق دارند، لیکن اختلاف بر سر تأویل آن حاصل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محمّد بن اسحاق، احمد بلاذری، مسلم بن حجّاج، ابونعیم اصفهانی، ابوالحسن دارقطنی، ابوبکر بن مردویه، ابن شاهین، ابوبکر باقلانی، ابوالمعالی جوینی، ابو اسحاق ثعلبی، ابوسعید خرگوشی، ابوالمظفّر سمعانی، ابوبکر بن شیبه، علی بن جعد، شعبه، اعمش، ابن عباس، ابن ثلّاج، شعبی، زهری، اقلیشی، ابن البیِّع، ابن ماجه، ابن عبدربّه، الکانی، و ابویعلی موصلّی از چندین طریق، و احمد بن حنبل از چهل طریق، ابن بطّه از بیست و سه طریق، ابن جریر طبری از هفتاد و چند طریق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العباس بن عقده از یکصد و پنج طریق و ابوبکر جعابی از یکصد و بیست و پنج طریق آن را روایت کرده اند؛ و علی بن هلال مهلّبی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و احمد بن محمّد بن سعید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 و مسعود شجری کتابی مشتمل بر نام راویان این حدیث و طرق آن را تألیف کرده است و منصور لاتی رازی در کتاب خود، نام راویان خبر را بر اساس حروف الفبا استخراج کرده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مؤلف کتاب کافی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غدیرخم را قاضی ابوبکر جعابی از ابوبکر، عمر، عثمان، علی علیه السّلام، طلحه، زبیر، حسن، حسین علیهما السّلام، عبدالله بن جعفر، عباس بن عبدالمطلب، عبدالله بن عباس، ابوذر، سلمان، عبدالله بن عباس، عبدالرحمان، ابوقتاده، زید بن ارقم، جریر بن حمید، عدیّ بن حاتم، عبدالله بن انیس، براء بن عازب، ابو ایوب، ابو برده سلمیّ، سهل بن حنیف، سمرۀ بن جندب، ابوالهیثم، عبدالله بن ثابت انصاری، سلمۀ بن الأکوع، خدری، عقبۀ بن عامر، ابورافع، کعب بن عجره، حذیفۀ بن یمان، ابوسعید بردیّ، حذیفۀ بن اُسید، زید بن ثابت، </w:t>
      </w:r>
    </w:p>
    <w:p>
      <w:pPr>
        <w:pStyle w:val="BookText"/>
        <w:rPr/>
      </w:pPr>
      <w:r>
        <w:rPr>
          <w:rFonts w:ascii="Amiri" w:hAnsi="Amiri" w:eastAsia="Amiri" w:cs="Amiri"/>
          <w:color w:val="111111"/>
          <w:sz w:val="28"/>
          <w:sz w:val="28"/>
          <w:szCs w:val="28"/>
          <w:rtl w:val="true"/>
          <w:lang w:bidi="ar-SA"/>
        </w:rPr>
        <w:t>و سعد بن عبادة و خزيمة بن ثابت و حباب بن عتبة و جند بن سفيان‌</w:t>
      </w:r>
      <w:r>
        <w:rPr>
          <w:rStyle w:val="FootnoteAnchor"/>
          <w:rtl w:val="true"/>
        </w:rPr>
        <w:footnoteReference w:id="1127"/>
      </w:r>
      <w:r>
        <w:rPr>
          <w:rFonts w:ascii="Amiri" w:hAnsi="Amiri" w:eastAsia="Amiri" w:cs="Amiri"/>
          <w:color w:val="111111"/>
          <w:sz w:val="28"/>
          <w:sz w:val="28"/>
          <w:szCs w:val="28"/>
          <w:rtl w:val="true"/>
          <w:lang w:bidi="ar-SA"/>
        </w:rPr>
        <w:t>و عمر بن أبي سلمة و قيس بن سعد و عبادة بن الصامت و أبو زينب و أبو ليلي و عبد الله بن ربيعة و أسامة بن زيد و سعد بن جنادة و حباب بن سمرة</w:t>
      </w:r>
      <w:r>
        <w:rPr>
          <w:rStyle w:val="FootnoteAnchor"/>
          <w:rtl w:val="true"/>
        </w:rPr>
        <w:footnoteReference w:id="1128"/>
      </w:r>
      <w:r>
        <w:rPr>
          <w:rFonts w:ascii="Amiri" w:hAnsi="Amiri" w:eastAsia="Amiri" w:cs="Amiri"/>
          <w:color w:val="111111"/>
          <w:sz w:val="28"/>
          <w:sz w:val="28"/>
          <w:szCs w:val="28"/>
          <w:rtl w:val="true"/>
          <w:lang w:bidi="ar-SA"/>
        </w:rPr>
        <w:t>و يعلي بن مرة و ابن قدامة الأنصاري و ناجية بن عميرة و أبو كاهل و خالد بن الوليد و حسان بن ثابت و النعمان بن عجلان و أبو رفاعة و عمرو بن الحمق و عبد الله بن يعمر و مالك بن حوريث و أبو الحمراء و ضمرة بن الحديد و وحشي بن حرب و عروة بن أبي الجعد و عامر بن النميري و بشير بن عبد المنذر و رفاعة بن عبد المنذر و ثابت بن وديعة و عمرو بن حريث و قيس بن عاصم و عبد الأعلي بن عدي و عثمان بن حنيف و أبي بن كعب و من النساء فاطمة الزهراء و عائشة و أم سلمة و أم هانئ و فاطمة بنت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الجمهرة في الخاء و الميم خم موضع نص النبي صلي الله عليه و آله فيه علي علي عليه السلام و ذكره عمرو بن أبي ربيعة في مفاخرته و ذكره حسان في شعره و في رواية عن الباقر عليه السلام قال لما قال النبي صلي الله عليه و آله يوم غدير خم بين ألف و ثلاث مائة رجل من كنت مولاه فعلي مولاه الخبر الصادق عليه السلام تعطي‌</w:t>
      </w:r>
      <w:r>
        <w:rPr>
          <w:rStyle w:val="FootnoteAnchor"/>
          <w:rtl w:val="true"/>
        </w:rPr>
        <w:footnoteReference w:id="1129"/>
      </w:r>
      <w:r>
        <w:rPr>
          <w:rFonts w:ascii="Amiri" w:hAnsi="Amiri" w:eastAsia="Amiri" w:cs="Amiri"/>
          <w:color w:val="111111"/>
          <w:sz w:val="28"/>
          <w:sz w:val="28"/>
          <w:szCs w:val="28"/>
          <w:rtl w:val="true"/>
          <w:lang w:bidi="ar-SA"/>
        </w:rPr>
        <w:t>حقوق الناس بشهادة شاهدين و ما أعطي أمير المؤمنين حقه بشهادة عشرة آلاف نفس يعني الغدير و الغدير في وادي الأراك علي عشرة فراسخ من المدينة و علي أربعة أميال من الجحفة عند شجرات خمس دوحات عظام أنشد الكميت عند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الولاية لو أطيعا</w:t>
      </w:r>
    </w:p>
    <w:p>
      <w:pPr>
        <w:pStyle w:val="BookText"/>
        <w:rPr/>
      </w:pPr>
      <w:r>
        <w:rPr>
          <w:rFonts w:ascii="Amiri" w:hAnsi="Amiri" w:eastAsia="Amiri" w:cs="Amiri"/>
          <w:color w:val="111111"/>
          <w:sz w:val="28"/>
          <w:sz w:val="28"/>
          <w:szCs w:val="28"/>
          <w:rtl w:val="true"/>
          <w:lang w:bidi="ar-SA"/>
        </w:rPr>
        <w:t xml:space="preserve">و 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مثلها خطرا منيعا</w:t>
      </w:r>
    </w:p>
    <w:p>
      <w:pPr>
        <w:pStyle w:val="BookText"/>
        <w:rPr/>
      </w:pPr>
      <w:r>
        <w:rPr>
          <w:rFonts w:ascii="Amiri" w:hAnsi="Amiri" w:eastAsia="Amiri" w:cs="Amiri"/>
          <w:color w:val="111111"/>
          <w:sz w:val="28"/>
          <w:sz w:val="28"/>
          <w:szCs w:val="28"/>
          <w:rtl w:val="true"/>
          <w:lang w:bidi="ar-SA"/>
        </w:rPr>
        <w:t xml:space="preserve">و لم أر مثل هذا اليوم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مثله حقا أضيعا</w:t>
      </w:r>
    </w:p>
    <w:p>
      <w:pPr>
        <w:pStyle w:val="BookText"/>
        <w:rPr/>
      </w:pPr>
      <w:r>
        <w:rPr>
          <w:rFonts w:ascii="Amiri" w:hAnsi="Amiri" w:eastAsia="Amiri" w:cs="Amiri"/>
          <w:color w:val="111111"/>
          <w:sz w:val="28"/>
          <w:sz w:val="28"/>
          <w:szCs w:val="28"/>
          <w:rtl w:val="true"/>
          <w:lang w:bidi="ar-SA"/>
        </w:rPr>
        <w:t xml:space="preserve">فلم أقصد بهم لعنا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 بذاك أولهم صنيعا</w:t>
      </w:r>
    </w:p>
    <w:p>
      <w:pPr>
        <w:pStyle w:val="BookText"/>
        <w:rPr/>
      </w:pPr>
      <w:r>
        <w:rPr>
          <w:rFonts w:ascii="Amiri" w:hAnsi="Amiri" w:eastAsia="Amiri" w:cs="Amiri"/>
          <w:color w:val="111111"/>
          <w:sz w:val="28"/>
          <w:sz w:val="28"/>
          <w:szCs w:val="28"/>
          <w:rtl w:val="true"/>
          <w:lang w:bidi="ar-SA"/>
        </w:rPr>
        <w:t xml:space="preserve">فصار لذاك أقربهم 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جور و احفظهم مضيعا</w:t>
      </w:r>
    </w:p>
    <w:p>
      <w:pPr>
        <w:pStyle w:val="BookText"/>
        <w:rPr/>
      </w:pPr>
      <w:r>
        <w:rPr>
          <w:rFonts w:ascii="Amiri" w:hAnsi="Amiri" w:eastAsia="Amiri" w:cs="Amiri"/>
          <w:color w:val="111111"/>
          <w:sz w:val="28"/>
          <w:sz w:val="28"/>
          <w:szCs w:val="28"/>
          <w:rtl w:val="true"/>
          <w:lang w:bidi="ar-SA"/>
        </w:rPr>
        <w:t xml:space="preserve">أضاعوا أمر قائدهم فضلوا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أقربهم لدي الحدثان ريعا</w:t>
      </w:r>
    </w:p>
    <w:p>
      <w:pPr>
        <w:pStyle w:val="BookText"/>
        <w:rPr/>
      </w:pPr>
      <w:r>
        <w:rPr>
          <w:rFonts w:ascii="IRNazanin" w:hAnsi="IRNazanin" w:eastAsia="IRNazanin"/>
          <w:color w:val="111111"/>
          <w:sz w:val="28"/>
          <w:sz w:val="28"/>
          <w:szCs w:val="28"/>
          <w:rtl w:val="true"/>
          <w:lang w:bidi="fa-IR"/>
        </w:rPr>
        <w:t>سعد بن عباده، خزیمۀ بن ثابت، حباب بن عتبه، جند بن سفیان، عمر بن ابی سلمه، قیس بن سعد، عبادۀ بن الصامت، ابو زینب، ابولیلی، عبدالله بن ربیعه، اُسامۀ بن زید، سعد بن جناده، حباب بن سمره، یعلی بن مرّۀ، ابن قدامه انصاری، ناجیۀ بن عمیرۀ، ابوکاهل، خالد بن ولید، حسّان بن ثابت، نعمان بن عجلان، ابو رفاعه، عمرو بن حمق، عبدالله بن یعمر، مالک بن حوریث، ابوالحمراء، ضمرۀ بن الحدید، وحشی بن حرب، عروۀ بن ابی جعد، عامر بن نمیریّ، بشیر بن عبد المنذر، رفاعۀ بن عبدالمنذر، ثابت بن ودیعه، عمرو بن حریث، قیس بن عاصم، عبدالأعلی بن عدیّ، عثمان بن حنیف، ابی بن کعب؛ و از میان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عایشه، اُمّ سلَمۀ، اُم هانی و فاطمه بنت حمزه آن را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خاء و میم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مکانی است که پیامبر صَلی الله علیهِ و آله در آنجا بر ولایت و امامت علی علیه السّلام تصریح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ابی ربیعه در مفاخره خود آن را آورده، همانطور که حسّان بن ثابت آن را در شعر خود آورده است، و در روایتی از امام باقر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در روز غدیرخمّ در حضور یک  هزار و سیصد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مردم با شهادت دو شاهد استیفا می شود ولی حق امیرالمؤمنین با شهادت دادن ده  هزار نفر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وی ماجرای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غدیر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الأراک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فرسخی مدینه و چهار مایلی جحفه در کنار پنج درخت تنومند و بزرگ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در حضور امام باقر علیه السّلام این ابیات را قرائت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اجتماع در غدیرخم چه روز ارجمندی بود، که پیامبر صَلی الله علیهِ و آله مقام ولایت و امامت را برای ما آشکار فرمود، اگر اطاعت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این مردم آن را به داد و ستد گذاشتند، و امر خطیری را چون آن ندیده ام که از عمل به آن منع 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نظیر آن روز را دیگر ندیده ام، و حقّی چون آن حق ندیده ام که چنین تباه 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قصد ندارم آنان را لعن کنم، لیکن، نخستین آن ها با این کار مرتکب کار ناپسندی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کار، نزدیک ترین آن ها به عدالت، به ستمگری گرایید و عدالت  پرورترین آن ها، تباه کننده ترین حق گردید؛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رهبرشان را تباه ساختند پس خود نیز گمراه شدند، و نزدیک ترین آن ها به پیامبر به هنگام پیشامد های روزگار، در پی سودجویی رفتند؛ </w:t>
      </w:r>
    </w:p>
    <w:p>
      <w:pPr>
        <w:pStyle w:val="BookText"/>
        <w:rPr/>
      </w:pPr>
      <w:r>
        <w:rPr>
          <w:rFonts w:ascii="Amiri" w:hAnsi="Amiri" w:eastAsia="Amiri" w:cs="Amiri"/>
          <w:color w:val="111111"/>
          <w:sz w:val="28"/>
          <w:sz w:val="28"/>
          <w:szCs w:val="28"/>
          <w:rtl w:val="true"/>
          <w:lang w:bidi="ar-SA"/>
        </w:rPr>
        <w:t xml:space="preserve">تناسوا حقه فبغوا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ترة و كان لهم قريعا</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و المجمع عليه أن الثامن عشر من ذي الحجة كان يوم غدير خم فأمر النبي صلوات الله عليه مناديا فنادي الصلاة جامعة و قال من أولي بكم من أنفسكم قالوا الله و رسوله فقال اللهم اشهد ثم أخذ بيد علي عليه السلام فقال من كنت مولاه فهذا علي مولاه اللهم وال من والاه و عاد من عاداه و انصر من نصره و اخذل من خذله و يؤكد ذلك أنه استشهد به أمير المؤمنين عليه السلام يوم الدار حيث عدد فضائله فقال أ فيكم من قال له رسول الله من كنت مولاه فعلي مولاه فقالوا لا فاعترفوا بذلك و هم جمهور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أحمد و أحاديث أبي بكر بن مالك و إبانة ابن بطة و كشف الثعلبي عن البراء قال لما أقبلنا مع رسول الله صلي الله عليه و آله في حجة الوداع كنا بغدير خم فنادي إن الصلاة جامعة و كسح للنبي‌</w:t>
      </w:r>
      <w:r>
        <w:rPr>
          <w:rStyle w:val="FootnoteAnchor"/>
          <w:rtl w:val="true"/>
        </w:rPr>
        <w:footnoteReference w:id="1131"/>
      </w:r>
      <w:r>
        <w:rPr>
          <w:rFonts w:ascii="Amiri" w:hAnsi="Amiri" w:eastAsia="Amiri" w:cs="Amiri"/>
          <w:color w:val="111111"/>
          <w:sz w:val="28"/>
          <w:sz w:val="28"/>
          <w:szCs w:val="28"/>
          <w:rtl w:val="true"/>
          <w:lang w:bidi="ar-SA"/>
        </w:rPr>
        <w:t>تحت شجرتين فأخذ بيد علي عليه السلام فقال أ لست أولي بالمؤمنين من أنفسهم قالوا بلي يا رسول الله فقال أ و لست أولي من كل مؤمن بنفسه قالوا بلي قال هذا مولي من أنا مولاه اللهم وال من والاه و عاد من عاداه فقال فلقيه عمر بن الخطاب فقال له هنيئا لك يا ابن أبي طالب أصبحت مولي كل مؤمن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الخدري في خبر ثم قال النبي صلي الله عليه و آله يا قوم هنئوني هنئوني إن الله تعالي خصني بالنبوة و خص أهل بيتي بالإمامة فلقي عمر بن الخطاب أمير المؤمنين عليه السلام فقال طوبي لك يا أبا الحسن أصبحت مولاي و مولي كل مؤمن و مؤمنة الخركوشي في شرف المصطفي عن البراء بن عازب في خبر فقال النبي صلي الله عليه و آله اللهم وال من والاه و عاد من عاداه فلقيه عمر بعد ذلك فقال هنيئا لك يا ابن أبي طالب أصبحت و أمسيت مولي كل مؤمن و مؤمنة ذكر أبو بكر الباقلاني في التمهيد متأولا له</w:t>
      </w:r>
      <w:r>
        <w:rPr>
          <w:rFonts w:eastAsia="Amiri" w:cs="Amiri" w:ascii="Amiri" w:hAnsi="Amiri"/>
          <w:color w:val="111111"/>
          <w:sz w:val="28"/>
          <w:szCs w:val="28"/>
          <w:rtl w:val="true"/>
          <w:lang w:bidi="ar-SA"/>
        </w:rPr>
        <w:t>.</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السمعاني في فضائل الصحابة بإسناده عن سالم بن أبي الجعد قال قيل لعمر بن الخطاب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او را به فراموشی سپردند و با این کار به وی ستم ورزیدند، بی آنکه در او نقصی باشد، و او همانی است که به ضرب شمشیر آنان را درهم می کوفت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مورد اجماع است آن است که روز غدیرخُم مصادف با هجدهم ماه ذی حجّۀ بوده است و رسول خدا صَلی الله علیهِ و آله فرمان داد منادی ندا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الصلاۀ جامعۀ، و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اولی تر از شما به خودتان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علیه السّلام را بالا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مولای اویم، اینک علی مولای اوست، خداوندا، دوست بدار دوستدارش را و دشمن بدار دشمنش را و یاری رسان هر که یاری اش کند و خوار و ذلیل کن آنکه او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صحت این مطلب را مورد تأکید قرار می دهد، استشهاد کردن امیرالمؤمنین علیه السّلام به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علی علیه السّلام فضایل خویش را بر شمرده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رسول خدا صَلی الله علیهِ و آله به وی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بدین ترتیب به درستی حدیث غدیر اعتراف کردند، در حالی که خود از جمهور صحابه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از براء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همراه رسول خدا صَلی الله علیهِ و آله از حجّۀ الوداع بازگشتیم، در غدیرخُم بودیم که پیامبر صَلی الله علیهِ و آله ندا در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الصلاۀ جامعۀ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دو درخت برای پیامبرصَلی الله علیهِ و آله جارو زده شد، پس آن حضرت دست علی علیه السّلام را بالا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اولی تر از مؤمنان به خودشان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اولی تر از هر مؤمنی به خودش نیستم؟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مولای هر کسی است که من مولای اویم؛ خداوندا، دوست بدار دوستدارش را و دشمن بدار دشمنش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به وی برخورده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ای پسر ابوطالب، اکنون مولای هر مرد و زن مؤمن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در روایتی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من تهنیت بگویید، زیرا خداوند متعال مرا به نبوّت و اهل بیت مرا به امامت مختص گردانید، سپس عمر با امیرالمؤمنین علیه السّلام ملاقات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حالت ای ابوالحسن، اکنون مولای هر مرد و زن مؤمنی شدی، خرگوشی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براء بن عازب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دوستدارش را و دشمن بدار دشمنش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ازآن عمر وی را بدید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باد بر تو ای پسر ابوطالب، اکنون مولای هر مرد و زن مؤمن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باقلانی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و تأویل نموده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از سالم بن ابی الجعد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خطّاب گفته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إنك تصنع بعلي شيئا لا تصنعه بأحد من أصحاب النبي صلي الله عليه و آله قال إنه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عمار عن الصادق عليه السلام في خبر لما قال النبي صلي الله عليه و آله من كنت مولاه فعلي مولاه قال العدوي لا و الله ما أمره بهذا و ما هو إلا شي‌ء يتقوله فأنزل الله تعالي وَ لَوْ تَقَوَّلَ عَلَيْنا بَعْضَ الْأَقاوِيلِ إلي قوله عَلَي الْكافِرِينَ يعني محمدا وَ إِنَّهُ لَحَقُّ الْيَقِينِ يعني به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حسان الجمال عن أبي عبد الله عليه السلام في خبر فلما رأوه رافعا يده يعني رسول الله صلي الله عليه و آله قال بعضهم انظروا إلي عينيه تدوران كأنهما عينا مجنون فنزل جبرئيل بهذه الآية وَ إِنْ يَكادُ الَّذِينَ كَفَرُوا لَيُزْلِقُونَكَ بِأَبْصارِهِمْ‌</w:t>
      </w:r>
      <w:r>
        <w:rPr>
          <w:rStyle w:val="FootnoteAnchor"/>
          <w:rtl w:val="true"/>
        </w:rPr>
        <w:footnoteReference w:id="1133"/>
      </w:r>
      <w:r>
        <w:rPr>
          <w:rFonts w:ascii="Amiri" w:hAnsi="Amiri" w:eastAsia="Amiri" w:cs="Amiri"/>
          <w:color w:val="111111"/>
          <w:sz w:val="28"/>
          <w:sz w:val="28"/>
          <w:szCs w:val="28"/>
          <w:rtl w:val="true"/>
          <w:lang w:bidi="ar-SA"/>
        </w:rPr>
        <w:t>إلي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يزيد سأل أبا عبد الله عليه السلام عن قوله تعالي قُلْ إِنَّما أَعِظُكُمْ بِواحِدَةٍ</w:t>
      </w:r>
      <w:r>
        <w:rPr>
          <w:rStyle w:val="FootnoteAnchor"/>
          <w:rtl w:val="true"/>
        </w:rPr>
        <w:footnoteReference w:id="1134"/>
      </w:r>
      <w:r>
        <w:rPr>
          <w:rFonts w:ascii="Amiri" w:hAnsi="Amiri" w:eastAsia="Amiri" w:cs="Amiri"/>
          <w:color w:val="111111"/>
          <w:sz w:val="28"/>
          <w:sz w:val="28"/>
          <w:szCs w:val="28"/>
          <w:rtl w:val="true"/>
          <w:lang w:bidi="ar-SA"/>
        </w:rPr>
        <w:t>قال بالولاية قلت‌</w:t>
      </w:r>
      <w:r>
        <w:rPr>
          <w:rStyle w:val="FootnoteAnchor"/>
          <w:rtl w:val="true"/>
        </w:rPr>
        <w:footnoteReference w:id="1135"/>
      </w:r>
      <w:r>
        <w:rPr>
          <w:rFonts w:ascii="Amiri" w:hAnsi="Amiri" w:eastAsia="Amiri" w:cs="Amiri"/>
          <w:color w:val="111111"/>
          <w:sz w:val="28"/>
          <w:sz w:val="28"/>
          <w:szCs w:val="28"/>
          <w:rtl w:val="true"/>
          <w:lang w:bidi="ar-SA"/>
        </w:rPr>
        <w:t xml:space="preserve">و كيف ذلك قال إنه لما نصبه للناس قال من كنت مولاه فعلي مولاه ارتاب الناس فقالوا إن محمدا ليدعونا في كل وقت إلي أمر جديد و قد بدأ بأهل بيته يملكهم رقابنا ثم قرأ قُلْ إِنَّما أَعِظُكُمْ بِواحِدَةٍ فقال أديت إليكم ما افترض عليكم ربكم أَنْ تَقُومُوا لِلَّهِ مَثْني وَ فُرادي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المرتضي قال في التنزيه إن النبي صلي الله عليه و آله لما نص علي أمير المؤمنين بالإمامة في ابتداء الأمر جاءه قوم من قريش و قالوا له يا رسول الله إن الناس قريبو عهد بالإسلام و لا يرضون أن تكون النبوة فيك و الإمامة في ابن عمك فلو عدلت بها إلي غيره‌</w:t>
      </w:r>
      <w:r>
        <w:rPr>
          <w:rStyle w:val="FootnoteAnchor"/>
          <w:rtl w:val="true"/>
        </w:rPr>
        <w:footnoteReference w:id="1136"/>
      </w:r>
      <w:r>
        <w:rPr>
          <w:rFonts w:ascii="Amiri" w:hAnsi="Amiri" w:eastAsia="Amiri" w:cs="Amiri"/>
          <w:color w:val="111111"/>
          <w:sz w:val="28"/>
          <w:sz w:val="28"/>
          <w:szCs w:val="28"/>
          <w:rtl w:val="true"/>
          <w:lang w:bidi="ar-SA"/>
        </w:rPr>
        <w:t>لكان أولي فقال لهم النبي صلي الله عليه و آله ما فعلت ذلك لرأيي فأتخير فيه و لكن الله أمرني به و فرضه علي فقالوا له فإذا لم تفعل ذلك مخافة الخلاف علي ربك فأشرك معه في الخلافة رجلا من قريش يسكن إليه الناس ليتم لك الأمر و لا تخالف الناس عليك فنزل لَئِنْ أَشْرَكْتَ لَيَحْبَطَنَّ عَمَلُكَ وَ لَتَكُونَنَّ مِنَ الْخاسِرِينَ‌</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تو با علی رفتاری متفاوت از رفتارت با دیگر صحابه پیامبر صَلی الله علیهِ و آله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مولای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معاویۀ بن عمّار از امام صادق علیه السّلام در روایتی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خداوند او را چنین فرمانی نداده و او این سخن را از خود به خدا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 عَلَیْنَا بَعْضَ الْأَقَاوِیلِ</w:t>
      </w:r>
      <w:r>
        <w:rPr>
          <w:rFonts w:ascii="Amiri" w:hAnsi="Amiri" w:eastAsia="Amiri" w:cs="Amiri"/>
          <w:i/>
          <w:i/>
          <w:iCs/>
          <w:color w:val="111111"/>
          <w:sz w:val="28"/>
          <w:sz w:val="28"/>
          <w:szCs w:val="28"/>
          <w:rtl w:val="true"/>
          <w:lang w:bidi="ar-SA"/>
        </w:rPr>
        <w:t>لَأَخَذْنَا مِنْهُ بِالْیَمِینِ</w:t>
      </w:r>
      <w:r>
        <w:rPr>
          <w:rFonts w:ascii="Amiri" w:hAnsi="Amiri" w:eastAsia="Amiri" w:cs="Amiri"/>
          <w:color w:val="111111"/>
          <w:sz w:val="28"/>
          <w:sz w:val="28"/>
          <w:szCs w:val="28"/>
          <w:rtl w:val="true"/>
          <w:lang w:bidi="ar-SA"/>
        </w:rPr>
        <w:t>ثمُ‌َّ لَقَطَعْنَا مِنْهُ الْوَتِینَ</w:t>
      </w:r>
      <w:r>
        <w:rPr>
          <w:rFonts w:ascii="Amiri" w:hAnsi="Amiri" w:eastAsia="Amiri" w:cs="Amiri"/>
          <w:i/>
          <w:i/>
          <w:iCs/>
          <w:color w:val="111111"/>
          <w:sz w:val="28"/>
          <w:sz w:val="28"/>
          <w:szCs w:val="28"/>
          <w:rtl w:val="true"/>
          <w:lang w:bidi="ar-SA"/>
        </w:rPr>
        <w:t>فَمَا مِنکمُ مِّنْ أَحَدٍ عَنْهُ حَاجِزِینَ</w:t>
      </w:r>
      <w:r>
        <w:rPr>
          <w:rFonts w:ascii="Amiri" w:hAnsi="Amiri" w:eastAsia="Amiri" w:cs="Amiri"/>
          <w:color w:val="111111"/>
          <w:sz w:val="28"/>
          <w:sz w:val="28"/>
          <w:szCs w:val="28"/>
          <w:rtl w:val="true"/>
          <w:lang w:bidi="ar-SA"/>
        </w:rPr>
        <w:t>وَ إِنَّهُ لَتَذْکِرَةٌ لِّلْمُتَّقِینَ</w:t>
      </w:r>
      <w:r>
        <w:rPr>
          <w:rFonts w:ascii="Amiri" w:hAnsi="Amiri" w:eastAsia="Amiri" w:cs="Amiri"/>
          <w:i/>
          <w:i/>
          <w:iCs/>
          <w:color w:val="111111"/>
          <w:sz w:val="28"/>
          <w:sz w:val="28"/>
          <w:szCs w:val="28"/>
          <w:rtl w:val="true"/>
          <w:lang w:bidi="ar-SA"/>
        </w:rPr>
        <w:t>وَ إِنَّا لَنَعْلَمُ أَنَّ مِنکمُ مُّکَذِّبِینَ</w:t>
      </w:r>
      <w:r>
        <w:rPr>
          <w:rFonts w:ascii="Amiri" w:hAnsi="Amiri" w:eastAsia="Amiri" w:cs="Amiri"/>
          <w:color w:val="111111"/>
          <w:sz w:val="28"/>
          <w:sz w:val="28"/>
          <w:szCs w:val="28"/>
          <w:rtl w:val="true"/>
          <w:lang w:bidi="ar-SA"/>
        </w:rPr>
        <w:t>وَ إِنَّهُ لَحَسْرَةٌ عَلیَ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گفته‌ها بر ما بسته بود، دست راستش را سخت می‌گرفتیم، سپس رگ قلبش را پاره می‌کردیم، و هیچ یک از شما مانع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تذکاری برای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راستی می‌دانیم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تکذیب‌کنندگانی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واقعاً بر کافران حسرتی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آیات، محمّد صَلی الله علیهِ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لَحَقُّ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بی‌شبهه، حقیقتی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جمّال در روایتی از امام صادق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دیدند دست وی را بالا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چشمانش بنگرید که چون دو چشم یک دیوانه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نازل گشته و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یَکاَدُ الَّذِینَ کَفَرُواْ لَیزُْلِقُونَکَ بِأَبْصَارِهِمْ لَمَّا سمَِعُواْ الذِّکْرَ وَ یَقُولُونَ إِنَّهُ 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إِلَّا ذِکْرٌ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کافر شدند، چون قرآن را شنیدند، چیزی نمانده بود که تو را چشم بزنند،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واقعاً دیوانه‌ای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تذکاری برای جهانیان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یزید از امام صادق علیه السّلام درباره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أَعِظُکُم بِوَاحِدَةٍ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به شما یک اندرز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را برای مردم منصوب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تردید دچار گشته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محمّد هر از گاهی ما را به پذیرش امر جدیدی دعوت می کند، و این کار را با اهل بیت خود شروع کرده و آن ها را بر گُرده های ما مسلّط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أَعِظُکُم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پروردگارتان بر شما فرض کرده، ادا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دو و به تنهایی برای خدا به پا 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امیرالمؤمنین علیه السّلام را به امامت منصوب فرمود، در همان آغاز جمعی از قریش نزد وی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مردم هنوز نو مسلمانند و رضایت نمی دهند که نبوّت از آن تو و امامت از آن پسر عمویت باشد، اگر دیگری را به جای وی می گماردی،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صَلی الله علیهِ و آله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با نظر خود انجام نداده ام که بخواهم در آن صاحب اختیار باشم، بلکه خداوند مرا بدان فرمان داده و بر من فرض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را به خاطر نافرمانی پروردگارت انجام نمی دهی، مردی از قریش را در خلافت با وی شریک گردان که مردم بدو آرام گیرند تا کارت سرانجام پذیرد، بی آنکه مردم را مخالف خود کنی،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أَشْرَکْتَ لَیَحْبَطَنَّ عَمَلُکَ وَ لَتَکُونَنَّ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به تو و به کسانی که پیش از تو بودند وحی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شرک ورزی، حتماً کردارت تباه و مسلّماً از زیانکاران خواهی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الْعَظِيمِ الْحَسَنِيُّ عَنِ الصَّادِقِ عليه السلام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بَنِي عَدِيٍّ اجْتَمَعَتْ إِلَيَّ قُرَيْشٌ فَأَتَيْنَا النَّبِيَّ صلي الله عليه و آله فَقَالُوا يَا رَسُولَ اللَّهِ إِنَّا تَرَكْنَا عِبَادَةَ الْأَوْثَانِ وَ اتَّبَعْنَاكَ فَأَشْرِكْنَا فِي وَلَايَةِ عَلِيٍّ عليه السلام فَنَكُونَ شُرَكَاءَ فَهَبَطَ جَبْرَئِيلُ عَلَي النَّبِيِّ صلي الله عليه و آله فَقَالَ يَا مُحَمَّدُ لَئِنْ أَشْرَكْتَ لَيَحْبَطَنَّ عَمَلُكَ الْآيَةَ قَالَ الرَّجُلُ فَضَاقَ صَدْرِي فَخَرَجْتُ هَارِباً لِمَا أَصَابَنِي مِنَ الْجَهْدِ فَإِذَا أَنَا بِفَارِسٍ قَدْ تَلْقَانِي عَلَي فَرَسٍ أَشْقَرَ</w:t>
      </w:r>
      <w:r>
        <w:rPr>
          <w:rStyle w:val="FootnoteAnchor"/>
          <w:rtl w:val="true"/>
        </w:rPr>
        <w:footnoteReference w:id="1143"/>
      </w:r>
      <w:r>
        <w:rPr>
          <w:rFonts w:ascii="Amiri" w:hAnsi="Amiri" w:eastAsia="Amiri" w:cs="Amiri"/>
          <w:color w:val="111111"/>
          <w:sz w:val="28"/>
          <w:sz w:val="28"/>
          <w:szCs w:val="28"/>
          <w:rtl w:val="true"/>
          <w:lang w:bidi="ar-SA"/>
        </w:rPr>
        <w:t>عَلَيْهِ عِمَامَةٌ صَفْرَاءُ يَفُوحُ مِنْهُ رَائِحَةُ الْمِسْكِ فَقَالَ يَا رَجُلُ لَقَدْ عَقَدَ مُحَمَّدٌ عُقْدَةً لَا يَحُلُّهَا إِلَّا كَافِرٌ أَوْ مُنَافِقٌ قَالَ فَأَتَيْتُ النَّبِيَّ صلي الله عليه و آله فَأَخْبَرْتُهُ فَقَالَ هَلْ عَرَفْتَ الْفَارِسَ ذَلِكَ جَبْرَئِيلُ عَرَضَ عَلَيْكُمْ وَلَايَةً</w:t>
      </w:r>
      <w:r>
        <w:rPr>
          <w:rStyle w:val="FootnoteAnchor"/>
          <w:rtl w:val="true"/>
        </w:rPr>
        <w:footnoteReference w:id="1144"/>
      </w:r>
      <w:r>
        <w:rPr>
          <w:rFonts w:ascii="Amiri" w:hAnsi="Amiri" w:eastAsia="Amiri" w:cs="Amiri"/>
          <w:color w:val="111111"/>
          <w:sz w:val="28"/>
          <w:sz w:val="28"/>
          <w:szCs w:val="28"/>
          <w:rtl w:val="true"/>
          <w:lang w:bidi="ar-SA"/>
        </w:rPr>
        <w:t>إِنْ حَلَلْتُمُ الْعَقْدَ أَوْ شَكَكْتُمْ كُنْتُ خَصْمَكُمْ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عليه السلام قال قام ابن هند و تمطي‌</w:t>
      </w:r>
      <w:r>
        <w:rPr>
          <w:rStyle w:val="FootnoteAnchor"/>
          <w:rtl w:val="true"/>
        </w:rPr>
        <w:footnoteReference w:id="1145"/>
      </w:r>
      <w:r>
        <w:rPr>
          <w:rFonts w:ascii="Amiri" w:hAnsi="Amiri" w:eastAsia="Amiri" w:cs="Amiri"/>
          <w:color w:val="111111"/>
          <w:sz w:val="28"/>
          <w:sz w:val="28"/>
          <w:szCs w:val="28"/>
          <w:rtl w:val="true"/>
          <w:lang w:bidi="ar-SA"/>
        </w:rPr>
        <w:t>و خرج مغضبا واضعا يمينه علي عبد الله بن قيس الأشعري و يساره علي المغيرة بن شعبة و هو يقول و الله لا نصدق محمدا علي مقالته و نقر عليا بولايته فنزل فَلا صَدَّقَ وَ لا صَلَّي‌</w:t>
      </w:r>
      <w:r>
        <w:rPr>
          <w:rStyle w:val="FootnoteAnchor"/>
          <w:rtl w:val="true"/>
        </w:rPr>
        <w:footnoteReference w:id="1146"/>
      </w:r>
      <w:r>
        <w:rPr>
          <w:rFonts w:ascii="Amiri" w:hAnsi="Amiri" w:eastAsia="Amiri" w:cs="Amiri"/>
          <w:color w:val="111111"/>
          <w:sz w:val="28"/>
          <w:sz w:val="28"/>
          <w:szCs w:val="28"/>
          <w:rtl w:val="true"/>
          <w:lang w:bidi="ar-SA"/>
        </w:rPr>
        <w:t>الآيات فهم به رسول الله صلي الله عليه و آله أن يرده فيقتله فقال له جبرئيل عليه السلام لا تُحَرِّكْ بِهِ لِسانَكَ لِتَعْجَلَ بِهِ‌</w:t>
      </w:r>
      <w:r>
        <w:rPr>
          <w:rStyle w:val="FootnoteAnchor"/>
          <w:rtl w:val="true"/>
        </w:rPr>
        <w:footnoteReference w:id="1147"/>
      </w:r>
      <w:r>
        <w:rPr>
          <w:rFonts w:ascii="Amiri" w:hAnsi="Amiri" w:eastAsia="Amiri" w:cs="Amiri"/>
          <w:color w:val="111111"/>
          <w:sz w:val="28"/>
          <w:sz w:val="28"/>
          <w:szCs w:val="28"/>
          <w:rtl w:val="true"/>
          <w:lang w:bidi="ar-SA"/>
        </w:rPr>
        <w:t>فسكت عنه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قوله تعالي قالَ الَّذِينَ لا يَرْجُونَ لِقاءَنَا ائْتِ بِقُرْآنٍ غَيْرِ هذا أَوْ بَدِّلْهُ‌</w:t>
      </w:r>
      <w:r>
        <w:rPr>
          <w:rStyle w:val="FootnoteAnchor"/>
          <w:rtl w:val="true"/>
        </w:rPr>
        <w:footnoteReference w:id="1148"/>
      </w:r>
      <w:r>
        <w:rPr>
          <w:rFonts w:ascii="Amiri" w:hAnsi="Amiri" w:eastAsia="Amiri" w:cs="Amiri"/>
          <w:color w:val="111111"/>
          <w:sz w:val="28"/>
          <w:sz w:val="28"/>
          <w:szCs w:val="28"/>
          <w:rtl w:val="true"/>
          <w:lang w:bidi="ar-SA"/>
        </w:rPr>
        <w:t xml:space="preserve">ذلك قول أعداء الله لرسول الله صلي الله عليه و آله </w:t>
      </w:r>
      <w:r>
        <w:rPr>
          <w:rStyle w:val="FootnoteAnchor"/>
          <w:rtl w:val="true"/>
        </w:rPr>
        <w:footnoteReference w:id="1149"/>
      </w:r>
      <w:r>
        <w:rPr>
          <w:rFonts w:ascii="Amiri" w:hAnsi="Amiri" w:eastAsia="Amiri" w:cs="Amiri"/>
          <w:color w:val="111111"/>
          <w:sz w:val="28"/>
          <w:sz w:val="28"/>
          <w:szCs w:val="28"/>
          <w:rtl w:val="true"/>
          <w:lang w:bidi="ar-SA"/>
        </w:rPr>
        <w:t>من خلفه و هم يرون أنه لا يسمع قولهم لو أنه جعلنا أئمة دون علي أو بدلنا آية مكان آية قال الله عز و جل ردا عليهم قُلْ ما يَكُونُ لِي أَنْ أُبَدِّلَهُ‌</w:t>
      </w:r>
      <w:r>
        <w:rPr>
          <w:rStyle w:val="FootnoteAnchor"/>
          <w:rtl w:val="true"/>
        </w:rPr>
        <w:footnoteReference w:id="115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الحسن الماضي عليه السلام إن رسول الله صلي الله عليه و آله دعا الناس إلي ولاية علي عليه السلام</w:t>
      </w:r>
    </w:p>
    <w:p>
      <w:pPr>
        <w:pStyle w:val="BookText"/>
        <w:rPr/>
      </w:pPr>
      <w:r>
        <w:rPr>
          <w:rFonts w:ascii="IRNazanin" w:hAnsi="IRNazanin" w:eastAsia="IRNazanin"/>
          <w:color w:val="111111"/>
          <w:sz w:val="28"/>
          <w:sz w:val="28"/>
          <w:szCs w:val="28"/>
          <w:rtl w:val="true"/>
          <w:lang w:bidi="fa-IR"/>
        </w:rPr>
        <w:t>عبدالعظیم حسنی از امام صادق علیه السّلام در روایتی آورده که مردی از بنی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نزد من گرد آمده و به حضور پیامبرصَلی الله علیهِ و آله رسیدیم،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بت پرستی را رها ساختیم و از شما پیروی کردیم، پس ما را در ولایت علی علیه السّلام شریک کن تا با هم شریک شویم، که جبرئیل بر پیامبر صَلی الله علیهِ و آله نازل 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شرک ورزی، حتماً کردارت تباه و مسلّماً از زیانکاران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سخنان دلتنگ شدم و از آنجا خارج گشته و از شدت دلتنگی پا به فرار گذاشتم که ناگاه سواری را دیدم که سوار بر اسبی کهر بود و عمامه ای زرد بر سر داشت که بوی مُشک از آن به مشام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محمّد عهد و پیمانی گرفته است که جز کافر یا منافق آن را نمی شکند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نزد پیامبرصَلی الله علیهِ و آله آمده، وی را از این ماجرا آگاه ساختم،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سوار را شناختی؟ او جبرئیل بود که عهد و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عرضه کرده که اگر آن را بشکنید یا در آن شک کنید، در روز قیامت خصم شما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هند برخاست، تکبّر ورزیده و خشمگین از مجلس بیرون رفت، در حالی که دست راست خود را در دست قیس اشعری و دست چپ خود را در دست مغیرة بن شعبه گذاشته بود و در همان حال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محمّد را بر سخنی که گفت تصدیق نمی کنیم و به ولایت علی اعتراف نمی نماییم، که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 وَ لَاصَلیَ</w:t>
      </w:r>
      <w:r>
        <w:rPr>
          <w:rFonts w:ascii="Amiri" w:hAnsi="Amiri" w:eastAsia="Amiri" w:cs="Amiri"/>
          <w:i/>
          <w:i/>
          <w:iCs/>
          <w:color w:val="111111"/>
          <w:sz w:val="28"/>
          <w:sz w:val="28"/>
          <w:szCs w:val="28"/>
          <w:rtl w:val="true"/>
          <w:lang w:bidi="ar-SA"/>
        </w:rPr>
        <w:t>وَ لَکِن کَذَّبَ وَ تَوَلیَ</w:t>
      </w:r>
      <w:r>
        <w:rPr>
          <w:rFonts w:ascii="Amiri" w:hAnsi="Amiri" w:eastAsia="Amiri" w:cs="Amiri"/>
          <w:color w:val="111111"/>
          <w:sz w:val="28"/>
          <w:sz w:val="28"/>
          <w:szCs w:val="28"/>
          <w:rtl w:val="true"/>
          <w:lang w:bidi="ar-SA"/>
        </w:rPr>
        <w:t>ثمُ‌َّ ذَهَبَ إِلیَ أَهْلِهِ یَتَمَطَّی</w:t>
      </w:r>
      <w:r>
        <w:rPr>
          <w:rFonts w:ascii="Amiri" w:hAnsi="Amiri" w:eastAsia="Amiri" w:cs="Amiri"/>
          <w:i/>
          <w:i/>
          <w:iCs/>
          <w:color w:val="111111"/>
          <w:sz w:val="28"/>
          <w:sz w:val="28"/>
          <w:szCs w:val="28"/>
          <w:rtl w:val="true"/>
          <w:lang w:bidi="ar-SA"/>
        </w:rPr>
        <w:t>أَوْلیَ لَکَ فَأَوْلیَ</w:t>
      </w:r>
      <w:r>
        <w:rPr>
          <w:rFonts w:ascii="Amiri" w:hAnsi="Amiri" w:eastAsia="Amiri" w:cs="Amiri"/>
          <w:color w:val="111111"/>
          <w:sz w:val="28"/>
          <w:sz w:val="28"/>
          <w:szCs w:val="28"/>
          <w:rtl w:val="true"/>
          <w:lang w:bidi="ar-SA"/>
        </w:rPr>
        <w:t>ثمُ‌َّ أَوْلیَ لَکَ فَأَوْلیَ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نکرد و نماز برپا نداشت، بلکه تکذیب کرد و روی گردانید، سپس خرامان به سوی اهل خویش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رسول خدا صَلی الله علیهِ و آله قصد کرد وی را بازگردانده و به قتل برساند که جبرئیل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تحَُرِّکْ بِهِ لِسَانَکَ لِتَعْجَلَ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به حرکت درنیاور تا در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به خرج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صَلی الله علیهِ و آله سکوت اختیار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الَّذِینَ لَا یَرْجُونَ لِقَاءَنَا ائْتِ بِقُرْءَانٍ غَیرِْ هَذَا أَوْ 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دیدار ما امید ندارند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دیگری جز این بیاور، یا آن را عوض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دشمنان رسول خدا صَلی الله علیهِ و آله در پشت سر وی بود، وقتی می دیدند که آن حضرت به سخنان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شد اگر ما کسانی غیر از علی را امام قرار دهیم یا آیه ها را باهم جابه جا کنیم، گوش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پاسخ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یَکُونُ لیِ أَنْ أُبَدِّلَهُ مِن تِلْقَای نَفْسیِ إِنْ أَتَّبِعُ إِلَّا مَا یُوحَی إِلیَ‌َّ</w:t>
      </w:r>
    </w:p>
    <w:p>
      <w:pPr>
        <w:pStyle w:val="BookText"/>
        <w:rPr/>
      </w:pPr>
      <w:r>
        <w:rPr>
          <w:rFonts w:ascii="Amiri" w:hAnsi="Amiri" w:eastAsia="Amiri" w:cs="Amiri"/>
          <w:color w:val="111111"/>
          <w:sz w:val="28"/>
          <w:sz w:val="28"/>
          <w:szCs w:val="28"/>
          <w:rtl w:val="true"/>
          <w:lang w:bidi="ar-SA"/>
        </w:rPr>
        <w:t>إِنیّ‌ِ أَخَافُ إِنْ عَصَیْتُ رَبیّ‌ِ عَذَابَ یَوْمٍ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نرسد که آن را از پیش خود عوض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را که به من وحی می‌شود پیروی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را نافرمانی کنم، از عذاب روزی بزرگ می‌ترسم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جز این کاری نکرد که مردم را به پذیرش ولایت علی علیه السّلام دعوت نمود، </w:t>
      </w:r>
    </w:p>
    <w:p>
      <w:pPr>
        <w:pStyle w:val="BookText"/>
        <w:rPr/>
      </w:pPr>
      <w:r>
        <w:rPr>
          <w:rFonts w:ascii="Amiri" w:hAnsi="Amiri" w:eastAsia="Amiri" w:cs="Amiri"/>
          <w:color w:val="111111"/>
          <w:sz w:val="28"/>
          <w:sz w:val="28"/>
          <w:szCs w:val="28"/>
          <w:rtl w:val="true"/>
          <w:lang w:bidi="ar-SA"/>
        </w:rPr>
        <w:t>ليس إلا فاتهموه و خرجوا من عنده فأنزل الله قُلْ إِنِّي لا أَمْلِكُ لَكُمْ ضَرًّا وَ لا رَشَداً قُلْ إِنِّي لَنْ يُجِيرَنِي مِنَ اللَّهِ إِنْ عَصَيْتُهُ أَحَدٌ وَ لَنْ أَجِدَ مِنْ دُونِهِ مُلْتَحَداً إِلَّا بَلاغاً مِنَ اللَّهِ وَ رِسالاتِهِ فِي عَلِيٍ وَ مَنْ يَعْصِ اللَّهَ وَ رَسُولَهُ فِي وَلَايَةِ عَلِيٍ فَإِنَّ لَهُ نارَ جَهَنَّمَ خالِدِينَ فِيها أَبَداً</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و عنه عليه السلام في قوله تعالي وَ اصْبِرْ عَلي ما يَقُولُونَ فِيكَ وَ اهْجُرْهُمْ هَجْراً جَمِيلًا وَ ذَرْنِي وَ الْمُكَذِّبِينَ بِوَصِيِّكَ أُولِي النَّعْمَةِ وَ مَهِّلْهُمْ قَلِيلًا</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و عن بعضهم عليهم السلام في قوله تعالي وَيْلٌ يَوْمَئِذٍ لِلْمُكَذِّبِينَ يا محمد بما أوحي إليك من وَلَايةِ عَلِيٍ أَ لَمْ نُهْلِكِ الْأَوَّلِينَ الذين كذبوا الرسل في طاعة الأوصياء كَذلِكَ نَفْعَلُ بِالْمُجْرِمِينَ‌</w:t>
      </w:r>
      <w:r>
        <w:rPr>
          <w:rStyle w:val="FootnoteAnchor"/>
          <w:rtl w:val="true"/>
        </w:rPr>
        <w:footnoteReference w:id="1157"/>
      </w:r>
      <w:r>
        <w:rPr>
          <w:rFonts w:ascii="Amiri" w:hAnsi="Amiri" w:eastAsia="Amiri" w:cs="Amiri"/>
          <w:color w:val="111111"/>
          <w:sz w:val="28"/>
          <w:sz w:val="28"/>
          <w:szCs w:val="28"/>
          <w:rtl w:val="true"/>
          <w:lang w:bidi="ar-SA"/>
        </w:rPr>
        <w:t>من أجرم إلي آل محمدصلوات الله عليهم و ركب من وصيه ما 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عليه السلام وَ يَسْتَنْبِئُونَكَ أَ حَقٌّ هُوَ مَا تَقُولُ فِي عَلِيٍ قُلْ إِي وَ رَبِّي إِنَّهُ لَحَقٌّ وَ ما أَنْتُمْ بِمُعْجِزِينَ‌</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عبيد و الثعلبي و النقاش و سفيان بن عيينة و الرازي و القزويني و النيسابوري و الطبرسي و الطوسي في تفاسيرهم‌</w:t>
      </w:r>
      <w:r>
        <w:rPr>
          <w:rStyle w:val="FootnoteAnchor"/>
          <w:rtl w:val="true"/>
        </w:rPr>
        <w:footnoteReference w:id="1159"/>
      </w:r>
      <w:r>
        <w:rPr>
          <w:rFonts w:ascii="Amiri" w:hAnsi="Amiri" w:eastAsia="Amiri" w:cs="Amiri"/>
          <w:color w:val="111111"/>
          <w:sz w:val="28"/>
          <w:sz w:val="28"/>
          <w:szCs w:val="28"/>
          <w:rtl w:val="true"/>
          <w:lang w:bidi="ar-SA"/>
        </w:rPr>
        <w:t>أنه لما بلغ رسول الله صلي الله عليه و آله بغدير خم ما بلغ و شاع ذلك في البلاد أتي الحارث بن النعمان الفهري و في رِوَايَةِ أَبِي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النَّضْرِ بْنِ الْحَارِثِ بْنِ كَلَدَةَ الْعَبْدَريُّ فَقَالَ يَا مُحَمَّدُ أَمَرْتَنَا عَنِ اللَّهِ بِشَهَادَةِ أَنْ لَا إِلَهَ إِلَّا اللَّهُ وَ أَنَّ مُحَمَّداً رَسُولُ اللَّهِ صلي الله عليه و آله وَ بِالصَّلَاةِ وَ الصَّوْمِ وَ الْحَجِّ وَ الزَّكَاةِ فَقَبِلْنَا مِنْكَ ثُمَّ لَمْ تَرْضَ بِذَلِكَ حَتَّي رَفَعْتَ بِضَبْعِ ابْنِ عَمِّكَ فَفَضَّلْتَهُ عَلَيْنَا وَ قُلْتَ مَنْ كُنْتُ مَوْلَاهُ فَعَلِيٌّ مَوْلَاهُ فَهَذَا شَيْ‌ءٌ مِنْكَ أَمْ مِنَ اللَّهِ فَقَالَ رَسُولُ اللَّهِ صلي الله عليه و آله وَ الَّذِي لَا إِلَهَ إِلَّا هُوَ إِنَّ هَذَا مِنَ اللَّهِ فَوَلَّي الْحَارِثُ يُرِيدُ رَاحِلَتَهُ وَ هُوَ يَقُولُ اللَّهُمَّ إِنْ كَانَ مَا يَقُولُ مُحَمَّدٌ حَقّاً فَأَمْطِرْ عَلَيْنا حِجارَةً مِنَ السَّماءِ أَوِ ائْتِنا بِعَذابٍ أَلِيمٍ فَمَا وَصَل إِلَيْهَا حَتَّي رَمَاهُ اللَّهُ بِحَجَرٍ فَسَقَطَ</w:t>
      </w:r>
    </w:p>
    <w:p>
      <w:pPr>
        <w:pStyle w:val="BookText"/>
        <w:rPr/>
      </w:pPr>
      <w:r>
        <w:rPr>
          <w:rFonts w:ascii="IRNazanin" w:hAnsi="IRNazanin" w:eastAsia="IRNazanin"/>
          <w:color w:val="111111"/>
          <w:sz w:val="28"/>
          <w:sz w:val="28"/>
          <w:szCs w:val="28"/>
          <w:rtl w:val="true"/>
          <w:lang w:bidi="fa-IR"/>
        </w:rPr>
        <w:t>اما آن ها به وی تهمت زده و از نزد او بیرون رفتند، سپس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إِنیّ‌ِ لَا أَمْلِکُ لَکمُ‌ْ ضَرًّا وَ لَا رَشَدًا</w:t>
      </w:r>
      <w:r>
        <w:rPr>
          <w:rFonts w:ascii="Amiri" w:hAnsi="Amiri" w:eastAsia="Amiri" w:cs="Amiri"/>
          <w:i/>
          <w:i/>
          <w:iCs/>
          <w:color w:val="111111"/>
          <w:sz w:val="28"/>
          <w:sz w:val="28"/>
          <w:szCs w:val="28"/>
          <w:rtl w:val="true"/>
          <w:lang w:bidi="ar-SA"/>
        </w:rPr>
        <w:t>قُلْ إِنیّ‌ِ لَن یجُِیرَنیِ مِنَ اللَّهِ أَحَدٌ وَ لَنْ أَجِدَ مِن دُونِهِ مُلْتَحَدًا</w:t>
      </w:r>
      <w:r>
        <w:rPr>
          <w:rFonts w:ascii="Amiri" w:hAnsi="Amiri" w:eastAsia="Amiri" w:cs="Amiri"/>
          <w:color w:val="111111"/>
          <w:sz w:val="28"/>
          <w:sz w:val="28"/>
          <w:szCs w:val="28"/>
          <w:rtl w:val="true"/>
          <w:lang w:bidi="ar-SA"/>
        </w:rPr>
        <w:t>إِلَّا بَلَاغًا مِّنَ اللَّهِ وَ رِسَالَاتِهِ وَ مَن یَعْصِ اللَّهَ وَ رَسُولَهُ فَإِنَّ لَهُ نَارَ جَهَنَّمَ خَالِدِینَ فِیهَا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اختیار زیان و هدایتی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کسی مرا در برابر خدا پناه نمی‌دهد و هرگز پناهگاهی غیر از او نمی‌یابم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ابلاغی از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خدا و پیامبرش را نافرمانی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آتش دوزخ برای اوست و جاودانه در آن خواهند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 حضرت علیه السّلام در قول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اصْبرِْ عَلیَ مَا یَقُولُونَ وَ اهْجُرْهُمْ هَجْرًا جَمِیلًا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ذَرْنیِ وَ المُْکَذِّبِینَ أُوْلیِ النَّعْمَةِ وَ مَهِّلْهُمْ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آنچه می‌گویند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درباره تو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با دوری گزیدنی خوش فاصله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تکذیب‌کنندگانِ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 واگذار و اندکی مهلتشان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ائمّه علیهم السّلام در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نُهلِکِ الْأَوَّلِینَ </w:t>
      </w:r>
      <w:r>
        <w:rPr>
          <w:rFonts w:ascii="Amiri" w:hAnsi="Amiri" w:eastAsia="Amiri" w:cs="Amiri"/>
          <w:i/>
          <w:i/>
          <w:iCs/>
          <w:color w:val="111111"/>
          <w:sz w:val="28"/>
          <w:sz w:val="28"/>
          <w:szCs w:val="28"/>
          <w:rtl w:val="true"/>
          <w:lang w:bidi="ar-SA"/>
        </w:rPr>
        <w:t>ثمُ‌َّ نُتْبِعُهُمُ الاَْخِرِینَ</w:t>
      </w:r>
      <w:r>
        <w:rPr>
          <w:rFonts w:ascii="Amiri" w:hAnsi="Amiri" w:eastAsia="Amiri" w:cs="Amiri"/>
          <w:color w:val="111111"/>
          <w:sz w:val="28"/>
          <w:sz w:val="28"/>
          <w:szCs w:val="28"/>
          <w:rtl w:val="true"/>
          <w:lang w:bidi="ar-SA"/>
        </w:rPr>
        <w:t>کَذَالِکَ نَفْعَلُ بِالْمُجْرِمِینَ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وای بر تکذیب‌کنندگان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خاطر آنچه درباره ولایت علی بر تو وحی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پیشینیان را هلاک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هایی که پیامبر را در طاعت اوصیا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 آنان پسینیان را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مجرمان چنین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حق آل محمّد صَلی الله علیهِ و آله مرتکب جرم گشته و در حق وصی رسول خدا صَلی الله علیهِ و آله جنایت ها مرتکب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در مفهوم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یَسْتَنبُِونَکَ أَ حَقٌّ هُوَ قُلْ إِی وَ رَبیّ‌ِ إِنَّهُ لَحَقٌّ وَ مَا أَنتُم بِمُعْجِزِین</w:t>
      </w:r>
      <w:r>
        <w:rPr>
          <w:rFonts w:eastAsia="Amiri" w:cs="Amiri" w:ascii="Amiri" w:hAnsi="Amiri"/>
          <w:color w:val="111111"/>
          <w:sz w:val="28"/>
          <w:szCs w:val="28"/>
          <w:rtl w:val="true"/>
          <w:lang w:bidi="ar-SA"/>
        </w:rPr>
        <w:t>»</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تو خبر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علی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پروردگارم که آن قطعاً راست است، و شما نمی‌توانید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 ثعلبی، نقاش، سفیان بن عیینه، رازی، قزوینی، نیشابوری، طبرسی و طوسی در تفاسیر خود</w:t>
      </w:r>
      <w:r>
        <w:rPr>
          <w:rStyle w:val="FootnoteAnchor"/>
          <w:rtl w:val="true"/>
        </w:rPr>
        <w:footnoteReference w:id="116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 اند که چون رسول خدا صَلی الله علیهِ و آله ولایت علی علیه السّلام را در غدیرخمّ ابلاغ فرمود و این خبر در همه جا پخش شد، حارث بن نعمان فهری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ابوعبید جابر بن  نضر بن حارث بن کلده عبدری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به ما امر کردی که شهادتین را بر زبان جاری کنیم و نماز و روزه و حج به جا بیاوریم و زکات بپردازیم و ما آن ها را از شما پذیرفتیم، اما همه این ها تو را بس نبود تا اینکه دست پسرعمویت را بالا برده و او را بر ما برتری داده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از جانب خودتان است یا از جانب خدا؟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خدایی جز او نیست، این سخن از جانب خداست؛ پس حارث در حالی که به سمت شتر خود می رفت،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آنچه محمّد می گوید حقّ است، سنگی از آسمان بر ما ببار یا عذابی دردناک به سوی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به شترش نرسیده بود که خداوند سنگی به سوی وی فرستاد و آن سنگ بر سرش فرود </w:t>
      </w:r>
    </w:p>
    <w:p>
      <w:pPr>
        <w:pStyle w:val="BookText"/>
        <w:rPr/>
      </w:pPr>
      <w:r>
        <w:rPr>
          <w:rFonts w:ascii="Amiri" w:hAnsi="Amiri" w:eastAsia="Amiri" w:cs="Amiri"/>
          <w:color w:val="111111"/>
          <w:sz w:val="28"/>
          <w:sz w:val="28"/>
          <w:szCs w:val="28"/>
          <w:rtl w:val="true"/>
          <w:lang w:bidi="ar-SA"/>
        </w:rPr>
        <w:t>عَلَي هَامَتِهِ وَ خَرَجَ مِنْ دُبُرِهِ فَقَتَلَهُ وَ أَنْزَلَ اللَّهُ تَعَالَي سَأَلَ سائِلٌ بِعَذابٍ واقِعٍ‌</w:t>
      </w:r>
      <w:r>
        <w:rPr>
          <w:rStyle w:val="FootnoteAnchor"/>
          <w:rtl w:val="true"/>
        </w:rPr>
        <w:footnoteReference w:id="1165"/>
      </w:r>
      <w:r>
        <w:rPr>
          <w:rFonts w:ascii="Amiri" w:hAnsi="Amiri" w:eastAsia="Amiri" w:cs="Amiri"/>
          <w:color w:val="111111"/>
          <w:sz w:val="28"/>
          <w:sz w:val="28"/>
          <w:szCs w:val="28"/>
          <w:rtl w:val="true"/>
          <w:lang w:bidi="ar-SA"/>
        </w:rPr>
        <w:t>الْآيَةَ و في شرح الأخبار أنه نزل أَ فَبِعَذابِنا يَسْتَعْجِلُونَ‌</w:t>
      </w:r>
      <w:r>
        <w:rPr>
          <w:rStyle w:val="FootnoteAnchor"/>
          <w:rtl w:val="true"/>
        </w:rPr>
        <w:footnoteReference w:id="1166"/>
      </w:r>
      <w:r>
        <w:rPr>
          <w:rFonts w:ascii="Amiri" w:hAnsi="Amiri" w:eastAsia="Amiri" w:cs="Amiri"/>
          <w:color w:val="111111"/>
          <w:sz w:val="28"/>
          <w:sz w:val="28"/>
          <w:szCs w:val="28"/>
          <w:rtl w:val="true"/>
          <w:lang w:bidi="ar-SA"/>
        </w:rPr>
        <w:t>و رواه أبو نعيم الفضل بن دكين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 أن النبي صلي الله عليه و آله كان يخبر عن وفاته بمدة و يقول قد حان مني خفوق‌</w:t>
      </w:r>
      <w:r>
        <w:rPr>
          <w:rStyle w:val="FootnoteAnchor"/>
          <w:rtl w:val="true"/>
        </w:rPr>
        <w:footnoteReference w:id="1167"/>
      </w:r>
      <w:r>
        <w:rPr>
          <w:rFonts w:ascii="Amiri" w:hAnsi="Amiri" w:eastAsia="Amiri" w:cs="Amiri"/>
          <w:color w:val="111111"/>
          <w:sz w:val="28"/>
          <w:sz w:val="28"/>
          <w:szCs w:val="28"/>
          <w:rtl w:val="true"/>
          <w:lang w:bidi="ar-SA"/>
        </w:rPr>
        <w:t>من بين أظهركم و كانت المنافقون يقولون لئن مات محمد صلي الله عليه و آله لنخرب دينه‌</w:t>
      </w:r>
      <w:r>
        <w:rPr>
          <w:rStyle w:val="FootnoteAnchor"/>
          <w:rtl w:val="true"/>
        </w:rPr>
        <w:footnoteReference w:id="1168"/>
      </w:r>
      <w:r>
        <w:rPr>
          <w:rFonts w:ascii="Amiri" w:hAnsi="Amiri" w:eastAsia="Amiri" w:cs="Amiri"/>
          <w:color w:val="111111"/>
          <w:sz w:val="28"/>
          <w:sz w:val="28"/>
          <w:szCs w:val="28"/>
          <w:rtl w:val="true"/>
          <w:lang w:bidi="ar-SA"/>
        </w:rPr>
        <w:t>فلما كان موقف الغدير قالوا بطل كيدنا فنزلت الْيَوْمَ يَئِسَ الَّذِينَ كَفَرُوا</w:t>
      </w:r>
      <w:r>
        <w:rPr>
          <w:rStyle w:val="FootnoteAnchor"/>
          <w:rtl w:val="true"/>
        </w:rPr>
        <w:footnoteReference w:id="1169"/>
      </w:r>
      <w:r>
        <w:rPr>
          <w:rFonts w:ascii="Amiri" w:hAnsi="Amiri" w:eastAsia="Amiri" w:cs="Amiri"/>
          <w:color w:val="111111"/>
          <w:sz w:val="28"/>
          <w:sz w:val="28"/>
          <w:szCs w:val="28"/>
          <w:rtl w:val="true"/>
          <w:lang w:bidi="ar-SA"/>
        </w:rPr>
        <w:t xml:space="preserve">الآية و روي أن النبي صلي الله عليه و آله لما فرغ وتفرق الناس اجتمع نفر من قريش يتأسفون على ما جرى ، فمر بهم ضب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محمدا أمر علينا هذا الضب دون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ذلك أبوذر فحكى ذلك لرسول الله صلي الله عليه و آله ، فبعث إليهم وأحضرهم وعرض عليهم مقالهم ، فأنكروا وحلفوا ، 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بالله ما قالوا </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بصير عن الصادق عليه السلام في خبر أن النبي صلي الله عليه و آله قال أما جبرئيل نزل علي و أخبرني أنه يؤتي يوم القيامة بقوم إمامهم ضب فانظروا أن لا تكونوا أولئك فإن الله تعالي يقول يَوْمَ نَدْعُوا كُلَّ أُناسٍ بِإِمامِهِمْ‌</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أَمَالِي أَبِي عَبْدِ اللَّهِ النَّيْسَابُورِيِّ وَ أَمَالِي أَبِي جَعْفَرٍ الطُّوسِيِّ فِي خَبَرٍ عَنْ أَحْمَدَ بْنِ مُحَمَّدِ بْنِ أَبِي نَصْرٍ عَنِ الرِّضَا عليه السلام أَنَّهُ قَالَ حَدَّثَنِي أَبِي عَنْ أَبِيهِ أَنَّ يَوْمَ الْغَدِيرِ فِي السَّمَاءِ أَشْهَرُ مِنْهُ فِي الْأَرْضِ إِنَّ لِلَّهِ تَعَالَي فِي الْفِرْدَوْسِ قَصْراً لَبِنَةٌ مِنْ فِضَّةٍ وَ لَبِنَةٌ مِنْ ذَهَبٍ فِيهِ مِائَةُ أَلْفِ قُبَّةٍ حَمْرَاءَ وَ مِائَةُ أَلْفِ خَيْمَةٍ مِنْ يَاقُوتَةٍ خَضْرَاءَ تُرَابُهُ الْمِسْكُ وَ الْعَنْبَرُ فِيهِ أَرْبَعَةُ أَنْهَارٍ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آمده از نشیمنگاهش بیرون شده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خدای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پرسنده‌ای</w:t>
      </w:r>
    </w:p>
    <w:p>
      <w:pPr>
        <w:pStyle w:val="BookText"/>
        <w:rPr/>
      </w:pPr>
      <w:r>
        <w:rPr>
          <w:rFonts w:ascii="IRNazanin" w:hAnsi="IRNazanin" w:eastAsia="IRNazanin"/>
          <w:color w:val="111111"/>
          <w:sz w:val="28"/>
          <w:sz w:val="28"/>
          <w:szCs w:val="28"/>
          <w:rtl w:val="true"/>
          <w:lang w:bidi="fa-IR"/>
        </w:rPr>
        <w:t>از عذاب واقع‌شونده‌ای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فَبِعَذَابِنَا یَسْتَعْجِلُونَ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عذاب ما را شتابزده خواستارند؟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که پیامبر صَلی الله علیهِ و آله، مدتی از وفات خود خبر داده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از میان شما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بمیرد، حتماً دین او را ویران 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ماجرای غدیر پیش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ما باطل شد؛ سپس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یَئسَ الَّذِینَ کَفَرُواْ </w:t>
      </w:r>
      <w:r>
        <w:rPr>
          <w:rFonts w:eastAsia="IRNazanin" w:cs="IRNazanin"/>
          <w:color w:val="111111"/>
          <w:sz w:val="28"/>
          <w:szCs w:val="28"/>
          <w:rtl w:val="true"/>
          <w:lang w:bidi="fa-IR"/>
        </w:rPr>
        <w:t>...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کسانی که کافر شده‌اند،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کارشکنی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شما نومید گردیده‌اند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است که چون پیامبر صَلی الله علیهِ و آله از ابلاغ فرمان ولایت فارغ گشت و مردم پراکنده شدند، چند نفر از قریش گرد هم آمده و بابت آنچه پیش آمده بود، افسوس می خوردند که سوسماری از کنار آن 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محمّد این سوسمار را به جای علی به امیری ما بر می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این سخن را شنید و به پیامبر صَلی الله علیهِ و آله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آنان را احضار کرده، بابت آن سخن بازخواست نمود؛ اما آن ها انکار کرده و سوگند خوردند، پس خدای متعال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یحَْلِفُونَ بِاللَّهِ مَا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1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می‌خورند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آسمان نیلگون بر کسی سایه نیفکنده است و بر زمین غبارآلود کسی گام ننهاده که راستگو تر از ابوذر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ابوبصیر از امام صادق علیه السّلام در خبری آمده است که 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جبرئیل، بر من نازل شد و مرا خبر داد که در روز قیامت قومی خواهند آمد که پیشوای ایشان یک سوسمار است، پس نیک بنگرید که شما آن قوم نباشید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فرا می‌خوانیم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ابوعبدالله نیشابوری و امالی ابوجعفر طوسی در روایتی از احمد بن محمّد بن ابی نصر از امام رضا علیه السّلام آورده اند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پدرم از پدرش روایت کرد که شهرت روز غدیر در آسمان بیشتر از شهرت آن بر روی زمین است و خداوند متعال را در فردوس قصری است که خشت های آن یکی از نقره و یکی از طلا است و یکصد هزار گنبد سرخ و یکصد هزار خیمه از یاقوت سبز دارد، خاکش از مشک و عنبر است و چهار جویبار دارد</w:t>
      </w:r>
      <w:r>
        <w:rPr>
          <w:rFonts w:eastAsia="IRNazanin" w:cs="IRNazanin"/>
          <w:color w:val="111111"/>
          <w:sz w:val="28"/>
          <w:szCs w:val="28"/>
          <w:rtl w:val="true"/>
          <w:lang w:bidi="fa-IR"/>
        </w:rPr>
        <w:t xml:space="preserve">: </w:t>
      </w:r>
      <w:bookmarkStart w:id="751" w:name="pg13999_154104"/>
    </w:p>
    <w:p>
      <w:pPr>
        <w:pStyle w:val="BookText"/>
        <w:rPr/>
      </w:pPr>
      <w:bookmarkEnd w:id="751"/>
      <w:r>
        <w:rPr>
          <w:rFonts w:ascii="Amiri" w:hAnsi="Amiri" w:eastAsia="Amiri" w:cs="Amiri"/>
          <w:color w:val="111111"/>
          <w:sz w:val="28"/>
          <w:sz w:val="28"/>
          <w:szCs w:val="28"/>
          <w:rtl w:val="true"/>
          <w:lang w:bidi="ar-SA"/>
        </w:rPr>
        <w:t>نَهَرٌ مِنْ خَمْرٍ وَ نَهَرٌ مِنْ مَاءٍ وَ نَهَرٌ مِنْ لَبَنٍ وَ نَهَرٌ مِنْ عَسَلٍ حَوَالَيْهِ أَشْجَارُ جَمِيعِ الْفَوَاكِهِ عَلَيْهِ الطُّيُورُ أَبْدَانُهَا مِنْ لُؤْلُؤٍ وَ أَجْنِحَتُهَا مِنْ يَاقُوتٍ تَصُوتُ بِأَلْوَانِ الْأَصْوَاتِ إِذَا كَانَ يَوْمُ الْغَدِيرِ وَرَدَ إِلَي ذَلِكَ الْقَصْرِ أَهْلُ السَّمَاوَاتِ يُسَبِّحُونَ اللَّهَ وَ يُقَدِّسُونَهُ وَ يُهَلِّلُونَهُ فَتَطَايَرُ تِلْكَ الطُّيُورُ فَتَقَعُ فِي ذَلِكَ الْمَاءِ وَ تَتَمَرَّغُ‌</w:t>
      </w:r>
      <w:r>
        <w:rPr>
          <w:rStyle w:val="FootnoteAnchor"/>
          <w:rtl w:val="true"/>
        </w:rPr>
        <w:footnoteReference w:id="1177"/>
      </w:r>
      <w:r>
        <w:rPr>
          <w:rFonts w:ascii="Amiri" w:hAnsi="Amiri" w:eastAsia="Amiri" w:cs="Amiri"/>
          <w:color w:val="111111"/>
          <w:sz w:val="28"/>
          <w:sz w:val="28"/>
          <w:szCs w:val="28"/>
          <w:rtl w:val="true"/>
          <w:lang w:bidi="ar-SA"/>
        </w:rPr>
        <w:t>فِي ذَلِكَ الْمِسْكِ وَ الْعَنْبَرِ فَإِذَا اجْتَمَعَ الْمَلَائِكَةُ طَارَتْ فَتَنْفُضُ‌</w:t>
      </w:r>
      <w:r>
        <w:rPr>
          <w:rStyle w:val="FootnoteAnchor"/>
          <w:rtl w:val="true"/>
        </w:rPr>
        <w:footnoteReference w:id="1178"/>
      </w:r>
      <w:r>
        <w:rPr>
          <w:rFonts w:ascii="Amiri" w:hAnsi="Amiri" w:eastAsia="Amiri" w:cs="Amiri"/>
          <w:color w:val="111111"/>
          <w:sz w:val="28"/>
          <w:sz w:val="28"/>
          <w:szCs w:val="28"/>
          <w:rtl w:val="true"/>
          <w:lang w:bidi="ar-SA"/>
        </w:rPr>
        <w:t>ذَلِكَ عَلَيْهِمْ وَ إِنَّهُمْ فِي ذَلِكَ الْيَوْمِ لَيَتَهَادَوْنَ نُثَارَ فَاطِمَةَ</w:t>
      </w:r>
      <w:r>
        <w:rPr>
          <w:rStyle w:val="FootnoteAnchor"/>
          <w:rtl w:val="true"/>
        </w:rPr>
        <w:footnoteReference w:id="1179"/>
      </w:r>
      <w:r>
        <w:rPr>
          <w:rFonts w:ascii="Amiri" w:hAnsi="Amiri" w:eastAsia="Amiri" w:cs="Amiri"/>
          <w:color w:val="111111"/>
          <w:sz w:val="28"/>
          <w:sz w:val="28"/>
          <w:szCs w:val="28"/>
          <w:rtl w:val="true"/>
          <w:lang w:bidi="ar-SA"/>
        </w:rPr>
        <w:t>فَإِذَا كَانَ آخِرُ الْيَوْمِ نُودُوا انْصَرِفُوا إِلَي مَرَاتِبِكُمْ فَقَدْ أَمِنْتُمْ مِنَ الْخَطَرِ وَ الزَّلَلِ إِلَي قَابِلٍ فِي هَذَا الْيَوْمِ تَكْرِمَةً لِمُحَمَّدٍ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المتهجد في خطبة الغدير إن أمير المؤمنين عليه السلام قال إن هذا يوم عظيم الشأن فيه وقع الفرج و رفع الدرج و صحت الحجج و هو يوم الإيضاح و الإفصاح عن المقام الصراح‌</w:t>
      </w:r>
      <w:r>
        <w:rPr>
          <w:rStyle w:val="FootnoteAnchor"/>
          <w:rtl w:val="true"/>
        </w:rPr>
        <w:footnoteReference w:id="1180"/>
      </w:r>
      <w:r>
        <w:rPr>
          <w:rFonts w:ascii="Amiri" w:hAnsi="Amiri" w:eastAsia="Amiri" w:cs="Amiri"/>
          <w:color w:val="111111"/>
          <w:sz w:val="28"/>
          <w:sz w:val="28"/>
          <w:szCs w:val="28"/>
          <w:rtl w:val="true"/>
          <w:lang w:bidi="ar-SA"/>
        </w:rPr>
        <w:t>و يوم كمال الدين و يوم العهد المعهود و يوم الشاهد و المشهود و يوم تبيان العقود عن النفاق و الجحود و يوم البيان عن حقائق الإيمان و يوم دحر الشيطان‌</w:t>
      </w:r>
      <w:r>
        <w:rPr>
          <w:rStyle w:val="FootnoteAnchor"/>
          <w:rtl w:val="true"/>
        </w:rPr>
        <w:footnoteReference w:id="1181"/>
      </w:r>
      <w:r>
        <w:rPr>
          <w:rFonts w:ascii="Amiri" w:hAnsi="Amiri" w:eastAsia="Amiri" w:cs="Amiri"/>
          <w:color w:val="111111"/>
          <w:sz w:val="28"/>
          <w:sz w:val="28"/>
          <w:szCs w:val="28"/>
          <w:rtl w:val="true"/>
          <w:lang w:bidi="ar-SA"/>
        </w:rPr>
        <w:t>و يوم البرهان هذا يَوْمُ الْفَصْلِ الَّذِي كُنْتُمْ تُوعَدُونَ هذا يوم الملإ الأعلي الذي أَنْتُمْ عَنْهُ مُعْرِضُونَ هذا يوم الإرشاد و يوم محنة العباد</w:t>
      </w:r>
      <w:r>
        <w:rPr>
          <w:rStyle w:val="FootnoteAnchor"/>
          <w:rtl w:val="true"/>
        </w:rPr>
        <w:footnoteReference w:id="1182"/>
      </w:r>
      <w:r>
        <w:rPr>
          <w:rFonts w:ascii="Amiri" w:hAnsi="Amiri" w:eastAsia="Amiri" w:cs="Amiri"/>
          <w:color w:val="111111"/>
          <w:sz w:val="28"/>
          <w:sz w:val="28"/>
          <w:szCs w:val="28"/>
          <w:rtl w:val="true"/>
          <w:lang w:bidi="ar-SA"/>
        </w:rPr>
        <w:t>و يوم الدليل علي الذواد هذا يوم إبداء أحقاد الصدور</w:t>
      </w:r>
      <w:r>
        <w:rPr>
          <w:rStyle w:val="FootnoteAnchor"/>
          <w:rtl w:val="true"/>
        </w:rPr>
        <w:footnoteReference w:id="1183"/>
      </w:r>
      <w:r>
        <w:rPr>
          <w:rFonts w:ascii="Amiri" w:hAnsi="Amiri" w:eastAsia="Amiri" w:cs="Amiri"/>
          <w:color w:val="111111"/>
          <w:sz w:val="28"/>
          <w:sz w:val="28"/>
          <w:szCs w:val="28"/>
          <w:rtl w:val="true"/>
          <w:lang w:bidi="ar-SA"/>
        </w:rPr>
        <w:t>و مضمرات الأمور هذا يوم النصوص علي أهل الخصوص هذا يوم شيث هذا يوم إدريس هذا يوم يوشع هذا يوم شمعون‌</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2" w:name="__RefHeading___Toc2429383_3381743652"/>
      <w:bookmarkStart w:id="753" w:name="_Toc336"/>
      <w:bookmarkEnd w:id="752"/>
      <w:r>
        <w:rPr>
          <w:rtl w:val="true"/>
        </w:rPr>
        <w:t>«</w:t>
      </w:r>
      <w:r>
        <w:rPr/>
        <w:t>41</w:t>
      </w:r>
      <w:r>
        <w:rPr>
          <w:rtl w:val="true"/>
        </w:rPr>
        <w:t>»</w:t>
      </w:r>
      <w:bookmarkEnd w:id="75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الْخُزَاعِيِّ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يَذْكُرُ فِي حَدِيثِ غَدِيرِ خُمٍّ أَنَّهُ لَمَّا قَالَ النَّبِيُّ صلي الله عليه و آله لِعَلِيٍّ عليه السلام مَا قَالَ وَ أَقَامَهُ لِلنَّاسِ صَرَخَ إِبْلِيسُ صَرْخَةً فَاجْتَمَعَتْ لَهُ الْعَفَارِيتُ فَقَالُوا يَا سَيِّدَنَا مَا هَذِهِ الصَّرْخَةُ فَقَالَ وَيْلَكُمْ يَوْمُكُمْ</w:t>
      </w:r>
    </w:p>
    <w:p>
      <w:pPr>
        <w:pStyle w:val="BookText"/>
        <w:rPr/>
      </w:pPr>
      <w:r>
        <w:rPr>
          <w:rFonts w:ascii="IRNazanin" w:hAnsi="IRNazanin" w:eastAsia="IRNazanin"/>
          <w:color w:val="111111"/>
          <w:sz w:val="28"/>
          <w:sz w:val="28"/>
          <w:szCs w:val="28"/>
          <w:rtl w:val="true"/>
          <w:lang w:bidi="fa-IR"/>
        </w:rPr>
        <w:t xml:space="preserve">یکی از شراب، یکی آب، یکی از شیر و یکی از عسل که پیرامون آن را درختانی از همه میوه ها احاطه کرده اند و پرندگانی بر روی آن هاست که بدن هایشان از مروارید و بال هایشان از یاقوت است که انواع نغمه ها را سر می دهند، و چون روز غدیر فرا رسد، ساکنان آسمان ها و زمین وارد آن قصر می شوند در حالی که تسبیح گوی خدایند و وی را تقدیس و تهلیل می کنند؛ آن گاه آن پرندگان به پرواز درآمده، خود را در آن آب انداخته و سپس در آن مُشک و عنبر غلت می خورند، و چون فرشتگان جمع شوند، این پرندگان به پرواز درآمده و بال های مشک و عنبر اندود خود را بر آنان می افشانند، و آن ها را در آن روز نثار فاطمه علیها السّلام کرده و به رسم هدیه به یکدیگر می دهند، و چون روز به پایان رسد، در میان آنان ندا در می دهند که به جایگاه های خویش باز گردید که از خطر و لغزش ایمن گشته اید تا سال دیگر در این روز، به حرمت محمّد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یک روز بزرگ منزلت است که در آن فرج حاصل گشت، رفعت منزلت در این روز معلوم شد و حجّت ها استوار گردید، امروز روز روشنگری و آشکار شدن حق و روز پرده برداری از مقام بلند است، و روز کمال یافتن دین و روز عهد و پیمان گرفتن و عهد نمودن است، و روز شاهد و مشهود است، و روز بیان عقد بیعت است برعدم نفاق و انکار حق، و روز بازگفتِ حقیقت ایمان است و روز راندن شیطان و روز اقامه برهان است، این روز همان روز فصلی است که بدان وعده داده می شدید؛ امروز روز ملأ اعلی است که شما از آن روگردانیدید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ارشاد کردن و محنت بندگان است و روز راهنمایی شدن به سوی امامت کسی است که از حریم دین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آشکار شدن کینه های نهفته در سینه ها و امور پنهانی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تصریح بر امامت خاصان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شیث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ادریس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یوشع است و امروز روز شمعون است</w:t>
      </w:r>
      <w:r>
        <w:rPr>
          <w:rFonts w:eastAsia="IRNazanin" w:cs="IRNazanin"/>
          <w:color w:val="111111"/>
          <w:sz w:val="28"/>
          <w:szCs w:val="28"/>
          <w:rtl w:val="true"/>
          <w:lang w:bidi="fa-IR"/>
        </w:rPr>
        <w:t>.</w:t>
      </w:r>
    </w:p>
    <w:p>
      <w:pPr>
        <w:pStyle w:val="Heading5"/>
        <w:numPr>
          <w:ilvl w:val="4"/>
          <w:numId w:val="1"/>
        </w:numPr>
        <w:rPr/>
      </w:pPr>
      <w:bookmarkStart w:id="754" w:name="__RefHeading___Toc2429385_3381743652"/>
      <w:bookmarkStart w:id="755" w:name="_Toc337"/>
      <w:bookmarkEnd w:id="754"/>
      <w:r>
        <w:rPr>
          <w:rtl w:val="true"/>
        </w:rPr>
        <w:t xml:space="preserve">روایت </w:t>
      </w:r>
      <w:r>
        <w:rPr/>
        <w:t>41</w:t>
      </w:r>
      <w:bookmarkEnd w:id="75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خزاعی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ابا عبدالله صادق علیه السّلام در ذکر حدیث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آن سخنان را درباره علی علیه السّلام فرمود و وی را به امامت مردم منصوب نمود، ابلیس نعره ای زد که همه دیوها پیرامون او جمع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 این چه نعره ای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امروزتان </w:t>
      </w:r>
      <w:bookmarkStart w:id="756" w:name="pg13999_154105"/>
    </w:p>
    <w:p>
      <w:pPr>
        <w:pStyle w:val="BookText"/>
        <w:rPr/>
      </w:pPr>
      <w:bookmarkEnd w:id="756"/>
      <w:r>
        <w:rPr>
          <w:rFonts w:ascii="Amiri" w:hAnsi="Amiri" w:eastAsia="Amiri" w:cs="Amiri"/>
          <w:color w:val="111111"/>
          <w:sz w:val="28"/>
          <w:sz w:val="28"/>
          <w:szCs w:val="28"/>
          <w:rtl w:val="true"/>
          <w:lang w:bidi="ar-SA"/>
        </w:rPr>
        <w:t>كَيَوْمِ عِيسَي وَ اللَّهِ لَأُضِلَّنَّ فِيهِ الْخَلْقَ قَالَ فَنَزَلَ الْقُرْآنُ وَ لَقَدْ صَدَّقَ عَلَيْهِمْ إِبْلِيسُ ظَنَّهُ فَاتَّبَعُوهُ إِلَّا فَرِيقاً مِنَ الْمُؤْمِنِينَ‌</w:t>
      </w:r>
      <w:r>
        <w:rPr>
          <w:rStyle w:val="FootnoteAnchor"/>
          <w:rtl w:val="true"/>
        </w:rPr>
        <w:footnoteReference w:id="1185"/>
      </w:r>
      <w:r>
        <w:rPr>
          <w:rFonts w:ascii="Amiri" w:hAnsi="Amiri" w:eastAsia="Amiri" w:cs="Amiri"/>
          <w:color w:val="111111"/>
          <w:sz w:val="28"/>
          <w:sz w:val="28"/>
          <w:szCs w:val="28"/>
          <w:rtl w:val="true"/>
          <w:lang w:bidi="ar-SA"/>
        </w:rPr>
        <w:t>فَقَالَ صَرَخَ إِبْلِيسُ صَرْخَةً فَرَجَعَتْ إِلَيْهِ الْعَفَارِيتُ فَقَالُوا يَا سَيِّدَنَا مَا هَذِهِ الصَّرْخَةُ الْأُخْرَي فَقَالَ وَيْحَكُمْ حَكَي اللَّهُ وَ اللَّهِ كَلَامِي قُرْآناً وَ أَنْزَلَ عَلَيْهِ وَ لَقَدْ صَدَّقَ عَلَيْهِمْ إِبْلِيسُ ظَنَّهُ فَاتَّبَعُوهُ إِلَّا فَرِيقاً مِنَ الْمُؤْمِنِينَ ثُمَّ رَفَعَ رَأْسَهُ إِلَي السَّمَاءِ ثُمَّ قَالَ وَ عِزَّتِكَ وَ جَلَالِكَ لَأُلْحِقَنَّ الْفَرِيقَ بِالْجَمِيعِ قَالَ فَقَالَ النَّبِيُّ ص بِسْمِ اللَّهِ الرَّحْمنِ الرَّحِيمِ إِنَّ عِبادِي لَيْسَ لَكَ عَلَيْهِمْ سُلْطانٌ قَالَ صَرَخَ إِبْلِيسُ صَرْخَةً فَرَجَعَتْ إِلَيْهِ الْعَفَارِيتُ فَقَالُوا يَا سَيِّدَنَا مَا هَذِهِ الصَّرْخَةُ الثَّالِثَةُ قَالَ وَ اللَّهِ مِنْ أَصْحَابِ عَلِيٍّ وَ لَكِنَّ بِعِزَّتِكَ وَ جَلَالِكَ يَا رَبِّ لَأُزَيِّنَنَّ لَهُمُ الْمَعَاصِيَ حَتَّي أُبَغِّضَهُمْ إِلَيْكَ قَالَ فَقَالَ أَبُو عَبْدِ اللَّهِ عليه السلام وَ الَّذِي بَعَثَ بِالْحَقِّ مُحَمَّداً لَلْعَفَارِيتُ وَ الْأَبَالِسَةُ عَلَي الْمُؤْمِنِينَ أَكْثَرُ مِنَ الزَّنَابِيرِ عَلَي اللَّحْمِ وَ الْمُؤْمِنُ أَشَدُّ مِنَ الْجَبَلِ وَ الْجَبَلُ يُسْتَقَلُّ مِنْهُ بِالْفَأْسِ فَيُنْحَتُ‌</w:t>
      </w:r>
      <w:r>
        <w:rPr>
          <w:rStyle w:val="FootnoteAnchor"/>
          <w:rtl w:val="true"/>
        </w:rPr>
        <w:footnoteReference w:id="1186"/>
      </w:r>
      <w:r>
        <w:rPr>
          <w:rFonts w:ascii="Amiri" w:hAnsi="Amiri" w:eastAsia="Amiri" w:cs="Amiri"/>
          <w:color w:val="111111"/>
          <w:sz w:val="28"/>
          <w:sz w:val="28"/>
          <w:szCs w:val="28"/>
          <w:rtl w:val="true"/>
          <w:lang w:bidi="ar-SA"/>
        </w:rPr>
        <w:t>مِنْهُ وَ الْمُؤْمِنُ لَا يُسْتَقَلُّ عَلَي دِينِهِ‌</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7" w:name="__RefHeading___Toc2429387_3381743652"/>
      <w:bookmarkStart w:id="758" w:name="_Toc338"/>
      <w:bookmarkEnd w:id="757"/>
      <w:r>
        <w:rPr>
          <w:rtl w:val="true"/>
        </w:rPr>
        <w:t>«</w:t>
      </w:r>
      <w:r>
        <w:rPr/>
        <w:t>42</w:t>
      </w:r>
      <w:r>
        <w:rPr>
          <w:rtl w:val="true"/>
        </w:rPr>
        <w:t>»</w:t>
      </w:r>
      <w:bookmarkEnd w:id="758"/>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عَبْدِ اللَّهِ الزِّيَادِيُّ عَنْ جَعْفَرِ بْنِ مُحَمَّدٍ الدُّورْيَسْتِيِّ عَنْ أَبِيهِ عَنِ الصَّدُوقِ عَنْ أَبِيهِ عَنْ سَعْدٍ</w:t>
      </w:r>
      <w:r>
        <w:rPr>
          <w:rStyle w:val="FootnoteAnchor"/>
          <w:rtl w:val="true"/>
        </w:rPr>
        <w:footnoteReference w:id="1188"/>
      </w:r>
      <w:r>
        <w:rPr>
          <w:rFonts w:ascii="Amiri" w:hAnsi="Amiri" w:eastAsia="Amiri" w:cs="Amiri"/>
          <w:color w:val="111111"/>
          <w:sz w:val="28"/>
          <w:sz w:val="28"/>
          <w:szCs w:val="28"/>
          <w:rtl w:val="true"/>
          <w:lang w:bidi="ar-SA"/>
        </w:rPr>
        <w:t xml:space="preserve">عَنْ مُحَمَّدِ بْنِ الْحُسَيْنِ بْنِ أَبِي الْخَطَّابِ عَنْ أَبِيهِ عَنْ مُحَمَّدِ بْنِ سِنَانٍ عَنْ زُرَارَةَ قَالَ سَمِعْتُ الصَّادِقَ عليه السلام </w:t>
      </w:r>
      <w:r>
        <w:rPr>
          <w:rStyle w:val="FootnoteAnchor"/>
          <w:rtl w:val="true"/>
        </w:rPr>
        <w:footnoteReference w:id="11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رَسُولُ اللَّهِ صلي الله عليه و آله إِلَي مَكَّةَ فِي حَجَّةِ الْوَدَاعِ فَلَمَّا انْصَرَفَ مِنْهَا وَ فِي خَبَرٍ آخَرَ وَ قَدْ شَيَّعَهُ مِنْ مَكَّةَ اثْنَا عَشَرَ أَلْفَ رَجُلٍ مِنَ الْيَمَنِ وَ خَمْسَةُ أَلْفِ رَجُلٍ مِنَ الْمَدِينَةِ جَاءَهُ جَبْرَئِيلُ فِي الطَّرِيقِ فَقَالَ لَهُ يَا رَسُولَ اللَّهِ إِنَّ اللَّهَ تَعَالَي يُقْرِئُكَ السَّلَامَ وَ قَرَأَ هَذِهِ الْآيَةَ يا أَيُّهَا الرَّسُولُ بَلِّغْ ما أُنْزِلَ إِلَيْكَ مِنْ رَبِّكَ فَقَالَ لَهُ رَسُولُ اللَّهِ صلي الله عليه و آله يَا جَبْرَئِيلُ إِنَّ النَّاسَ حَدِيثُو عَهْدٍ بِالْإِسْلَامِ فَأَخْشَي أَنْ يَضْطَرِبُوا وَ لَا يُطِيعُوا فَعَرَجَ جَبْرَئِيلُ عليه السلام إِلَي مَكَانِهِ وَ نَزَلَ عَلَيْهِ فِي يَوْمِ الثَّانِي وَ كَانَ رَسُولُ اللَّهِ صلي الله عليه و آله نَازِلًا بِغَدِيرٍ فَقَالَ لَهُ يَا مُحَمَّدُ</w:t>
      </w:r>
      <w:r>
        <w:rPr>
          <w:rStyle w:val="FootnoteAnchor"/>
          <w:rtl w:val="true"/>
        </w:rPr>
        <w:footnoteReference w:id="1190"/>
      </w:r>
      <w:r>
        <w:rPr>
          <w:rFonts w:ascii="Amiri" w:hAnsi="Amiri" w:eastAsia="Amiri" w:cs="Amiri"/>
          <w:color w:val="111111"/>
          <w:sz w:val="28"/>
          <w:sz w:val="28"/>
          <w:szCs w:val="28"/>
          <w:rtl w:val="true"/>
          <w:lang w:bidi="ar-SA"/>
        </w:rPr>
        <w:t>يا أَيُّهَا الرَّسُولُ بَلِّغْ ما أُنْزِلَ</w:t>
      </w:r>
    </w:p>
    <w:p>
      <w:pPr>
        <w:pStyle w:val="BookText"/>
        <w:rPr/>
      </w:pPr>
      <w:r>
        <w:rPr>
          <w:rFonts w:ascii="IRNazanin" w:hAnsi="IRNazanin" w:eastAsia="IRNazanin"/>
          <w:color w:val="111111"/>
          <w:sz w:val="28"/>
          <w:sz w:val="28"/>
          <w:szCs w:val="28"/>
          <w:rtl w:val="true"/>
          <w:lang w:bidi="fa-IR"/>
        </w:rPr>
        <w:t>چون روز عیسی است؛ به خدا سوگند حتماً مردم را درباره وی گمراه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عَلَیهِْمْ إِبْلِیسُ ظَنَّهُ فَاتَّبَعُوهُ إِلَّا فَرِیقًا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قطعاً شیطان گمان خود را در مورد آنها راست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گروهی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این آیه ابلیس نعره دیگری کشید که دیوها دوباره نزد وی بازگشته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ما،این نعره دوم دیگر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خداوند سخن مرا در قالب آیه ای از قرآن نقل فرموده و آن را چنین بر وی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عَلَیهِْمْ إِبْلِیسُ ظَنَّهُ فَاتَّبَعُوهُ إِلَّا فَرِیقًا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 خود را به سوی آسمان بلند کرده،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سوگند، این گروه مؤمن را نیز به دیگران ملحق سازم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پیامبرصَلی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إِنَّ عِبَادِی لَیْسَ لَکَ عَلَیْهِمْ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رحمتگر مهربان، در حقیقت، تو را بر بندگان من تسلطی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نعره ای کشید و دیوها باردگر بازگشته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 این نعره سوم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دست یاران علی بود؛ پروردگارا، به عزّت و جلالت سوگند آنقدر گناهان را برایشان تزیین و آراسته می کنم تا آنان را دشمن تو سازم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محمّد را به حق فرستاد، تعداد ابلیس ها و دیوها بر مؤمنان، بیش از زنبوران بر گوشتند، و مؤمن استوارتر از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را با تیشه می توان کَند و تراشیده می شود، اما مؤمن از کیش خود باز نگردد</w:t>
      </w:r>
      <w:r>
        <w:rPr>
          <w:rFonts w:eastAsia="IRNazanin" w:cs="IRNazanin"/>
          <w:color w:val="111111"/>
          <w:sz w:val="28"/>
          <w:szCs w:val="28"/>
          <w:rtl w:val="true"/>
          <w:lang w:bidi="fa-IR"/>
        </w:rPr>
        <w:t>.</w:t>
      </w:r>
      <w:r>
        <w:rPr>
          <w:rStyle w:val="FootnoteAnchor"/>
          <w:rtl w:val="true"/>
        </w:rPr>
        <w:footnoteReference w:id="1193"/>
      </w:r>
    </w:p>
    <w:p>
      <w:pPr>
        <w:pStyle w:val="Heading5"/>
        <w:numPr>
          <w:ilvl w:val="4"/>
          <w:numId w:val="1"/>
        </w:numPr>
        <w:rPr/>
      </w:pPr>
      <w:bookmarkStart w:id="759" w:name="__RefHeading___Toc2429389_3381743652"/>
      <w:bookmarkStart w:id="760" w:name="_Toc339"/>
      <w:bookmarkEnd w:id="759"/>
      <w:r>
        <w:rPr>
          <w:rtl w:val="true"/>
        </w:rPr>
        <w:t xml:space="preserve">روایت </w:t>
      </w:r>
      <w:r>
        <w:rPr/>
        <w:t>42</w:t>
      </w:r>
      <w:bookmarkEnd w:id="76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آله در حجۀالوداع عزم مکه کرد و پس از انجام مناسک از آن خارج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هزار نفر یمنی و پنج هزار مرد از مدینه وی را مشایعت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میان راه نزد وی آمده، پس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خداوند متعال سلامت می رساند و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مردم نو مسلمانند، بیم آن دارم که پریشان فکر شوند و سرپیچی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به جایگاه خود بازگشت و روز بعد که پیامبر صَلی الله علیهِ و آله در غدیر خمّ بود، بر وی نازل گردید، سپس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یَاأَیهَُّا الرَّسُولُ بَلِّغْ مَا أُنزِلَ </w:t>
      </w:r>
    </w:p>
    <w:p>
      <w:pPr>
        <w:pStyle w:val="BookText"/>
        <w:rPr/>
      </w:pPr>
      <w:r>
        <w:rPr>
          <w:rFonts w:ascii="Amiri" w:hAnsi="Amiri" w:eastAsia="Amiri" w:cs="Amiri"/>
          <w:color w:val="111111"/>
          <w:sz w:val="28"/>
          <w:sz w:val="28"/>
          <w:szCs w:val="28"/>
          <w:rtl w:val="true"/>
          <w:lang w:bidi="ar-SA"/>
        </w:rPr>
        <w:t>إِلَيْكَ مِنْ رَبِّكَ وَ إِنْ لَمْ تَفْعَلْ فَما بَلَّغْتَ رِسالَتَهُ فَقَالَ لَهُ يَا جَبْرَئِيلُ أَخْشَي مِنْ أَصْحَابِي أَنْ يُخَالِفُونِي فَعَرَجَ جَبْرَئِيلُ وَ نَزَلَ عَلَيْهِ فِي الْيَوْمِ الثَّالِثِ وَ كَانَ رَسُولُ اللَّهِ صلي الله عليه و آله بِمَوْضِعٍ يُقَالُ لَهُ غَدِيرُ خُمٍّ وَ قَالَ لَهُ‌</w:t>
      </w:r>
      <w:r>
        <w:rPr>
          <w:rStyle w:val="FootnoteAnchor"/>
          <w:rtl w:val="true"/>
        </w:rPr>
        <w:footnoteReference w:id="1194"/>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فَلَمَّا سَمِعَ رَسُولُ اللَّهِ هَذِهِ الْمَقَالَةَ قَالَ لِلنَّاسِ أَنِيخُوا نَاقَتِي فَوَ اللَّهِ مَا أَبْرَحُ مِنْ هَذَا الْمَكَانِ حَتَّي أُبَلِّغَ رِسَالَةَ رَبِّي وَ أَمَرَ أَنْ يُنْصَبَ لَهُ مِنْبَرٌ مِنْ أَقْتَابِ الْإِبِلِ وَ صَعِدَهَا وَ أَخْرَجَ مَعَهُ عَلِيّاً عليه السلام وَ قَامَ قَائِماً وَ خَطَبَ خُطْبَةً بَلِيغَةً وَعَظَ فِيهَا وَ زَجَرَ ثُمَّ قَالَ فِي آخِرِ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أَ لَسْتُ أَوْلَي بِكُمْ مِنْكُمْ فَقَالُوا بَلَي يَا رَسُولَ اللَّهِ ثُمَّ قَالَ قُمْ يَا عَلِيُّ فَقَامَ عَلِيٌّ عليه السلام فَأَخَذَهُ بِيَدِهِ فَرَفَعَهَا حَتَّي رُئِيَ بَيَاضُ إِبْطَيْهِمَا</w:t>
      </w:r>
      <w:r>
        <w:rPr>
          <w:rStyle w:val="FootnoteAnchor"/>
          <w:rtl w:val="true"/>
        </w:rPr>
        <w:footnoteReference w:id="1195"/>
      </w:r>
      <w:r>
        <w:rPr>
          <w:rFonts w:ascii="Amiri" w:hAnsi="Amiri" w:eastAsia="Amiri" w:cs="Amiri"/>
          <w:color w:val="111111"/>
          <w:sz w:val="28"/>
          <w:sz w:val="28"/>
          <w:szCs w:val="28"/>
          <w:rtl w:val="true"/>
          <w:lang w:bidi="ar-SA"/>
        </w:rPr>
        <w:t>ثُمَّ قَالَ أَلَا مَنْ كُنْتُ مَوْلَاهُ فَهَذَا عَلِيٌّ مَوْلَاهُ اللَّهُمَّ وَالِ مَنْ وَالاهُ وَ عَادِ مَنْ عَادَاهُ وَ انْصُرْ مَنْ نَصَرَهُ وَ اخْذُلْ مَنْ خَذَلَهُ ثُمَّ نَزَلَ مِنَ الْمِنْبَرِ وَ جَاءَ أَصْحَابُهُ إِلَي أَمِيرِ الْمُؤْمِنِينَ عليه السلام وَ هَنَّئُوهُ بِالْوَلَايَةِ وَ أَوَّلُ مَنْ قَالَ لَهُ عُمَرُ بْنُ الْخَطَّابِ فَقَالَ لَهُ يَا عَلِيُّ أَصْبَحْتَ مَوْلَايَ وَ مَوْلَي كُلِّ مُؤْمِنٍ وَ مُؤْمِنَةٍ وَ نَزَلَ جَبْرَئِيلُ عليه السلام بِهَذِهِ الْآيَةِ الْيَوْمَ أَكْمَلْتُ لَكُمْ دِينَكُمْ وَ أَتْمَمْتُ عَلَيْكُمْ نِعْمَتِي وَ رَضِيتُ لَكُمُ الْإِسْلامَ دِيناً سُئِلَ الصَّادِقُ عليه السلام عَنْ قَوْلِ اللَّهِ عَزَّ وَ جَلَ يَعْرِفُونَ نِعْمَتَ اللَّهِ ثُمَّ يُنْكِرُونَها</w:t>
      </w:r>
      <w:r>
        <w:rPr>
          <w:rStyle w:val="FootnoteAnchor"/>
          <w:rtl w:val="true"/>
        </w:rPr>
        <w:footnoteReference w:id="1196"/>
      </w:r>
      <w:r>
        <w:rPr>
          <w:rFonts w:ascii="Amiri" w:hAnsi="Amiri" w:eastAsia="Amiri" w:cs="Amiri"/>
          <w:color w:val="111111"/>
          <w:sz w:val="28"/>
          <w:sz w:val="28"/>
          <w:szCs w:val="28"/>
          <w:rtl w:val="true"/>
          <w:lang w:bidi="ar-SA"/>
        </w:rPr>
        <w:t>قَالَ يَعْرِفُونَ يَوْمَ الْغَدِيرِ وَ يُنْكِرُونَهَا يَوْمَ السَّقِيفَةِ فَاسْتَأْذَنَ حَسَّانُ بْنُ ثَابِتٍ أَنْ يَقُولَ أَبْيَاتاً فِي ذَلِكَ الْيَوْمِ فَأَذِنَ لَهُ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 إِلَي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رَضِيتُكَ مِنْ بَعْدِي إِمَاماً وَ هَادِياً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لِلَّذِي عَادَي عَلِيّاً مُعَادِياً</w:t>
      </w:r>
    </w:p>
    <w:p>
      <w:pPr>
        <w:pStyle w:val="BookText"/>
        <w:rPr/>
      </w:pPr>
      <w:r>
        <w:rPr>
          <w:rFonts w:ascii="Amiri" w:hAnsi="Amiri" w:eastAsia="Amiri" w:cs="Amiri"/>
          <w:color w:val="111111"/>
          <w:sz w:val="28"/>
          <w:sz w:val="28"/>
          <w:szCs w:val="28"/>
          <w:rtl w:val="true"/>
          <w:lang w:bidi="ar-SA"/>
        </w:rPr>
        <w:t xml:space="preserve">فَخَصَّ بِهَا دُونَ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سَمَّاهُ الْعَزِيزُ الْمُوَاخِيَا</w:t>
      </w:r>
    </w:p>
    <w:p>
      <w:pPr>
        <w:pStyle w:val="BookText"/>
        <w:rPr/>
      </w:pPr>
      <w:r>
        <w:rPr>
          <w:rFonts w:ascii="Amiri" w:hAnsi="Amiri" w:eastAsia="Amiri" w:cs="Amiri"/>
          <w:color w:val="111111"/>
          <w:sz w:val="28"/>
          <w:sz w:val="28"/>
          <w:szCs w:val="28"/>
          <w:rtl w:val="true"/>
          <w:lang w:bidi="ar-SA"/>
        </w:rPr>
        <w:t>فَقَالَ لَهُ رَسُولُ اللَّهِ صلي الله عليه و آله لَا تَزَالُ يَا حَسَّانُ مُؤَيَّداً بِرُوحِ الْقُدُسِ مَا نَصَرْتَنَا بِلِسَانِكَ فَلَمَّا كَانَ بَعْدَ ثَلَاثَةٍ وَ جَلَسَ النَّبِيُّ صلي الله عليه و آله مَجْلِسَهُ أَتَاهُ رَجُلٌ مِنْ بَنِي مَخْزُومٍ يُسَمَّي</w:t>
      </w:r>
    </w:p>
    <w:p>
      <w:pPr>
        <w:pStyle w:val="BookText"/>
        <w:rPr/>
      </w:pPr>
      <w:r>
        <w:rPr>
          <w:rFonts w:ascii="IRNazanin" w:hAnsi="IRNazanin" w:eastAsia="IRNazanin"/>
          <w:color w:val="111111"/>
          <w:sz w:val="28"/>
          <w:sz w:val="28"/>
          <w:szCs w:val="28"/>
          <w:rtl w:val="true"/>
          <w:lang w:bidi="fa-IR"/>
        </w:rPr>
        <w:t>إِلَیْکَ مِن رَّبِّکَ 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بیم آن دارم که صحابه ام با من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آسمان رفت و روز سوم نزد آن حضرت بازگشت که رسول خدا صَلی الله علیهِ و آله در مکانی بود که آن را به نام غدیرخِمّ می گفتند، پس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این آیه را شنید،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مرا بخوابانید که به خدا سوگند تا پیام و رسالت پروردگارم را ابلاغ نکنم، این مکان را ترک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امر فرمود منبری از جهاز شتران برای وی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بالا رفته و علی علیه السّلام را نیز با خود بالا برد و برپای ایستاده و خطبه ای بلیغ ایراد فرمود و در آن هم موعظه فرمود و هم از بدی منع نمود و سپس در پایان سخنش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آیا من سزاوارتر از شما به خودتان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یا علی، پس علی علیه السّلام برخاست، آن گاه پیامبرصَلی الله علیهِ و آله دست وی را گرفته و بالا برد تا جایی که سفیدی زیربغل هر دو نمایان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 که هر کس من مولای او بوده ام،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دوستدارش را و دشمن بدار هر که با وی دشمنی کند و یاری رسان آنکه یاری اش نماید و خوار و ذلیل کن آنکه او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پایین آمده و صحابه وی نزد امیرالمؤمنین علیه السّلام آمده و ولایت را به وی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شخصی که به وی تبریک گفت، عمر بن خطاب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اینک مولای من و مولای هر مرد و زن مؤمن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قول خدای عزّوجل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 نِعْمَتَ اللَّهِ ثُمَّ یُنکِرُونهََا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p>
    <w:p>
      <w:pPr>
        <w:pStyle w:val="BookText"/>
        <w:rPr/>
      </w:pPr>
      <w:r>
        <w:rPr>
          <w:rFonts w:ascii="IRNazanin" w:hAnsi="IRNazanin" w:eastAsia="IRNazanin"/>
          <w:color w:val="111111"/>
          <w:sz w:val="28"/>
          <w:sz w:val="28"/>
          <w:szCs w:val="28"/>
          <w:rtl w:val="true"/>
          <w:lang w:bidi="fa-IR"/>
        </w:rPr>
        <w:t>خدا را می‌شناسند، اما باز هم منکر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را می شناسند ولی در روز سقیفه آن را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حسّان بن ثابت اجازه خواست که ابیاتی را به مناسبت آن روز بسراید، که این اجازه به وی داده شد، پس چنین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کرد ایشان را روز غدیرخم پیامبرشان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درستی که من تو را به امامت پس از خود پسندیدم؛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دوستدار علی را و دشمن بدار دشمن علی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میان همه مردم، علی را مخصوص گردانید و عزیز برادرش نامید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حسّان، پیوسته مؤیَّد به روح القدس باشی تا زمانی که با زبانت ما را یاری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سه روز گذشت و پیامبر صَلی الله علیهِ و آله برای پاسخگویی به پرسش مردم نشست، مردی از بنی مخزوم که </w:t>
      </w:r>
      <w:bookmarkStart w:id="761" w:name="pg13999_154107"/>
    </w:p>
    <w:p>
      <w:pPr>
        <w:pStyle w:val="BookText"/>
        <w:rPr/>
      </w:pPr>
      <w:bookmarkEnd w:id="761"/>
      <w:r>
        <w:rPr>
          <w:rFonts w:ascii="Amiri" w:hAnsi="Amiri" w:eastAsia="Amiri" w:cs="Amiri"/>
          <w:color w:val="111111"/>
          <w:sz w:val="28"/>
          <w:sz w:val="28"/>
          <w:szCs w:val="28"/>
          <w:rtl w:val="true"/>
          <w:lang w:bidi="ar-SA"/>
        </w:rPr>
        <w:t>عُمَرَ بْنَ عُتْبَةَ وَ فِي خَبَرٍ آخَرَ حَارِثَ بْنَ النُّعْمَانِ الْفِهْرِيَّ فَقَالَ يَا مُحَمَّدُ أَسْأَلُكَ عَنْ ثَلَاثِ مَسَائِلَ فَقَالَ سَلْ عَمَّا بَدَا لَكَ فَقَالَ أَخْبِرْنِي عَنْ شَهَادَةِ أَنْ لَا إِلَهَ إِلَّا اللَّهُ وَ أَنَّ مُحَمَّداً رَسُولُ اللَّهِ أَ مِنْكَ أَمْ مِنْ رَبِّكَ قَالَ النَّبِيُّ صلي الله عليه و آله أُوحِيَ إِلَيَّ مِنَ اللَّهِ‌</w:t>
      </w:r>
      <w:r>
        <w:rPr>
          <w:rStyle w:val="FootnoteAnchor"/>
          <w:rtl w:val="true"/>
        </w:rPr>
        <w:footnoteReference w:id="1198"/>
      </w:r>
      <w:r>
        <w:rPr>
          <w:rFonts w:ascii="Amiri" w:hAnsi="Amiri" w:eastAsia="Amiri" w:cs="Amiri"/>
          <w:color w:val="111111"/>
          <w:sz w:val="28"/>
          <w:sz w:val="28"/>
          <w:szCs w:val="28"/>
          <w:rtl w:val="true"/>
          <w:lang w:bidi="ar-SA"/>
        </w:rPr>
        <w:t>وَ السَّفِيرُ جَبْرَئِيلُ وَ الْمُؤَذِّنُ أَنَا وَ مَا أَذَّنْتُ إِلَّا مِنْ أَمْرِ رَبِّي قَالَ فَأَخْبِرْنِي عَنِ الصَّلَاةِ وَ الزَّكَاةِ وَ الْحَجِّ وَ الْجِهَادِ أَ مِنْكَ أَمْ مِنْ رَبِّكَ قَالَ النَّبِيُّ صلي الله عليه و آله مِثْلَ ذَلِكَ قَالَ فَأَخْبِرْنِي عَنْ هَذَا الرَّجُلِ يَعْنِي عَلِيَّ بْنَ أَبِي طَالِبٍ عليه السلام وَ قَوْلِكَ فِيهِ مَنْ كُنْتُ مَوْلَاهُ فَهَذَا عَلِيٌّ مَوْلَاهُ إِلَي آخِرِهِ أَ مِنْكَ أَمْ مِنْ رَبِّكَ قَالَ النَّبِيُّ صلي الله عليه و آله الْوَحْيُ إِلَيَّ مِنَ اللَّهِ وَ السَّفِيرُ جَبْرَئِيلُ وَ الْمُؤَذِّنُ أَنَا وَ مَا أَذَّنْتُ إِلَّا مَا أَمَرَنِي‌</w:t>
      </w:r>
      <w:r>
        <w:rPr>
          <w:rStyle w:val="FootnoteAnchor"/>
          <w:rtl w:val="true"/>
        </w:rPr>
        <w:footnoteReference w:id="1199"/>
      </w:r>
      <w:r>
        <w:rPr>
          <w:rFonts w:ascii="Amiri" w:hAnsi="Amiri" w:eastAsia="Amiri" w:cs="Amiri"/>
          <w:color w:val="111111"/>
          <w:sz w:val="28"/>
          <w:sz w:val="28"/>
          <w:szCs w:val="28"/>
          <w:rtl w:val="true"/>
          <w:lang w:bidi="ar-SA"/>
        </w:rPr>
        <w:t>فَرَفَعَ الْمَخْزُومِيُّ رَأْسَهُ إِلَي السَّمَاءِ فَقَالَ اللَّهُمَّ إِنْ كَانَ مُحَمَّدٌ صَادِقاً فِيمَا يَقُولُ فَأَرْسِلْ عَلَيَّ شُوَاظاً</w:t>
      </w:r>
      <w:r>
        <w:rPr>
          <w:rStyle w:val="FootnoteAnchor"/>
          <w:rtl w:val="true"/>
        </w:rPr>
        <w:footnoteReference w:id="1200"/>
      </w:r>
      <w:r>
        <w:rPr>
          <w:rFonts w:ascii="Amiri" w:hAnsi="Amiri" w:eastAsia="Amiri" w:cs="Amiri"/>
          <w:color w:val="111111"/>
          <w:sz w:val="28"/>
          <w:sz w:val="28"/>
          <w:szCs w:val="28"/>
          <w:rtl w:val="true"/>
          <w:lang w:bidi="ar-SA"/>
        </w:rPr>
        <w:t>مِنْ نَارٍ وَ فِي خَبَرٍ آخَرَ فِي التَّفْسِيرِ فَقَالَ اللَّهُمَّ إِنْ كانَ هذا هُوَ الْحَقَّ مِنْ عِنْدِكَ فَأَمْطِرْ عَلَيْنا حِجارَةً مِنَ السَّماءِ وَ وَلَّي فَوَ اللَّهِ مَا سَارَ غَيْرَ بَعِيدٍ حَتَّي أَظَلَّتْهُ سَحَابَةٌ سَوْدَاءُ فَأَرْعَدَتْ وَ أَبْرَقَتْ فَأَصْعَقَتْ فَأَصَابَتْهُ الصَّاعِقَةُ</w:t>
      </w:r>
      <w:r>
        <w:rPr>
          <w:rStyle w:val="FootnoteAnchor"/>
          <w:rtl w:val="true"/>
        </w:rPr>
        <w:footnoteReference w:id="1201"/>
      </w:r>
      <w:r>
        <w:rPr>
          <w:rFonts w:ascii="Amiri" w:hAnsi="Amiri" w:eastAsia="Amiri" w:cs="Amiri"/>
          <w:color w:val="111111"/>
          <w:sz w:val="28"/>
          <w:sz w:val="28"/>
          <w:szCs w:val="28"/>
          <w:rtl w:val="true"/>
          <w:lang w:bidi="ar-SA"/>
        </w:rPr>
        <w:t>فَأَحْرَقَتْهُ النَّارُ فَهَبَطَ جَبْرَئِيلُ وَ هُوَ يَقُولُ اقْرَأْ يَا مُحَمَّدُ سَأَلَ سائِلٌ بِعَذابٍ واقِعٍ لِلْكافِرينَ لَيْسَ لَهُ دافِعٌ السَّائِلُ عُمَرُ وَ الْمُحْتَرِقُ عُمَرُ</w:t>
      </w:r>
      <w:r>
        <w:rPr>
          <w:rStyle w:val="FootnoteAnchor"/>
          <w:rtl w:val="true"/>
        </w:rPr>
        <w:footnoteReference w:id="1202"/>
      </w:r>
      <w:r>
        <w:rPr>
          <w:rFonts w:ascii="Amiri" w:hAnsi="Amiri" w:eastAsia="Amiri" w:cs="Amiri"/>
          <w:color w:val="111111"/>
          <w:sz w:val="28"/>
          <w:sz w:val="28"/>
          <w:szCs w:val="28"/>
          <w:rtl w:val="true"/>
          <w:lang w:bidi="ar-SA"/>
        </w:rPr>
        <w:t>فَقَالَ النَّبِيُّ صلي الله عليه و آله لِأَصْحَابِهِ رَأَيْتُمْ قَالُوا نَعَمْ وَ سَمِعْتُمْ قَالُوا نَعَمْ قَالَ طُوبَي لِمَنْ وَالاهُ وَ الْوَيْلُ لِمَنْ عَادَاهُ كَأَنِّي أَنْظُرُ إِلَي عَلِيٍّ وَ شِيعَتِهِ يَوْمَ الْقِيَامَةِ يُزَفُّونَ عَلَي نُوقٍ مِنْ رِيَاضِ الْجَنَّةِ شَبَابٌ مُتَوَّجُونَ مُكَحَّلُونَ لا خَوْفٌ عَلَيْهِمْ وَ لا هُمْ يَحْزَنُونَ قَدْ أُيِّدُوا</w:t>
      </w:r>
      <w:r>
        <w:rPr>
          <w:rStyle w:val="FootnoteAnchor"/>
          <w:rtl w:val="true"/>
        </w:rPr>
        <w:footnoteReference w:id="1203"/>
      </w:r>
      <w:r>
        <w:rPr>
          <w:rFonts w:ascii="Amiri" w:hAnsi="Amiri" w:eastAsia="Amiri" w:cs="Amiri"/>
          <w:color w:val="111111"/>
          <w:sz w:val="28"/>
          <w:sz w:val="28"/>
          <w:szCs w:val="28"/>
          <w:rtl w:val="true"/>
          <w:lang w:bidi="ar-SA"/>
        </w:rPr>
        <w:t>بِرِضْوَانٍ مِنَ اللَّهِ أَكْبَرُ ذلِكَ هُوَ الْفَوْزُ الْعَظِيمُ حَتَّي سَكَنُوا حَظِيرَةَ الْقُدُسِ مِنْ جِوَارِ رَبِّ الْعَالَمِينَ لَهُمْ فِيهَا مَا تَشْتَهِي الْأَنْفُسُ وَ تَلَذُّ الْأَعْيُنُ وَ هُمْ فِيهَا خَالِدُونَ وَ يَقُولُ لَهُمُ الْمَلَائِكَةُ سَلامٌ عَلَيْكُمْ بِما صَبَرْتُمْ فَنِعْمَ عُقْبَي الدَّارِ</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2" w:name="__RefHeading___Toc2429391_3381743652"/>
      <w:bookmarkStart w:id="763" w:name="_Toc340"/>
      <w:bookmarkEnd w:id="762"/>
      <w:r>
        <w:rPr>
          <w:rtl w:val="true"/>
        </w:rPr>
        <w:t>«</w:t>
      </w:r>
      <w:r>
        <w:rPr/>
        <w:t>43</w:t>
      </w:r>
      <w:r>
        <w:rPr>
          <w:rtl w:val="true"/>
        </w:rPr>
        <w:t>»</w:t>
      </w:r>
      <w:bookmarkEnd w:id="763"/>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بْنِ بَابَوَيْهِ عَنِ الْحُسَيْنِ بْنِ الْحَسَنِ بْنِ زَيْدٍ عَنْ</w:t>
      </w:r>
    </w:p>
    <w:p>
      <w:pPr>
        <w:pStyle w:val="BookText"/>
        <w:rPr/>
      </w:pPr>
      <w:r>
        <w:rPr>
          <w:rFonts w:ascii="IRNazanin" w:hAnsi="IRNazanin" w:eastAsia="IRNazanin"/>
          <w:color w:val="111111"/>
          <w:sz w:val="28"/>
          <w:sz w:val="28"/>
          <w:szCs w:val="28"/>
          <w:rtl w:val="true"/>
          <w:lang w:bidi="fa-IR"/>
        </w:rPr>
        <w:t xml:space="preserve">عمر بن عتبته نامیده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حارث بن نعمان فهری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سه مسأله از شما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عبارت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خودتان است یا از پروردگارت؟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پروردگارم به من وحی شده است و سفیر، جبرئیل بوده است و رساننده من هستم و جز به فرمان پروردگارم اذان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نماز، و زکات و حج و جهاد خبرکن که از خودتان هستند یا از جانب پروردگارتان؟ پیامبر همان پاسخ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خبر کن از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علی بن ابی طالب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درباره وی گفته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از خودتان است یا از جانب پروردگارتان؟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سوی من از جانب خداست و آورنده آن جبرئیل است و رساننده من هستم و هرگز بی اجازه پروردگارم چیزی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مخزومی سرش را به آسمان بلند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محمّد در آنچه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شعله ای از آتش سوزان به سوی من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دیگر در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این حق از جانب تو باشد، از آسمان سنگ بر ما ببار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مسافت زیادی دور نشده بود که ابری سیاه بر وی سایه افکند و رعد و برق و صاعقه ای به راه انداخته و آن صاعقه به وی اصابت نموده، آتش او را بسوخت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نازل گشته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پرسنده‌ای</w:t>
      </w:r>
    </w:p>
    <w:p>
      <w:pPr>
        <w:pStyle w:val="BookText"/>
        <w:rPr/>
      </w:pPr>
      <w:r>
        <w:rPr>
          <w:rFonts w:ascii="IRNazanin" w:hAnsi="IRNazanin" w:eastAsia="IRNazanin"/>
          <w:color w:val="111111"/>
          <w:sz w:val="28"/>
          <w:sz w:val="28"/>
          <w:szCs w:val="28"/>
          <w:rtl w:val="true"/>
          <w:lang w:bidi="fa-IR"/>
        </w:rPr>
        <w:t>از عذاب واقع‌شونده‌ای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عمر است و سوخته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به صحابه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آنکه او را دوست بدارد و وای بر آنکه با او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علی و شیعیان او را در روز قیامت می نگرم و می بینم که جوان شده و سوار بر شتران در باغ های بهشتی هستند، تاج ها بر سر و سرمه بر چشم کشیده اند و هیچ بیم و ترسی برایشان نیست و اندوه نمی خورند، در حالی که مؤیَّد به رضوان بزرگ الهی گشته اند و این خود رستگاری عظیم است تا اینکه در حظیرۀ القدس در جوار پروردگار عالم ساکن شوند که هرچه دل هایشان بخواهد، و چشمانشان را لذت بخشد، در آن هست و خود در آن جاودانند، و فرشتگان به ایشان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 فَنِعْمَ عُقْبیَ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به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 بر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صبر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نیکوست فرجام آن سرای</w:t>
      </w:r>
      <w:r>
        <w:rPr>
          <w:rFonts w:eastAsia="IRNazanin" w:cs="IRNazanin"/>
          <w:color w:val="111111"/>
          <w:sz w:val="28"/>
          <w:szCs w:val="28"/>
          <w:rtl w:val="true"/>
          <w:lang w:bidi="fa-IR"/>
        </w:rPr>
        <w:t>!»}</w:t>
      </w:r>
    </w:p>
    <w:p>
      <w:pPr>
        <w:pStyle w:val="Heading5"/>
        <w:numPr>
          <w:ilvl w:val="4"/>
          <w:numId w:val="1"/>
        </w:numPr>
        <w:rPr/>
      </w:pPr>
      <w:bookmarkStart w:id="764" w:name="__RefHeading___Toc2429393_3381743652"/>
      <w:bookmarkStart w:id="765" w:name="_Toc341"/>
      <w:bookmarkEnd w:id="764"/>
      <w:r>
        <w:rPr>
          <w:rtl w:val="true"/>
        </w:rPr>
        <w:t xml:space="preserve">روایت </w:t>
      </w:r>
      <w:r>
        <w:rPr/>
        <w:t>43</w:t>
      </w:r>
      <w:bookmarkEnd w:id="76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و زید بن ارقم گویند</w:t>
      </w:r>
      <w:r>
        <w:rPr>
          <w:rFonts w:eastAsia="IRNazanin" w:cs="IRNazanin"/>
          <w:color w:val="111111"/>
          <w:sz w:val="28"/>
          <w:szCs w:val="28"/>
          <w:rtl w:val="true"/>
          <w:lang w:bidi="fa-IR"/>
        </w:rPr>
        <w:t xml:space="preserve">. </w:t>
      </w:r>
      <w:bookmarkStart w:id="766" w:name="pg13999_154108"/>
    </w:p>
    <w:p>
      <w:pPr>
        <w:pStyle w:val="BookText"/>
        <w:rPr/>
      </w:pPr>
      <w:bookmarkEnd w:id="766"/>
      <w:r>
        <w:rPr>
          <w:rFonts w:ascii="Amiri" w:hAnsi="Amiri" w:eastAsia="Amiri" w:cs="Amiri"/>
          <w:color w:val="111111"/>
          <w:sz w:val="28"/>
          <w:sz w:val="28"/>
          <w:szCs w:val="28"/>
          <w:rtl w:val="true"/>
          <w:lang w:bidi="ar-SA"/>
        </w:rPr>
        <w:t>أَبِيهِ عَنْ جَدِّهِ زَيْدِ بْنِ مُحَمَّدٍ عَنِ الْحَسَنِ بْنِ أَحْمَدَ السَّبِيعِيِّ عَنْ مُحَمَّدِ بْنِ عَبْدِ الْعَزِيزِ عَنْ إِبْرَاهِيمَ بْنِ مَيْمُونٍ عَنْ مُوسَي بْنِ عُثْمَانَ الْحَضْرَمِيِّ عَنْ أَبِي إِسْحَاقَ السَّبِيعِيِّ قَالَ سَمِعْتُ الْبَرَاءَ بْنَ عَازِبٍ وَ زَيْدَ بْنَ أَرْقَمَ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صلي الله عليه و آله يَوْمَ غَدِيرِ خُمٍّ وَ نَحْنُ نَرْفَعُ أَغْصَانَ الشَّجَرِ عَنْ رَأْسِهِ فَقَالَ لَعَنَ اللَّهُ مَنِ ادَّعَي إِلَي غَيْرِ أَبِيهِ وَ لَعَنَ اللَّهُ مَنْ تَوَالَي إِلَي غَيْرِ مَوَالِيهِ وَ الْوَلَدُ لِلْفِرَاشِ وَ لَيْسَ لِلْوَارِثِ وَصِيَّةٌ أَلَا وَ قَدْ سَمِعْتُمْ مِنِّي وَ رَأَيْتُمُونِي أَلَا مَنْ كَذَبَ عَلَيَّ مُتَعَمِّداً فَلْيَتَبَوَّأْ مَقْعَدَهُ مِنَ النَّارِ أَلَا إِنَّ دِمَاءَكُمْ وَ أَمْوَالَكُمْ عَلَيْكُمْ حَرَامٌ كَحُرْمَةِ يَوْمِكُمْ هَذَا فِي بَلَدِكُمْ هَذَا فِي شَهْرِكُمْ هَذَا أَنَا فَرَطُكُمْ عَلَي الْحَوْضِ فَمُكَاثِرٌ بِكُمُ الْأُمَمَ يَوْمَ الْقِيَامَةِ فَلَا تُسَوِّدُوا وَجْهِي أَلَا لَأَسْتَنْقِذَنَّ رِجَالًا مِنَ النَّارِ وَ لَيَسْتَنْقِذَنَّ مِنْ يَدِي آخَرُونَ وَ لَأَقُولَنَّ يَا رَبِّ أَصْحَابِي فَيُقَالُ إِنَّكَ لَا تَدْرِي مَا أَحْدَثُوا بَعْدَكَ أَلَا وَ إِنَّ اللَّهَ وَلِيِّي وَ أَنَا وَلِيُّ كُلِّ مُؤْمِنٍ فَمَنْ كُنْتُ مَوْلَاهُ فَعَلِيٌّ مَوْلَاهُ اللَّهُمَّ وَالِ مَنْ وَالاهُ وَ عَادِ مَنْ عَادَاهُ ثُمَّ قَالَ إِنِّي تَارِكٌ فِيكُمُ الثَّقَلَيْنِ كِتَابَ اللَّهِ وَ عِتْرَتِي طَرَفُهُ بِيَدِي وَ طَرَفُهُ بِأَيْدِيكُمْ فَاسْأَلُوهُمْ وَ لَا تَسْأَلُوا غَيْرَهُمْ فَتَضِلُّوا</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7" w:name="__RefHeading___Toc2429395_3381743652"/>
      <w:bookmarkStart w:id="768" w:name="_Toc342"/>
      <w:bookmarkEnd w:id="767"/>
      <w:r>
        <w:rPr>
          <w:rtl w:val="true"/>
        </w:rPr>
        <w:t>«</w:t>
      </w:r>
      <w:r>
        <w:rPr/>
        <w:t>44</w:t>
      </w:r>
      <w:r>
        <w:rPr>
          <w:rtl w:val="true"/>
        </w:rPr>
        <w:t>»</w:t>
      </w:r>
      <w:bookmarkEnd w:id="768"/>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 الصَّمَدِ عَنْ أَبِيهِ عَنْ جَدِّهِ عَنْ أَحْمَدَ بْنِ مُحَمَّدِ بْنِ حَمَّادٍ عَنِ ابْنِ عُقْدَةَ عَنْ أَبِي جَعْفَرِ بْنِ مُحَمَّدِ بْنِ هِشَامٍ عَنْ عَلِيِّ بْنِ الْحُسَيْنِ بْنِ أَبِي بُرْدَةَ الْبَجَلِيِّ عَنْ أَبِي إِسْحَاقَ السَّبِيعِيِّ عَنِ الْحَارِثِ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صلي الله عليه و آله يَوْمَ الْغَدِيرِ بِيَدِي فَقَالَ اللَّهُمَّ وَالِ مَنْ وَالاهُ وَ عَادِ مَنْ عَادَاهُ وَ أَحِبَّ مَنْ أَحَبَّهُ وَ أَبْغِضْ مَنْ أَبْغَضَهُ وَ انْصُرْ مَنْ نَصَرَهُ وَ اخْذُلْ مَنْ خَذَلَهُ‌</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9" w:name="__RefHeading___Toc2429397_3381743652"/>
      <w:bookmarkStart w:id="770" w:name="_Toc343"/>
      <w:bookmarkEnd w:id="769"/>
      <w:r>
        <w:rPr>
          <w:rtl w:val="true"/>
        </w:rPr>
        <w:t>«</w:t>
      </w:r>
      <w:r>
        <w:rPr/>
        <w:t>45</w:t>
      </w:r>
      <w:r>
        <w:rPr>
          <w:rtl w:val="true"/>
        </w:rPr>
        <w:t>»</w:t>
      </w:r>
      <w:bookmarkEnd w:id="770"/>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الآيات الظاهرة مُحَمَّدُ بْنُ الْعَبَّاسِ عَنِ الْحُسَيْنِ بْنِ أَحْمَدَ عَنِ الْيَقْطِينِيِّ عَنِ ابْنِ فَضَّالٍ عَنْ عَبْدِ الصَّمَدِ بْنِ بَشِيرٍ عَنْ عَطِيَّةَ الْعَوْفِيِّ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لَمَّا أَخَذَ بِيَدِ عَلِيٍّ عليه السلام بِغَدِيرِ خُمٍّ فَقَالَ صلي الله عليه و آله مَنْ كُنْتُ مَوْلَاهُ فَعَلِيٌّ مَوْلَاهُ كَانَ إِبْلِيسُ لَعَنَهُ اللَّهُ حَاضِراً بِعَفَارِيتِهِ فَقَالَتْ لَهُ حَيْثُ قَالَ صلي الله عليه و آله مَنْ كُنْتُ مَوْلَاهُ فَعَلِيٌّ مَوْلَاهُ وَ اللَّهِ مَا هَكَذَا قُلْتَ لَنَا لَقَدْ أَخْبَرْتَنَا أَنَّ هَذَا إِذَا مَضَي افْتَرَقَ أَصْحَابُهُ وَ هَذَا أَمْرٌ مُسْتَقَرٌّ كُلَّمَا</w:t>
      </w:r>
    </w:p>
    <w:p>
      <w:pPr>
        <w:pStyle w:val="BookText"/>
        <w:rPr/>
      </w:pPr>
      <w:r>
        <w:rPr>
          <w:rFonts w:ascii="IRNazanin" w:hAnsi="IRNazanin" w:eastAsia="IRNazanin"/>
          <w:color w:val="111111"/>
          <w:sz w:val="28"/>
          <w:sz w:val="28"/>
          <w:szCs w:val="28"/>
          <w:rtl w:val="true"/>
          <w:lang w:bidi="fa-IR"/>
        </w:rPr>
        <w:t>در روز غدیرخم به همراه رسول خدا بودیم و شاخه  های درختان را از روی سر ایشان بالا می گرفتیم،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مدعی پدری غیر از پدر خود شود، و خدا لعنت کند کسی را که غیر از مولای خود دیگری را به مولایی برگزیند، و فرزند از آنِ بستر و وارث را وصیّتی نیست؛ هان که بسیار از من شنیده اید و 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هرکس از روی عمد به من دروغ بندد، جای او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خون ها و اموالتان به سان حرمت امروزتان در این شهرتان و در این ماهتان بر شما حرام است، من پیش قراول شما بر حوض کوثرم و به کثرت جمعیت شما بر دیگر امت ها در روز قیامت فخرفروشی می کنم، پس مرا روسیاه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حتماً مردانی را از آتش نجات خواهم داد و عدّه ای نیز از دست من در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یارانم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خواهد شد، تو نمی دانی اینان پس از شما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خدا ولیّ من است و من ولیّ هر مؤمنم، پس هر که من مولای او بوده ام، اینک علی مولای اوست، خداوندا، دوست بدار دوستدارش را و دشمنی کن با دشمنش،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ثقل در میان شما بر جای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 من که یک طرف آن در دست من و طرف دیگر آن در دست شماست؛ پس، از ایشان بپرسید و از غیر ایشان مپرسید که گمراه می شوید </w:t>
      </w:r>
      <w:r>
        <w:rPr>
          <w:rFonts w:eastAsia="IRNazanin" w:cs="IRNazanin"/>
          <w:color w:val="111111"/>
          <w:sz w:val="28"/>
          <w:szCs w:val="28"/>
          <w:rtl w:val="true"/>
          <w:lang w:bidi="fa-IR"/>
        </w:rPr>
        <w:t>.</w:t>
      </w:r>
    </w:p>
    <w:p>
      <w:pPr>
        <w:pStyle w:val="Heading5"/>
        <w:numPr>
          <w:ilvl w:val="4"/>
          <w:numId w:val="1"/>
        </w:numPr>
        <w:rPr/>
      </w:pPr>
      <w:bookmarkStart w:id="771" w:name="__RefHeading___Toc2429399_3381743652"/>
      <w:bookmarkStart w:id="772" w:name="_Toc344"/>
      <w:bookmarkEnd w:id="771"/>
      <w:r>
        <w:rPr>
          <w:rtl w:val="true"/>
        </w:rPr>
        <w:t xml:space="preserve">روایت </w:t>
      </w:r>
      <w:r>
        <w:rPr/>
        <w:t>44</w:t>
      </w:r>
      <w:bookmarkEnd w:id="772"/>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غدیر دست مرا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 کسی باش که او را دوست می دارد و دشمن کسی باش که او را دشمن می دارد، دوست بدار هر که او را دوست داشت و دشمن باش با هر کس که با وی دشمنی کند و یاری کن هر کس او را یاری کند و خوار و ذلیل کن هر کس او را واگذارد</w:t>
      </w:r>
      <w:r>
        <w:rPr>
          <w:rFonts w:eastAsia="IRNazanin" w:cs="IRNazanin"/>
          <w:color w:val="111111"/>
          <w:sz w:val="28"/>
          <w:szCs w:val="28"/>
          <w:rtl w:val="true"/>
          <w:lang w:bidi="fa-IR"/>
        </w:rPr>
        <w:t>.</w:t>
      </w:r>
      <w:r>
        <w:rPr>
          <w:rStyle w:val="FootnoteAnchor"/>
          <w:rtl w:val="true"/>
        </w:rPr>
        <w:footnoteReference w:id="1209"/>
      </w:r>
    </w:p>
    <w:p>
      <w:pPr>
        <w:pStyle w:val="Heading5"/>
        <w:numPr>
          <w:ilvl w:val="4"/>
          <w:numId w:val="1"/>
        </w:numPr>
        <w:rPr/>
      </w:pPr>
      <w:bookmarkStart w:id="773" w:name="__RefHeading___Toc2429401_3381743652"/>
      <w:bookmarkStart w:id="774" w:name="_Toc345"/>
      <w:bookmarkEnd w:id="773"/>
      <w:r>
        <w:rPr>
          <w:rtl w:val="true"/>
        </w:rPr>
        <w:t xml:space="preserve">روایت </w:t>
      </w:r>
      <w:r>
        <w:rPr/>
        <w:t>45</w:t>
      </w:r>
      <w:bookmarkEnd w:id="77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دست علی علیه السّلام را در غدیرخمّ بالا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من مولای او بودم، اینک علی مولای اوست و ابلیس لعنه الله به همراه شیطان هایش حاضر بودند، پس چون رسول خدا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فرمود، شیاطین به ابلیس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چنین به ما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ما خبردادی که اگر پیغمبر بمیرد، صحابه اش پراکنده می شوند و اگر قرار باشد </w:t>
      </w:r>
      <w:bookmarkStart w:id="775" w:name="pg13999_154109"/>
    </w:p>
    <w:p>
      <w:pPr>
        <w:pStyle w:val="BookText"/>
        <w:rPr/>
      </w:pPr>
      <w:bookmarkEnd w:id="775"/>
      <w:r>
        <w:rPr>
          <w:rFonts w:ascii="Amiri" w:hAnsi="Amiri" w:eastAsia="Amiri" w:cs="Amiri"/>
          <w:color w:val="111111"/>
          <w:sz w:val="28"/>
          <w:sz w:val="28"/>
          <w:szCs w:val="28"/>
          <w:rtl w:val="true"/>
          <w:lang w:bidi="ar-SA"/>
        </w:rPr>
        <w:t>أَرَادَ أَنْ يَذْهَبَ وَاحِدٌ بَدَرَ آخَرُ</w:t>
      </w:r>
      <w:r>
        <w:rPr>
          <w:rStyle w:val="FootnoteAnchor"/>
          <w:rtl w:val="true"/>
        </w:rPr>
        <w:footnoteReference w:id="1210"/>
      </w:r>
      <w:r>
        <w:rPr>
          <w:rFonts w:ascii="Amiri" w:hAnsi="Amiri" w:eastAsia="Amiri" w:cs="Amiri"/>
          <w:color w:val="111111"/>
          <w:sz w:val="28"/>
          <w:sz w:val="28"/>
          <w:szCs w:val="28"/>
          <w:rtl w:val="true"/>
          <w:lang w:bidi="ar-SA"/>
        </w:rPr>
        <w:t>فَقَالَ افْتَرِقُوا فَإِنَّ أَصْحَابَهُ قَدْ وَعَدُونِي أَنْ لَا يُقِرُّوا لَهُ بِشَيْ‌ءٍ مِمَّا قَالَ قَوْلُهُ عَزَّ وَ جَلَ وَ لَقَدْ صَدَّقَ عَلَيْهِمْ إِبْلِيسُ ظَنَّهُ فَاتَّبَعُوهُ إِلَّا فَرِيقاً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رَوَاهُ عَلِيُّ بْنُ إِبْرَاهِيمَ بِإِسْنَادِهِ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قَتَادَةُ بْنُ دِعَامَةَ عَلَي أَبِي جَعْفَرٍ عليه السلام وَ سَأَلَهُ عَنْ قَوْلِهِ عَزَّ وَ جَلَ وَ لَقَدْ صَدَّقَ عَلَيْهِمْ إِبْلِيسُ ظَنَّهُ فَاتَّبَعُوهُ إِلَّا فَرِيقاً مِنَ الْمُؤْمِنِينَ قَالَ لَمَّا أَمَرَ اللَّهُ نَبِيَّهُ أَنْ يَنْصِبَ أَمِيرُ الْمُؤْمِنِينَ عليه السلام لِلنَّاسِ وَ هُوَ قَوْلُهُ تَعَالَي يا أَيُّهَا الرَّسُولُ بَلِّغْ ما أُنْزِلَ إِلَيْكَ مِنْ رَبِّكَ فِي عَلِيٍ وَ إِنْ لَمْ تَفْعَلْ فَما بَلَّغْتَ رِسالَتَهُ أَخَذَ رَسُولُ اللَّهِ صلي الله عليه و آله بِيَدِ عَلِيٍّ عليه السلام بِغَدِيرِ خُمٍّ وَ قَالَ مَنْ كُنْتُ مَوْلَاهُ فَعَلِيٌّ مَوْلَاهُ حَثَتِ‌</w:t>
      </w:r>
      <w:r>
        <w:rPr>
          <w:rStyle w:val="FootnoteAnchor"/>
          <w:rtl w:val="true"/>
        </w:rPr>
        <w:footnoteReference w:id="1211"/>
      </w:r>
      <w:r>
        <w:rPr>
          <w:rFonts w:ascii="Amiri" w:hAnsi="Amiri" w:eastAsia="Amiri" w:cs="Amiri"/>
          <w:color w:val="111111"/>
          <w:sz w:val="28"/>
          <w:sz w:val="28"/>
          <w:szCs w:val="28"/>
          <w:rtl w:val="true"/>
          <w:lang w:bidi="ar-SA"/>
        </w:rPr>
        <w:t>الْأَبَالِسَةُ التُّرَابَ عَلَي رُءُوسِهَا فَقَالَ لَهُمْ إِبْلِيسُ الْأَكْبَرُ لَعَنَهُ اللَّهُ مَا لَكُمْ قَالُوا قَدْ عَقَدَ هَذَا الرَّجُلُ عُقْدَةً لَا يَحُلُّهَا إِنْسِيٌّ إِلَي يَوْمِ الْقِيَامَةِ فَقَالَ لَهُمْ إِبْلِيسُ كَلَّا الَّذِينَ حَوْلَهُ قَدْ وَعَدُونِي فِيهِ عِدَةً وَ لَنْ يُخْلِفُونِي فِيهَا فَأَنْزَلَ اللَّهُ سُبْحَانَهُ هَذِهِ الْآيَةَ وَ لَقَدْ صَدَّقَ عَلَيْهِمْ إِبْلِيسُ ظَنَّهُ فَاتَّبَعُوهُ إِلَّا فَرِيقاً مِنَ الْمُؤْمِنِينَ يَعْنِي بِأَمِيرِ الْمُؤْمِنِينَ عليه السلام وَ عَلَي ذُرِّيَّتِهِ الطَّيِّبِينَ‌</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6" w:name="__RefHeading___Toc2429403_3381743652"/>
      <w:bookmarkStart w:id="777" w:name="_Toc346"/>
      <w:bookmarkEnd w:id="776"/>
      <w:r>
        <w:rPr>
          <w:rtl w:val="true"/>
        </w:rPr>
        <w:t>«</w:t>
      </w:r>
      <w:r>
        <w:rPr/>
        <w:t>46</w:t>
      </w:r>
      <w:r>
        <w:rPr>
          <w:rtl w:val="true"/>
        </w:rPr>
        <w:t>»</w:t>
      </w:r>
      <w:bookmarkEnd w:id="777"/>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الْأَزْدِيُّ عَنْ مُحَمَّدِ بْنِ الْحُسَيْنِ الصَّائِغِ عَنِ الْحَسَنِ بْنِ عَلِيٍّ الصَّيْرَفِيِّ عَنْ مُحَمَّدٍ الْبَزَّازِ عَنْ فُرَاتِ بْنِ أَحْنَفَ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Style w:val="FootnoteAnchor"/>
          <w:rtl w:val="true"/>
        </w:rPr>
        <w:footnoteReference w:id="1213"/>
      </w:r>
      <w:r>
        <w:rPr>
          <w:rFonts w:ascii="Amiri" w:hAnsi="Amiri" w:eastAsia="Amiri" w:cs="Amiri"/>
          <w:color w:val="111111"/>
          <w:sz w:val="28"/>
          <w:sz w:val="28"/>
          <w:szCs w:val="28"/>
          <w:rtl w:val="true"/>
          <w:lang w:bidi="ar-SA"/>
        </w:rPr>
        <w:t>جُعِلْتُ فِدَاكَ لِلْمُسْلِمِينَ عِيدٌ أَفْضَلُ مِنَ الْفِطْرِ وَ الْأَضْحَي وَ يَوْمِ الْجُمُعَةِ وَ يَوْمِ عَرَفَةَ قَالَ فَقَالَ لِي نَعَمْ‌</w:t>
      </w:r>
      <w:r>
        <w:rPr>
          <w:rStyle w:val="FootnoteAnchor"/>
          <w:rtl w:val="true"/>
        </w:rPr>
        <w:footnoteReference w:id="1214"/>
      </w:r>
      <w:r>
        <w:rPr>
          <w:rFonts w:ascii="Amiri" w:hAnsi="Amiri" w:eastAsia="Amiri" w:cs="Amiri"/>
          <w:color w:val="111111"/>
          <w:sz w:val="28"/>
          <w:sz w:val="28"/>
          <w:szCs w:val="28"/>
          <w:rtl w:val="true"/>
          <w:lang w:bidi="ar-SA"/>
        </w:rPr>
        <w:t>أَفْضَلُهَا وَ أَعْظَمُهَا وَ أَشْرَفُهَا عِنْدَ اللَّهِ مَنْزِلَةً وَ هُوَ الْيَوْمُ الَّذِي أَكْمَلَ اللَّهُ فِيهِ الدِّينَ وَ أَنْزَلَ عَلَي نَبِيِّهِ مُحَمَّدٍ الْيَوْمَ أَكْمَلْتُ لَكُمْ دِينَكُمْ وَ أَتْمَمْتُ عَلَيْكُمْ نِعْمَتِي وَ رَضِيتُ لَكُمُ الْإِسْلامَ دِيناً قَالَ قُلْتُ وَ أَيُّ يَوْمٍ هُوَ قَالَ فَقَالَ لِي إِنَّ أَنْبِيَاءَ بَنِي إِسْرَائِيلَ كَانُوا إِذَا أَرَادَ أَحَدُهُمْ أَنْ يَعْقِدَ الْوَصِيَّةَ وَ الْإِمَامَةَ مِنْ بَعْدِهِ‌</w:t>
      </w:r>
      <w:r>
        <w:rPr>
          <w:rStyle w:val="FootnoteAnchor"/>
          <w:rtl w:val="true"/>
        </w:rPr>
        <w:footnoteReference w:id="1215"/>
      </w:r>
      <w:r>
        <w:rPr>
          <w:rFonts w:ascii="Amiri" w:hAnsi="Amiri" w:eastAsia="Amiri" w:cs="Amiri"/>
          <w:color w:val="111111"/>
          <w:sz w:val="28"/>
          <w:sz w:val="28"/>
          <w:szCs w:val="28"/>
          <w:rtl w:val="true"/>
          <w:lang w:bidi="ar-SA"/>
        </w:rPr>
        <w:t>فَفَعَلَ ذَلِكَ</w:t>
      </w:r>
    </w:p>
    <w:p>
      <w:pPr>
        <w:pStyle w:val="BookText"/>
        <w:rPr/>
      </w:pPr>
      <w:r>
        <w:rPr>
          <w:rFonts w:ascii="IRNazanin" w:hAnsi="IRNazanin" w:eastAsia="IRNazanin"/>
          <w:color w:val="111111"/>
          <w:sz w:val="28"/>
          <w:sz w:val="28"/>
          <w:szCs w:val="28"/>
          <w:rtl w:val="true"/>
          <w:lang w:bidi="fa-IR"/>
        </w:rPr>
        <w:t>یکی برود و دیگری فوراً جای او را بگیرد، این دین استوار و پا برجا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شوید که صحابه وی مرا وعده کرده اند که به آنچه پیامبر گفته اقرار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عَلَیهِْمْ إِبْلِیسُ ظَنَّهُ فَاتَّبَعُوهُ إِلَّا فَرِیقًا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شیطان گمان خود را در مورد آنها راست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گروهی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را روایت علی بن ابراهیم با اسناد از زید شحّام نقل کرده، تأیید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بن دعامه بر امام باقر علیه السّلام وارد گشت و از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عَلَیهِْمْ إِبْلِیسُ ظَنَّهُ فَاتَّبَعُوهُ إِلَّا فَرِیقًا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به پیامبر امر فرمود علی علیه السلام را به امامت مردم منصوب کند تا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باشد، رسول خدا صَلی الله علیهِ و آله دست علی علیه السّلام را در غدیرخم بالا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ها خاک بر سر کردند، پس ابلیس اکبر لعنه الله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پیمانی بست که تا روز قیامت دیگر کسی قادر نیست آن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پیرامون او هستند، چند وعده به من داده اند و در عمل به آن با من خلف وعده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عَلَیهِْمْ إِبْلِیسُ ظَنَّهُ فَاتَّبَعُوهُ إِلَّا فَرِیقًا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جز کسانی که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ذریّه پاک آن حضرت علیهم السّلام هستند</w:t>
      </w:r>
      <w:r>
        <w:rPr>
          <w:rFonts w:eastAsia="IRNazanin" w:cs="IRNazanin"/>
          <w:color w:val="111111"/>
          <w:sz w:val="28"/>
          <w:szCs w:val="28"/>
          <w:rtl w:val="true"/>
          <w:lang w:bidi="fa-IR"/>
        </w:rPr>
        <w:t>.</w:t>
      </w:r>
    </w:p>
    <w:p>
      <w:pPr>
        <w:pStyle w:val="Heading5"/>
        <w:numPr>
          <w:ilvl w:val="4"/>
          <w:numId w:val="1"/>
        </w:numPr>
        <w:rPr/>
      </w:pPr>
      <w:bookmarkStart w:id="778" w:name="__RefHeading___Toc2429405_3381743652"/>
      <w:bookmarkStart w:id="779" w:name="_Toc347"/>
      <w:bookmarkEnd w:id="778"/>
      <w:r>
        <w:rPr>
          <w:rtl w:val="true"/>
        </w:rPr>
        <w:t xml:space="preserve">روایت </w:t>
      </w:r>
      <w:r>
        <w:rPr/>
        <w:t>46</w:t>
      </w:r>
      <w:bookmarkEnd w:id="77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احنف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آیا مسلمانان عیدی بر تر از فطر، قربان و روز عرفه دارند؟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افضل و اعظم و اشرف اعیاد به جهت منزلت نزد خدا، روزی است که خداوند در آن دین را کامل کرد و بر پیامبرش محمّد،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چه روزی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دأب انبیای بنی اسرائیل این بود که چون یکی از آن ها می خواست وصیّت و امامت را برای بعد از خود منعقد کند، این کار را انجام می داد </w:t>
      </w:r>
      <w:bookmarkStart w:id="780" w:name="pg13999_154110"/>
    </w:p>
    <w:p>
      <w:pPr>
        <w:pStyle w:val="BookText"/>
        <w:rPr/>
      </w:pPr>
      <w:bookmarkEnd w:id="780"/>
      <w:r>
        <w:rPr>
          <w:rFonts w:ascii="Amiri" w:hAnsi="Amiri" w:eastAsia="Amiri" w:cs="Amiri"/>
          <w:color w:val="111111"/>
          <w:sz w:val="28"/>
          <w:sz w:val="28"/>
          <w:szCs w:val="28"/>
          <w:rtl w:val="true"/>
          <w:lang w:bidi="ar-SA"/>
        </w:rPr>
        <w:t>جَعَلُوا ذَلِكَ الْيَوْمَ عِيداً وَ إِنَّهُ الْيَوْمُ الَّذِي نَصَبَ فِيهِ رَسُولُ اللَّهِ صلي الله عليه و آله عَلِيّاً لِلنَّاسِ عَلَماً وَ أُنْزِلَ فِيهِ مَا أُنْزِلَ وَ كَمَلَ فِيهِ الدِّينُ وَ تَمَّتْ فِيهِ النِّعْمَةُ عَلَي الْمُؤْمِنِينَ قَالَ قُلْتُ وَ أَيُّ يَوْمٍ هُوَ فِي السَّنَةِ قَالَ فَقَالَ لِي إِنَّ الْأَيَّامَ تَتَقَدَّمُ وَ تَتَأَخَّرُ وَ رُبَّمَا كَانَ يَوْمَ السَّبْتِ وَ الْأَحَدِ وَ الإثْنَيْنِ‌</w:t>
      </w:r>
      <w:r>
        <w:rPr>
          <w:rStyle w:val="FootnoteAnchor"/>
          <w:rtl w:val="true"/>
        </w:rPr>
        <w:footnoteReference w:id="1216"/>
      </w:r>
      <w:r>
        <w:rPr>
          <w:rFonts w:ascii="Amiri" w:hAnsi="Amiri" w:eastAsia="Amiri" w:cs="Amiri"/>
          <w:color w:val="111111"/>
          <w:sz w:val="28"/>
          <w:sz w:val="28"/>
          <w:szCs w:val="28"/>
          <w:rtl w:val="true"/>
          <w:lang w:bidi="ar-SA"/>
        </w:rPr>
        <w:t>إِلَي آخِرِ أَيَّامِ السَّبْعَةِ قَالَ قُلْتُ فَمَا يَنْبَغِي لَنَا أَنْ نَعْمَلَ فِي ذَلِكَ الْيَوْمِ قَالَ هُوَ يَوْمُ عِبَادَةٍ وَ صَلَاةٍ وَ شُكْرٍ لِلَّهِ وَ حَمْدٍ لَهُ وَ سُرُورٍ لِمَا مَنَّ اللَّهُ بِهِ عَلَيْكُمْ مِنْ وَلَايَتِنَا وَ إِنِّي أُحِبُّ لَكُمْ أَنْ تَصُومُوهُ‌</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1" w:name="__RefHeading___Toc2429407_3381743652"/>
      <w:bookmarkStart w:id="782" w:name="_Toc348"/>
      <w:bookmarkEnd w:id="781"/>
      <w:r>
        <w:rPr>
          <w:rtl w:val="true"/>
        </w:rPr>
        <w:t>«</w:t>
      </w:r>
      <w:r>
        <w:rPr/>
        <w:t>47</w:t>
      </w:r>
      <w:r>
        <w:rPr>
          <w:rtl w:val="true"/>
        </w:rPr>
        <w:t>»</w:t>
      </w:r>
      <w:bookmarkEnd w:id="782"/>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سَعِيدٍ مُعَنْعَناً عَنْ إِبْرَاهِيمَ بْنِ مُحَمَّدِ بْنِ إِسْحَاقَ وَ كَانَ مِنْ أَصْحَابِ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الْيَوْمَ أَكْمَلْتُ لَكُمْ دِينَكُمْ وَ أَتْمَمْتُ عَلَيْكُمْ نِعْمَتِي قَالَ فِي عَلِيٍّ عليه السلام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3" w:name="__RefHeading___Toc2429409_3381743652"/>
      <w:bookmarkStart w:id="784" w:name="_Toc349"/>
      <w:bookmarkEnd w:id="783"/>
      <w:r>
        <w:rPr>
          <w:rtl w:val="true"/>
        </w:rPr>
        <w:t>«</w:t>
      </w:r>
      <w:r>
        <w:rPr/>
        <w:t>48</w:t>
      </w:r>
      <w:r>
        <w:rPr>
          <w:rtl w:val="true"/>
        </w:rPr>
        <w:t>»</w:t>
      </w:r>
      <w:bookmarkEnd w:id="784"/>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 مُعَنْعَناً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فِي وَلَايَةِ عَلِيِّ بْنِ أَبِي طَالِبٍ عليه السلام يا أَيُّهَا الرَّسُولُ بَلِّغْ ما أُنْزِلَ إِلَيْكَ مِنْ رَبِّكَ قَالَ فَأَخَذَ رَسُولُ اللَّهِ صلي الله عليه و آله يَدَ عَلِيِّ بْنِ أَبِي طَالِبٍ عليه السلام ثُمَّ رَفَعَهَا وَ قَالَ اللَّهُمَّ مَنْ كُنْتُ مَوْلَاهُ فَعَلِيٌّ مَوْلَاهُ اللَّهُمَّ وَالِ مَنْ وَالاهُ وَ عَادِ مَنْ عَادَاهُ وَ انْصُرْ مَنْ نَصَرَهُ وَ اخْذُلْ مَنْ خَذَلَهُ‌</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5" w:name="__RefHeading___Toc2429411_3381743652"/>
      <w:bookmarkStart w:id="786" w:name="_Toc350"/>
      <w:bookmarkEnd w:id="785"/>
      <w:r>
        <w:rPr>
          <w:rtl w:val="true"/>
        </w:rPr>
        <w:t>«</w:t>
      </w:r>
      <w:r>
        <w:rPr/>
        <w:t>49</w:t>
      </w:r>
      <w:r>
        <w:rPr>
          <w:rtl w:val="true"/>
        </w:rPr>
        <w:t>»</w:t>
      </w:r>
      <w:bookmarkEnd w:id="786"/>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الْحَكَمِ مُعَنْعَناً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جَعْفَرٍ عليه السلام </w:t>
      </w:r>
      <w:r>
        <w:rPr>
          <w:rStyle w:val="FootnoteAnchor"/>
          <w:rtl w:val="true"/>
        </w:rPr>
        <w:footnoteReference w:id="1220"/>
      </w:r>
      <w:r>
        <w:rPr>
          <w:rFonts w:ascii="Amiri" w:hAnsi="Amiri" w:eastAsia="Amiri" w:cs="Amiri"/>
          <w:color w:val="111111"/>
          <w:sz w:val="28"/>
          <w:sz w:val="28"/>
          <w:szCs w:val="28"/>
          <w:rtl w:val="true"/>
          <w:lang w:bidi="ar-SA"/>
        </w:rPr>
        <w:t>قَالَ أُوحِيَ إِلَي النَّبِيِّ صلي الله عليه و آله قُلْ لِلنَّاسِ مَنْ كُنْتُ مَوْلَاهُ فَعَلِيٌّ مَوْلَاهُ فَلَمْ يُبَلِّغْ ذَلِكَ وَ خَافَ النَّاسَ فَأَوْحَي إِلَيْهِ يا أَيُّهَا الرَّسُولُ بَلِّغْ ما أُنْزِلَ إِلَيْكَ مِنْ رَبِّكَ وَ إِنْ لَمْ تَفْعَلْ فَما بَلَّغْتَ رِسالَتَهُ وَ اللَّهُ يَعْصِمُكَ مِنَ النَّاسِ فَأَخَذَ بِيَدِ عَلِيِّ بْنِ أَبِي طَالِبٍ عليه السلام يَوْمَ غَدِيرٍ</w:t>
      </w:r>
      <w:r>
        <w:rPr>
          <w:rStyle w:val="FootnoteAnchor"/>
          <w:rtl w:val="true"/>
        </w:rPr>
        <w:footnoteReference w:id="1221"/>
      </w:r>
      <w:r>
        <w:rPr>
          <w:rFonts w:ascii="Amiri" w:hAnsi="Amiri" w:eastAsia="Amiri" w:cs="Amiri"/>
          <w:color w:val="111111"/>
          <w:sz w:val="28"/>
          <w:sz w:val="28"/>
          <w:szCs w:val="28"/>
          <w:rtl w:val="true"/>
          <w:lang w:bidi="ar-SA"/>
        </w:rPr>
        <w:t>وَ قَالَ مَنْ كُنْتُ مَوْلَاهُ فَعَلِيٌّ مَوْلَاهُ‌</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روز را روز عید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روز روزی است که رسول خدا صَلی الله علیهِ و آله علی علیه السلام را به امامت مردم منصوب نمود و آیات قرآنی درباره آن نازل گشت و کار دین به کمال، و نعمت بر مؤمنان به 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چه روزی از سال است؟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پس و پیش می شوند، شاید شنبه، یکشنبه، دوشنبه تا آخر ایام هفته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باید چه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عبادت است و نماز شکر به درگاه خدا و حمد و سپاس او، و شادمانی برای کسانی که خداوند بر ایشان منّت نهاده، ولایت ما را پذیرفته اند، و من دوست دارم شما این روز را روزه بگیرید</w:t>
      </w:r>
      <w:r>
        <w:rPr>
          <w:rFonts w:eastAsia="IRNazanin" w:cs="IRNazanin"/>
          <w:color w:val="111111"/>
          <w:sz w:val="28"/>
          <w:szCs w:val="28"/>
          <w:rtl w:val="true"/>
          <w:lang w:bidi="fa-IR"/>
        </w:rPr>
        <w:t>.</w:t>
      </w:r>
      <w:r>
        <w:rPr>
          <w:rStyle w:val="FootnoteAnchor"/>
          <w:rtl w:val="true"/>
        </w:rPr>
        <w:footnoteReference w:id="1223"/>
      </w:r>
    </w:p>
    <w:p>
      <w:pPr>
        <w:pStyle w:val="Heading5"/>
        <w:numPr>
          <w:ilvl w:val="4"/>
          <w:numId w:val="1"/>
        </w:numPr>
        <w:rPr/>
      </w:pPr>
      <w:bookmarkStart w:id="787" w:name="__RefHeading___Toc2429413_3381743652"/>
      <w:bookmarkStart w:id="788" w:name="_Toc351"/>
      <w:bookmarkEnd w:id="787"/>
      <w:r>
        <w:rPr>
          <w:rtl w:val="true"/>
        </w:rPr>
        <w:t xml:space="preserve">روایت </w:t>
      </w:r>
      <w:r>
        <w:rPr/>
        <w:t>47</w:t>
      </w:r>
      <w:bookmarkEnd w:id="788"/>
    </w:p>
    <w:p>
      <w:pPr>
        <w:pStyle w:val="BookText"/>
        <w:rPr/>
      </w:pPr>
      <w:r>
        <w:rPr>
          <w:rFonts w:ascii="Amiri" w:hAnsi="Amiri" w:eastAsia="Amiri" w:cs="Amiri"/>
          <w:color w:val="111111"/>
          <w:sz w:val="28"/>
          <w:sz w:val="28"/>
          <w:szCs w:val="28"/>
          <w:rtl w:val="true"/>
          <w:lang w:bidi="ar-SA"/>
        </w:rPr>
        <w:t>تفسیر فرات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 مفهوم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علی علیه السّلام نازل شده است</w:t>
      </w:r>
      <w:r>
        <w:rPr>
          <w:rFonts w:eastAsia="Amiri" w:cs="Amiri" w:ascii="Amiri" w:hAnsi="Amiri"/>
          <w:color w:val="111111"/>
          <w:sz w:val="28"/>
          <w:szCs w:val="28"/>
          <w:rtl w:val="true"/>
          <w:lang w:bidi="ar-SA"/>
        </w:rPr>
        <w:t>.</w:t>
      </w:r>
      <w:r>
        <w:rPr>
          <w:rStyle w:val="FootnoteAnchor"/>
          <w:rtl w:val="true"/>
        </w:rPr>
        <w:footnoteReference w:id="1224"/>
      </w:r>
    </w:p>
    <w:p>
      <w:pPr>
        <w:pStyle w:val="Heading5"/>
        <w:numPr>
          <w:ilvl w:val="4"/>
          <w:numId w:val="1"/>
        </w:numPr>
        <w:rPr/>
      </w:pPr>
      <w:bookmarkStart w:id="789" w:name="__RefHeading___Toc2429415_3381743652"/>
      <w:bookmarkStart w:id="790" w:name="_Toc352"/>
      <w:bookmarkEnd w:id="789"/>
      <w:r>
        <w:rPr>
          <w:rtl w:val="true"/>
        </w:rPr>
        <w:t xml:space="preserve">روایت </w:t>
      </w:r>
      <w:r>
        <w:rPr/>
        <w:t>48</w:t>
      </w:r>
      <w:bookmarkEnd w:id="790"/>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در ولایت علی بن ابی طالب علیه السّلام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دست علی بن ابی طالب علیه السّلام را گرفته، سپس بلند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که من مولای اویم، اینک علی مولای اوست، خداوندا، دوستدارش را دوست بدار و دشمن وی را دشمن بدار و یاری دهنده اش را یاری کن و فرو گذارنده اش را خوار و ذلیل فرما</w:t>
      </w:r>
      <w:r>
        <w:rPr>
          <w:rFonts w:eastAsia="IRNazanin" w:cs="IRNazanin"/>
          <w:color w:val="111111"/>
          <w:sz w:val="28"/>
          <w:szCs w:val="28"/>
          <w:rtl w:val="true"/>
          <w:lang w:bidi="fa-IR"/>
        </w:rPr>
        <w:t>.</w:t>
      </w:r>
      <w:r>
        <w:rPr>
          <w:rStyle w:val="FootnoteAnchor"/>
          <w:rtl w:val="true"/>
        </w:rPr>
        <w:footnoteReference w:id="1225"/>
      </w:r>
    </w:p>
    <w:p>
      <w:pPr>
        <w:pStyle w:val="Heading5"/>
        <w:numPr>
          <w:ilvl w:val="4"/>
          <w:numId w:val="1"/>
        </w:numPr>
        <w:rPr/>
      </w:pPr>
      <w:bookmarkStart w:id="791" w:name="__RefHeading___Toc2429417_3381743652"/>
      <w:bookmarkStart w:id="792" w:name="_Toc353"/>
      <w:bookmarkEnd w:id="791"/>
      <w:r>
        <w:rPr>
          <w:rtl w:val="true"/>
        </w:rPr>
        <w:t xml:space="preserve">روایت </w:t>
      </w:r>
      <w:r>
        <w:rPr/>
        <w:t>49</w:t>
      </w:r>
      <w:bookmarkEnd w:id="79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ابو جعفر باقر علیه السّلام نشسته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از بیم واکنش مردم آن را ابلاغ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آن گاه دست علی بن ابی طالب علیه السّلام را در روز غدیر بالا برده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bookmarkStart w:id="793" w:name="pg13999_154111"/>
    </w:p>
    <w:p>
      <w:pPr>
        <w:pStyle w:val="Heading5"/>
        <w:numPr>
          <w:ilvl w:val="4"/>
          <w:numId w:val="1"/>
        </w:numPr>
        <w:rPr/>
      </w:pPr>
      <w:bookmarkStart w:id="794" w:name="__RefHeading___Toc2429419_3381743652"/>
      <w:bookmarkStart w:id="795" w:name="_Toc354"/>
      <w:bookmarkEnd w:id="793"/>
      <w:bookmarkEnd w:id="794"/>
      <w:r>
        <w:rPr>
          <w:rtl w:val="true"/>
        </w:rPr>
        <w:t>«</w:t>
      </w:r>
      <w:r>
        <w:rPr/>
        <w:t>50</w:t>
      </w:r>
      <w:r>
        <w:rPr>
          <w:rtl w:val="true"/>
        </w:rPr>
        <w:t>»</w:t>
      </w:r>
      <w:bookmarkEnd w:id="795"/>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مُعَنْعَناً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جَعْفَرٍ عليه السلام فِي مَسْجِدِ الرَّسُولِ وَ عَبْدُ اللَّهِ بْنُ سَلَامٍ جَالِسٌ فِي صَحْنِ الْمَسْجِدِ قَالَ قُلْتُ جُعِلْتُ فِدَاكَ هَذَا الَّذِي عِنْدَهُ عِلْمُ الْكِتَابِ قَالَ لَا وَ لَكِنَّهُ صَاحِبُكُمْ عَلِيُّ بْنُ أَبِي طَالِبٍ عليه السلام نَزَلَ فِيهِ‌</w:t>
      </w:r>
      <w:r>
        <w:rPr>
          <w:rStyle w:val="FootnoteAnchor"/>
          <w:rtl w:val="true"/>
        </w:rPr>
        <w:footnoteReference w:id="1226"/>
      </w:r>
      <w:r>
        <w:rPr>
          <w:rFonts w:ascii="Amiri" w:hAnsi="Amiri" w:eastAsia="Amiri" w:cs="Amiri"/>
          <w:color w:val="111111"/>
          <w:sz w:val="28"/>
          <w:sz w:val="28"/>
          <w:szCs w:val="28"/>
          <w:rtl w:val="true"/>
          <w:lang w:bidi="ar-SA"/>
        </w:rPr>
        <w:t>إِنَّما وَلِيُّكُمُ اللَّهُ وَ رَسُولُهُ وَ الَّذِينَ آمَنُوا إِلَي آخِرِ الْآيَةِ وَ نَزَلَ فِيهِ يا أَيُّهَا الرَّسُولُ بَلِّغْ ما أُنْزِلَ إِلَيْكَ مِنْ رَبِّكَ إِلَي آخِرِ الْآيَةِ فَأَخَذَ رَسُولُ اللَّهِ بِيَدِ عَلِيِّ بْنِ أَبِي طَالِبٍ يَوْمَ غَدِيرِ خُمٍّ وَ قَالَ مَنْ كُنْتُ مَوْلَاهُ فَعَلِيٌّ مَوْلَاهُ‌</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6" w:name="__RefHeading___Toc2429421_3381743652"/>
      <w:bookmarkStart w:id="797" w:name="_Toc355"/>
      <w:bookmarkEnd w:id="796"/>
      <w:r>
        <w:rPr>
          <w:rtl w:val="true"/>
        </w:rPr>
        <w:t>«</w:t>
      </w:r>
      <w:r>
        <w:rPr/>
        <w:t>51</w:t>
      </w:r>
      <w:r>
        <w:rPr>
          <w:rtl w:val="true"/>
        </w:rPr>
        <w:t>»</w:t>
      </w:r>
      <w:bookmarkEnd w:id="797"/>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مُعَنْعَناً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قَالَ بِعَلِيِّ بْنِ أَبِي طَالِبٍ عليه السلام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8" w:name="__RefHeading___Toc2429423_3381743652"/>
      <w:bookmarkStart w:id="799" w:name="_Toc356"/>
      <w:bookmarkEnd w:id="798"/>
      <w:r>
        <w:rPr>
          <w:rtl w:val="true"/>
        </w:rPr>
        <w:t>«</w:t>
      </w:r>
      <w:r>
        <w:rPr/>
        <w:t>52</w:t>
      </w:r>
      <w:r>
        <w:rPr>
          <w:rtl w:val="true"/>
        </w:rPr>
        <w:t>»</w:t>
      </w:r>
      <w:bookmarkEnd w:id="799"/>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يُوسُفَ مُعَنْعَناً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يا أَيُّهَا الرَّسُولُ بَلِّغْ ما أُنْزِلَ إِلَيْكَ مِنْ رَبِّكَ إِلَي آخِرِ الْآيَةِ فَخَرَجَ رَسُولُ اللَّهِ صلي الله عليه و آله حِينَ أَتَتْهُ عَزْمَةٌ مِنَ اللَّهِ فِي يَوْمٍ شَدِيدِ الْحَرِّ فَنُودِيَ فِي النَّاسِ فَاجْتَمَعُوا وَ أَمَرَ بِشَجَرَاتٍ فَقُمَّ مَا تَحْتَهُنَّ مِنَ الشَّوْكِ ثُمَّ قَالَ يَا أَيُّهَا النَّاسُ مَنْ وَلِيُّكُمْ أَوْلَي بِكُمْ مِنْ أَنْفُسِكُمْ‌</w:t>
      </w:r>
      <w:r>
        <w:rPr>
          <w:rStyle w:val="FootnoteAnchor"/>
          <w:rtl w:val="true"/>
        </w:rPr>
        <w:footnoteReference w:id="1229"/>
      </w:r>
      <w:r>
        <w:rPr>
          <w:rFonts w:ascii="Amiri" w:hAnsi="Amiri" w:eastAsia="Amiri" w:cs="Amiri"/>
          <w:color w:val="111111"/>
          <w:sz w:val="28"/>
          <w:sz w:val="28"/>
          <w:szCs w:val="28"/>
          <w:rtl w:val="true"/>
          <w:lang w:bidi="ar-SA"/>
        </w:rPr>
        <w:t>قَالُوا اللَّهُ وَ رَسُولُهُ فَقَالَ صلي الله عليه و آله مَنْ كُنْتُ مَوْلَاهُ فَهَذَا عَلِيٌّ مَوْلَاهُ اللَّهُمَّ وَالِ مَنْ وَالاهُ وَ عَادِ مَنْ عَادَاهُ وَ انْصُرْ مَنْ نَصَرَهُ وَ اخْذُلْ مَنْ خَذَلَهُ ثَلَاثَ مَرَّاتٍ‌</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0" w:name="__RefHeading___Toc2429425_3381743652"/>
      <w:bookmarkStart w:id="801" w:name="_Toc357"/>
      <w:bookmarkEnd w:id="800"/>
      <w:r>
        <w:rPr>
          <w:rtl w:val="true"/>
        </w:rPr>
        <w:t>«</w:t>
      </w:r>
      <w:r>
        <w:rPr/>
        <w:t>53</w:t>
      </w:r>
      <w:r>
        <w:rPr>
          <w:rtl w:val="true"/>
        </w:rPr>
        <w:t>»</w:t>
      </w:r>
      <w:bookmarkEnd w:id="80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الْقَاسِمِ بْنِ يَحْيَي عَنْ جَدِّهِ الْحَسَنِ بْنِ رَاشِدٍ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لِلْمُسْلِمِينَ عِيدٌ غَيْرُ الْعِيدَيْنِ قَالَ نَعَمْ يَا حَسَنُ أَعْظَمُهُمَا وَ أَشْرَفُهُمَا قُلْتُ وَ أَيُّ يَوْمٍ هُوَ قَالَ يَوْمَ نُصِبَ أَمِيرُ الْمُؤْمِنِينَ عليه السلام عَلَماً لِلنَّاسِ‌</w:t>
      </w:r>
      <w:r>
        <w:rPr>
          <w:rStyle w:val="FootnoteAnchor"/>
          <w:rtl w:val="true"/>
        </w:rPr>
        <w:footnoteReference w:id="1231"/>
      </w:r>
      <w:r>
        <w:rPr>
          <w:rFonts w:ascii="Amiri" w:hAnsi="Amiri" w:eastAsia="Amiri" w:cs="Amiri"/>
          <w:color w:val="111111"/>
          <w:sz w:val="28"/>
          <w:sz w:val="28"/>
          <w:szCs w:val="28"/>
          <w:rtl w:val="true"/>
          <w:lang w:bidi="ar-SA"/>
        </w:rPr>
        <w:t>قُلْتُ جُعِلْتُ فِدَاكَ وَ مَا يَنْبَغِي لَنَا أَنْ نَصْنَعَ فِيهِ قَالَ تَصُومُهُ يَا حَسَنُ وَ تُكْثِرُ الصَّلَاةَ عَلَي مُحَمَّدٍ وَ آلِهِ وَ تَبْرَأُ إِلَي اللَّهِ مِمَّنْ ظَلَمَهُمْ فَإِنَّ الْأَنْبِيَاءَ صَلَوَاتُ اللَّهِ عَلَيْهِمْ</w:t>
      </w:r>
    </w:p>
    <w:p>
      <w:pPr>
        <w:pStyle w:val="Heading5"/>
        <w:numPr>
          <w:ilvl w:val="4"/>
          <w:numId w:val="1"/>
        </w:numPr>
        <w:rPr/>
      </w:pPr>
      <w:bookmarkStart w:id="802" w:name="__RefHeading___Toc2429427_3381743652"/>
      <w:bookmarkStart w:id="803" w:name="_Toc358"/>
      <w:bookmarkEnd w:id="802"/>
      <w:r>
        <w:rPr>
          <w:rtl w:val="true"/>
        </w:rPr>
        <w:t xml:space="preserve">روایت </w:t>
      </w:r>
      <w:r>
        <w:rPr/>
        <w:t>50</w:t>
      </w:r>
      <w:bookmarkEnd w:id="803"/>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باقر علیه السلام در مسجد النبی صَلی الله علیهِ و آله نشسته بودم، در حالی که عبدالله بن سلام در صحن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آنکه علم کتاب نزد اوست، همین مرد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او دوست شما علی بن ابی طالب است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 رَسُولُهُ وَ الَّذِینَ ءَامَنُواْ الَّذِینَ یُقِیمُونَ الصَّلَوةَ وَ یُؤْتُونَ الزَّکَوةَ 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w:t>
      </w:r>
    </w:p>
    <w:p>
      <w:pPr>
        <w:pStyle w:val="BookText"/>
        <w:rPr/>
      </w:pPr>
      <w:r>
        <w:rPr>
          <w:rFonts w:ascii="IRNazanin" w:hAnsi="IRNazanin" w:eastAsia="IRNazanin"/>
          <w:color w:val="111111"/>
          <w:sz w:val="28"/>
          <w:sz w:val="28"/>
          <w:szCs w:val="28"/>
          <w:rtl w:val="true"/>
          <w:lang w:bidi="fa-IR"/>
        </w:rPr>
        <w:t>شما، تنها خدا و پیامبر اوست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وی نازل شده است و نیز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آنچه از جانب پروردگارت به سوی تو نازل شده، ابلاغ کن و اگر نکنی پیامش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نازل شد و رسول خدا صَلی الله علیهِ و آله دست علی بن ابی طالب علیه السلام را در روز غدیرخم بالا برده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w:t>
      </w:r>
      <w:r>
        <w:rPr>
          <w:rStyle w:val="FootnoteAnchor"/>
          <w:rtl w:val="true"/>
        </w:rPr>
        <w:footnoteReference w:id="1234"/>
      </w:r>
    </w:p>
    <w:p>
      <w:pPr>
        <w:pStyle w:val="Heading5"/>
        <w:numPr>
          <w:ilvl w:val="4"/>
          <w:numId w:val="1"/>
        </w:numPr>
        <w:rPr/>
      </w:pPr>
      <w:bookmarkStart w:id="804" w:name="__RefHeading___Toc2429429_3381743652"/>
      <w:bookmarkStart w:id="805" w:name="_Toc359"/>
      <w:bookmarkEnd w:id="804"/>
      <w:r>
        <w:rPr>
          <w:rtl w:val="true"/>
        </w:rPr>
        <w:t xml:space="preserve">روایت </w:t>
      </w:r>
      <w:r>
        <w:rPr/>
        <w:t>51</w:t>
      </w:r>
      <w:bookmarkEnd w:id="805"/>
    </w:p>
    <w:p>
      <w:pPr>
        <w:pStyle w:val="BookText"/>
        <w:rPr/>
      </w:pPr>
      <w:r>
        <w:rPr>
          <w:rFonts w:ascii="Amiri" w:hAnsi="Amiri" w:eastAsia="Amiri" w:cs="Amiri"/>
          <w:color w:val="111111"/>
          <w:sz w:val="28"/>
          <w:sz w:val="28"/>
          <w:szCs w:val="28"/>
          <w:rtl w:val="true"/>
          <w:lang w:bidi="ar-SA"/>
        </w:rPr>
        <w:t>تفسیر فرات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علی بن ابی طالب علیه السّلام نازل شده است</w:t>
      </w:r>
      <w:r>
        <w:rPr>
          <w:rFonts w:eastAsia="Amiri" w:cs="Amiri" w:ascii="Amiri" w:hAnsi="Amiri"/>
          <w:color w:val="111111"/>
          <w:sz w:val="28"/>
          <w:szCs w:val="28"/>
          <w:rtl w:val="true"/>
          <w:lang w:bidi="ar-SA"/>
        </w:rPr>
        <w:t>.</w:t>
      </w:r>
      <w:r>
        <w:rPr>
          <w:rStyle w:val="FootnoteAnchor"/>
          <w:rtl w:val="true"/>
        </w:rPr>
        <w:footnoteReference w:id="1235"/>
      </w:r>
    </w:p>
    <w:p>
      <w:pPr>
        <w:pStyle w:val="Heading5"/>
        <w:numPr>
          <w:ilvl w:val="4"/>
          <w:numId w:val="1"/>
        </w:numPr>
        <w:rPr/>
      </w:pPr>
      <w:bookmarkStart w:id="806" w:name="__RefHeading___Toc2429431_3381743652"/>
      <w:bookmarkStart w:id="807" w:name="_Toc360"/>
      <w:bookmarkEnd w:id="806"/>
      <w:r>
        <w:rPr>
          <w:rtl w:val="true"/>
        </w:rPr>
        <w:t xml:space="preserve">روایت </w:t>
      </w:r>
      <w:r>
        <w:rPr/>
        <w:t>52</w:t>
      </w:r>
      <w:bookmarkEnd w:id="80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یَاأَیهَُّا الرَّسُولُ بَلِّغْ مَا أُنزِلَ إِلَیْکَ مِن رَّبِّکَ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 و تصمیم خداوند در روزی بسیار گرم به پیامبر صَلی الله علیهِ و آله ابلاغ گشت، آن حضرت بیرون آمده و ندا در داده شد، سپس مردم اجتماع کردند و پیامبر صَلی الله علیهِ و آله دستور فرمود زیر چند درخت را جارو کردند و خار و خاشاک آن را کنار زدند،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چه کسی ولیّ شما و از شما به خودتان سزاوارتر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بودم، اینک علی مولای اوست، خداوندا، دوستدار وی را دوست بدار و دشمن او را دشمن بدار و یاری دهنده اش را نصرت فرما و خوار کننده اش را خوار و ذلیل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آن را تکرار فرمود</w:t>
      </w:r>
      <w:r>
        <w:rPr>
          <w:rFonts w:eastAsia="IRNazanin" w:cs="IRNazanin"/>
          <w:color w:val="111111"/>
          <w:sz w:val="28"/>
          <w:szCs w:val="28"/>
          <w:rtl w:val="true"/>
          <w:lang w:bidi="fa-IR"/>
        </w:rPr>
        <w:t>.</w:t>
      </w:r>
      <w:r>
        <w:rPr>
          <w:rStyle w:val="FootnoteAnchor"/>
          <w:rtl w:val="true"/>
        </w:rPr>
        <w:footnoteReference w:id="1236"/>
      </w:r>
      <w:bookmarkStart w:id="808" w:name="pg13999_154112"/>
    </w:p>
    <w:p>
      <w:pPr>
        <w:pStyle w:val="BookText"/>
        <w:rPr/>
      </w:pPr>
      <w:bookmarkEnd w:id="808"/>
      <w:r>
        <w:rPr>
          <w:rFonts w:ascii="Amiri" w:hAnsi="Amiri" w:eastAsia="Amiri" w:cs="Amiri"/>
          <w:color w:val="111111"/>
          <w:sz w:val="28"/>
          <w:sz w:val="28"/>
          <w:szCs w:val="28"/>
          <w:rtl w:val="true"/>
          <w:lang w:bidi="ar-SA"/>
        </w:rPr>
        <w:t>كَانَتْ تَأْمُرُ الْأَوْصِيَاءَ الْيَوْمَ الَّذِي‌</w:t>
      </w:r>
      <w:r>
        <w:rPr>
          <w:rStyle w:val="FootnoteAnchor"/>
          <w:rtl w:val="true"/>
        </w:rPr>
        <w:footnoteReference w:id="1237"/>
      </w:r>
      <w:r>
        <w:rPr>
          <w:rFonts w:ascii="Amiri" w:hAnsi="Amiri" w:eastAsia="Amiri" w:cs="Amiri"/>
          <w:color w:val="111111"/>
          <w:sz w:val="28"/>
          <w:sz w:val="28"/>
          <w:szCs w:val="28"/>
          <w:rtl w:val="true"/>
          <w:lang w:bidi="ar-SA"/>
        </w:rPr>
        <w:t>كَانَ يُقَامُ فِيهِ الْوَصِيُّ أَنْ يُتَّخَذَ عِيداً قَالَ قُلْتُ فَمَا لِمَنْ صَامَهُ قَالَ صِيَامُ سِتِّينَ شَهْراً</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9" w:name="__RefHeading___Toc2429433_3381743652"/>
      <w:bookmarkStart w:id="810" w:name="_Toc361"/>
      <w:bookmarkEnd w:id="809"/>
      <w:r>
        <w:rPr>
          <w:rtl w:val="true"/>
        </w:rPr>
        <w:t>«</w:t>
      </w:r>
      <w:r>
        <w:rPr/>
        <w:t>54</w:t>
      </w:r>
      <w:r>
        <w:rPr>
          <w:rtl w:val="true"/>
        </w:rPr>
        <w:t>»</w:t>
      </w:r>
      <w:bookmarkEnd w:id="81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عَبْدِ الرَّحْمَنِ بْنِ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هَلْ لِلْمُسْلِمِينَ عِيدٌ غَيْرُ يَوْمِ الْجُمُعَةِ وَ الْأَضْحَي وَ الْفِطْرِ قَالَ نَعَمْ أَعْظَمُهَا حُرْمَةً قُلْتُ وَ أَيُّ عِيدٍ هُوَ جُعِلْتُ فِدَاكَ قَالَ الْيَوْمُ الَّذِي نَصَبَ فِيهِ رَسُولُ اللَّهِ صلي الله عليه و آله أَمِيرَ الْمُؤْمِنِينَ عليه السلام وَ قَالَ مَنْ كُنْتُ مَوْلَاهُ فَعَلِيٌّ مَوْلَاهُ قُلْتُ وَ أَيُّ يَوْمٍ هُوَ قَالَ وَ مَا تَصْنَعُ بِالْيَوْمِ إِنَّ السَّنَةَ تَدُورُ وَ لَكِنَّهُ يَوْمُ ثَمَانِيَةَ عَشَرَ مِنْ ذِي الْحِجَّةِ فَقُلْتُ وَ مَا يَنْبَغِي لَنَا أَنْ نَفْعَلَ فِي ذَلِكَ الْيَوْمِ قَالَ تَذْكُرُونَ اللَّهَ عَزَّ ذِكْرُهُ فِيهِ بِالصِّيَامِ وَ الْعِبَادَةِ وَ الذِّكْرِ لِمُحَمَّدٍ وَ آلِ مُحَمَّدٍ فَإِنَّ رَسُولَ اللَّهِ صلي الله عليه و آله أَوْصَي أَمِيرَ الْمُؤْمِنِينَ عليه السلام أَنْ يَتَّخِذَ ذَلِكَ الْيَوْمَ عِيداً وَ كَذَلِكَ كَانَتِ الْأَنْبِيَاءُ تَفْعَلُ كَانُوا يُوصُونَ أَوْصِيَاءَهُمْ بِذَلِكَ فَيَتَّخِذُونَهُ عِيداً</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1" w:name="__RefHeading___Toc2429435_3381743652"/>
      <w:bookmarkStart w:id="812" w:name="_Toc362"/>
      <w:bookmarkEnd w:id="811"/>
      <w:r>
        <w:rPr>
          <w:rtl w:val="true"/>
        </w:rPr>
        <w:t>«</w:t>
      </w:r>
      <w:r>
        <w:rPr/>
        <w:t>55</w:t>
      </w:r>
      <w:r>
        <w:rPr>
          <w:rtl w:val="true"/>
        </w:rPr>
        <w:t>»</w:t>
      </w:r>
      <w:bookmarkEnd w:id="81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الْحَسَنِ‌</w:t>
      </w:r>
      <w:r>
        <w:rPr>
          <w:rStyle w:val="FootnoteAnchor"/>
          <w:rtl w:val="true"/>
        </w:rPr>
        <w:footnoteReference w:id="1240"/>
      </w:r>
      <w:r>
        <w:rPr>
          <w:rFonts w:ascii="Amiri" w:hAnsi="Amiri" w:eastAsia="Amiri" w:cs="Amiri"/>
          <w:color w:val="111111"/>
          <w:sz w:val="28"/>
          <w:sz w:val="28"/>
          <w:szCs w:val="28"/>
          <w:rtl w:val="true"/>
          <w:lang w:bidi="ar-SA"/>
        </w:rPr>
        <w:t>عَنِ الْحَجَّالِ عَنْ عَبْدِ الصَّمَدِ بْنِ بَشِيرٍ عَنْ حَسَّانَ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أَبَا عَبْدِ اللَّهِ عليه السلام مِنَ الْمَدِينَةِ إِلَي مَكَّةَ فَلَمَّا انْتَهَيْنَا إِلَي مَسْجِدِ الْغَدِيرِ نَظَرَ إِلَي مَيْسَرَةِ الْمَسْجِدِ فَقَالَ ذَلِكَ مَوْضِعُ قَدَمِ رَسُولِ اللَّهِ صلي الله عليه و آله حَيْثُ قَالَ مَنْ كُنْتُ مَوْلَاهُ فَعَلِيٌّ مَوْلَاهُ ثُمَّ نَظَرَ إِلَي الْجَانِبِ الْآخَرِ فَقَالَ ذَلِكَ مَوْضِعُ فُسْطَاطِ أَبِي فُلَانٍ وَ فُلَانٍ وَ سَالِمٍ مَوْلَي أَبِي حُذَيْفَةَ وَ أَبِي عُبَيْدَةَ بْنِ الْجَرَّاحِ فَلَمَّا أَنْ رَأَوْهُ رَافِعاً يَدَهُ‌</w:t>
      </w:r>
      <w:r>
        <w:rPr>
          <w:rStyle w:val="FootnoteAnchor"/>
          <w:rtl w:val="true"/>
        </w:rPr>
        <w:footnoteReference w:id="1241"/>
      </w:r>
      <w:r>
        <w:rPr>
          <w:rFonts w:ascii="Amiri" w:hAnsi="Amiri" w:eastAsia="Amiri" w:cs="Amiri"/>
          <w:color w:val="111111"/>
          <w:sz w:val="28"/>
          <w:sz w:val="28"/>
          <w:szCs w:val="28"/>
          <w:rtl w:val="true"/>
          <w:lang w:bidi="ar-SA"/>
        </w:rPr>
        <w:t>قَالَ بَعْضُهُمْ لِبَعْضٍ انْظُرُوا إِلَي عَيْنَيْهِ تَدُورَانِ كَأَنَّهُمَا عَيْنَا مَجْنُونٍ فَنَزَلَ جَبْرَئِيلُ عليه السلام بِهَذِهِ الْآيَةِ وَ إِنْ يَكادُ الَّذِينَ كَفَرُوا لَيُزْلِقُونَكَ بِأَبْصارِهِمْ لَمَّا سَمِعُوا الذِّكْرَ وَ يَقُولُونَ إِنَّهُ لَمَجْنُونٌ وَ ما هُوَ إِلَّا ذِكْرٌ لِلْعالَمِينَ‌</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3" w:name="__RefHeading___Toc2429437_3381743652"/>
      <w:bookmarkStart w:id="814" w:name="_Toc363"/>
      <w:bookmarkEnd w:id="813"/>
      <w:r>
        <w:rPr>
          <w:rtl w:val="true"/>
        </w:rPr>
        <w:t>«</w:t>
      </w:r>
      <w:r>
        <w:rPr/>
        <w:t>56</w:t>
      </w:r>
      <w:r>
        <w:rPr>
          <w:rtl w:val="true"/>
        </w:rPr>
        <w:t>»</w:t>
      </w:r>
      <w:bookmarkEnd w:id="81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الْبَزَنْطِيِّ عَنْ أَبَانٍ عَنْ أَبِي عَبْدِ اللَّهِ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815" w:name="__RefHeading___Toc2429439_3381743652"/>
      <w:bookmarkStart w:id="816" w:name="_Toc364"/>
      <w:bookmarkEnd w:id="815"/>
      <w:r>
        <w:rPr>
          <w:rtl w:val="true"/>
        </w:rPr>
        <w:t xml:space="preserve">روایت </w:t>
      </w:r>
      <w:r>
        <w:rPr/>
        <w:t>54</w:t>
      </w:r>
      <w:bookmarkEnd w:id="81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سالم از پدرش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مسلمانان عیدی غیر از روز جمعه، عید قربان و عید فطر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عیدی به مراتب باحرمت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کدام عید است قربانت 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رسول خدا صَلی الله علیهِ و آله، امیرالمؤمنین علیه السّلام را به ولایت و امامت منصوب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کدام روز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گردش ایام در سال متغیّر است، روز ثابتی نیست، لیکن روز هجدهم ذی 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ما باید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ذکره را با روزه گرفتن و عبادت و ذکر محمّد و آل محمّد یاد  کنید، زیرا رسول خدا صَلی الله علیهِ و آله به امیرالمؤمنین علیه السّلام وصیّت فرمود که این روز عید گرفته شود و پیامبران نیز چنین می کردند، آن ها آن روزی را که اوصیای خود را در آن تعیین می کردند، عید قرار می دادند</w:t>
      </w:r>
      <w:r>
        <w:rPr>
          <w:rFonts w:eastAsia="IRNazanin" w:cs="IRNazanin"/>
          <w:color w:val="111111"/>
          <w:sz w:val="28"/>
          <w:szCs w:val="28"/>
          <w:rtl w:val="true"/>
          <w:lang w:bidi="fa-IR"/>
        </w:rPr>
        <w:t>.</w:t>
      </w:r>
      <w:r>
        <w:rPr>
          <w:rStyle w:val="FootnoteAnchor"/>
          <w:rtl w:val="true"/>
        </w:rPr>
        <w:footnoteReference w:id="1243"/>
      </w:r>
    </w:p>
    <w:p>
      <w:pPr>
        <w:pStyle w:val="Heading5"/>
        <w:numPr>
          <w:ilvl w:val="4"/>
          <w:numId w:val="1"/>
        </w:numPr>
        <w:rPr/>
      </w:pPr>
      <w:bookmarkStart w:id="817" w:name="__RefHeading___Toc2429441_3381743652"/>
      <w:bookmarkStart w:id="818" w:name="_Toc365"/>
      <w:bookmarkEnd w:id="817"/>
      <w:r>
        <w:rPr>
          <w:rtl w:val="true"/>
        </w:rPr>
        <w:t xml:space="preserve">روایت </w:t>
      </w:r>
      <w:r>
        <w:rPr/>
        <w:t>55</w:t>
      </w:r>
      <w:bookmarkEnd w:id="818"/>
    </w:p>
    <w:p>
      <w:pPr>
        <w:pStyle w:val="BookText"/>
        <w:rPr/>
      </w:pPr>
      <w:r>
        <w:rPr>
          <w:rFonts w:ascii="IRNazanin" w:hAnsi="IRNazanin" w:eastAsia="IRNazanin"/>
          <w:color w:val="111111"/>
          <w:sz w:val="28"/>
          <w:sz w:val="28"/>
          <w:szCs w:val="28"/>
          <w:rtl w:val="true"/>
          <w:lang w:bidi="fa-IR"/>
        </w:rPr>
        <w:t>حسّان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از مدینه به مکه سوار بر شتر بردم و چون به مسجد غدیر رسیدیم، به سمت چپ مسجد نظر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قدمگاه رسول خدا صَلی الله علیهِ و آله است که در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دیگر نظر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جای خیمه ابوفلان و فلان، سالم غلام ابوحذیفه و ابو عبیده جرّاح است که چون دیدند پیامبرصَلی الله علیهِ و آله دست علی علیه السّلام را بالا برد، یکی از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چشمان وی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چشمان یک دیوانه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جیرئیل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یَکاَدُ الَّذِینَ کَفَرُواْ لَیزُْلِقُونَکَ بِأَبْصَارِهِمْ لَمَّا سمَِعُواْ الذِّکْرَ وَ یَقُولُونَ إِنَّهُ 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إِلَّا ذِکْرٌ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کافر شدند، چون قرآن را شنیدند، چیزی نمانده بود که تو را چشم بزنند،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واقعاً دیوانه‌ای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تذکاری برای جهانیان نیست</w:t>
      </w:r>
      <w:r>
        <w:rPr>
          <w:rFonts w:eastAsia="IRNazanin" w:cs="IRNazanin"/>
          <w:color w:val="111111"/>
          <w:sz w:val="28"/>
          <w:szCs w:val="28"/>
          <w:rtl w:val="true"/>
          <w:lang w:bidi="fa-IR"/>
        </w:rPr>
        <w:t>.}</w:t>
      </w:r>
    </w:p>
    <w:p>
      <w:pPr>
        <w:pStyle w:val="Heading5"/>
        <w:numPr>
          <w:ilvl w:val="4"/>
          <w:numId w:val="1"/>
        </w:numPr>
        <w:rPr/>
      </w:pPr>
      <w:bookmarkStart w:id="819" w:name="__RefHeading___Toc2429443_3381743652"/>
      <w:bookmarkStart w:id="820" w:name="_Toc366"/>
      <w:bookmarkEnd w:id="819"/>
      <w:r>
        <w:rPr>
          <w:rtl w:val="true"/>
        </w:rPr>
        <w:t xml:space="preserve">روایت </w:t>
      </w:r>
      <w:r>
        <w:rPr/>
        <w:t>56</w:t>
      </w:r>
      <w:bookmarkEnd w:id="82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821" w:name="pg13999_154113"/>
    </w:p>
    <w:p>
      <w:pPr>
        <w:pStyle w:val="BookText"/>
        <w:rPr/>
      </w:pPr>
      <w:bookmarkEnd w:id="821"/>
      <w:r>
        <w:rPr>
          <w:rFonts w:ascii="Amiri" w:hAnsi="Amiri" w:eastAsia="Amiri" w:cs="Amiri"/>
          <w:color w:val="111111"/>
          <w:sz w:val="28"/>
          <w:sz w:val="28"/>
          <w:szCs w:val="28"/>
          <w:rtl w:val="true"/>
          <w:lang w:bidi="ar-SA"/>
        </w:rPr>
        <w:t>يُسْتَحَبُّ الصَّلَاةُ فِي مَسْجِدِ الْغَدِيرِ لِأَنَّ النَّبِيَّ صلي الله عليه و آله أَقَامَ فِيهِ أَمِيرَ الْمُؤْمِنِينَ عليه السلام وَ هُوَ مَوْضِعٌ أَظْهَرَ اللَّهُ تَعَالَي فِيهِ الْحَقَ‌</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2" w:name="__RefHeading___Toc2429445_3381743652"/>
      <w:bookmarkStart w:id="823" w:name="_Toc367"/>
      <w:bookmarkEnd w:id="822"/>
      <w:r>
        <w:rPr>
          <w:rtl w:val="true"/>
        </w:rPr>
        <w:t>«</w:t>
      </w:r>
      <w:r>
        <w:rPr/>
        <w:t>57</w:t>
      </w:r>
      <w:r>
        <w:rPr>
          <w:rtl w:val="true"/>
        </w:rPr>
        <w:t>»</w:t>
      </w:r>
      <w:bookmarkEnd w:id="823"/>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الْحَسَنِيُّ مُعَنْعَناً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وَلَايَةُ أَمِيرِ الْمُؤْمِنِينَ عَلِيِّ بْنِ أَبِي طَالِبٍ عليه السلام أَقَامَهُ رَسُولُ اللَّهِ صلي الله عليه و آله فَقَالَ مَنْ كُنْتُ مَوْلَاهُ فَهَذَا عَلِيٌّ مَوْلَاهُ فَقَالَ رَجُلٌ لَقَدْ فُتِنَ بِهَذَا الْغُلَامِ فَأَنْزَلَ اللَّهُ تَعَالَي فَسَتُبْصِرُ وَ يُبْصِرُونَ بِأَيِّكُمُ الْمَفْتُونُ‌</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4" w:name="__RefHeading___Toc2429447_3381743652"/>
      <w:bookmarkStart w:id="825" w:name="_Toc368"/>
      <w:bookmarkEnd w:id="824"/>
      <w:r>
        <w:rPr>
          <w:rtl w:val="true"/>
        </w:rPr>
        <w:t>«</w:t>
      </w:r>
      <w:r>
        <w:rPr/>
        <w:t>58</w:t>
      </w:r>
      <w:r>
        <w:rPr>
          <w:rtl w:val="true"/>
        </w:rPr>
        <w:t>»</w:t>
      </w:r>
      <w:bookmarkEnd w:id="825"/>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مُعَنْعَناً عَنْ أَبِي حُبَابٍ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رَسُولُ اللَّهِ صلي الله عليه و آله بِيَدِ أَمِيرِ الْمُؤْمِنِينَ عَلِيٍّ عليه السلام فَرَفَعَهَا قَالَ نَاسٌ فُتِنَ بِابْنِ عَمِّهِ فَنَزَلَتِ الْآيَةُ فَسَتُبْصِرُ وَ يُبْصِرُونَ بِأَيِّكُمُ الْمَفْتُونُ‌</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6" w:name="__RefHeading___Toc2429449_3381743652"/>
      <w:bookmarkStart w:id="827" w:name="_Toc369"/>
      <w:bookmarkEnd w:id="826"/>
      <w:r>
        <w:rPr>
          <w:rtl w:val="true"/>
        </w:rPr>
        <w:t>«</w:t>
      </w:r>
      <w:r>
        <w:rPr/>
        <w:t>59</w:t>
      </w:r>
      <w:r>
        <w:rPr>
          <w:rtl w:val="true"/>
        </w:rPr>
        <w:t>»</w:t>
      </w:r>
      <w:bookmarkEnd w:id="827"/>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مَخْلَدٍ الْجُعْفِيُّ عَنْ طَاوُسٍ عَنْ أَبِيهِ قَالَ سَمِعْتُ مُحَمَّدَ بْنَ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عليه السلام عَلَي النَّبِيِّ صلي الله عليه و آله بِعَرَفَاتٍ يَوْمَ الْجُمُعَةِ فَقَالَ يَا مُحَمَّدُ إِنَّ اللَّهَ يُقْرِئُكَ السَّلَامَ وَ يَقُولُ قُلْ لِأُمَّتِكَ الْيَوْمَ أَكْمَلْتُ لَكُمْ دِينَكُمْ وَ أَتْمَمْتُ عَلَيْكُمْ نِعْمَتِي بِوَلَايَةِ أَمِيرِ الْمُؤْمِنِينَ عَلِيِّ بْنِ أَبِي طَالِبٍ عليه السلام فَذَكَرَ كَلَاماً فِيهِ طُولٌ فَقَالَ بَعْضُ الْمُنَافِقِينَ لِبَعْضٍ مَا تَرَوْنَ عَيْنَاهُ تَدُورَانِ يَعْنُونَ النَّبِيَّ صلي الله عليه و آله كَأَنَّهُ مَجْنُونٌ وَ قَدِ افْتُتِنَ بِابْنِ عَمِّهِ مَا يَأْلُو</w:t>
      </w:r>
      <w:r>
        <w:rPr>
          <w:rStyle w:val="FootnoteAnchor"/>
          <w:rtl w:val="true"/>
        </w:rPr>
        <w:footnoteReference w:id="1248"/>
      </w:r>
      <w:r>
        <w:rPr>
          <w:rFonts w:ascii="Amiri" w:hAnsi="Amiri" w:eastAsia="Amiri" w:cs="Amiri"/>
          <w:color w:val="111111"/>
          <w:sz w:val="28"/>
          <w:sz w:val="28"/>
          <w:szCs w:val="28"/>
          <w:rtl w:val="true"/>
          <w:lang w:bidi="ar-SA"/>
        </w:rPr>
        <w:t>رَفَعَ بِضَبْعِهِ لَوْ قَدَرَ أَنْ يَجْعَلَهُ مِثْلَ كِسْرَي وَ قَيْصَرَ لَفَعَلَ فَقَالَ النَّبِيُّ ص بِسْمِ اللَّهِ الرَّحْمنِ الرَّحِيمِ فَعَلِمَ النَّاسُ أَنَّ الْقُرْآنَ قَدْ نَزَلَ عَلَيْهِ فَأَنْصَتُوا فَقَرَأَ ن وَ الْقَلَمِ وَ ما يَسْطُرُونَ ما أَنْتَ بِنِعْمَةِ رَبِّكَ بِمَجْنُونٍ يَعْنِي قَوْلَ مَنْ قَالَ مِنَ الْمُنَافِقِينَ وَ إِنَّ لَكَ لَأَجْراً غَيْرَ مَمْنُونٍ بِتَبْلِيغِكَ مَا بَلَّغْتَ فِي عَلِيٍ وَ إِنَّكَ لَعَلي خُلُقٍ عَظِيمٍ فَسَتُبْصِرُ وَ يُبْصِرُونَ بِأَيِّكُمُ الْمَفْتُونُ قَالَ وَ هَكَذَا نَزَلَتْ‌</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8" w:name="__RefHeading___Toc2429451_3381743652"/>
      <w:bookmarkStart w:id="829" w:name="_Toc370"/>
      <w:bookmarkEnd w:id="828"/>
      <w:r>
        <w:rPr>
          <w:rtl w:val="true"/>
        </w:rPr>
        <w:t>«</w:t>
      </w:r>
      <w:r>
        <w:rPr/>
        <w:t>60</w:t>
      </w:r>
      <w:r>
        <w:rPr>
          <w:rtl w:val="true"/>
        </w:rPr>
        <w:t>»</w:t>
      </w:r>
      <w:bookmarkEnd w:id="829"/>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مُعَنْعَناً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طُرِحَتِ الْأَقْتَابُ لِرَسُولِ اللَّهِ صلي الله عليه و آله يَوْمَ غَدِيرِ خُمٍّ قَالَ فَعَلَا عَلَيْهَا فَحَمِدَ اللَّهَ تَعَالَي وَ أَثْنَي عَلَيْهِ ثُمَّ أَخَذَ بِعَضُدِ أَمِيرِ الْمُؤْمِنِينَ عَلِيِ</w:t>
      </w:r>
    </w:p>
    <w:p>
      <w:pPr>
        <w:pStyle w:val="BookText"/>
        <w:rPr/>
      </w:pPr>
      <w:r>
        <w:rPr>
          <w:rFonts w:ascii="IRNazanin" w:hAnsi="IRNazanin" w:eastAsia="IRNazanin"/>
          <w:color w:val="111111"/>
          <w:sz w:val="28"/>
          <w:sz w:val="28"/>
          <w:szCs w:val="28"/>
          <w:rtl w:val="true"/>
          <w:lang w:bidi="fa-IR"/>
        </w:rPr>
        <w:t>اوصیای خود را فرمان می دادند که روز تعیین وصی را عید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روزه روز غدیر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شصت ماه است</w:t>
      </w:r>
      <w:r>
        <w:rPr>
          <w:rFonts w:eastAsia="IRNazanin" w:cs="IRNazanin"/>
          <w:color w:val="111111"/>
          <w:sz w:val="28"/>
          <w:szCs w:val="28"/>
          <w:rtl w:val="true"/>
          <w:lang w:bidi="fa-IR"/>
        </w:rPr>
        <w:t>.</w:t>
      </w:r>
    </w:p>
    <w:p>
      <w:pPr>
        <w:pStyle w:val="Heading5"/>
        <w:numPr>
          <w:ilvl w:val="4"/>
          <w:numId w:val="1"/>
        </w:numPr>
        <w:rPr/>
      </w:pPr>
      <w:bookmarkStart w:id="830" w:name="__RefHeading___Toc2429453_3381743652"/>
      <w:bookmarkStart w:id="831" w:name="_Toc371"/>
      <w:bookmarkEnd w:id="830"/>
      <w:r>
        <w:rPr>
          <w:rtl w:val="true"/>
        </w:rPr>
        <w:t xml:space="preserve">روایت </w:t>
      </w:r>
      <w:r>
        <w:rPr/>
        <w:t>57</w:t>
      </w:r>
      <w:bookmarkEnd w:id="831"/>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ولایت امیرالمؤمنین علی بن ابی طالب نازل شد، رسول خدا صَلی الله علیهِ و آله وی را به این مقام منصوب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شیفته این جوان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فَسَتُبْصِرُ وَ یُبْصِرُونَ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بِأَییِّکُمُ الْمَفْتُونُ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خواهی دید و خواهند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دستخوش جنونید</w:t>
      </w:r>
      <w:r>
        <w:rPr>
          <w:rFonts w:eastAsia="IRNazanin" w:cs="IRNazanin"/>
          <w:color w:val="111111"/>
          <w:sz w:val="28"/>
          <w:szCs w:val="28"/>
          <w:rtl w:val="true"/>
          <w:lang w:bidi="fa-IR"/>
        </w:rPr>
        <w:t>.}</w:t>
      </w:r>
    </w:p>
    <w:p>
      <w:pPr>
        <w:pStyle w:val="Heading5"/>
        <w:numPr>
          <w:ilvl w:val="4"/>
          <w:numId w:val="1"/>
        </w:numPr>
        <w:rPr/>
      </w:pPr>
      <w:bookmarkStart w:id="832" w:name="__RefHeading___Toc2429455_3381743652"/>
      <w:bookmarkStart w:id="833" w:name="_Toc372"/>
      <w:bookmarkEnd w:id="832"/>
      <w:r>
        <w:rPr>
          <w:rtl w:val="true"/>
        </w:rPr>
        <w:t xml:space="preserve">روایت </w:t>
      </w:r>
      <w:r>
        <w:rPr/>
        <w:t>58</w:t>
      </w:r>
      <w:bookmarkEnd w:id="833"/>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دست امیرالمؤمنین را گرفته و بالا برد، 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 پسر عموی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فَسَتُبْصِرُ وَ یُبْصِرُونَ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بِأَییِّکُمُ الْمَفْتُونُ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p>
    <w:p>
      <w:pPr>
        <w:pStyle w:val="Heading5"/>
        <w:numPr>
          <w:ilvl w:val="4"/>
          <w:numId w:val="1"/>
        </w:numPr>
        <w:rPr/>
      </w:pPr>
      <w:bookmarkStart w:id="834" w:name="__RefHeading___Toc2429457_3381743652"/>
      <w:bookmarkStart w:id="835" w:name="_Toc373"/>
      <w:bookmarkEnd w:id="834"/>
      <w:r>
        <w:rPr>
          <w:rtl w:val="true"/>
        </w:rPr>
        <w:t xml:space="preserve">روایت </w:t>
      </w:r>
      <w:r>
        <w:rPr/>
        <w:t>59</w:t>
      </w:r>
      <w:bookmarkEnd w:id="835"/>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محمّد بن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روز جمعه از عرفات بر پیامبر صَلی الله علیهِ و آله نازل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خداوند سلامت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خودت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برایتان کامل و نعمت خود را بر شما تمام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امیرالمؤمنین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خطبه  ای طولانی ایراد فرمود، پس عده ای از منافقین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بینید چشمانش چون یک دیوانه می چرخند؟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منظورشان پیامبر صَلی الله علیهِ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شیفته عموزاده خود شده است و پیوسته او را بالا می برد، و اگر می توانست او را مقامی چون خسرو و قیصر دهد، این کار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لَکَ لَأَجْرًا غَیرَْ مَمْنُونٍ</w:t>
      </w:r>
      <w:r>
        <w:rPr>
          <w:rFonts w:ascii="Amiri" w:hAnsi="Amiri" w:eastAsia="Amiri" w:cs="Amiri"/>
          <w:i/>
          <w:i/>
          <w:iCs/>
          <w:color w:val="111111"/>
          <w:sz w:val="28"/>
          <w:sz w:val="28"/>
          <w:szCs w:val="28"/>
          <w:rtl w:val="true"/>
          <w:lang w:bidi="ar-SA"/>
        </w:rPr>
        <w:t>وَ إِنَّکَ لَعَلیَ خُلُقٍ عَظِیمٍ</w:t>
      </w:r>
      <w:r>
        <w:rPr>
          <w:rFonts w:ascii="Amiri" w:hAnsi="Amiri" w:eastAsia="Amiri" w:cs="Amiri"/>
          <w:color w:val="111111"/>
          <w:sz w:val="28"/>
          <w:sz w:val="28"/>
          <w:szCs w:val="28"/>
          <w:rtl w:val="true"/>
          <w:lang w:bidi="ar-SA"/>
        </w:rPr>
        <w:t xml:space="preserve"> فَسَتُبْصِرُ وَ یُبْصِرُونَ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بِأَییِّکُمُ الْمَفْتُونُ</w:t>
      </w:r>
      <w:r>
        <w:rPr>
          <w:rFonts w:eastAsia="Amiri" w:cs="Amiri" w:ascii="Amiri" w:hAnsi="Amiri"/>
          <w:color w:val="111111"/>
          <w:sz w:val="28"/>
          <w:szCs w:val="28"/>
          <w:rtl w:val="true"/>
          <w:lang w:bidi="ar-SA"/>
        </w:rPr>
        <w:t>»</w:t>
      </w:r>
      <w:r>
        <w:rPr>
          <w:rStyle w:val="FootnoteAnchor"/>
          <w:rtl w:val="true"/>
        </w:rPr>
        <w:footnoteReference w:id="1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بی‌گمان، تو را پاداشی بی‌منّت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آنچه را که درباره علی ابلاغ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که تو را خویی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خواهی دید و خواهند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دستخوش جنونید</w:t>
      </w:r>
      <w:r>
        <w:rPr>
          <w:rFonts w:eastAsia="IRNazanin" w:cs="IRNazanin"/>
          <w:color w:val="111111"/>
          <w:sz w:val="28"/>
          <w:szCs w:val="28"/>
          <w:rtl w:val="true"/>
          <w:lang w:bidi="fa-IR"/>
        </w:rPr>
        <w:t>.}</w:t>
      </w:r>
      <w:r>
        <w:rPr>
          <w:rStyle w:val="FootnoteAnchor"/>
          <w:rtl w:val="true"/>
        </w:rPr>
        <w:footnoteReference w:id="1252"/>
      </w:r>
    </w:p>
    <w:p>
      <w:pPr>
        <w:pStyle w:val="Heading5"/>
        <w:numPr>
          <w:ilvl w:val="4"/>
          <w:numId w:val="1"/>
        </w:numPr>
        <w:rPr/>
      </w:pPr>
      <w:bookmarkStart w:id="836" w:name="__RefHeading___Toc2429459_3381743652"/>
      <w:bookmarkStart w:id="837" w:name="_Toc374"/>
      <w:bookmarkEnd w:id="836"/>
      <w:r>
        <w:rPr>
          <w:rtl w:val="true"/>
        </w:rPr>
        <w:t xml:space="preserve">روایت </w:t>
      </w:r>
      <w:r>
        <w:rPr/>
        <w:t>60</w:t>
      </w:r>
      <w:bookmarkEnd w:id="83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جهاز شتران در روز غدیرخم برای رسول خدا صَلی الله علیهِ و آله روی هم گذاشته شدند، پس آن حضرت از آن ها بالا رفته و حمد و ثنای خدا را به جا آورده، سپس بازوی امیرالمؤمنین علی بن ابی طالب علیه السّلام </w:t>
      </w:r>
      <w:bookmarkStart w:id="838" w:name="pg13999_154114"/>
    </w:p>
    <w:p>
      <w:pPr>
        <w:pStyle w:val="BookText"/>
        <w:rPr/>
      </w:pPr>
      <w:bookmarkEnd w:id="838"/>
      <w:r>
        <w:rPr>
          <w:rFonts w:ascii="Amiri" w:hAnsi="Amiri" w:eastAsia="Amiri" w:cs="Amiri"/>
          <w:color w:val="111111"/>
          <w:sz w:val="28"/>
          <w:sz w:val="28"/>
          <w:szCs w:val="28"/>
          <w:rtl w:val="true"/>
          <w:lang w:bidi="ar-SA"/>
        </w:rPr>
        <w:t>بْنِ أَبِي طَالِبٍ عليه السلام فَشَالَهَا وَ رَفَعَهَا ثُمَّ قَالَ اللَّهُمَّ مَنْ كُنْتُ مَوْلَاهُ فَهَذَا عَلِيٌّ مَوْلَاهُ اللَّهُمَّ وَالِ مَنْ وَالاهُ وَ عَادِ مَنْ عَادَاهُ وَ انْصُرْ مَنْ نَصَرَهُ وَ اخْذُلْ مَنْ خَذَلَهُ فَقَامَ إِلَيْهِ أَعْرَابِيٌّ مِنْ أَوْسَطِ النَّاسِ فَقَالَ يَا رَسُولَ اللَّهِ دَعَوْتَنَا أَنْ نَشْهَدَ أَنْ لَا إِلَهَ إِلَّا اللَّهُ وَ نَشْهَدَ أَنَّكَ</w:t>
      </w:r>
    </w:p>
    <w:p>
      <w:pPr>
        <w:pStyle w:val="BookText"/>
        <w:rPr/>
      </w:pPr>
      <w:r>
        <w:rPr>
          <w:rFonts w:ascii="Amiri" w:hAnsi="Amiri" w:eastAsia="Amiri" w:cs="Amiri"/>
          <w:color w:val="111111"/>
          <w:sz w:val="28"/>
          <w:sz w:val="28"/>
          <w:szCs w:val="28"/>
          <w:rtl w:val="true"/>
          <w:lang w:bidi="ar-SA"/>
        </w:rPr>
        <w:t>رَسُولُ اللَّهِ فَصَدَّقْنَا</w:t>
      </w:r>
      <w:r>
        <w:rPr>
          <w:rStyle w:val="FootnoteAnchor"/>
          <w:rtl w:val="true"/>
        </w:rPr>
        <w:footnoteReference w:id="1253"/>
      </w:r>
      <w:r>
        <w:rPr>
          <w:rFonts w:ascii="Amiri" w:hAnsi="Amiri" w:eastAsia="Amiri" w:cs="Amiri"/>
          <w:color w:val="111111"/>
          <w:sz w:val="28"/>
          <w:sz w:val="28"/>
          <w:szCs w:val="28"/>
          <w:rtl w:val="true"/>
          <w:lang w:bidi="ar-SA"/>
        </w:rPr>
        <w:t>وَ أَمَرْتَنَا بِالصَّلَاةِ فَصَلَّيْنَا وَ بِالصِّيَامِ فَصُمْنَا وَ بِالْجِهَادِ فَجَاهَدْنَا وَ بِالزَّكَاةِ فَأَدَّيْنَا قَالَ‌</w:t>
      </w:r>
      <w:r>
        <w:rPr>
          <w:rStyle w:val="FootnoteAnchor"/>
          <w:rtl w:val="true"/>
        </w:rPr>
        <w:footnoteReference w:id="1254"/>
      </w:r>
      <w:r>
        <w:rPr>
          <w:rFonts w:ascii="Amiri" w:hAnsi="Amiri" w:eastAsia="Amiri" w:cs="Amiri"/>
          <w:color w:val="111111"/>
          <w:sz w:val="28"/>
          <w:sz w:val="28"/>
          <w:szCs w:val="28"/>
          <w:rtl w:val="true"/>
          <w:lang w:bidi="ar-SA"/>
        </w:rPr>
        <w:t>وَ لَمْ يُقْنِعْكَ إِلَّا أَنْ أَخَذْتَ بِيَدِ هَذَا الْغُلَامِ عَلَي رُءُوسِ الْأَشْهَادِ فَقُلْتَ اللَّهُمَّ مَنْ كُنْتُ مَوْلَاهُ فَعَلِيٌّ مَوْلَاهُ فَهَذَا عَنِ اللَّهِ أَمْ عَنْكَ قَالَ صلي الله عليه و آله هَذَا عَنِ اللَّهِ لَا عَنِّي قَالَ اللَّهُ الَّذِي لَا إِلَهَ إِلَّا هُوَ لَهَذَا عَنِ اللَّهِ لَا عَنْكَ قَالَ اللَّهُ الَّذِي لَا إِلَهَ إِلَّا هُوَ لَهَذَا عَنِ اللَّهِ لَا عَنِّي وَ أَعَادَ ثَالِثاً فَقَامَ الْأَعْرَابِيُّ مُسْرِعاً إِلَي بَعِيرِهِ وَ هُوَ يَقُولُ اللَّهُمَّ إِنْ كانَ هذا هُوَ الْحَقَّ مِنْ عِنْدِكَ فَأَمْطِرْ عَلَيْنا حِجارَةً مِنَ السَّماءِ أَوِ ائْتِنا بِعَذابٍ أَلِيمٍ وَاقِعٍ قَالَ فَمَا اسْتَتَمَّ الْأَعْرَابِيُّ الْكَلِمَاتِ حَتَّي نَزَلَتْ عَلَيْهِ نَارٌ مِنَ السَّمَاءِ فَأَحْرَقَتْهُ وَ أَنْزَلَ اللَّهُ فِي عَقِبِ ذَلِكَ سَأَلَ سائِلٌ بِعَذابٍ واقِعٍ لِلْكافِرينَ لَيْسَ لَهُ دافِعٌ مِنَ اللَّهِ ذِي الْمَعارِجِ‌</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9" w:name="__RefHeading___Toc2429461_3381743652"/>
      <w:bookmarkStart w:id="840" w:name="_Toc375"/>
      <w:bookmarkEnd w:id="839"/>
      <w:r>
        <w:rPr>
          <w:rtl w:val="true"/>
        </w:rPr>
        <w:t>«</w:t>
      </w:r>
      <w:r>
        <w:rPr/>
        <w:t>61</w:t>
      </w:r>
      <w:r>
        <w:rPr>
          <w:rtl w:val="true"/>
        </w:rPr>
        <w:t>»</w:t>
      </w:r>
      <w:bookmarkEnd w:id="840"/>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بِشْرَوَيْهِ الْقَطَّانُ مُعَنْعَناً عَنِ الْأَوْزَاعِيِّ عَنْ صَعْصَعَةَ بْنِ صُوحَانَ وَ الْأَحْنَفِ بْنِ قَيْسٍ قَالا جَمِيعاً سَمِعْنَا عَنِ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صلي الله عليه و آله إِذْ دَخَلَ عَلَيْنَا عَمْرُو بْنُ الْحَارِثِ الْفِهْرِيُّ قَالَ يَا أَحْمَدُ أَمَرْتَنَا بِالصَّلَاةِ وَ الزَّكَاةِ أَ فَمِنْكَ كَانَ هَذَا أَمْ مِنْ رَبِّكَ يَا مُحَمَّدُ قَالَ الْفَرِيضَةُ مِنْ رَبِّي وَ أَدَاءُ الرِّسَالَةِ مِنِّي حَتَّي أَقُولَ مَا أَدَّيْتُ إِلَيْكُمْ إِلَّا مَا أَمَرَنِي رَبِّي قَالَ فَأَمَرْتَنَا بِحُبِّ عَلِيِّ بْنِ أَبِي طَالِبٍ عليه السلام زَعَمْتَ أَنَّهُ مِنْكَ كَهَارُونَ مِنْ مُوسَي وَ شِيعَتُهُ عَلَي نُوقٍ غُرٍّ مُحَجَّلَةٍ يَرْفُلُونَ فِي عَرْصَةِ الْقِيَامَةِ حَتَّي يَأْتُوا الْكَوْثَرَ فَيَشْرَبُوا وَ جَمِيعُ هَذِهِ الْأُمَّةِ يَكُونُونَ زُمْرَةً فِي عَرْصَةِ الْقِيَامَةِ أَ هَذَا سَبَقَ مِنَ السَّمَاءِ</w:t>
      </w:r>
      <w:r>
        <w:rPr>
          <w:rStyle w:val="FootnoteAnchor"/>
          <w:rtl w:val="true"/>
        </w:rPr>
        <w:footnoteReference w:id="1256"/>
      </w:r>
      <w:r>
        <w:rPr>
          <w:rFonts w:ascii="Amiri" w:hAnsi="Amiri" w:eastAsia="Amiri" w:cs="Amiri"/>
          <w:color w:val="111111"/>
          <w:sz w:val="28"/>
          <w:sz w:val="28"/>
          <w:szCs w:val="28"/>
          <w:rtl w:val="true"/>
          <w:lang w:bidi="ar-SA"/>
        </w:rPr>
        <w:t>أَمْ كَانَ مِنْكَ يَا مُحَمَّدُ قَالَ بَلَي سَبَقَ مِنَ السَّمَاءِ ثُمَّ كَانَ مِنِّي لَقَدْ خَلَقَنَا اللَّهُ نُوراً تَحْتَ الْعَرْشِ فَقَالَ عَمْرُو بْنُ الْحَارِثِ الْآنَ عَلِمْتُ أَنَّكَ سَاحِرٌ كَذَّابٌ يَا مُحَمَّدُ</w:t>
      </w:r>
    </w:p>
    <w:p>
      <w:pPr>
        <w:pStyle w:val="BookText"/>
        <w:rPr/>
      </w:pPr>
      <w:r>
        <w:rPr>
          <w:rFonts w:ascii="IRNazanin" w:hAnsi="IRNazanin" w:eastAsia="IRNazanin"/>
          <w:color w:val="111111"/>
          <w:sz w:val="28"/>
          <w:sz w:val="28"/>
          <w:szCs w:val="28"/>
          <w:rtl w:val="true"/>
          <w:lang w:bidi="fa-IR"/>
        </w:rPr>
        <w:t>را بالا برده،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که من مولای اویم اینک این علی است که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دوستدارش را دوست و دشمنش را دشمن بدار و یاری دهنده اش را نصرت رسان و فرو گذارنده اش را خوار و ذلیل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عرب از میان مردم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را دعوت کردی که شهادت دهیم که خدایی جز الله نیست و تو فرستاده خدایی، ما هم تصدیقتان کردیم؛ و به ما فرمان دادی نماز بخوانیم و خواندیم، و روزه بگیریم و گرفتیم، و جهاد کنیم و کردیم، و زکات بپردازیم و پرداختیم، 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تو را قانع و راضی نکرد، اکنون دست این جوان را در حضور مردم بالا گرفته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جانب خداست یا از جانب خودتان؟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جانب خداست نه از جانب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خداوندی سوگند می دهم که خدایی جز او نیست، آیا این سخن از جانب خداست و از جانب تو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جز او نیست، این کلام از جانب خداست نه از جانب من، و سه بار این جمله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اعرابی شتابان به سوی شترش رفت،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حقیقتاً این سخن از جانب توست، از آسمان سنگی بر ما ببار یا عذابی دردناک با ما فرود آر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مرد اعرابی سخنش به پایان نرسیده بود که آتشی از آسمان بروی نازل گشته و او را سوزاند، و در پی این حادثه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w:t>
      </w:r>
    </w:p>
    <w:p>
      <w:pPr>
        <w:pStyle w:val="BookText"/>
        <w:rPr/>
      </w:pPr>
      <w:r>
        <w:rPr>
          <w:rFonts w:ascii="Amiri" w:hAnsi="Amiri" w:eastAsia="Amiri" w:cs="Amiri"/>
          <w:color w:val="111111"/>
          <w:sz w:val="28"/>
          <w:sz w:val="28"/>
          <w:szCs w:val="28"/>
          <w:rtl w:val="true"/>
          <w:lang w:bidi="ar-SA"/>
        </w:rPr>
        <w:t>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ذِی 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پرسنده‌ای</w:t>
      </w:r>
    </w:p>
    <w:p>
      <w:pPr>
        <w:pStyle w:val="BookText"/>
        <w:rPr/>
      </w:pPr>
      <w:r>
        <w:rPr>
          <w:rFonts w:ascii="IRNazanin" w:hAnsi="IRNazanin" w:eastAsia="IRNazanin"/>
          <w:color w:val="111111"/>
          <w:sz w:val="28"/>
          <w:sz w:val="28"/>
          <w:szCs w:val="28"/>
          <w:rtl w:val="true"/>
          <w:lang w:bidi="fa-IR"/>
        </w:rPr>
        <w:t xml:space="preserve">از عذاب واقع‌شونده‌ای پرسید که اختصاص به کافران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بازدارنده‌ای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صاحب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Heading5"/>
        <w:numPr>
          <w:ilvl w:val="4"/>
          <w:numId w:val="1"/>
        </w:numPr>
        <w:rPr/>
      </w:pPr>
      <w:bookmarkStart w:id="841" w:name="__RefHeading___Toc2429463_3381743652"/>
      <w:bookmarkStart w:id="842" w:name="_Toc376"/>
      <w:bookmarkEnd w:id="841"/>
      <w:r>
        <w:rPr>
          <w:rtl w:val="true"/>
        </w:rPr>
        <w:t xml:space="preserve">روایت </w:t>
      </w:r>
      <w:r>
        <w:rPr/>
        <w:t>61</w:t>
      </w:r>
      <w:bookmarkEnd w:id="84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 صَلی الله علیهِ و آله بودیم که عمرو بن حارث فهری بر ما وارد 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ما را به نماز و زکات فرمان دادی، آیا این کار از طرف خودتان بود یا از جانب پروردگارتان؟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از جانب خدا صادر می شود و ادای رسالت از طرف من صورت می پذیرد، تا اینکه چیزی جز آنچه خدا به من فرمان داده، به شما ابلاغ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امر کردی علی بن ابی طالب را دوست بداریم و گفتی که منزلت وی نسبت به تو، همانند منزلت هارون نسبت به موسی است و شیعیان او در عرصات قیامت سوار بر شتران پیشانی و دست و پا سفید خواهند بود و خرامان راه می روند تا اینکه در کنار حوض کوثر بر شما وارد خواهند شد و از آب آن می نوشند و همه این اُمّت در عرصه قیامت یک گروه خواهند شد؛ ای محمّد، آیا این سخن از آسمان است یا از خودتان؟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ابتدا از آسمان نازل گشته و سپس من آن را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صورت نوری در زیر عرش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بن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دریافتیم که یک جادوگر دروغگویی، ای محمّد، </w:t>
      </w:r>
      <w:bookmarkStart w:id="843" w:name="pg13999_154115"/>
    </w:p>
    <w:p>
      <w:pPr>
        <w:pStyle w:val="BookText"/>
        <w:rPr/>
      </w:pPr>
      <w:bookmarkEnd w:id="843"/>
      <w:r>
        <w:rPr>
          <w:rFonts w:ascii="Amiri" w:hAnsi="Amiri" w:eastAsia="Amiri" w:cs="Amiri"/>
          <w:color w:val="111111"/>
          <w:sz w:val="28"/>
          <w:sz w:val="28"/>
          <w:szCs w:val="28"/>
          <w:rtl w:val="true"/>
          <w:lang w:bidi="ar-SA"/>
        </w:rPr>
        <w:t>أَ لَسْتُمَا مِنْ وُلْدِ آدَمَ قَالَ بَلَي وَ لَكِنْ خَلَقَنِي اللَّهُ نُوراً تَحْتَ الْعَرْشِ قَبْلَ أَنْ يَخْلُقَ اللَّهُ آدَمَ فَجَعَلَ ذَلِكَ النُّورَ فِي صُلْبِ آدَمَ فَأَقْبَلَ يَنْتَقِلُ ذَلِكَ النُّورُ مِنْ صُلْبٍ إِلَي صُلْبٍ‌</w:t>
      </w:r>
      <w:r>
        <w:rPr>
          <w:rStyle w:val="FootnoteAnchor"/>
          <w:rtl w:val="true"/>
        </w:rPr>
        <w:footnoteReference w:id="1258"/>
      </w:r>
      <w:r>
        <w:rPr>
          <w:rFonts w:ascii="Amiri" w:hAnsi="Amiri" w:eastAsia="Amiri" w:cs="Amiri"/>
          <w:color w:val="111111"/>
          <w:sz w:val="28"/>
          <w:sz w:val="28"/>
          <w:szCs w:val="28"/>
          <w:rtl w:val="true"/>
          <w:lang w:bidi="ar-SA"/>
        </w:rPr>
        <w:t>حَتَّي تَفَرَّقْنَا فِي صُلْبِ عَبْدِ اللَّهِ بْنِ عَبْدِ الْمُطَّلِبِ وَ أَبِي طَالِبٍ فَخَلَقَنِي رَبِّي مِنْ ذَلِكَ النُّورِ لَكِنَّهُ لَا نَبِيَّ بَعْدِي قَالَ فَوَثَبَ عَمْرُو بْنُ الْحَارِثِ الْفِهْرِيُّ مَعَ اثْنَيْ عَشَرَ رَجُلًا مِنَ الْكُفَّارِ وَ هُمْ يَنْفُضُونَ أَرْدِيَتَهُمْ فَيَقُولُونَ‌</w:t>
      </w:r>
      <w:r>
        <w:rPr>
          <w:rStyle w:val="FootnoteAnchor"/>
          <w:rtl w:val="true"/>
        </w:rPr>
        <w:footnoteReference w:id="1259"/>
      </w:r>
      <w:r>
        <w:rPr>
          <w:rFonts w:ascii="Amiri" w:hAnsi="Amiri" w:eastAsia="Amiri" w:cs="Amiri"/>
          <w:color w:val="111111"/>
          <w:sz w:val="28"/>
          <w:sz w:val="28"/>
          <w:szCs w:val="28"/>
          <w:rtl w:val="true"/>
          <w:lang w:bidi="ar-SA"/>
        </w:rPr>
        <w:t>اللَّهُمَّ إِنْ كَانَ مُحَمَّدٌ صَادِقاً فِي مَقَالَتِهِ فَارْمِ عَمْراً وَ أَصْحَابَهُ بِشُوَاظٍ مِنْ نَارٍ قَالَ فَرُمِيَ عَمْرٌو وَ أَصْحَابُهُ بِصَاعِقَةٍ مِنَ السَّمَاءِ فَأَنْزَلَ اللَّهُ هَذِهِ الْآيَةَ سَأَلَ سائِلٌ بِعَذابٍ واقِعٍ لِلْكافِرينَ لَيْسَ لَهُ دافِعٌ مِنَ اللَّهِ ذِي الْمَعارِجِ فَالسَّائِلُ عَمْرٌو وَ أَصْحَابُهُ‌</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4" w:name="__RefHeading___Toc2429465_3381743652"/>
      <w:bookmarkStart w:id="845" w:name="_Toc377"/>
      <w:bookmarkEnd w:id="844"/>
      <w:r>
        <w:rPr>
          <w:rtl w:val="true"/>
        </w:rPr>
        <w:t>بيان</w:t>
      </w:r>
      <w:bookmarkEnd w:id="845"/>
    </w:p>
    <w:p>
      <w:pPr>
        <w:pStyle w:val="BookText"/>
        <w:rPr/>
      </w:pPr>
      <w:r>
        <w:rPr>
          <w:rFonts w:ascii="Amiri" w:hAnsi="Amiri" w:eastAsia="Amiri" w:cs="Amiri"/>
          <w:color w:val="111111"/>
          <w:sz w:val="28"/>
          <w:sz w:val="28"/>
          <w:szCs w:val="28"/>
          <w:rtl w:val="true"/>
          <w:lang w:bidi="ar-SA"/>
        </w:rPr>
        <w:t>محجلة أي شدت عليها الحجلة و هي بالتحريك بيت كالقبة يستر بالثياب و قال الفيروزآبادي رفل رفلا و رفلانا و أرفل جر ذيله و تبختر و خطر بيده‌</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6" w:name="__RefHeading___Toc2429467_3381743652"/>
      <w:bookmarkStart w:id="847" w:name="_Toc378"/>
      <w:bookmarkEnd w:id="846"/>
      <w:r>
        <w:rPr>
          <w:rtl w:val="true"/>
        </w:rPr>
        <w:t>«</w:t>
      </w:r>
      <w:r>
        <w:rPr/>
        <w:t>62</w:t>
      </w:r>
      <w:r>
        <w:rPr>
          <w:rtl w:val="true"/>
        </w:rPr>
        <w:t>»</w:t>
      </w:r>
      <w:bookmarkEnd w:id="847"/>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ظَبْيَانَ مُعَنْعَناً عَنِ الْحُسَيْنِ بْنِ مُحَمَّدٍ الْخَارِقِيِّ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سُفْيَانَ بْنَ عُيَيْنَةَ عَنْ سَأَلَ سائِلٌ فِيمَنْ نَزَلَتْ فَقَالَ يَا ابْنَ أَخِي‌</w:t>
      </w:r>
      <w:r>
        <w:rPr>
          <w:rStyle w:val="FootnoteAnchor"/>
          <w:rtl w:val="true"/>
        </w:rPr>
        <w:footnoteReference w:id="1262"/>
      </w:r>
      <w:r>
        <w:rPr>
          <w:rFonts w:ascii="Amiri" w:hAnsi="Amiri" w:eastAsia="Amiri" w:cs="Amiri"/>
          <w:color w:val="111111"/>
          <w:sz w:val="28"/>
          <w:sz w:val="28"/>
          <w:szCs w:val="28"/>
          <w:rtl w:val="true"/>
          <w:lang w:bidi="ar-SA"/>
        </w:rPr>
        <w:t>سَأَلْتَنِي عَنْ شَيْ‌ءٍ مَا سَأَلَنِي عَنْهُ خَلْقٌ قَبْلَكَ لَقَدْ سَأَلْتُ جَعْفَرَ بْنَ مُحَمَّدٍ عليهما السلام عَنْ مِثْلِ الَّذِي سَأَلْتَنِي عَنْهُ فَقَالَ أَخْبَرَنِي أَبِي عَنْ جَدِّهِ عَنْ أَبِيهِ عَنِ ابْنِ عَبَّاسٍ قَالَ لَمَّا كَانَ يَوْمُ غَدِيرِ خُمٍّ قَامَ رَسُولُ اللَّهِ صلي الله عليه و آله خَطِيباً فَأَوْجَزَ فِي خُطْبَتِهِ ثُمَّ دَعَا أَمِيرَ الْمُؤْمِنِينَ عَلِيَّ بْنَ أَبِي طَالِبٍ عليه السلام فَأَخَذَ بِضَبْعِهِ ثُمَّ رَفَعَ بِيَدِهِ حَتَّي رُئِيَ بَيَاضُ إِبْطَيْهِمَا فَقَالَ أَ لَمْ أُبَلِّغْكُمُ الرِّسَالَةَ أَ لَمْ أَنْصَحْ لَكُمْ قَالُوا اللَّهُمَّ نَعَمْ فَقَالَ مَنْ كُنْتُ مَوْلَاهُ فَهَذَا عَلِيٌّ مَوْلَاهُ اللَّهُمَّ وَالِ مَنْ وَالاهُ وَ عَادِ مَنْ عَادَاهُ وَ انْصُرْ مَنْ نَصَرَهُ وَ اخْذُلْ مَنْ خَذَلَهُ فَفَشَتْ هَذِهِ فِي النَّاسِ فَبَلَغَ الْحَارِثَ بْنَ النُّعْمَانِ الْفِهْرِيَّ فَرَحَلَ رَاحِلَتَهُ‌</w:t>
      </w:r>
      <w:r>
        <w:rPr>
          <w:rStyle w:val="FootnoteAnchor"/>
          <w:rtl w:val="true"/>
        </w:rPr>
        <w:footnoteReference w:id="1263"/>
      </w:r>
      <w:r>
        <w:rPr>
          <w:rFonts w:ascii="Amiri" w:hAnsi="Amiri" w:eastAsia="Amiri" w:cs="Amiri"/>
          <w:color w:val="111111"/>
          <w:sz w:val="28"/>
          <w:sz w:val="28"/>
          <w:szCs w:val="28"/>
          <w:rtl w:val="true"/>
          <w:lang w:bidi="ar-SA"/>
        </w:rPr>
        <w:t>ثُمَّ اسْتَوَي عَلَيْهَا وَ رَسُولُ اللَّهِ إِذْ ذَاكَ بِمَكَّةَ حَتَّي انْتَهَي إِلَي الْأَبْطَحِ فَأَنَاخَ نَاقَتَهُ ثُمَّ عَقَلَهَا ثُمَّ جَاءَ إِلَي النَّبِيِّ صلي الله عليه و آله فَسَلَّمَ فَرَدَّ عَلَيْهِ النَّبِيُّ ص</w:t>
      </w:r>
    </w:p>
    <w:p>
      <w:pPr>
        <w:pStyle w:val="BookText"/>
        <w:rPr/>
      </w:pPr>
      <w:r>
        <w:rPr>
          <w:rFonts w:ascii="IRNazanin" w:hAnsi="IRNazanin" w:eastAsia="IRNazanin"/>
          <w:color w:val="111111"/>
          <w:sz w:val="28"/>
          <w:sz w:val="28"/>
          <w:szCs w:val="28"/>
          <w:rtl w:val="true"/>
          <w:lang w:bidi="fa-IR"/>
        </w:rPr>
        <w:t>مگر شما دو نفر از فرزندان آدم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لیکن خداوند مرا به صورت یک نور در زیر عرش آفرید، پیش از آنکه آدم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نور را در صلب آدم قرار داد و از آن پس این نور از صلبی به صلب دیگر منتقل می شد تا اینکه از هم جدا گشته، در صلب عبدالله بن عبدالمطلّب و ابوطالب قرار گرفتیم، سپس خداوند مرا از آن نور خلق فرمود، لیکن پس از من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عمرو بن حارث فهری به همراه دوازده نفر از کفّار از جا برخاسته و جامه های خود را تکانده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محمّد در آنچه می گوید صادق است، جرقه هایی از آتش به سوی عمرو و دوستانش پرتاب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و دوستانش گرفتار یک صاعقه آسمانی شدند؛ آن گاه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لِّلْکَافِرِینَ لَیْسَ لَهُ 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ذِی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سائل در این آیه، عمرو و دوستان وی هستند</w:t>
      </w:r>
      <w:r>
        <w:rPr>
          <w:rFonts w:eastAsia="IRNazanin" w:cs="IRNazanin"/>
          <w:color w:val="111111"/>
          <w:sz w:val="28"/>
          <w:szCs w:val="28"/>
          <w:rtl w:val="true"/>
          <w:lang w:bidi="fa-IR"/>
        </w:rPr>
        <w:t>.</w:t>
      </w:r>
      <w:r>
        <w:rPr>
          <w:rStyle w:val="FootnoteAnchor"/>
          <w:rtl w:val="true"/>
        </w:rPr>
        <w:footnoteReference w:id="1264"/>
      </w:r>
    </w:p>
    <w:p>
      <w:pPr>
        <w:pStyle w:val="Heading5"/>
        <w:numPr>
          <w:ilvl w:val="4"/>
          <w:numId w:val="1"/>
        </w:numPr>
        <w:rPr/>
      </w:pPr>
      <w:bookmarkStart w:id="848" w:name="__RefHeading___Toc2429469_3381743652"/>
      <w:bookmarkStart w:id="849" w:name="_Toc379"/>
      <w:bookmarkEnd w:id="848"/>
      <w:r>
        <w:rPr>
          <w:rtl w:val="true"/>
        </w:rPr>
        <w:t>توضیح</w:t>
      </w:r>
      <w:bookmarkEnd w:id="8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کجاوه بر روی آن سوار شده است، و آن با فتح حروف است و به معنای اتاقکی است گنبد گونه که با پارچه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رَفَل رفلاً و رَفلاناً و أرفَل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غرور و تکبر و خرامان راه رفت</w:t>
      </w:r>
      <w:r>
        <w:rPr>
          <w:rFonts w:eastAsia="IRNazanin" w:cs="IRNazanin"/>
          <w:color w:val="111111"/>
          <w:sz w:val="28"/>
          <w:szCs w:val="28"/>
          <w:rtl w:val="true"/>
          <w:lang w:bidi="fa-IR"/>
        </w:rPr>
        <w:t>.</w:t>
      </w:r>
    </w:p>
    <w:p>
      <w:pPr>
        <w:pStyle w:val="Heading5"/>
        <w:numPr>
          <w:ilvl w:val="4"/>
          <w:numId w:val="1"/>
        </w:numPr>
        <w:rPr/>
      </w:pPr>
      <w:bookmarkStart w:id="850" w:name="__RefHeading___Toc2429471_3381743652"/>
      <w:bookmarkStart w:id="851" w:name="_Toc380"/>
      <w:bookmarkEnd w:id="850"/>
      <w:r>
        <w:rPr>
          <w:rtl w:val="true"/>
        </w:rPr>
        <w:t xml:space="preserve">روایت </w:t>
      </w:r>
      <w:r>
        <w:rPr/>
        <w:t>62</w:t>
      </w:r>
      <w:bookmarkEnd w:id="85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خارقی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سفیان بن عیینه پرسیدم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کسی نازل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درباره چیزی از من پرسیدی که کسی پیش از تو درباره من از آن سؤال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سؤال را که تو کردی، از جعفر بن محمّد علیه السّلام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پدرم از جدش از پدرش از ابن عباس خبر داد که چون روز غدیرخّم فرا رسید، رسول خدا صَلی الله علیهِ و آله خطبه ای مختصر خواند، سپس امیرالمؤمنین علی بن ابی طالب علیه السّلام را فراخوانده، او را بالا برد، سپس دست وی را آن قدر بالا گرفت که سفیدی زیر بغل آن دو نمایان گشت،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رسالت را به شما ابلاغ نکردم؟ آیا خیرخواه شما نبودم؟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دوستدارش را دوست بدار و با دشمنش دشمن باش و یاری رسان کسی را که وی را نصرت دهد و خوار و ذلیل کن هر کس که او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ماجرا به گوش مردم رسید و چون حارث بن نعمان فهری آن را شنید، شتر خود را آماده کرده سپس سوار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 الله علیهِ و آله در آن هنگام در مکه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کرد تا اینکه به ابطح رسید و شتر خود را خواباند و زانوی آن را بست، سپس نزد پیامبر صَلی الله علیهِ و آله آمده،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پاسخ سلام وی را داد</w:t>
      </w:r>
      <w:r>
        <w:rPr>
          <w:rFonts w:eastAsia="IRNazanin" w:cs="IRNazanin"/>
          <w:color w:val="111111"/>
          <w:sz w:val="28"/>
          <w:szCs w:val="28"/>
          <w:rtl w:val="true"/>
          <w:lang w:bidi="fa-IR"/>
        </w:rPr>
        <w:t xml:space="preserve">. </w:t>
      </w:r>
      <w:bookmarkStart w:id="852" w:name="pg13999_154116"/>
    </w:p>
    <w:p>
      <w:pPr>
        <w:pStyle w:val="BookText"/>
        <w:rPr/>
      </w:pPr>
      <w:bookmarkEnd w:id="852"/>
      <w:r>
        <w:rPr>
          <w:rFonts w:ascii="Amiri" w:hAnsi="Amiri" w:eastAsia="Amiri" w:cs="Amiri"/>
          <w:color w:val="111111"/>
          <w:sz w:val="28"/>
          <w:sz w:val="28"/>
          <w:szCs w:val="28"/>
          <w:rtl w:val="true"/>
          <w:lang w:bidi="ar-SA"/>
        </w:rPr>
        <w:t>فَقَالَ يَا مُحَمَّدُ إِنَّكَ دَعَوْتَنَا أَنْ نَقُولَ لَا إِلَهَ إِلَّا اللَّهُ فَقُلْنَا ثُمَّ دَعَوْتَنَا أَنْ نَقُولَ إِنَّكَ رَسُولُ اللَّهِ فَقُلْنَا وَ فِي الْقَلْبِ مَا فِيهِ ثُمَّ قُلْتَ فَصَلُّوا فَصَلَّيْنَا ثُمَّ قُلْتَ فَصُومُوا فَصُمْنَا ثُمَّ قُلْتَ فَحُجُّوا فَحَجَجْنَا</w:t>
      </w:r>
      <w:r>
        <w:rPr>
          <w:rStyle w:val="FootnoteAnchor"/>
          <w:rtl w:val="true"/>
        </w:rPr>
        <w:footnoteReference w:id="1265"/>
      </w:r>
      <w:r>
        <w:rPr>
          <w:rFonts w:ascii="Amiri" w:hAnsi="Amiri" w:eastAsia="Amiri" w:cs="Amiri"/>
          <w:color w:val="111111"/>
          <w:sz w:val="28"/>
          <w:sz w:val="28"/>
          <w:szCs w:val="28"/>
          <w:rtl w:val="true"/>
          <w:lang w:bidi="ar-SA"/>
        </w:rPr>
        <w:t>ثُمَّ قُلْتَ إِذَا رُزِقَ أَحَدُكُمْ مِائَتَيْ دِرْهَمٍ فَلْيَتَصَدَّقْ بِخُمُسِهِ كُلَّ سَنَةٍ فَفَعَلْنَا ثُمَّ إِنَّكَ أَقَمْتَ ابْنَ عَمِّكَ فَجَعَلْتَهُ عَلَماً وَ قُلْتَ مَنْ كُنْتُ مَوْلَاهُ فَهَذَا عَلِيٌّ مَوْلَاهُ اللَّهُمَّ وَالِ مَنْ وَالاهُ وَ عَادِ مَنْ عَادَاهُ وَ انْصُرْ مَنْ نَصَرَهُ وَ اخْذُلْ مَنْ خَذَلَهُ أَ فَعَنْكَ أَمْ عَنِ اللَّهِ قَالَ بَلْ عَنِ اللَّهِ قَالَ فَقَالَهَا ثَلَاثاً قَالَ فَنَهَضَ وَ إِنَّهُ لَمُغْضَبُ وَ إِنَّهُ لَيَقُولُ اللَّهُمَّ إِنْ كَانَ مَا قَالَ مُحَمَّدٌ صلي الله عليه و آله حَقّاً فَأَمْطِرْ عَلَيْنا حِجارَةً مِنَ السَّماءِ تَكُونُ نَقِمَةً فِي أَوَّلِنَا وَ آيَةً فِي آخِرِنَا وَ إِنْ كَانَ مَا قَالَ مُحَمَّدٌ كَذِباً فَأَنْزِلْ بِهِ نَقِمَتَكَ ثُمَّ أَثَارَ نَاقَتَهُ فَحَلَّ عِقَالَهَا ثُمَّ اسْتَوَي عَلَيْهَا فَلَمَّا خَرَجَ مِنَ الْأَبْطَحِ رَمَاهُ اللَّهُ تَعَالَي بِحَجَرٍ مِنَ السَّمَاءِ فَسَقَطَ عَنْ رَأْسِهِ‌</w:t>
      </w:r>
      <w:r>
        <w:rPr>
          <w:rStyle w:val="FootnoteAnchor"/>
          <w:rtl w:val="true"/>
        </w:rPr>
        <w:footnoteReference w:id="1266"/>
      </w:r>
      <w:r>
        <w:rPr>
          <w:rFonts w:ascii="Amiri" w:hAnsi="Amiri" w:eastAsia="Amiri" w:cs="Amiri"/>
          <w:color w:val="111111"/>
          <w:sz w:val="28"/>
          <w:sz w:val="28"/>
          <w:szCs w:val="28"/>
          <w:rtl w:val="true"/>
          <w:lang w:bidi="ar-SA"/>
        </w:rPr>
        <w:t>وَ خَرَجَ مِنْ دُبُرِهِ وَ سَقَطَ مَيِّتاً فَأَنْزَلَ اللَّهُ فِيهِ سَأَلَ سائِلٌ بِعَذابٍ واقِعٍ لِلْكافِرينَ لَيْسَ لَهُ دافِعٌ مِنَ اللَّهِ ذِي الْمَعارِجِ‌</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الثَّعْلَبِيُّ بِإِسْنَادِهِ عَنْ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3" w:name="__RefHeading___Toc2429473_3381743652"/>
      <w:bookmarkStart w:id="854" w:name="_Toc381"/>
      <w:bookmarkEnd w:id="853"/>
      <w:r>
        <w:rPr>
          <w:rtl w:val="true"/>
        </w:rPr>
        <w:t>«</w:t>
      </w:r>
      <w:r>
        <w:rPr/>
        <w:t>63</w:t>
      </w:r>
      <w:r>
        <w:rPr>
          <w:rtl w:val="true"/>
        </w:rPr>
        <w:t>»</w:t>
      </w:r>
      <w:bookmarkEnd w:id="854"/>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الآيات الظاهرة مُحَمَّدُ بْنُ الْعَبَّاسِ عَنْ مُحَمَّدِ بْنِ خَالِدٍ عَنِ الْحَسَنِ بْنِ الْقَاسِمِ عَنْ عُمَرَ بْنِ الْحَسَنِ عَنْ آدَمَ بْنِ حَمَّادٍ عَنْ حُسَيْنِ بْنِ مُحَمَّدٍ 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حَدَّثَنَا أَحْمَدُ بْنُ الْقَاسِمِ عَنْ أَحْمَدَ بْنِ مُحَمَّدٍ السَّيَّارِيِّ عَنْ مُحَمَّدِ بْنِ خَالِدٍ عَنْ مُحَمَّدِ بْنِ سُلَيْمَانَ 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تَلَا هَذِهِ الْآيَةَ سَأَلَ سائِلٌ بِعَذابٍ واقِعٍ لِلْكافِرينَ بِوَلَايَةِ عَلِيٍ لَيْسَ لَهُ دافِعٌ ثُمَّ قَالَ هَكَذَا هِيَ فِي مُصْحَفِ فَاطِمَةَ عليها السلام </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الْبَرْقِيُّ عَنْ مُحَمَّدِ بْنِ سُلَيْمَانَ عَنْ أَبِيهِ عَنْ أَبِي بَصِيرٍ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 اللَّهِ أَنْزَلَهَا جَبْرَئِيلُ عَلَي النَّبِيِّ وَ هَكَذَا هُوَ مُثْبَتٌ فِي مُصْحَفِ فَاطِمَةَ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از ما خواستی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سپس از ما خواستی بگوییم شما فرستاده خدا هستی، که علی رغم میلمان گفتیم؛ سپس گفتی، حج بگزارید، گزاردیم، سپس گفتی، هر کس دویست درهم روزی داده شود، سالیانه یک پنجم آن را صدقه دهد، چنین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عموزاده ات را به پیشوایی گمارده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دوستدارش را دوست بدار و دشمن دشمنش باش و یاری رسان وی را نصرت ده و فرو گذارنده او را خوار و ذلیل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از خودتان است یا از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بار آن را تکرار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حارث با خشم برخاست و از آنجا خارج شد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گفته محمّد صَلی الله علیهِ و آله راست است، از آسمان سنگی بر ما ببار تا بلایی برای اولین و نشان و عبرتی برای آخرین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سخنان محمّد دروغ بوده باشد، بلای خود را بر وی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شتر خویش را هی کرده، زانویش را باز کرد و بر آن سوار گشت و چون از ابطح خارج شد، خداوند سنگی از آسمان به سوی وی پرتاب نمود که به سرش اصابت نموده و از نشیمنگاهش خارج گشت، بر زمین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درباره وی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لِّلْکَافِرِینَ لَیْسَ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ذِی الْمَعَارِجِ</w:t>
      </w:r>
      <w:r>
        <w:rPr>
          <w:rFonts w:eastAsia="IRNazanin" w:cs="IRNazanin"/>
          <w:color w:val="111111"/>
          <w:sz w:val="28"/>
          <w:szCs w:val="28"/>
          <w:rtl w:val="true"/>
          <w:lang w:bidi="fa-IR"/>
        </w:rPr>
        <w:t>»</w:t>
      </w:r>
      <w:r>
        <w:rPr>
          <w:rStyle w:val="FootnoteAnchor"/>
          <w:rtl w:val="true"/>
        </w:rPr>
        <w:footnoteReference w:id="1270"/>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با اسناد خود از سفیان بن عیینه مانند آن را روایت کرده است</w:t>
      </w:r>
      <w:r>
        <w:rPr>
          <w:rFonts w:eastAsia="IRNazanin" w:cs="IRNazanin"/>
          <w:color w:val="111111"/>
          <w:sz w:val="28"/>
          <w:szCs w:val="28"/>
          <w:rtl w:val="true"/>
          <w:lang w:bidi="fa-IR"/>
        </w:rPr>
        <w:t>.</w:t>
      </w:r>
      <w:r>
        <w:rPr>
          <w:rStyle w:val="FootnoteAnchor"/>
          <w:rtl w:val="true"/>
        </w:rPr>
        <w:footnoteReference w:id="1271"/>
      </w:r>
    </w:p>
    <w:p>
      <w:pPr>
        <w:pStyle w:val="Heading5"/>
        <w:numPr>
          <w:ilvl w:val="4"/>
          <w:numId w:val="1"/>
        </w:numPr>
        <w:rPr/>
      </w:pPr>
      <w:bookmarkStart w:id="855" w:name="__RefHeading___Toc2429475_3381743652"/>
      <w:bookmarkStart w:id="856" w:name="_Toc382"/>
      <w:bookmarkEnd w:id="855"/>
      <w:r>
        <w:rPr>
          <w:rtl w:val="true"/>
        </w:rPr>
        <w:t xml:space="preserve">روایت </w:t>
      </w:r>
      <w:r>
        <w:rPr/>
        <w:t>63</w:t>
      </w:r>
      <w:bookmarkEnd w:id="85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فاطمه علیها السّلام به این شکل ضبط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نیز از محمّد بن سلیمان از پدرش از ابوبصیر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جبرئیل آن را به همین صورت بر پیامبر صَلی الله علیهِ و آله نازل فرمود و به همین صورت هم در مصحف فاطمه علیها السّلام ضبط شده است</w:t>
      </w:r>
      <w:r>
        <w:rPr>
          <w:rFonts w:eastAsia="IRNazanin" w:cs="IRNazanin"/>
          <w:color w:val="111111"/>
          <w:sz w:val="28"/>
          <w:szCs w:val="28"/>
          <w:rtl w:val="true"/>
          <w:lang w:bidi="fa-IR"/>
        </w:rPr>
        <w:t>.</w:t>
      </w:r>
      <w:r>
        <w:rPr>
          <w:rStyle w:val="FootnoteAnchor"/>
          <w:rtl w:val="true"/>
        </w:rPr>
        <w:footnoteReference w:id="1272"/>
      </w:r>
      <w:bookmarkStart w:id="857" w:name="pg13999_154117"/>
    </w:p>
    <w:p>
      <w:pPr>
        <w:pStyle w:val="Heading5"/>
        <w:numPr>
          <w:ilvl w:val="4"/>
          <w:numId w:val="1"/>
        </w:numPr>
        <w:rPr/>
      </w:pPr>
      <w:bookmarkStart w:id="858" w:name="__RefHeading___Toc2429477_3381743652"/>
      <w:bookmarkStart w:id="859" w:name="_Toc383"/>
      <w:bookmarkEnd w:id="857"/>
      <w:bookmarkEnd w:id="858"/>
      <w:r>
        <w:rPr>
          <w:rtl w:val="true"/>
        </w:rPr>
        <w:t>«</w:t>
      </w:r>
      <w:r>
        <w:rPr/>
        <w:t>64</w:t>
      </w:r>
      <w:r>
        <w:rPr>
          <w:rtl w:val="true"/>
        </w:rPr>
        <w:t>»</w:t>
      </w:r>
      <w:bookmarkEnd w:id="859"/>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 يا أَيُّهَا الرَّسُولُ بَلِّغْ ما أُنْزِلَ إِلَيْكَ مِنْ رَبِّكَ إنها نزلت في بيان الولاية</w:t>
      </w: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جَبْرَئِيلُ بِأَمْرِ الْوَلَايَةِ ضَاقَ النَّبِيُّ بِذَلِكَ ذَرْعاً وَ قَالَ قَوْمِي حَدِيثُو عَهْدٍ بِجَاهِلِيَّةٍ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رِيَاحُ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الرَّحْبَةِ مَعَ أَمِيرِ الْمُؤْمِنِينَ عليه السلام إِذْ أَقْبَلَ رَكْبٌ يَسِيرُونَ حَتَّي أَنَاخُوا بِالرَّحْبَةِ ثُمَّ أَقْبَلُوا يَمْشُونَ حَتَّي أَتَوْا عَلِيّاً عليه السلام فَقَالُوا السَّلَامُ عَلَيْكَ يَا أَمِيرَ الْمُؤْمِنِينَ وَ رَحْمَةُ اللَّهِ وَ بَرَكَاتُهُ قَالَ مَنِ الْقَوْمُ قَالُوا مَوَالِيكَ يَا أَمِيرَ الْمُؤْمِنِينَ قَالَ فَنَظَرْتُ إِلَيْهِ وَ هُوَ يَضْحَكُ وَ يَقُولُ مِنْ أَيْنَ وَ أَنْتُمْ قَوْمٌ عَرَبٌ قَالُوا سَمِعْنَا رَسُولَ اللَّهِ صلي الله عليه و آله يَقُولُ‌</w:t>
      </w:r>
      <w:r>
        <w:rPr>
          <w:rStyle w:val="FootnoteAnchor"/>
          <w:rtl w:val="true"/>
        </w:rPr>
        <w:footnoteReference w:id="1274"/>
      </w:r>
      <w:r>
        <w:rPr>
          <w:rFonts w:ascii="Amiri" w:hAnsi="Amiri" w:eastAsia="Amiri" w:cs="Amiri"/>
          <w:color w:val="111111"/>
          <w:sz w:val="28"/>
          <w:sz w:val="28"/>
          <w:szCs w:val="28"/>
          <w:rtl w:val="true"/>
          <w:lang w:bidi="ar-SA"/>
        </w:rPr>
        <w:t>يَوْمَ غَدِيرِ خُمٍّ وَ هُوَ آخِذٌ بِيَدِكَ يَقُولُ أَيُّهَا النَّاسُ أَ لَسْتُ أَوْلي بِالْمُؤْمِنِينَ مِنْ أَنْفُسِهِمْ قُلْنَا بَلَي يَا رَسُولَ اللَّهِ فَقَالَ إِنَّ اللَّهَ مَوْلَايَ وَ أَنَا مَوْلَي الْمُؤْمِنِينَ وَ عَلِيٌّ مَوْلَي مَنْ كُنْتُ مَوْلَاهُ اللَّهُمَّ وَالِ مَنْ وَالاهُ وَ عَادِ مَنْ عَادَاهُ فَقَالَ أَنْتُمْ تَقُولُونَ ذَلِكَ قَالُوا نَعَمْ قَالَ وَ تَشْهَدُونَ عَلَيْهِ قَالُوا نَعَمْ قَالَ صَدَقْتُمْ فَانْطَلَقَ الْقَوْمُ وَ تَبِعْتُهُمْ فَقُلْتُ لِرَجُلٍ مِنْهُمْ مَنْ أَنْتُمْ يَا عَبْدَ اللَّهِ قَالُوا نَحْنُ رَهْطٌ مِنَ الْأَنْصَارِ وَ هَذَا أَبُو أَيُّوبَ صَاحِبُ رَسُولِ اللَّهِ صلي الله عليه و آله فَأَخَذْتُ بِيَدِهِ وَ سَلَّمْتُ عَلَيْهِ وَ صَافَحْتُهُ‌</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هذا الحديث عبد الحميد بن أبي الحديد في شرح نهج البلاغة عن إبراهيم بن ديزيل في كتاب صفين عن يحيي بن سليمان عن أبي فضيل عن الحسن بن الحكم النخعي عن رياح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بن عيسي ناقلا عن ابن مردويه و عن حبيب بن يسار عن أبي رميلة أن ركبا أربعة أتوا عليا حتي أناخوا بالرحبة ثم أقبلوا إليه فقالوا السلام عليك يا أمير المؤمنين و رحمة الله و بركاته قال و عليكم السلام إني أقبل الركب قالوا أقبل مواليك من أرض كذا و كذا قال أني أنتم موالي قالوا سمعنا رسول الله يوم غدير خم يقول من كنت مولاه فعلي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 لما أمر الله رسوله أن يقوم بعلي فيقول له ما قال فقال صلي الله عليه و آله</w:t>
      </w:r>
    </w:p>
    <w:p>
      <w:pPr>
        <w:pStyle w:val="Heading5"/>
        <w:numPr>
          <w:ilvl w:val="4"/>
          <w:numId w:val="1"/>
        </w:numPr>
        <w:rPr/>
      </w:pPr>
      <w:bookmarkStart w:id="860" w:name="__RefHeading___Toc2429479_3381743652"/>
      <w:bookmarkStart w:id="861" w:name="_Toc384"/>
      <w:bookmarkEnd w:id="860"/>
      <w:r>
        <w:rPr>
          <w:rtl w:val="true"/>
        </w:rPr>
        <w:t xml:space="preserve">روایت </w:t>
      </w:r>
      <w:r>
        <w:rPr/>
        <w:t>64</w:t>
      </w:r>
      <w:bookmarkEnd w:id="861"/>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مردویه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ولایت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جبرئیل فرمان ولایت را نازل کرد، عرصه بر پیامبر تنگ 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فاصله زیادی با دوران جاهلیت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ریاح بن حارث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مسجد النبی در محضر امیرالمؤمنین علیه السّلام بودم که گروهی شتر سوار آمده و در آنجا شتران خود را خوابانده و پیاده به حضور علی علیه السّلام رسیده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 و رحمۀ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شما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حضرت نگاهی انداخته و دیدم با خنده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موالی من هستید، در حالی که شما مردمانی عرب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شنیدیم که در روز غدیرخم در حالی که دست شما را بلند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من از مؤمنان به خودشان سزاوارتر نیستم؟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مولای من است و من مولای مؤمنان و علی مولای هر کسی است که من مولای اویم؛ خداوندا، دوستدارش را دوست بدار و با دشمنش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قائل به این معنا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صحت آن گواهی می دهید؟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جمع روانه شدند و من ایشان را دنبال کرده و به یکی از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شما که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جمعی از انصار هستیم و این مرد ابو ایّوب صحابی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وی را گرفته، سلامش کرده و با او مصافحه نمودم</w:t>
      </w:r>
      <w:r>
        <w:rPr>
          <w:rFonts w:eastAsia="IRNazanin" w:cs="IRNazanin"/>
          <w:color w:val="111111"/>
          <w:sz w:val="28"/>
          <w:szCs w:val="28"/>
          <w:rtl w:val="true"/>
          <w:lang w:bidi="fa-IR"/>
        </w:rPr>
        <w:t>.</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عبدالحمید بن ابی الحدید در شرح نهج البلاغه از ابراهیم بن دیزیل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سلیمان از ابوفضیل از حسن بن حَکم نخعی از ریاح بن حارث نقل کرده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علی بن عیسی به نقل از ابن مردویه و از حبیب بن یسار از ابو رمیله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سوار نزد علی علیه السّلام آمدند و مرکب های خود را در حیاط مسجد خوابانده، سپس به حضور وی رسیده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 و رحمۀ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 السّلام، سواران از کجایند؟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شما از فلان و فلان سرزمین به حضورتان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موالی من شده اید؟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غدیرخم شنیدیم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دوستدارش را دوست بدار و با دشمنش دشمنی کن</w:t>
      </w:r>
      <w:r>
        <w:rPr>
          <w:rFonts w:eastAsia="IRNazanin" w:cs="IRNazanin"/>
          <w:color w:val="111111"/>
          <w:sz w:val="28"/>
          <w:szCs w:val="28"/>
          <w:rtl w:val="true"/>
          <w:lang w:bidi="fa-IR"/>
        </w:rPr>
        <w:t xml:space="preserve">! </w:t>
      </w:r>
      <w:bookmarkStart w:id="862" w:name="pg13999_154118"/>
    </w:p>
    <w:p>
      <w:pPr>
        <w:pStyle w:val="BookText"/>
        <w:rPr/>
      </w:pPr>
      <w:bookmarkEnd w:id="862"/>
      <w:r>
        <w:rPr>
          <w:rFonts w:ascii="Amiri" w:hAnsi="Amiri" w:eastAsia="Amiri" w:cs="Amiri"/>
          <w:color w:val="111111"/>
          <w:sz w:val="28"/>
          <w:sz w:val="28"/>
          <w:szCs w:val="28"/>
          <w:rtl w:val="true"/>
          <w:lang w:bidi="ar-SA"/>
        </w:rPr>
        <w:t>يا رب إن قومي حديثو عهد بجاهلية ثم مضي بحجه فلما أقبل راجعا و نزل بغدير خم أنزل الله عليه يا أَيُّهَا الرَّسُولُ بَلِّغْ ما أُنْزِلَ إِلَيْكَ مِنْ رَبِّكَ الآية فأخذ بعضد علي عليه السلام ثم خرج إلي الناس فقال أيها الناس أ لست أولي بكم من أنفسكم قالوا بلي يا رسول الله قال اللهم من كنت مولاه فعلي مولاه اللهم وال من والاه و عاد من عاداه و أعن من أعانه و اخذل من خذله و انصر من نصره و أحب من أحبه و أبغض من أبغضه قال ابن عباس فوجبت و الله في رقاب القوم و قال حسان بن ثابت يناديهم يوم الغدير نبيهم إلي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هارون العبدي قال كنت أري رأي الخوارج لا رأي لي غيره حتي جلست إلي أبي سعيد الخدري فسمعته يقول أمر الناس بخمس فعملوا بأربع و تركوا واحدة فقال له رجل يا أبا سعيد ما هذه الأربع التي عملوا بها قال الصلاة و الزكاة و الحج و الصوم صوم شهر رمضان قال فما الواحدة التي تركوها قال ولاية علي بن أبي طالب عليه السلام قال و إنها مفترضة معهن قال نعم قال فقد كفر الناس قال فما ذنبي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عبد الله‌</w:t>
      </w:r>
      <w:r>
        <w:rPr>
          <w:rStyle w:val="FootnoteAnchor"/>
          <w:rtl w:val="true"/>
        </w:rPr>
        <w:footnoteReference w:id="1277"/>
      </w:r>
      <w:r>
        <w:rPr>
          <w:rFonts w:ascii="Amiri" w:hAnsi="Amiri" w:eastAsia="Amiri" w:cs="Amiri"/>
          <w:color w:val="111111"/>
          <w:sz w:val="28"/>
          <w:sz w:val="28"/>
          <w:szCs w:val="28"/>
          <w:rtl w:val="true"/>
          <w:lang w:bidi="ar-SA"/>
        </w:rPr>
        <w:t xml:space="preserve">قال كنا نقرأ علي عهد رسول الله ص يا أَيُّهَا الرَّسُولُ بَلِّغْ ما أُنْزِلَ إِلَيْكَ مِنْ رَبِّكَ في علي وَ إِنْ لَمْ تَفْعَلْ فَما بَلَّغْتَ رِسالَتَهُ وَ اللَّهُ يَعْصِمُكَ مِنَ النَّاسِ قوله تعالي الْيَوْمَ أَكْمَلْتُ لَكُمْ دِينَكُمْ وَ أَتْمَمْتُ عَلَيْكُمْ نِعْمَتِي الآية عن أبي سعيد حديث غدير خم و رفعه بيد علي عليه السلام فنزلت و قَالَ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عَلَي إِكْمَالِ الدِّينِ وَ إِتْمَامِ النِّعْمَةِ وَ رِضَي الرَّبِّ وَ الوَلَايَةِ لِعَلِيِّ بْنِ أَبِي طَالِبٍ عليه السلام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3" w:name="__RefHeading___Toc2429481_3381743652"/>
      <w:bookmarkStart w:id="864" w:name="_Toc385"/>
      <w:bookmarkEnd w:id="863"/>
      <w:r>
        <w:rPr>
          <w:rtl w:val="true"/>
        </w:rPr>
        <w:t>«</w:t>
      </w:r>
      <w:r>
        <w:rPr/>
        <w:t>65</w:t>
      </w:r>
      <w:r>
        <w:rPr>
          <w:rtl w:val="true"/>
        </w:rPr>
        <w:t>»</w:t>
      </w:r>
      <w:bookmarkEnd w:id="864"/>
    </w:p>
    <w:p>
      <w:pPr>
        <w:pStyle w:val="BookText"/>
        <w:rPr/>
      </w:pPr>
      <w:r>
        <w:rPr>
          <w:rFonts w:ascii="Amiri" w:hAnsi="Amiri" w:eastAsia="Amiri" w:cs="Amiri"/>
          <w:color w:val="111111"/>
          <w:sz w:val="28"/>
          <w:sz w:val="28"/>
          <w:szCs w:val="28"/>
          <w:rtl w:val="true"/>
          <w:lang w:bidi="ar-SA"/>
        </w:rPr>
        <w:t>أَقُولُ قَالَ الشَّيْخُ يَحْيَي بْنُ بِطْرِيقٍ فِي كِتَابِ الْمُسْتَدْرَكِ رَوَي الْحَافِظُ أَبُو نُعَيْمٍ فِي كِتَابِ مَا نَزَلَ مِنَ الْقُرْآنِ فِي عَلِيٍّ عليه السلام بِإِسْنَادِهِ يَرْفَعُهُ إِلَي الْحَجَّافِ عَنِ الْأَعْمَشِ عَنْ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عَلَي رَسُولِ اللَّهِ صلي الله عليه و آله فِي عَلِيِّ بْنِ أَبِي طَالِبٍ عليه السلام 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يَرْفَعُهُ إِلَي قَيْسِ بْنِ الرَّبِيعِ عَنْ أَبِي هَارُونَ الْعَبْدِيِّ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دَعَا النَّاسَ إِلَي عَلِيٍّ فِي</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پیامبر خود فرمان داد که علی علیه السلام را به ولایت منصوب نموده و آن سخنان را بر زبان جاری سازد،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قوم من هنوز خوی جاهلیت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عازم مناسک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حج بازگشت، در غدیرخم،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آن گاه پیامبر صَلی الله علیهِ و آله بازوی علی علیه السّلام را گرفته، به سوی مردم 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من سزاوارتر از شما به خودتان نیستم؟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که من مولای اویم، اینک علی مولای اوست؛ خداوندا، دوستدارش را دوست بدار و دشمنش را دشمن باش و یاور یاری کننده اش باش و خوار و ذلیل فرما هر که او را واگذارد و یاری رسان هر که را که وی را نصرت دهد و دوست بدار هر که دوستش دارد و دشمن باش با آنکه دشمن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این سخنان، گردن نهادن مردم به ولایت علی علیه السّلام واجب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حسان بن ثابت شعری با مطلع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ینادیهم یوم الغدیر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عبدی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همانند خوارج فکر می کردم و نظر دیگری را قبول نداشتم تا اینکه در مجلس ابوسعید خدری حضور یافته و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انجام پنج کار فرمان داده شدند و به چهار مورد آن عمل کردند ولی یکی از آن ها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ابوسعید، چهار موردی که به آن عمل کردند کدامند؟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و روزه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را که ترک کردند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ولایت همانند آن چهار مورد فریضه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با نپذیرفتن آن کافر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رسول خدا صَلی الله علیهِ و آله،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چنین می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 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ماجرای غدیرخم و بلند کردن دست علی علیه السّلام توسط پیامبر صَلی الله علیهِ و آله است و پس از آن این آیه نازل شده و پس از نزول آن،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بر کامل شدن دین و تمام شدن نعمت و خشنودی پروردگار و تثبیت ولایت برای علی بن ابی طالب علیه السّلام</w:t>
      </w:r>
      <w:r>
        <w:rPr>
          <w:rFonts w:eastAsia="IRNazanin" w:cs="IRNazanin"/>
          <w:color w:val="111111"/>
          <w:sz w:val="28"/>
          <w:szCs w:val="28"/>
          <w:rtl w:val="true"/>
          <w:lang w:bidi="fa-IR"/>
        </w:rPr>
        <w:t>.</w:t>
      </w:r>
      <w:r>
        <w:rPr>
          <w:rStyle w:val="FootnoteAnchor"/>
          <w:rtl w:val="true"/>
        </w:rPr>
        <w:footnoteReference w:id="1279"/>
      </w:r>
    </w:p>
    <w:p>
      <w:pPr>
        <w:pStyle w:val="Heading5"/>
        <w:numPr>
          <w:ilvl w:val="4"/>
          <w:numId w:val="1"/>
        </w:numPr>
        <w:rPr/>
      </w:pPr>
      <w:bookmarkStart w:id="865" w:name="__RefHeading___Toc2429483_3381743652"/>
      <w:bookmarkStart w:id="866" w:name="_Toc386"/>
      <w:bookmarkEnd w:id="865"/>
      <w:r>
        <w:rPr>
          <w:rtl w:val="true"/>
        </w:rPr>
        <w:t xml:space="preserve">روایت </w:t>
      </w:r>
      <w:r>
        <w:rPr/>
        <w:t>65</w:t>
      </w:r>
      <w:bookmarkEnd w:id="86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یحیی بن بطریق در کتاب المستدرک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ابونعیم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که آن را به حجّاف می رساند، از اعمش از عطیّه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 علی بن ابی طالب علیه السّلام بر پیامبر صَلی الله علیهِ و آله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اسناد خود که آن را به قیس بن ربیع می رساند، از ابوهارون عبدی از ابوسعید خدری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مردم را در غدیرخم به پذیرش ولایت علی علیه السّلام دعوت نمود </w:t>
      </w:r>
      <w:bookmarkStart w:id="867" w:name="pg13999_154119"/>
    </w:p>
    <w:p>
      <w:pPr>
        <w:pStyle w:val="BookText"/>
        <w:rPr/>
      </w:pPr>
      <w:bookmarkEnd w:id="867"/>
      <w:r>
        <w:rPr>
          <w:rFonts w:ascii="Amiri" w:hAnsi="Amiri" w:eastAsia="Amiri" w:cs="Amiri"/>
          <w:color w:val="111111"/>
          <w:sz w:val="28"/>
          <w:sz w:val="28"/>
          <w:szCs w:val="28"/>
          <w:rtl w:val="true"/>
          <w:lang w:bidi="ar-SA"/>
        </w:rPr>
        <w:t>غَدِيرِ خُمٍّ وَ أَمَرَ بِمَا تَحْتَ الشَّجَرِ مِنْ شَوْكٍ فَقُمَّ وَ ذَلِكَ فِي يَوْمِ الْخَمِيسِ فَدَعَا عَلِيّاً فَأَخَذَ بِضَبْعَيْهِ فَرَفَعَهُمَا حَتَّي نَظَرَ النَّاسُ إِلَي بَيَاضِ إِبْطَيْ رَسُولِ اللَّهِ صلي الله عليه و آله ثُمَّ لَمْ يَتَفَرَّقُوا حَتَّي نَزَلَتْ هَذِهِ الْآيَةُ الْيَوْمَ أَكْمَلْتُ لَكُمْ دِينَكُمْ وَ أَتْمَمْتُ عَلَيْكُمْ نِعْمَتِي وَ رَضِيتُ لَكُمُ الْإِسْلامَ دِيناً فَقَالَ رَسُولُ اللَّهِ صلي الله عليه و آله اللَّهُ أَكْبَرُ عَلَي كَمَالِ الدِّينِ وَ تَمَامِ النِّعْمَةِ وَ رِضَي الرَّبِّ بِرِسَالَتِي وَ الْوَلَايَةِ لِعَلِيِّ بْنِ أَبِي طَالِبٍ عليه السلام بَعْدِي ثُمَّ قَالَ مَنْ كُنْتُ مَوْلَاهُ فَعَلِيٌّ مَوْلَاهُ اللَّهُمَّ وَالِ مَنْ وَالاهُ وَ عَادِ مَنْ عَادَاهُ وَ انْصُرْ مَنْ نَصَرَهُ وَ اخْذُلْ مَنْ خَذَلَهُ قَالَ حَسَّانُ بْنُ ثَابِتٍ ائْذَنْ لِي يَا رَسُولَ اللَّهِ فَأَقُولَ فِي عَلِيٍّ أَبْيَاتاً تَسْمَعُهُنَّ فَقَالَ قُلْ عَلَي بَرَكَةِ اللَّهِ فَقَامَ حَسَّانُ فَقَالَ يَا مَعْشَرَ مَشِيخَةِ قُرَيْشٍ أُتْبِعُهَا قَوْلِي‌</w:t>
      </w:r>
      <w:r>
        <w:rPr>
          <w:rStyle w:val="FootnoteAnchor"/>
          <w:rtl w:val="true"/>
        </w:rPr>
        <w:footnoteReference w:id="1280"/>
      </w:r>
      <w:r>
        <w:rPr>
          <w:rFonts w:ascii="Amiri" w:hAnsi="Amiri" w:eastAsia="Amiri" w:cs="Amiri"/>
          <w:color w:val="111111"/>
          <w:sz w:val="28"/>
          <w:sz w:val="28"/>
          <w:szCs w:val="28"/>
          <w:rtl w:val="true"/>
          <w:lang w:bidi="ar-SA"/>
        </w:rPr>
        <w:t>بِشَهَادَةٍ مِنْ رَسُولِ اللَّهِ صلي الله عليه و آله فِي الْآيَةِ مَاضِيَةٍ فَقَالَ يُنَادِيهِمْ يَوْمَ الْغَدِيرِ نَبِيُّهُمْ إِلَي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لِلَّذِي عَادَي عَلِيّاً مُعَادِياً</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 بِإِسْنَادِهِ عَنِ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فِيهِ فَقَالَ فَلَقِيَهُ عُمَرُ بْنُ الْخَطَّابِ بَعْدَ ذَلِكَ فَقَالَ هَنِيئاً لَكَ يَا ابْنَ أَبِي طَالِبٍ أَصْبَحْتَ وَ أَمْسَيْتَ مَوْلَايَ وَ مَوْلَي كُلِّ مُؤْمِنٍ وَ مُؤْمِنَةٍ ثُمَّ قَالَ وَ رَوَاهُ مُحَمَّدُ بْنُ عِمْرَانَ الْمَرْزُبَانِيُّ فِي كِتَابِ سَرِقَاتِ الشِّعْرِ إِلَي آخِرِ الْأَبْيَاتِ‌</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8" w:name="__RefHeading___Toc2429485_3381743652"/>
      <w:bookmarkStart w:id="869" w:name="_Toc387"/>
      <w:bookmarkEnd w:id="868"/>
      <w:r>
        <w:rPr>
          <w:rtl w:val="true"/>
        </w:rPr>
        <w:t>«</w:t>
      </w:r>
      <w:r>
        <w:rPr/>
        <w:t>66</w:t>
      </w:r>
      <w:r>
        <w:rPr>
          <w:rtl w:val="true"/>
        </w:rPr>
        <w:t>»</w:t>
      </w:r>
      <w:bookmarkEnd w:id="869"/>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الْجَمْعِ بَيْنَ الصَّحِيحَيْنِ لِلْحُمَيْدِيِّ الْحَدِيثُ الْخَامِسُ مِنْ إِفْرَادِ مُسْلِمٍ مِنْ مُسْنَدِ ابْنِ أَبِي أَوْفَي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انْطَلَقْنَا أَنَا وَ حُصَيْنُ بْنُ سَبْرَةَ وَ عُمَرُ بْنُ مُسْلِمٍ إِلَي زَيْدِ بْنِ أَرْقَمَ فَلَمَّا جَلَسْنَا إِلَيْهِ قَالَ حُصَيْنٌ لَقَدْ لَقِيتَ يَا زَيْدُ خَيْراً كَثِيراً حَدِّثْنَا يَا زَيْدُ مَا سَمِعْتَ مِنْ رَسُولِ اللَّهِ صلي الله عليه و آله قَالَ يَا ابْنَ أَخِي وَ اللَّهِ لَقَدْ كَبُرَ سِنِّي وَ قَدِمَ عَهْدِي وَ نَسِيتُ بَعْضَ الَّذِي كُنْتُ أَعِي مِنْ رَسُولِ اللَّهِ صلي الله عليه و آله فَمَا حَدَّثْتُكُمْ فَاقْبَلُوهُ وَ مَا لَا فَلَا تُكَلِّفُونِيهِ ثُمَّ قَالَ قَامَ رَسُولُ اللَّهِ صلي الله عليه و آله يَوْماً فِينَا خَطِيباً بِمَاءٍ يُدْعَي خُمّاً بَيْنَ مَكَّةَ وَ الْمَدِينَةِ</w:t>
      </w:r>
    </w:p>
    <w:p>
      <w:pPr>
        <w:pStyle w:val="BookText"/>
        <w:rPr/>
      </w:pPr>
      <w:r>
        <w:rPr>
          <w:rFonts w:ascii="IRNazanin" w:hAnsi="IRNazanin" w:eastAsia="IRNazanin"/>
          <w:color w:val="111111"/>
          <w:sz w:val="28"/>
          <w:sz w:val="28"/>
          <w:szCs w:val="28"/>
          <w:rtl w:val="true"/>
          <w:lang w:bidi="fa-IR"/>
        </w:rPr>
        <w:t>و امر فرمود زیر درخت ها را از خار و خاشاک تمیز کنند، و این حادثه در روز پنجشنبه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را نزد خود خوانده، دستان وی را گرفته و بالا برد، آن قدر که سفیدی زیربغل های رسول خدا صَلی الله علیهِ و آله را مردم دیدند؛ و هنوز مردم متفرّق نشده بودند که این آیه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بر کمال یافتن دین و تمام شدن نعمت و خشنودی پروردگار به رسالت من و مستقر شدن ولایت بعد از من برای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 خداوندا، دوستدارش را دوست بدار و دشمنش را دشمن بدار و یاری دهنده اش را یاری کن و خوار و ذلیل فرما آنکه او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من اجازه بدهید ابیاتی را درباره علی بن ابی طالب علیه السّلام بگویم و شما آن ها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برکت 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قریش، گواهی رسول خدا صَلی الله علیهِ و آله را درباره آیه ای که گذشت شنیدید، پس ابیاتی را که در تعقیب آن می خوانم،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 غدیرخم پیامبرشان آنان را ندا در می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به ابیات زیر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 که من مولای وی بودم، اینک علی مولای اوست، پس برای وی یارانی راستین و دوستدار او باشید؛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جا بود که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دوستدار دوستدارش باش، و با آن  کس که با وی دشمنی کند، دشمن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با اسناد خود از ابوسعید خدری نظیر این حدیث را روایت کرده و بر آن چنین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بن خطاب بعد از این ماجرا وی را بدید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ابوطالب، گوارا باد بر تو، اینک مولای من و مولای هر مردو زن مؤمن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عمران مرزبانی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سرقات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ابیات آن را آورده است</w:t>
      </w:r>
      <w:r>
        <w:rPr>
          <w:rFonts w:eastAsia="IRNazanin" w:cs="IRNazanin"/>
          <w:color w:val="111111"/>
          <w:sz w:val="28"/>
          <w:szCs w:val="28"/>
          <w:rtl w:val="true"/>
          <w:lang w:bidi="fa-IR"/>
        </w:rPr>
        <w:t>.</w:t>
      </w:r>
      <w:r>
        <w:rPr>
          <w:rStyle w:val="FootnoteAnchor"/>
          <w:rtl w:val="true"/>
        </w:rPr>
        <w:footnoteReference w:id="1283"/>
      </w:r>
    </w:p>
    <w:p>
      <w:pPr>
        <w:pStyle w:val="Heading5"/>
        <w:numPr>
          <w:ilvl w:val="4"/>
          <w:numId w:val="1"/>
        </w:numPr>
        <w:rPr/>
      </w:pPr>
      <w:bookmarkStart w:id="870" w:name="__RefHeading___Toc2429487_3381743652"/>
      <w:bookmarkStart w:id="871" w:name="_Toc388"/>
      <w:bookmarkEnd w:id="870"/>
      <w:r>
        <w:rPr>
          <w:rtl w:val="true"/>
        </w:rPr>
        <w:t xml:space="preserve">روایت </w:t>
      </w:r>
      <w:r>
        <w:rPr/>
        <w:t>66</w:t>
      </w:r>
      <w:bookmarkEnd w:id="87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 حدیث پنجم از افراد مسلم از مسند ابن ابی اوفی با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حصین بن سیره و عمر بن مسلم نزد زید بن ارقم رفتیم، و چون در مجلس وی نشستیم،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تو خیر بسیار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از آنچه از رسول خدا صَلی الله علیهِ و آله شنیده ای با ما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به خدا سوگند سنّم زیاد و سالخورده شده ام و بعضی روایات را که از رسول خدا صَلی الله علیهِ و آله به خاطر داشتم از یاد برده ام، از این رو هر حدیثی را که برایتان نقل می کنم بپذیرید و فراتر از آن چیزی تکلیف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صَلی الله علیهِ و آله در جایی که آن را غدیرخم می نامند و میان مکه و مدینه واقع است، خطبه ای خواند </w:t>
      </w:r>
      <w:bookmarkStart w:id="872" w:name="pg13999_154120"/>
    </w:p>
    <w:p>
      <w:pPr>
        <w:pStyle w:val="BookText"/>
        <w:rPr/>
      </w:pPr>
      <w:bookmarkEnd w:id="872"/>
      <w:r>
        <w:rPr>
          <w:rFonts w:ascii="Amiri" w:hAnsi="Amiri" w:eastAsia="Amiri" w:cs="Amiri"/>
          <w:color w:val="111111"/>
          <w:sz w:val="28"/>
          <w:sz w:val="28"/>
          <w:szCs w:val="28"/>
          <w:rtl w:val="true"/>
          <w:lang w:bidi="ar-SA"/>
        </w:rPr>
        <w:t>فَحَمِدَ اللَّهَ وَ أَثْنَي وَ وَعَظَ وَ ذَكَرَ ثُمَّ قَالَ أَمَّا بَعْدُ أَيُّهَا النَّاسُ‌</w:t>
      </w:r>
      <w:r>
        <w:rPr>
          <w:rStyle w:val="FootnoteAnchor"/>
          <w:rtl w:val="true"/>
        </w:rPr>
        <w:footnoteReference w:id="1284"/>
      </w:r>
      <w:r>
        <w:rPr>
          <w:rFonts w:ascii="Amiri" w:hAnsi="Amiri" w:eastAsia="Amiri" w:cs="Amiri"/>
          <w:color w:val="111111"/>
          <w:sz w:val="28"/>
          <w:sz w:val="28"/>
          <w:szCs w:val="28"/>
          <w:rtl w:val="true"/>
          <w:lang w:bidi="ar-SA"/>
        </w:rPr>
        <w:t>فَإِنَّمَا أَنَا بَشَرٌ يُوشِكُ أَنْ يَأْتِيَنِي رَسُولُ رَبِّي فَأُجِيبَ وَ أَنَا تَارِكٌ فِيكُمُ الثَّقَلَيْنِ أَوَّلُهُمَا كِتَابُ اللَّهِ فِيهِ الْهُدَي وَ النُّورُ فَخُذُوا بِكِتَابِ اللَّهِ وَ اسْتَمْسِكُوا بِهِ فَحَثَّ عَلَي كِتَابِ اللَّهِ وَ رَغَّبَ فِيهِ ثُمَّ قَالَ وَ أَهْلُ بَيْتِي أُذَكِّرُكُمُ اللَّهَ فِي أَهْلِ بَيْتِي‌</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الْجَمْعِ بَيْنَ الصِّحَاحِ السِّتَّةِ لِرَزِينِ بْنِ مُعَاوِيَةَ الْعَبْدَرِيِّ مِنَ الْجُزْءِ الثَّالِثِ بِالْإِسْنَادِ مِنْ صَحِيحِ أَبِي دَاوُدَ السِّجِسْتَانِيِّ وَ مِنْ صَحِيحِ التِّرْمِذِيِّ عَنْ حُصَيْنِ بْنِ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 آخِرِهِ ثُمَّ قَالَ وَ أَهْلُ بَيْتِي أُذَكِّرُكُمُ اللَّهَ فِي أَهْلِ بَيْتِي أُذَكِّرُكُمُ اللَّهَ فِي أَهْلِ بَيْتِي وَ كِتَابِ اللَّهِ فَإِنَّهُمَا لَنْ يَفْتَرِقَا حَتَّي تَلْقَوْنِي عَلَي الْحَوْضِ‌</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صَحِيحِ مُسْلِمٍ عَنْ زُهَيْرِ بْنِ الْحَرْبِ وَ شُجَاعِ بْنِ مَخْلَدٍ عَنِ ابْنِ عُلَيَّةَ عَنْ زُهَيْرٍ عَنْ إِسْمَاعِيلَ بْنِ إِبْرَاهِيمَ عَنْ أَبِي حَيَّانَ عَنِ زَيْدِ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 حُصَيْنُ بْنُ سَبْرَةَ وَ ذَكَرَ نَحْوَهُ‌</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3" w:name="__RefHeading___Toc2429489_3381743652"/>
      <w:bookmarkStart w:id="874" w:name="_Toc389"/>
      <w:bookmarkEnd w:id="873"/>
      <w:r>
        <w:rPr>
          <w:rtl w:val="true"/>
        </w:rPr>
        <w:t>«</w:t>
      </w:r>
      <w:r>
        <w:rPr/>
        <w:t>67</w:t>
      </w:r>
      <w:r>
        <w:rPr>
          <w:rtl w:val="true"/>
        </w:rPr>
        <w:t>»</w:t>
      </w:r>
      <w:bookmarkEnd w:id="874"/>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سَعِيدٍ مَسْعُودٌ السِّجِسْتَانِيُّ وَ اتَّفَقَ عَلَيْهِ مُسْلِمٌ فِي صَحِيحِهِ وَ الْبُخَارِيُّ وَ أَحْمَدُ بْنُ حَنْبَلٍ فِي مُسْنَدِهِ مِنْ عِدَّةِ طُرُقٍ بِأَسَانِيدَ مُتَّصِلَةٍ إِلَي عَبْدِ اللَّهِ بْنِ عَبَّاسٍ وَ إِلَي عَائِشَةَ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النَّبِيُّ صلي الله عليه و آله إِلَي حَجَّةِ الْوَدَاعِ نَزَلَ بِالْجُحْفَةِ فَأَتَاهُ جَبْرَئِيلُ فَأَمَرَهُ أَنْ يَقُومَ بِعَلِيٍّ عليه السلام فَقَالَ صلي الله عليه و آله أَيُّهَا النَّاسُ أَ لَسْتُمْ تَزْعُمُونَ أَنِّي أَوْلي بِالْمُؤْمِنِينَ مِنْ أَنْفُسِهِمْ قَالُوا بَلَي يَا رَسُولَ اللَّهِ قَالَ فَمَنْ كُنْتُ مَوْلَاهُ فَهَذَا عَلِيٌّ مَوْلَاهُ اللَّهُمَّ وَالِ مَنْ وَالاهُ وَ عَادِ مَنْ عَادَاهُ وَ أَحِبَّ مَنْ أَحَبَّهُ وَ أَبْغِضْ مَنْ أَبْغَضَهُ وَ انْصُرْ مَنْ نَصَرَهُ وَ أَعِزَّ مَنْ أَعَزَّهُ وَ أَعِنْ مَنْ أَعَانَهُ قَالَ ابْنُ عَبَّاسٍ وَجَبَتْ وَ اللَّهِ فِي أَعْنَاقِ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مَسْعُودٌ السِّجِسْتَانِيُّ بِإِسْنَادِهِ إِلَي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رَسُولُ اللَّهِ صلي الله عليه و آله أَنْ يُبَلِّغَ بِوَلَايَةِ عَلِيٍّ عليه السلام فَأَنْزَلَ اللَّهُ تَعَالَي يا أَيُّهَا الرَّسُولُ بَلِّغْ ما أُنْزِلَ إِلَيْكَ مِنْ رَبِّكَ الْآيَةَ فَلَمَّا</w:t>
      </w:r>
    </w:p>
    <w:p>
      <w:pPr>
        <w:pStyle w:val="BookText"/>
        <w:rPr/>
      </w:pPr>
      <w:r>
        <w:rPr>
          <w:rFonts w:ascii="IRNazanin" w:hAnsi="IRNazanin" w:eastAsia="IRNazanin"/>
          <w:color w:val="111111"/>
          <w:sz w:val="28"/>
          <w:sz w:val="28"/>
          <w:szCs w:val="28"/>
          <w:rtl w:val="true"/>
          <w:lang w:bidi="fa-IR"/>
        </w:rPr>
        <w:t>و در آن حمد و ثنای خدا را به جا آورده، موعظه فرمود و یادآوری کرده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مردم، من هم یک بشر هستم و نزدیک است فرستاده پروردگارم نزد من آید و من اجابت کنم، در حالی که دو ثقل در میان شما به جا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 اول کتاب خداست که هدایت و نور در آن است، پس به کتاب خدا عمل کنید و به آن چنگ زنید؛ سپس مردم را تشویق فرمود که به کتاب خدا روی آورند،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دوم اهل بیت است، در مورد رفتار با اهل بیت من، خدا را به یاد شما می آورم</w:t>
      </w:r>
      <w:r>
        <w:rPr>
          <w:rFonts w:eastAsia="IRNazanin" w:cs="IRNazanin"/>
          <w:color w:val="111111"/>
          <w:sz w:val="28"/>
          <w:szCs w:val="28"/>
          <w:rtl w:val="true"/>
          <w:lang w:bidi="fa-IR"/>
        </w:rPr>
        <w:t>.</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الصحاح الستّۀ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رزین بن معاویه عبدری از جزء سوم با اسناد از صحیح ابن داوود سیستانی و از صحیح ترمذی از حصین بن سبره شبیه آن روایت شده و در پایان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دوم اهل بیت من است که خدا و کتاب خدا را در مورد رفتار با اهل بیت من به خاطرتان می آورم، و این دو از هم جدا نمی شوند تا اینکه بر سر حوض کوثر مرا ملاقات کنید</w:t>
      </w:r>
      <w:r>
        <w:rPr>
          <w:rFonts w:eastAsia="IRNazanin" w:cs="IRNazanin"/>
          <w:color w:val="111111"/>
          <w:sz w:val="28"/>
          <w:szCs w:val="28"/>
          <w:rtl w:val="true"/>
          <w:lang w:bidi="fa-IR"/>
        </w:rPr>
        <w:t>.</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 xml:space="preserve">العمدۀ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 مسلم از زهیر بن حرب و شجاع بن مخلّد از ابن علیّه از زهیر از اسماعیل بن ابراهیم از ابوحیّان از زید بن 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حصین بن سبره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روایت را نقل کرده است</w:t>
      </w:r>
      <w:r>
        <w:rPr>
          <w:rFonts w:eastAsia="IRNazanin" w:cs="IRNazanin"/>
          <w:color w:val="111111"/>
          <w:sz w:val="28"/>
          <w:szCs w:val="28"/>
          <w:rtl w:val="true"/>
          <w:lang w:bidi="fa-IR"/>
        </w:rPr>
        <w:t>.</w:t>
      </w:r>
      <w:r>
        <w:rPr>
          <w:rStyle w:val="FootnoteAnchor"/>
          <w:rtl w:val="true"/>
        </w:rPr>
        <w:footnoteReference w:id="1290"/>
      </w:r>
    </w:p>
    <w:p>
      <w:pPr>
        <w:pStyle w:val="Heading5"/>
        <w:numPr>
          <w:ilvl w:val="4"/>
          <w:numId w:val="1"/>
        </w:numPr>
        <w:rPr/>
      </w:pPr>
      <w:bookmarkStart w:id="875" w:name="__RefHeading___Toc2429491_3381743652"/>
      <w:bookmarkStart w:id="876" w:name="_Toc390"/>
      <w:bookmarkEnd w:id="875"/>
      <w:r>
        <w:rPr>
          <w:rtl w:val="true"/>
        </w:rPr>
        <w:t xml:space="preserve">روایت </w:t>
      </w:r>
      <w:r>
        <w:rPr/>
        <w:t>67</w:t>
      </w:r>
      <w:bookmarkEnd w:id="87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عایشه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عازم حجّة الوداع گردید، در جحفه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جبرئیل بر وی نازل گشته و وی را فرمان داد که علی علیه السّلام را به امامت منصوب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مگر بر این باور نیستید که من از مؤمنان به خودشان سزاوارترم؟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هر که دوستش می دارد و دشمن بدار هر که با وی دشمنی ورزد و دوستدار او را نیز دوست بدار و دشمن او را نیز دشمن بدار و یاری فرما هر که یاری اش کند و گرامی بدار آنکه وی را گرامی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پذیرش ولایت علی علیه السّلام با این سخنان بر گردن این قوم واجب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مسعود سیستانی با اسناد خود به عبدالله 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خواست ولایت علی علیه السّلام را ابلاغ کند، پس خداوند متعال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bookmarkStart w:id="877" w:name="pg13999_154121"/>
    </w:p>
    <w:p>
      <w:pPr>
        <w:pStyle w:val="BookText"/>
        <w:rPr/>
      </w:pPr>
      <w:bookmarkEnd w:id="877"/>
      <w:r>
        <w:rPr>
          <w:rFonts w:ascii="Amiri" w:hAnsi="Amiri" w:eastAsia="Amiri" w:cs="Amiri"/>
          <w:color w:val="111111"/>
          <w:sz w:val="28"/>
          <w:sz w:val="28"/>
          <w:szCs w:val="28"/>
          <w:rtl w:val="true"/>
          <w:lang w:bidi="ar-SA"/>
        </w:rPr>
        <w:t>كَانَ يَوْمُ غَدِيرِ خُمٍّ قَامَ فَحَمِدَ اللَّهَ وَ أَثْنَي عَلَيْهِ وَ قَالَ أَ لَسْتُ أَنِّي أَوْلَي بِكُمْ مِنْ أَنْفُسِكُمْ قَالُوا بَلَي يَا رَسُولَ اللَّهِ قَالَ مَنْ كُنْتُ مَوْلَاهُ فَعَلِيٌّ مَوْلَاهُ اللَّهُمَّ وَالِ مَنْ وَالاهُ وَ عَادِ مَنْ عَادَاهُ تَمَامَ الْحَدِيثِ‌</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8" w:name="__RefHeading___Toc2429493_3381743652"/>
      <w:bookmarkStart w:id="879" w:name="_Toc391"/>
      <w:bookmarkEnd w:id="878"/>
      <w:r>
        <w:rPr>
          <w:rtl w:val="true"/>
        </w:rPr>
        <w:t>«</w:t>
      </w:r>
      <w:r>
        <w:rPr/>
        <w:t>68</w:t>
      </w:r>
      <w:r>
        <w:rPr>
          <w:rtl w:val="true"/>
        </w:rPr>
        <w:t>»</w:t>
      </w:r>
      <w:bookmarkEnd w:id="879"/>
    </w:p>
    <w:p>
      <w:pPr>
        <w:pStyle w:val="BookText"/>
        <w:rPr/>
      </w:pPr>
      <w:r>
        <w:rPr>
          <w:rFonts w:ascii="Amiri" w:hAnsi="Amiri" w:eastAsia="Amiri" w:cs="Amiri"/>
          <w:color w:val="111111"/>
          <w:sz w:val="28"/>
          <w:sz w:val="28"/>
          <w:szCs w:val="28"/>
          <w:rtl w:val="true"/>
          <w:lang w:bidi="ar-SA"/>
        </w:rPr>
        <w:t>يف، الطرائف قد صنف العلماء بالأخبار كتبا كثيرة في حديث يوم الغدير و وقائعه في الحروب و ذكر فضائل اختص بها من دون غيره و تصديق ما قلناه و ممن صنف تفصيل ما حققناه أبو العباس أحمد بن محمد بن سعيد الهمداني الحافظ المعروف</w:t>
      </w:r>
    </w:p>
    <w:p>
      <w:pPr>
        <w:pStyle w:val="BookText"/>
        <w:rPr/>
      </w:pPr>
      <w:r>
        <w:rPr>
          <w:rFonts w:ascii="Amiri" w:hAnsi="Amiri" w:eastAsia="Amiri" w:cs="Amiri"/>
          <w:color w:val="111111"/>
          <w:sz w:val="28"/>
          <w:sz w:val="28"/>
          <w:szCs w:val="28"/>
          <w:rtl w:val="true"/>
          <w:lang w:bidi="ar-SA"/>
        </w:rPr>
        <w:t>بابن عقدة و هو ثقة عند أرباب المذاهب و جعل ذلك كتابا محررا سماه حديث الولاية و ذكر الأخبار عن النبي صلي الله عليه و آله بذلك و أسماء الرواة من الصحابة و الكتاب عندي و عليه خط الشيخ العالم الرباني أبي جعفر الطوسي و جماعة من شيوخ الإسلام لا يخفي صحة ما تضمنه علي أهل الأفهام و قد أثني علي ابن عقدة الخطيب صاحب تاريخ بغداد و زكاه و هذه أسماء من روي عنهم حديث يوم الغدير و نص النبي علي علي عليهما الصلاة و السلام و التحية و الإكرام بالخلافة و إظهار ذلك عند الكافة و منهم من هنأ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عبد الله بن عثمان عمر بن الخطاب عثمان بن عفان علي بن أبي طالب عليه السلام طلحة بن عبيد الله الزبير بن العوام عبد الرحمن بن عوف سعيد بن مالك العباس بن عبد المطلب الحسن بن علي بن أبي طالب عليه السلام الحسين بن علي بن أبي طالب عليه السلام عبد الله بن عباس عبد الله بن جعفر بن أبي طالب الحسين بن عبد الله بن مسعود عمار بن ياسر أبو ذر جندب بن جنادة الغفاري سلمان الفارسي أسعد بن زرارة الأنصاري خزيمة بن ثابت الأنصاري أبو أيوب خالد بن زيد الأنصاري سهل بن حنيف الأنصاري حذيفة بن اليمان عبد الله بن عمر الخطاب البراء بن عازب الأنصاري رفاعة بن رافع سمرة بن جندب سلمة بن الأكوع الأسلمي زيد بن ثابت الأنصاري أبو ليلي الأنصاري أبو قدامة الأنصاري سهل بن سعد الأنصاري عدي بن حاتم الطائي ثابت بن زيد بن وديعة كعب بن عجرة الأنصاري أبو الهيثم بن التيهان الأنصاري هاشم بن عتبة بن أبي وقاص الزهري المقداد بن عمرو الكندي عمر بن أبي سلمة عبد الله بن أبي</w:t>
      </w:r>
    </w:p>
    <w:p>
      <w:pPr>
        <w:pStyle w:val="BookText"/>
        <w:rPr/>
      </w:pPr>
      <w:r>
        <w:rPr>
          <w:rFonts w:ascii="IRNazanin" w:hAnsi="IRNazanin" w:eastAsia="IRNazanin"/>
          <w:color w:val="111111"/>
          <w:sz w:val="28"/>
          <w:sz w:val="28"/>
          <w:szCs w:val="28"/>
          <w:rtl w:val="true"/>
          <w:lang w:bidi="fa-IR"/>
        </w:rPr>
        <w:t>و چون روز غدیرخم فرا رسید، برخاست و حمد و ثنای خدا را به جا 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اولی تر از شما به خودتان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من مولای اویم، اینک علی مولای اوست؛ خداوندا دوست بدار هر که دوستش می دارد و دشمن بدار هر که با وی دشمنی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r>
        <w:rPr>
          <w:rStyle w:val="FootnoteAnchor"/>
          <w:rtl w:val="true"/>
        </w:rPr>
        <w:footnoteReference w:id="1292"/>
      </w:r>
    </w:p>
    <w:p>
      <w:pPr>
        <w:pStyle w:val="Heading5"/>
        <w:numPr>
          <w:ilvl w:val="4"/>
          <w:numId w:val="1"/>
        </w:numPr>
        <w:rPr/>
      </w:pPr>
      <w:bookmarkStart w:id="880" w:name="__RefHeading___Toc2429495_3381743652"/>
      <w:bookmarkStart w:id="881" w:name="_Toc392"/>
      <w:bookmarkEnd w:id="880"/>
      <w:r>
        <w:rPr>
          <w:rtl w:val="true"/>
        </w:rPr>
        <w:t xml:space="preserve">روایت </w:t>
      </w:r>
      <w:r>
        <w:rPr/>
        <w:t>68</w:t>
      </w:r>
      <w:bookmarkEnd w:id="881"/>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به اخبار کتاب های بسیاری درباره روز غدیر و وقایع آن در جنگ ها تألیف نموده اند و فضیلت هایی را بیان کرده اند که منحصراً به وی اختصاص دارند و آنچه را ما گفته ایم،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کسانی که درباره آنچه ما ثابت کرده ایم کتاب نوشته، ابوالعباس احمد بن محمّد بن سعید همدانی حافظِ معروف به ابن عقده است که نزد ارباب مذاهب مردی ثقه است؛ وی این حادثه را موضوع کتابی که تألیف نموده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الولایۀ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قرار داد و اخبار و روایات منقول از پیامبر صَلی الله علیهِ و آله را ذکر نمود و این کتاب در دست من است و دست خط عالم ربّانی شیخ ابو جعفر موسی و جمعی از مشایخ بر روی آن است و از این رو صحت مطالب آن بر اهل خرد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ابن عقده را مورد ستایش قرار داده، خطیب بغدادی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ستایش از ابن عقده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اسامی کسانی که حدیث واقعه غدیر و تصریح پیامبرصَلی الله علیهِ و آله برخلافت علی بن ابی طالب علیه السّلام و اظهار این مطلب در حضور جمع به طوری که برخی این انتصاب را به علی علیه السّلام تبریک گفتند را آورده 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عبدالله بن عثمان، عمر بن خطاب، عثمان بن عفّان، علی بن ابی طالب علیه السّلام، طلحۀ بن عبیدالله، زبیر بن عوّام، عبدالرحمان بن عوف، سعید بن مالک، عباس بن عبدالمطلّب، حسن بن علی بن ابی طالب علیه السّلام، حسین بن علی بن ابی طالب علیه السّلام، عبدالله بن عباس، عبدالله بن جعفر بن ابی طالب، حسین بن عبدالله بن مسعود، عمّار بن یاسر، ابوذر جندب بن جناده غفاری، سلمان فارسی، أسعد بن زراره انصاری، خزیمۀ بن ثابت انصاری، ابو ایّوب خالد بن زید انصاری، سهل بن حنیف انصاری، حذیفۀ بن یمان، عبدالله بن عمر بن خطّاب، براء بن عازب انصاری، رفاعۀ بن رافع، سمرۀ بن جندب، سلمۀ بن الأکوع اسلَمیّ، زید بن ثابت انصاری، ابولیلی انصاری، ابو قدّامه انصاری، سهل بن سعد انصاری، عدیّ بن حاتم طائی، ثابت بن زید بن ودیعه، کعب بن عجره انصاری، ابوالهیثم بن تیهان انصاری، هاشم بن عتبۀ بن ابی وقّاص زهریّ، مقداد بن عمرو کندیّ، عمر بن ابی سلمه، عبدالله بن ابی </w:t>
      </w:r>
    </w:p>
    <w:p>
      <w:pPr>
        <w:pStyle w:val="BookText"/>
        <w:rPr/>
      </w:pPr>
      <w:r>
        <w:rPr>
          <w:rFonts w:ascii="Amiri" w:hAnsi="Amiri" w:eastAsia="Amiri" w:cs="Amiri"/>
          <w:color w:val="111111"/>
          <w:sz w:val="28"/>
          <w:sz w:val="28"/>
          <w:szCs w:val="28"/>
          <w:rtl w:val="true"/>
          <w:lang w:bidi="ar-SA"/>
        </w:rPr>
        <w:t>عبد الأسد المخزومي عمران بن حصين الخزاعي يزيد بن الخصيب الأسلمي جبلة بن عمرو الأنصاري أبو هريرة الدوسي أبو برزة نضلة بن عتبة الأسلمي أبو سعيد الخدري جابر بن عبد الله الأنصاري حريز بن عبد الله زيد بن عبد الله زيد بن أرقم الأنصاري أبو رافع مولي رسول الله صلي الله عليه و آله أبو عمرة بن عمرو بن محصن الأنصاري أنس بن مالك الأنصاري ناجية بن عمرو الخزاعي أبو زينب بن عوف الأنصاري يعلي بن مرة الثقفي سعيد بن سعد بن عبادة الأنصاري حذيفة بن أسيد أبو شريحة الغفاري عمرو بن الحمق الخزاعي زيد بن حارثة الأنصاري ثابت بن وديعة الأنصاري مالك بن حويرث أبو سليمان جابر بن سمرة السواني عبد الله بن ثابت الأنصاري جيش بن جنادة السلولي ضميرة الأسدي عبد الله بن عازب الأنصاري عبد الله بن أبي أوفي الأسلمي يزيد بن شراحيل الأنصاري عبد الله بن بشير المازني النعمان بن العجلان الأنصاري عبد الرحمن بن يعمر الديلمي أبو حمزة خادم رسول الله صلي الله عليه و آله أبو الفضالة الأنصاري عطية بن بشير المازني عامر بن ليلي الغفاري أبو الطفيل عامر بن واثلة الكناني عبد الرحمن بن عبد رب الأنصاري حسان بن ثابت الأنصاري سعد بن جنادة العوفي عامر بن عمير النميري عبد الله بن ياميل حنة بن حرمة العرني‌</w:t>
      </w:r>
      <w:r>
        <w:rPr>
          <w:rStyle w:val="FootnoteAnchor"/>
          <w:rtl w:val="true"/>
        </w:rPr>
        <w:footnoteReference w:id="1293"/>
      </w:r>
      <w:r>
        <w:rPr>
          <w:rFonts w:ascii="Amiri" w:hAnsi="Amiri" w:eastAsia="Amiri" w:cs="Amiri"/>
          <w:color w:val="111111"/>
          <w:sz w:val="28"/>
          <w:sz w:val="28"/>
          <w:szCs w:val="28"/>
          <w:rtl w:val="true"/>
          <w:lang w:bidi="ar-SA"/>
        </w:rPr>
        <w:t>عقبة بن عامر الجهني أبو ذؤيب الشاعر أبو شريح الخزاعي أبو جحيفة وهب بن عبد الله النسوي أبو أمامة الصدي‌</w:t>
      </w:r>
      <w:r>
        <w:rPr>
          <w:rStyle w:val="FootnoteAnchor"/>
          <w:rtl w:val="true"/>
        </w:rPr>
        <w:footnoteReference w:id="1294"/>
      </w:r>
      <w:r>
        <w:rPr>
          <w:rFonts w:ascii="Amiri" w:hAnsi="Amiri" w:eastAsia="Amiri" w:cs="Amiri"/>
          <w:color w:val="111111"/>
          <w:sz w:val="28"/>
          <w:sz w:val="28"/>
          <w:szCs w:val="28"/>
          <w:rtl w:val="true"/>
          <w:lang w:bidi="ar-SA"/>
        </w:rPr>
        <w:t>بن عجلان الباهلي عامر بن ليلي بن جندب بن سفيان الغفلي البجلي أسامة بن زيد بن حارثة الكلبي وحشي بن حرب قيس بن ثابت بن شماس الأنصاري عبد الرحمن مدلج حبيب بن بديل بن ورقاء الخزاعي فاطمة بنت رسول الله صلي الله عليه و آله عائشة بنت أبي بكر</w:t>
      </w:r>
    </w:p>
    <w:p>
      <w:pPr>
        <w:pStyle w:val="BookText"/>
        <w:rPr/>
      </w:pPr>
      <w:r>
        <w:rPr>
          <w:rFonts w:ascii="IRNazanin" w:hAnsi="IRNazanin" w:eastAsia="IRNazanin"/>
          <w:color w:val="111111"/>
          <w:sz w:val="28"/>
          <w:sz w:val="28"/>
          <w:szCs w:val="28"/>
          <w:rtl w:val="true"/>
          <w:lang w:bidi="fa-IR"/>
        </w:rPr>
        <w:t>عبدالأسد مخزومی، عمران بن حصین خزاعیّ، یزید بن خصیب اسلمیّ، جبلۀ بن عمرو</w:t>
      </w:r>
    </w:p>
    <w:p>
      <w:pPr>
        <w:pStyle w:val="BookText"/>
        <w:rPr/>
      </w:pPr>
      <w:r>
        <w:rPr>
          <w:rFonts w:ascii="IRNazanin" w:hAnsi="IRNazanin" w:eastAsia="IRNazanin"/>
          <w:color w:val="111111"/>
          <w:sz w:val="28"/>
          <w:sz w:val="28"/>
          <w:szCs w:val="28"/>
          <w:rtl w:val="true"/>
          <w:lang w:bidi="fa-IR"/>
        </w:rPr>
        <w:t>انصاری، ابو هریره دوسیّ، ابوبرزه نضلۀ بن عتبه اسلمیّ، ابوسعید خدری، جابر بن عبدالله انصاری، حریز بن عبدالله، زید بن عبدالله، زید بن ارقم انصاری، ابورافع برده آزاد شده رسول خدا صَلی الله علیهِ و آله، ابو عمرۀ بن محصن انصاری، انس بن مالک انصاری، ناجیۀ بن عمرو خزاعی، ابو زینب بن عوف انصاری، یعلی بن مرّه ثقفی، سعید بن سعد بن عباده انصاری، حذیفۀ بن اُسید، ابو شریحه غفاری، عمرو بن حمق خزاعی، زید بن حارثه انصاری، ثابت بن ودیعه انصاری، مالک بن حویرث، ابو سلیمان جابر بن سمره سوّانی، عبدالله بن ثابت انصاری، جیش بن جناده سلّولی، ضمیره اسدی، عبدالله بن عازب انصاری، عبدالله بن ابی اوفی اسلَمی، یزید بن شراحیل انصاری، عبدالله بن بشیر مازنی، نعمان بن عجلان انصاری، عبدالرحمان بن یعمر دیلمی، ابوحمزه خادم رسول خدا صَلی الله علیهِ و آله، ابوفضاله انصاری، عطیّۀ بن بشیرمازنی، عامر بن لیلی غفاری، ابوالطفیل عامر بن واثله کنانی، عبدالرحمان بن عبد ربّه انصاری، حسّان بن ثابت انصاری، سعد بن جناده عوفی، عامر بن عمیر نمیری، عبدالله بن یامیل، حنّۀ بن حرمه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عرنی، عقبۀ بن عامر جهنی، ابوذُؤیب شاعر، ابو شریح خزاعی، ابو جحیفه وهب بن عبدالله نسوی، ابو امامه صدِّیّ بن عجلان باهلی، عامر بن لیلی بن جندب بن سفیان غفلیّ بجلی، اُسامۀ بن زید بن حارث کلبی، وحشی بن حرب، قیس بن ثابت بن شمّاس انصاری، عبد الرحمان مدلج، حبیب بن بدیل بن ورقاء خزاعی، فاطمه دخت رسول خدا صَلی الله علیهِ و آله، عائشه دخت ابوبکر، </w:t>
      </w:r>
    </w:p>
    <w:p>
      <w:pPr>
        <w:pStyle w:val="BookText"/>
        <w:rPr/>
      </w:pPr>
      <w:r>
        <w:rPr>
          <w:rFonts w:ascii="Amiri" w:hAnsi="Amiri" w:eastAsia="Amiri" w:cs="Amiri"/>
          <w:color w:val="111111"/>
          <w:sz w:val="28"/>
          <w:sz w:val="28"/>
          <w:szCs w:val="28"/>
          <w:rtl w:val="true"/>
          <w:lang w:bidi="ar-SA"/>
        </w:rPr>
        <w:t>أم سلمة أم المؤمنين أم هانئ بنت أبي طالب فاطمة بنت حمزة بن عبد المطلب أسماء بنت عميس الخثعمية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ابن عقدة ثمانية و عشرين رجلا من الصحابة لم يذكرهم و لم يذكر أسماءهم أيضا و قد روي الحديث في ذلك محمد بن جرير الطبري صاحب التاريخ من خمس و سبعين طريقا و أفرد له كتابا سماه كتاب الولاية و رواه أيضا أبو العباس المعروف بابن عقدة من مائة و خمس طرق و أفرد له كتابا سماه حديث الولاية و قد تقدم تسمية من روي عنهم و ذكر محمد بن الحسن الطوسي في كتاب الاقتصاد و غيره أن قد رواه غير المذكورين من مائة و خمس و عشرين طريقا و رواه أيضا أحمد بن حنبل في مسنده أكثر من خمسة عشر طريقا و رواه الفقيه ابن المغازلي الشافعي في كتابه أكثر من اثني عشر طريقا قال ابن المغازلي الشافعي بعد رواياته الخبر يوم الغدير هذا حديث صحيح عن رسول الله صلي الله عليه و آله و قد روي حديث غدير خم نحو مائة نفس منهم العشرة</w:t>
      </w:r>
      <w:r>
        <w:rPr>
          <w:rStyle w:val="FootnoteAnchor"/>
          <w:rtl w:val="true"/>
        </w:rPr>
        <w:footnoteReference w:id="1295"/>
      </w:r>
      <w:r>
        <w:rPr>
          <w:rFonts w:ascii="Amiri" w:hAnsi="Amiri" w:eastAsia="Amiri" w:cs="Amiri"/>
          <w:color w:val="111111"/>
          <w:sz w:val="28"/>
          <w:sz w:val="28"/>
          <w:szCs w:val="28"/>
          <w:rtl w:val="true"/>
          <w:lang w:bidi="ar-SA"/>
        </w:rPr>
        <w:t>و هو حديث ثابت لا أعرف له علة تفرد علي عليه السلام بهذه الفضيلة لم يشركه فيها أحد هذا لفظ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رِوَايَاتِ الْفَقِيهِ الشَّافِعِيِّ ابْنِ الْمَغَازِلِيِّ فِي كِتَابِ الْمَنَاقِبِ بِإِسْنَادِهِ إِلَي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بِمِنًي وَ إِنِّي لَأَدْنَاهُمْ إِلَيْهِ فِي حَجَّةِ الْوَدَاعِ حِينَ قَالَ لَا أُلْفِيَنَّكُمْ تَرْجِعُونَ بَعْدِي كُفَّاراً يَضْرِبُ بَعْضُكُمْ رِقَابَ بَعْضٍ وَ ايْمُ اللَّهِ لَئِنْ فَعَلْتُمُوهَا لَتَعْرِفُنِّي فِي الْكَتِيبَةِ الَّتِي تُضَارِبُكُمْ ثُمَّ الْتَفَتَ إِلَي خَلْفِهِ فَقَالَ أَوْ عَلِيٌّ أَوْ عَلِيٌّ ثَلَاثاً فَرَأَيْنَا أَنَّ جَبْرَئِيلَ عليه السلام غَمَزَهُ وَ أَنْزَلَ اللَّهُ عَلَي أَثَرِ ذَلِكَ فَإِمَّا نَذْهَبَنَّ بِكَ فَإِنَّا مِنْهُمْ مُنْتَقِمُونَ‌</w:t>
      </w:r>
      <w:r>
        <w:rPr>
          <w:rStyle w:val="FootnoteAnchor"/>
          <w:rtl w:val="true"/>
        </w:rPr>
        <w:footnoteReference w:id="1296"/>
      </w:r>
      <w:r>
        <w:rPr>
          <w:rFonts w:ascii="Amiri" w:hAnsi="Amiri" w:eastAsia="Amiri" w:cs="Amiri"/>
          <w:color w:val="111111"/>
          <w:sz w:val="28"/>
          <w:sz w:val="28"/>
          <w:szCs w:val="28"/>
          <w:rtl w:val="true"/>
          <w:lang w:bidi="ar-SA"/>
        </w:rPr>
        <w:t>بِعَلِيِّ بْنِ أَبِي طَالِبٍ أَوْ نُرِيَنَّكَ الَّذِي وَعَدْناهُمْ فَإِنَّا عَلَيْهِمْ مُقْتَدِرُونَ‌</w:t>
      </w:r>
      <w:r>
        <w:rPr>
          <w:rStyle w:val="FootnoteAnchor"/>
          <w:rtl w:val="true"/>
        </w:rPr>
        <w:footnoteReference w:id="1297"/>
      </w:r>
      <w:r>
        <w:rPr>
          <w:rFonts w:ascii="Amiri" w:hAnsi="Amiri" w:eastAsia="Amiri" w:cs="Amiri"/>
          <w:color w:val="111111"/>
          <w:sz w:val="28"/>
          <w:sz w:val="28"/>
          <w:szCs w:val="28"/>
          <w:rtl w:val="true"/>
          <w:lang w:bidi="ar-SA"/>
        </w:rPr>
        <w:t>ثُمَّ نَزَلَتْ قُلْ رَبِّ إِمَّا تُرِيَنِّي ما يُوعَدُونَ رَبِّ فَلا تَجْعَلْنِي فِي الْقَوْمِ الظَّالِمِينَ‌</w:t>
      </w:r>
      <w:r>
        <w:rPr>
          <w:rStyle w:val="FootnoteAnchor"/>
          <w:rtl w:val="true"/>
        </w:rPr>
        <w:footnoteReference w:id="1298"/>
      </w:r>
      <w:r>
        <w:rPr>
          <w:rFonts w:ascii="Amiri" w:hAnsi="Amiri" w:eastAsia="Amiri" w:cs="Amiri"/>
          <w:color w:val="111111"/>
          <w:sz w:val="28"/>
          <w:sz w:val="28"/>
          <w:szCs w:val="28"/>
          <w:rtl w:val="true"/>
          <w:lang w:bidi="ar-SA"/>
        </w:rPr>
        <w:t>ثُمَّ نَزَلَتْ فَاسْتَمْسِكْ بِالَّذِي أُوحِيَ إِلَيْكَ فِي أَمْرِ عَلِيٍ إِنَّكَ عَلي صِراطٍ مُسْتَقِيمٍ‌</w:t>
      </w:r>
      <w:r>
        <w:rPr>
          <w:rStyle w:val="FootnoteAnchor"/>
          <w:rtl w:val="true"/>
        </w:rPr>
        <w:footnoteReference w:id="1299"/>
      </w:r>
      <w:r>
        <w:rPr>
          <w:rFonts w:ascii="Amiri" w:hAnsi="Amiri" w:eastAsia="Amiri" w:cs="Amiri"/>
          <w:color w:val="111111"/>
          <w:sz w:val="28"/>
          <w:sz w:val="28"/>
          <w:szCs w:val="28"/>
          <w:rtl w:val="true"/>
          <w:lang w:bidi="ar-SA"/>
        </w:rPr>
        <w:t>وَ إِنَّ عَلِيّاً لَعِلْمٌ لِلسَّاعَةِ وَ إِنَّهُ لَذِكْرٌ لَكَ وَ لِقَوْمِكَ وَ سَوْفَ تُسْئَلُونَ‌</w:t>
      </w:r>
      <w:r>
        <w:rPr>
          <w:rStyle w:val="FootnoteAnchor"/>
          <w:rtl w:val="true"/>
        </w:rPr>
        <w:footnoteReference w:id="1300"/>
      </w:r>
      <w:r>
        <w:rPr>
          <w:rFonts w:ascii="Amiri" w:hAnsi="Amiri" w:eastAsia="Amiri" w:cs="Amiri"/>
          <w:color w:val="111111"/>
          <w:sz w:val="28"/>
          <w:sz w:val="28"/>
          <w:szCs w:val="28"/>
          <w:rtl w:val="true"/>
          <w:lang w:bidi="ar-SA"/>
        </w:rPr>
        <w:t>عَنْ عَلِيِّ بْنِ أَبِي طَالِبٍ‌</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سَلَمه اَمّ المؤمنین، اُمّ هانی دخت ابوطالب، فاطمه بنت حمزه بن عبدالمطلّب، اسماء بنت عمیس خثعمیّه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ابن عقده از بیست و هشت تن دیگر از صحابه سخن گفته ولی آن ها را به نام یاد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حدیث غدیر را از هفتاد و پنج طریق نقل کرده و کتابی را به این موضوع اختصاص داده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الولایۀ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کما اینکه ابوالعبّاس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از یکصد و  پنج طریق نقل نموده 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الولایۀ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اختصاص داده است و پیش از این، کسانی که این حدیث از ایشان روایت شده، نام 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حسن طوسی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جاهای دیگر گفته است که حدیث غدیر را از یکصد و پنج طریق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حنبل نیز آن را در مسند خود از بیش از پانزده طریق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فقیه شافعی حدیث غدیر را در کتاب خود از بیش از دوازده طریق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پس از نقل حدیث غدیر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از رسول خدا صَلی الله علیهِ و آله است و آن را نزدیک به صد نفر روایت کرده اند که عشرۀ مبشَّره از جمله ایشانند و عیب و نقصی در آن نمی 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تمام این فضیلت را به خود اختصاص داده و در آن کسی با وی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ابن مغازلی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روایاتی که فقیه شافعی ابن مغازلی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به جابر بن عبدالله انصاری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نزدیک ترین فرد به آن حضرت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حجۀالوداع در منی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نبینم که پس از من کافر شوید و گردن یکدیگر را بزنید، و به خدا سوگند اگر چنین کنید، مرا در سپاهی خواهید یافت که با آن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پشت سر خود نگاه کرده،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را دیدیم که به وی اشاره نمود و خداوند پس از آن،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نَذْهَبنَ‌َّ بِکَ فَإِنَّا مِنهُْم مُّنتَقِمُونَ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نُرِیَنَّکَ الَّذِی وَعَدْنَاهُمْ فَإِنَّا عَلَیهِْم مُّقْتَدِرُون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اگر 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ببریم، قطعاً از آنان انتقام می‌کشیم،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آنان وعده داده‌ایم به تو نشان دهیم حتماً ما بر آنان قدرت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نازل فرمود و پس از آن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إِمَّا تُرِیَنیّ‌ِ مَا یُوعَدُونَ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فَلَا تجَْعَلْنیِ فیِ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اگر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وعده داده شده است به من نشان دهی، پروردگارا، پس مرا در میان قوم ستمکار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فَاسْتَمْسِکْ بِالَّذِی أُوحِیَ إِلَیْکَ إِنَّکَ عَلیَ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لَذِکْرٌ لَّکَ وَ لِقَوْمِکَ</w:t>
      </w:r>
    </w:p>
    <w:p>
      <w:pPr>
        <w:pStyle w:val="BookText"/>
        <w:rPr/>
      </w:pPr>
      <w:r>
        <w:rPr>
          <w:rFonts w:ascii="Amiri" w:hAnsi="Amiri" w:eastAsia="Amiri" w:cs="Amiri"/>
          <w:color w:val="111111"/>
          <w:sz w:val="28"/>
          <w:sz w:val="28"/>
          <w:szCs w:val="28"/>
          <w:rtl w:val="true"/>
          <w:lang w:bidi="ar-SA"/>
        </w:rPr>
        <w:t>وَ سَوْفَ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آنچه به سوی تو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دَرْزَنْ، که تو بر راهی راست قرار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و برای قوم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تذکّری است،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بن ابی طالب علیه السّلام </w:t>
      </w:r>
      <w:r>
        <w:rPr>
          <w:rFonts w:eastAsia="IRNazanin" w:cs="IRNazanin"/>
          <w:color w:val="111111"/>
          <w:sz w:val="28"/>
          <w:szCs w:val="28"/>
          <w:rtl w:val="true"/>
          <w:lang w:bidi="fa-IR"/>
        </w:rPr>
        <w:t>.</w:t>
      </w:r>
      <w:r>
        <w:rPr>
          <w:rStyle w:val="FootnoteAnchor"/>
          <w:rtl w:val="true"/>
        </w:rPr>
        <w:footnoteReference w:id="1305"/>
      </w:r>
      <w:bookmarkStart w:id="882" w:name="pg13999_154124"/>
    </w:p>
    <w:p>
      <w:pPr>
        <w:pStyle w:val="Heading5"/>
        <w:numPr>
          <w:ilvl w:val="4"/>
          <w:numId w:val="1"/>
        </w:numPr>
        <w:rPr/>
      </w:pPr>
      <w:bookmarkStart w:id="883" w:name="__RefHeading___Toc2429497_3381743652"/>
      <w:bookmarkStart w:id="884" w:name="_Toc393"/>
      <w:bookmarkEnd w:id="882"/>
      <w:bookmarkEnd w:id="883"/>
      <w:r>
        <w:rPr>
          <w:rtl w:val="true"/>
        </w:rPr>
        <w:t>«</w:t>
      </w:r>
      <w:r>
        <w:rPr/>
        <w:t>69</w:t>
      </w:r>
      <w:r>
        <w:rPr>
          <w:rtl w:val="true"/>
        </w:rPr>
        <w:t>»</w:t>
      </w:r>
      <w:bookmarkEnd w:id="884"/>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الْفَقِيهِ أَبِي الْحَسَنِ بْنِ الْمَغَازِلِيِّ عَنْ أَبِي عَلِيِّ بْنِ عَبْدِ اللَّهِ الْعَلَّافِ‌</w:t>
      </w:r>
      <w:r>
        <w:rPr>
          <w:rStyle w:val="FootnoteAnchor"/>
          <w:rtl w:val="true"/>
        </w:rPr>
        <w:footnoteReference w:id="1306"/>
      </w:r>
      <w:r>
        <w:rPr>
          <w:rFonts w:ascii="Amiri" w:hAnsi="Amiri" w:eastAsia="Amiri" w:cs="Amiri"/>
          <w:color w:val="111111"/>
          <w:sz w:val="28"/>
          <w:sz w:val="28"/>
          <w:szCs w:val="28"/>
          <w:rtl w:val="true"/>
          <w:lang w:bidi="ar-SA"/>
        </w:rPr>
        <w:t>عَنْ عَبْدِ السَّلَامِ بْنِ عَبْدِ الْمَلِكِ عَنْ عَبْدِ اللَّهِ بْنِ مُحَمَّدِ بْنِ عُثْمَانَ عَنْ مُحَمَّدِ بْنِ بَكْرِ بْنِ عَبْدِ الرَّزَّاقِ عَنْ مُغِيرَةَ بْنِ مُحَمَّدٍ الْمُهَلَّبِيِّ عَنْ مُسْلِمِ بْنِ إِبْرَاهِيمَ عَنْ نُوحِ بْنِ قَيْسٍ عَنِ الْوَلِيدِ بْنِ صَالِحٍ عَنِ ابْنِ امْرَأَةِ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نَبِيُّ اللَّهِ مِنْ مَكَّةَ فِي حَجَّةِ الْوَدَاعِ حَتَّي نَزَلَ بِغَدِيرِ الْجُحْفَةِ بَيْنَ مَكَّةَ وَ الْمَدِينَةِ فَأَمَرَ بِالدَّوْحَاتِ فَقُمَّ مَا تَحْتَهُنَّ مِنْ شَوْكٍ ثُمَّ نَادَي الصَّلَاةَ جَامِعَةً فَخَرَجْنَا إِلَي رَسُولِ اللَّهِ صلي الله عليه و آله فِي يَوْمٍ شَدِيدِ الْحَرِّ وَ إِنَّ مِنَّا لَمَنْ يَضَعُ رِدَاءَهُ عَلَي رَأْسِهِ وَ بَعْضَهُ تَحْتَ قَدَمَيْهِ مِنْ شِدَّةِ الْحَرِّ حَتَّي انْتَهَيْنَا إِلَي رَسُولِ اللَّهِ صلي الله عليه و آله فَصَلَّي بِنَا الظُّهْرَ ثُمَّ انْصَرَفَ إِلَيْنَا بِوَجْهِهِ الْكَرِيمِ فَقَالَ الْحَمْدُ لِلَّهِ الَّذِي نَحْمَدُهُ وَ نَسْتَعِينُهُ‌</w:t>
      </w:r>
      <w:r>
        <w:rPr>
          <w:rStyle w:val="FootnoteAnchor"/>
          <w:rtl w:val="true"/>
        </w:rPr>
        <w:footnoteReference w:id="1307"/>
      </w:r>
      <w:r>
        <w:rPr>
          <w:rFonts w:ascii="Amiri" w:hAnsi="Amiri" w:eastAsia="Amiri" w:cs="Amiri"/>
          <w:color w:val="111111"/>
          <w:sz w:val="28"/>
          <w:sz w:val="28"/>
          <w:szCs w:val="28"/>
          <w:rtl w:val="true"/>
          <w:lang w:bidi="ar-SA"/>
        </w:rPr>
        <w:t>وَ نُؤْمِنُ بِهِ وَ نَتَوَكَّلُ عَلَيْهِ وَ نَعُوذُ بِاللَّهِ مِنْ شُرُورِ أَنْفُسِنَا وَ مِنْ سَيِّئَاتِ أَعْمَالِنَا الَّذِي لَا هَادِيَ لِمَنْ أَضَلَّ وَ لَا مُضِلَّ لِمَنْ هَدَي وَ أَشْهَدُ أَنَّ مُحَمَّداً عَبْدُهُ وَ رَسُولُهُ‌</w:t>
      </w:r>
      <w:r>
        <w:rPr>
          <w:rStyle w:val="FootnoteAnchor"/>
          <w:rtl w:val="true"/>
        </w:rPr>
        <w:footnoteReference w:id="1308"/>
      </w:r>
      <w:r>
        <w:rPr>
          <w:rFonts w:ascii="Amiri" w:hAnsi="Amiri" w:eastAsia="Amiri" w:cs="Amiri"/>
          <w:color w:val="111111"/>
          <w:sz w:val="28"/>
          <w:sz w:val="28"/>
          <w:szCs w:val="28"/>
          <w:rtl w:val="true"/>
          <w:lang w:bidi="ar-SA"/>
        </w:rPr>
        <w:t>أَمَّا بَعْدُ أَيُّهَا النَّاسُ إِنَّهُ لَمْ يَكُنْ لِنَبِيٍّ مِنَ الْعُمُرِ إِلَّا نِصْفُ مَا عُمِّرَ مَنْ قَبْلَهُ وَ إِنَّ عِيسَي ابْنَ مَرْيَمَ لَبِثَ فِي قَوْمِهِ أَرْبَعِينَ سَنَةً وَ إِنِّي قَدْ أَسْرَعْتُ فِي الْعِشْرِينَ أَلَا وَ إِنِّي يُوشِكُ أَنْ أُفَارِقَكُمْ أَلَا وَ إِنِّي مَسْئُولٌ وَ أَنْتُمْ مَسْئُولُونَ فَهَلْ بَلَّغْتُكُمْ فَمَا ذَا أَنْتُمْ قَائِلُونَ فَقَامَ مِنْ كُلِّ نَاحِيَةٍ مِنَ الْقَوْمِ مُجِيبٌ يَقُولُ‌</w:t>
      </w:r>
      <w:r>
        <w:rPr>
          <w:rStyle w:val="FootnoteAnchor"/>
          <w:rtl w:val="true"/>
        </w:rPr>
        <w:footnoteReference w:id="1309"/>
      </w:r>
      <w:r>
        <w:rPr>
          <w:rFonts w:ascii="Amiri" w:hAnsi="Amiri" w:eastAsia="Amiri" w:cs="Amiri"/>
          <w:color w:val="111111"/>
          <w:sz w:val="28"/>
          <w:sz w:val="28"/>
          <w:szCs w:val="28"/>
          <w:rtl w:val="true"/>
          <w:lang w:bidi="ar-SA"/>
        </w:rPr>
        <w:t>نَشْهَدُ أَنَّكَ عَبْدُ اللَّهِ وَ رَسُولُهُ قَدْ بَلَّغْتَ رِسَالَتَهُ وَ جَاهَدْتَ فِي سَبِيلِهِ وَ صَدَعْتَ بِأَمْرِهِ وَ عَبَدْتَهُ حَتَّي أَتَاكَ الْيَقِينُ جَزَاكَ اللَّهُ عَنَّا خَيْرَ مَا جَزَي‌</w:t>
      </w:r>
      <w:r>
        <w:rPr>
          <w:rStyle w:val="FootnoteAnchor"/>
          <w:rtl w:val="true"/>
        </w:rPr>
        <w:footnoteReference w:id="1310"/>
      </w:r>
      <w:r>
        <w:rPr>
          <w:rFonts w:ascii="Amiri" w:hAnsi="Amiri" w:eastAsia="Amiri" w:cs="Amiri"/>
          <w:color w:val="111111"/>
          <w:sz w:val="28"/>
          <w:sz w:val="28"/>
          <w:szCs w:val="28"/>
          <w:rtl w:val="true"/>
          <w:lang w:bidi="ar-SA"/>
        </w:rPr>
        <w:t>نَبِيّاً عَنْ أُمَّتِهِ فَقَالَ أَ لَسْتُمْ تَشْهَدُونَ أَنْ لَا إِلَهَ إِلَّا اللَّهُ وَحْدَهُ لَا شَرِيكَ لَهُ وَ أَنَّ مُحَمَّداً عَبْدُهُ وَ رَسُولُهُ وَ أَنَّ الْجَنَّةَ حَقٌّ وَ النَّارَ حَقٌّ وَ تُؤْمِنُونَ بِالْكِتَابِ كُلِّهِ قَالُوا بَلَي قَالَ اشْهَدُوا أَنْ قَدْ صَدَّقْتُكُمْ وَ صَدَّقْتُمُونِي أَلَا وَ إِنِّي فَرَطُكُمْ وَ أَنْتُمْ تَبَعِي‌</w:t>
      </w:r>
      <w:r>
        <w:rPr>
          <w:rStyle w:val="FootnoteAnchor"/>
          <w:rtl w:val="true"/>
        </w:rPr>
        <w:footnoteReference w:id="1311"/>
      </w:r>
      <w:r>
        <w:rPr>
          <w:rFonts w:ascii="Amiri" w:hAnsi="Amiri" w:eastAsia="Amiri" w:cs="Amiri"/>
          <w:color w:val="111111"/>
          <w:sz w:val="28"/>
          <w:sz w:val="28"/>
          <w:szCs w:val="28"/>
          <w:rtl w:val="true"/>
          <w:lang w:bidi="ar-SA"/>
        </w:rPr>
        <w:t>تُوشِكُونَ أَنْ تَرِدُوا عَلَيَّ الْحَوْضَ فَأَسْأَلَكُمْ حِينَ تَلْقَوْنِي عَنْ ثَقَلَيَّ كَيْفَ خَلَفْتُمُونِي فِيهِمَا قَالَ فَأُعِيلَ عَلَيْنَا مَا نَدْرِي مَا الثَّقَلَانِ</w:t>
      </w:r>
    </w:p>
    <w:p>
      <w:pPr>
        <w:pStyle w:val="Heading5"/>
        <w:numPr>
          <w:ilvl w:val="4"/>
          <w:numId w:val="1"/>
        </w:numPr>
        <w:rPr/>
      </w:pPr>
      <w:bookmarkStart w:id="885" w:name="__RefHeading___Toc2429499_3381743652"/>
      <w:bookmarkStart w:id="886" w:name="_Toc394"/>
      <w:bookmarkEnd w:id="885"/>
      <w:r>
        <w:rPr>
          <w:rtl w:val="true"/>
        </w:rPr>
        <w:t xml:space="preserve">روایت </w:t>
      </w:r>
      <w:r>
        <w:rPr/>
        <w:t>69</w:t>
      </w:r>
      <w:bookmarkEnd w:id="886"/>
    </w:p>
    <w:p>
      <w:pPr>
        <w:pStyle w:val="BookText"/>
        <w:rPr/>
      </w:pP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زنِ 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در حجّۀ الوداع از مکه خارج شد و در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جحفه میان مکه و مدینه فرود آمد، دستور داد تا خار و خاشاک زیر درختان را پیراستند، سپس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روزی بسیار گرم که برخی از شدت گرما قسمتی از ردای خود را بالا سر گرفته و قسمت دیگر را زیر پا قرار می دادند، به سوی رسول خدا صَلی الله علیهِ و آله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ظهر را به آن حضرت اقتدا نمودیم، آن گاه رخسار خود را به سوی ما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سزاست که او را می ستاییم و از او استعانت می جوییم و به وی ایمان داشته و بر او توکل می  کنیم؛ و از بدی های درونمان و اعمال ناپسندمان به خدا پناه می بریم؛ خدایی که هر که را گمراه کند، هیچ هدایتگر دیگری نخواهد یافت و هر که را هدایت فرماید، هیچ کس نتواند گمراهش کند؛ و گواهی می دهم که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مردم، هیچ پیامبری بیش از نیمی از عمر پیامبر پیش از خود عمر نکرده است و عیسی بن مریم چهل سال در میان قوم خود بود و من در بیست سال شتافته ام، اکنون بدانید که من نزدیک است از شما جدا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هم من مسؤول هستم و هم شما مسؤولید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رسالت خدا را به شما ابلاغ کردم؟ درباره مسؤولیت من چه می گویید؟ پس مردم از هر طرف پاسخ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 دهیم که تو بنده و فرستاده خدایی، رسالت وی را ابلاغ کردی و در راه او جهاد نمودی و در این راه کوشش بسیار نمودی و مطیع فرمان خدا بودی و خدا را پرستش کردی تا اینکه به پایان عمر رسیدی، خداوند تو را از جانب ما پاداش خیر عنایت فرماید، پاداشی فزون تر از پاداش دیگر پیامبران از جانب امتشان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گواهی نمی دهید که خدایی جز الله نیست و هیچ شریک و انبازی ندارد و محمّد بنده و فرستاده اوست و اینکه بهشت حقّ است و دوزخ حقّ و به تمام کتاب ایمان دارید؟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بدهید که من با شما راستگو بودم و شما مرا تصدیق کردید؛ بدانید که من برای ورود بر حوض کوثر، پیش قراول شما هستم و شما پیرو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در کنار حوض بر من وارد خواهید شد و چون مرا ملاقات کنید، من درباره دو ثقل از شما سؤال خواهم کرد که پس از من چگونه با آن ها رفتار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 فهم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درمانده شدیم </w:t>
      </w:r>
      <w:bookmarkStart w:id="887" w:name="pg13999_154125"/>
    </w:p>
    <w:p>
      <w:pPr>
        <w:pStyle w:val="BookText"/>
        <w:rPr/>
      </w:pPr>
      <w:bookmarkEnd w:id="887"/>
      <w:r>
        <w:rPr>
          <w:rFonts w:ascii="Amiri" w:hAnsi="Amiri" w:eastAsia="Amiri" w:cs="Amiri"/>
          <w:color w:val="111111"/>
          <w:sz w:val="28"/>
          <w:sz w:val="28"/>
          <w:szCs w:val="28"/>
          <w:rtl w:val="true"/>
          <w:lang w:bidi="ar-SA"/>
        </w:rPr>
        <w:t>حَتَّي قَامَ رَجُلٌ مِنَ الْمُهَاجِرِينَ فَقَالَ بِأَبِي أَنْتَ وَ أُمِّي يَا نَبِيَّ اللَّهِ مَا الثَّقَلَانِ قَالَ الْأَكْبَرُ مِنْهُمَا كِتَابُ اللَّهِ عَزَّ وَ جَلَّ سَبَبٌ طَرَفُهُ بِيَدِ اللَّهِ وَ طَرَفُهُ بِأَيْدِيكُمْ فَتَمَسَّكُوا بِهِ وَ لَا تَزِلُّوا</w:t>
      </w:r>
      <w:r>
        <w:rPr>
          <w:rStyle w:val="FootnoteAnchor"/>
          <w:rtl w:val="true"/>
        </w:rPr>
        <w:footnoteReference w:id="1312"/>
      </w:r>
      <w:r>
        <w:rPr>
          <w:rFonts w:ascii="Amiri" w:hAnsi="Amiri" w:eastAsia="Amiri" w:cs="Amiri"/>
          <w:color w:val="111111"/>
          <w:sz w:val="28"/>
          <w:sz w:val="28"/>
          <w:szCs w:val="28"/>
          <w:rtl w:val="true"/>
          <w:lang w:bidi="ar-SA"/>
        </w:rPr>
        <w:t>وَ الْأَصْغَرُ مِنْهُمَا عِتْرَتِي مَنِ اسْتَقْبَلَ قِبْلَتِي وَ أَجَابَ دَعْوَتِي فَلَا يَقْتُلُوهُمْ وَ لَا يَقْهَرُوهُمْ وَ لَا يُقَصِّرُوا عَنْهُمْ‌</w:t>
      </w:r>
      <w:r>
        <w:rPr>
          <w:rStyle w:val="FootnoteAnchor"/>
          <w:rtl w:val="true"/>
        </w:rPr>
        <w:footnoteReference w:id="1313"/>
      </w:r>
      <w:r>
        <w:rPr>
          <w:rFonts w:ascii="Amiri" w:hAnsi="Amiri" w:eastAsia="Amiri" w:cs="Amiri"/>
          <w:color w:val="111111"/>
          <w:sz w:val="28"/>
          <w:sz w:val="28"/>
          <w:szCs w:val="28"/>
          <w:rtl w:val="true"/>
          <w:lang w:bidi="ar-SA"/>
        </w:rPr>
        <w:t>فَإِنِّي قَدْ سَأَلْتُ لَهُمَا</w:t>
      </w:r>
      <w:r>
        <w:rPr>
          <w:rStyle w:val="FootnoteAnchor"/>
          <w:rtl w:val="true"/>
        </w:rPr>
        <w:footnoteReference w:id="1314"/>
      </w:r>
      <w:r>
        <w:rPr>
          <w:rFonts w:ascii="Amiri" w:hAnsi="Amiri" w:eastAsia="Amiri" w:cs="Amiri"/>
          <w:color w:val="111111"/>
          <w:sz w:val="28"/>
          <w:sz w:val="28"/>
          <w:szCs w:val="28"/>
          <w:rtl w:val="true"/>
          <w:lang w:bidi="ar-SA"/>
        </w:rPr>
        <w:t>اللَّطِيفَ الْخَبِيرَ فَأَعْطَانِي نَاصِرُهُمَا لِي نَاصِرٌ وَ خَاذِلُهُمَا لِي خَاذِلٌ وَ وَلِيُّهُمَا لِي وَلِيٌّ وَ عَدُوُّهُمَا لِي عَدُوٌّ أَلَا وَ إِنَّهَا لَنْ تَهْلِكَ أُمَّةٌ قَبْلَكُمْ حَتَّي تَدِينَ بِأَهْوَائِهَا وَ تَظَاهَرَ عَلَي نَبِيِّهَا وَ تَقْتُلَ مَنْ قَامَ بِالْقِسْطِ مِنْهَا ثُمَّ أَخَذَ بِيَدِ عَلِيِّ بْنِ أَبِي طَالِبٍ فَرَفَعَهَا فَقَالَ مَنْ كُنْتُ مَوْلَاهُ فَعَلِيٌّ مَوْلَاهُ‌</w:t>
      </w:r>
      <w:r>
        <w:rPr>
          <w:rStyle w:val="FootnoteAnchor"/>
          <w:rtl w:val="true"/>
        </w:rPr>
        <w:footnoteReference w:id="1315"/>
      </w:r>
      <w:r>
        <w:rPr>
          <w:rFonts w:ascii="Amiri" w:hAnsi="Amiri" w:eastAsia="Amiri" w:cs="Amiri"/>
          <w:color w:val="111111"/>
          <w:sz w:val="28"/>
          <w:sz w:val="28"/>
          <w:szCs w:val="28"/>
          <w:rtl w:val="true"/>
          <w:lang w:bidi="ar-SA"/>
        </w:rPr>
        <w:t>وَ مَنْ كُنْتُ وَلِيَّهُ فَهَذَا وَلِيُّهُ اللَّهُمَّ وَالِ مَنْ وَالاهُ وَ عَادِ مَنْ عَادَاهُ قَالَهَا ثَلَاثاً آخِرَ الْخُطْبَةِ</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w:t>
      </w:r>
      <w:r>
        <w:rPr>
          <w:rStyle w:val="FootnoteAnchor"/>
          <w:rtl w:val="true"/>
        </w:rPr>
        <w:footnoteReference w:id="13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بِإِسْنَادِهِ إِلَي الْوَلِيدِ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888" w:name="__RefHeading___Toc2429501_3381743652"/>
      <w:bookmarkStart w:id="889" w:name="_Toc395"/>
      <w:bookmarkEnd w:id="888"/>
      <w:r>
        <w:rPr>
          <w:rtl w:val="true"/>
        </w:rPr>
        <w:t>توضيح</w:t>
      </w:r>
      <w:bookmarkEnd w:id="889"/>
    </w:p>
    <w:p>
      <w:pPr>
        <w:pStyle w:val="BookText"/>
        <w:rPr/>
      </w:pPr>
      <w:r>
        <w:rPr>
          <w:rFonts w:ascii="Amiri" w:hAnsi="Amiri" w:eastAsia="Amiri" w:cs="Amiri"/>
          <w:color w:val="111111"/>
          <w:sz w:val="28"/>
          <w:sz w:val="28"/>
          <w:szCs w:val="28"/>
          <w:rtl w:val="true"/>
          <w:lang w:bidi="ar-SA"/>
        </w:rPr>
        <w:t>قال الجوهري علت الضالة أعيل عيلا و عيلانا فأنا عائل إذا لم ندر أي وجهة تبغيها</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0" w:name="__RefHeading___Toc2429503_3381743652"/>
      <w:bookmarkStart w:id="891" w:name="_Toc396"/>
      <w:bookmarkEnd w:id="890"/>
      <w:r>
        <w:rPr>
          <w:rtl w:val="true"/>
        </w:rPr>
        <w:t>«</w:t>
      </w:r>
      <w:r>
        <w:rPr/>
        <w:t>70</w:t>
      </w:r>
      <w:r>
        <w:rPr>
          <w:rtl w:val="true"/>
        </w:rPr>
        <w:t>»</w:t>
      </w:r>
      <w:bookmarkEnd w:id="891"/>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الْمَغَازِلِيِّ فِي كِتَابِهِ بِإِسْنَادِهِ إِلَي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أَبِي أَوْفَي فِي دِهْلِيزٍ لَهُ بَعْدَ مَا ذَهَبَ بَصَرُهُ فَسَأَلْتُهُ عَنْ حَدِيثٍ فَقَالَ إِنَّكُمْ يَا أَهْلَ الْكُوفَةِ</w:t>
      </w:r>
      <w:r>
        <w:rPr>
          <w:rStyle w:val="FootnoteAnchor"/>
          <w:rtl w:val="true"/>
        </w:rPr>
        <w:footnoteReference w:id="1319"/>
      </w:r>
      <w:r>
        <w:rPr>
          <w:rFonts w:ascii="Amiri" w:hAnsi="Amiri" w:eastAsia="Amiri" w:cs="Amiri"/>
          <w:color w:val="111111"/>
          <w:sz w:val="28"/>
          <w:sz w:val="28"/>
          <w:szCs w:val="28"/>
          <w:rtl w:val="true"/>
          <w:lang w:bidi="ar-SA"/>
        </w:rPr>
        <w:t xml:space="preserve">فِيكُمْ مَا فِيكُمْ قَالَ قُلْتُ أَصْلَحَكَ اللَّهُ إِنِّي لَسْتُ مِنْهُمْ لَيْسَ عَلَيْكَ عَارٌ قَالَ أَيَّ حَدِيثٍ قَالَ قُلْتُ حَدِيثَ عَلِيٍّ يَوْمَ غَدِيرِ خُمٍّ قَالَ خَرَجَ عَلَيْنَا رَسُولُ اللَّهِ صلي الله عليه و آله فِي حَجَّةِ الْوَدَاعِ يَوْمَ غَدِيرِ خُمٍّ وَ قَدْ أَخَذَ بِيَدِ عَلِيٍّ عليه السلام </w:t>
      </w:r>
      <w:r>
        <w:rPr>
          <w:rStyle w:val="FootnoteAnchor"/>
          <w:rtl w:val="true"/>
        </w:rPr>
        <w:footnoteReference w:id="1320"/>
      </w:r>
      <w:r>
        <w:rPr>
          <w:rFonts w:ascii="Amiri" w:hAnsi="Amiri" w:eastAsia="Amiri" w:cs="Amiri"/>
          <w:color w:val="111111"/>
          <w:sz w:val="28"/>
          <w:sz w:val="28"/>
          <w:szCs w:val="28"/>
          <w:rtl w:val="true"/>
          <w:lang w:bidi="ar-SA"/>
        </w:rPr>
        <w:t>فَقَالَ أَيُّهَا النَّاسُ أَ لَسْتُمْ</w:t>
      </w:r>
    </w:p>
    <w:p>
      <w:pPr>
        <w:pStyle w:val="BookText"/>
        <w:rPr/>
      </w:pPr>
      <w:r>
        <w:rPr>
          <w:rFonts w:ascii="IRNazanin" w:hAnsi="IRNazanin" w:eastAsia="IRNazanin"/>
          <w:color w:val="111111"/>
          <w:sz w:val="28"/>
          <w:sz w:val="28"/>
          <w:szCs w:val="28"/>
          <w:rtl w:val="true"/>
          <w:lang w:bidi="fa-IR"/>
        </w:rPr>
        <w:t>تا اینکه مردی از مهاجران برخاسته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ای پیامبر خدا، این دو ثقل چه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کتاب خدای عزّوجل است که یک سر آن در دست پروردگار و سر دیگر آن در دست شماست، پس به آن چنگ زنید و نلغزید؛ و ثقل اصغر عترت من است، پس هر کس رو به قبله من نماز کند و دعوت مرا اجابت کرده باشد، پس آن ها را به قتل نرساند و مقهور ننماید و در حق آن ها کوتاهی نشود، زیرا من از خدای لطیف خبیر خواسته ام که یاری دهنده به آن دو ثقل را چون یاری دهنده به من به شمار آرد، و فرو گذارنده ایشان را چون فرو گذارنده من قرار دهد، و دوستدار آن دو را دوستدار من بداند و دشمن آنان را دشمن من به شمار آرد؛ بدانید که پیش از شما هیچ اَُمّتی هلاک نگردید مگر اینکه به دنبال هواهای نفسانی خود رفتند و بر علیه پیامبرشان پشتیبان هم شدند و هر کس را که از میان ایشان قیام به قسط کردند، به قتل رساندند؛ سپس دست علی بن ابی طالب علیه السّلام را گرفته و بلند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من مولای اویم،، اینک علی مولای اوست، و هر کس من ولی امر او هستم، علی ولی امر اوست؛ خداوندا، دوستدار دوستان او و دشمنِ دشمن وی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آن را تکرار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پایان خطبه</w:t>
      </w:r>
      <w:r>
        <w:rPr>
          <w:rFonts w:eastAsia="IRNazanin" w:cs="IRNazanin"/>
          <w:color w:val="111111"/>
          <w:sz w:val="28"/>
          <w:szCs w:val="28"/>
          <w:rtl w:val="true"/>
          <w:lang w:bidi="fa-IR"/>
        </w:rPr>
        <w:t>.</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با اسنادش به ولید بن صالح، مانند آن را روایت کرده است</w:t>
      </w:r>
      <w:r>
        <w:rPr>
          <w:rFonts w:eastAsia="IRNazanin" w:cs="IRNazanin"/>
          <w:color w:val="111111"/>
          <w:sz w:val="28"/>
          <w:szCs w:val="28"/>
          <w:rtl w:val="true"/>
          <w:lang w:bidi="fa-IR"/>
        </w:rPr>
        <w:t>.</w:t>
      </w:r>
    </w:p>
    <w:p>
      <w:pPr>
        <w:pStyle w:val="Heading5"/>
        <w:numPr>
          <w:ilvl w:val="4"/>
          <w:numId w:val="1"/>
        </w:numPr>
        <w:rPr/>
      </w:pPr>
      <w:bookmarkStart w:id="892" w:name="__RefHeading___Toc2429505_3381743652"/>
      <w:bookmarkStart w:id="893" w:name="_Toc397"/>
      <w:bookmarkEnd w:id="892"/>
      <w:r>
        <w:rPr>
          <w:rtl w:val="true"/>
        </w:rPr>
        <w:t>توضیح</w:t>
      </w:r>
      <w:bookmarkEnd w:id="893"/>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الضّالّۀ أعیل عیلاً و عیلاناً فأنا عائل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ندانی گمشده را در کدام جهت طلب کنی</w:t>
      </w:r>
      <w:r>
        <w:rPr>
          <w:rFonts w:eastAsia="IRNazanin" w:cs="IRNazanin"/>
          <w:color w:val="111111"/>
          <w:sz w:val="28"/>
          <w:szCs w:val="28"/>
          <w:rtl w:val="true"/>
          <w:lang w:bidi="fa-IR"/>
        </w:rPr>
        <w:t>.</w:t>
      </w:r>
      <w:r>
        <w:rPr>
          <w:rStyle w:val="FootnoteAnchor"/>
          <w:rtl w:val="true"/>
        </w:rPr>
        <w:footnoteReference w:id="1322"/>
      </w:r>
    </w:p>
    <w:p>
      <w:pPr>
        <w:pStyle w:val="Heading5"/>
        <w:numPr>
          <w:ilvl w:val="4"/>
          <w:numId w:val="1"/>
        </w:numPr>
        <w:rPr/>
      </w:pPr>
      <w:bookmarkStart w:id="894" w:name="__RefHeading___Toc2429507_3381743652"/>
      <w:bookmarkStart w:id="895" w:name="_Toc398"/>
      <w:bookmarkEnd w:id="894"/>
      <w:r>
        <w:rPr>
          <w:rtl w:val="true"/>
        </w:rPr>
        <w:t xml:space="preserve">روایت </w:t>
      </w:r>
      <w:r>
        <w:rPr/>
        <w:t>70</w:t>
      </w:r>
      <w:bookmarkEnd w:id="89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در کتاب خود با اسنادش به عطیّه عوفی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اوفی را پس از نابینا شدنش در اتاقش دیده و از وی خواستم حدیثی را برایم نقل کند،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کوفه شگفت مردمانی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تو را به صلاح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خطری متوجه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علی در روز 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حجّۀ الوداع در غدیرخُم در حالی که دست علی علیه السّلام را در دست گرفته بود بر ما وارد گشته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آیا نمی دانید </w:t>
      </w:r>
    </w:p>
    <w:p>
      <w:pPr>
        <w:pStyle w:val="BookText"/>
        <w:rPr/>
      </w:pPr>
      <w:r>
        <w:rPr>
          <w:rFonts w:ascii="Amiri" w:hAnsi="Amiri" w:eastAsia="Amiri" w:cs="Amiri"/>
          <w:color w:val="111111"/>
          <w:sz w:val="28"/>
          <w:sz w:val="28"/>
          <w:szCs w:val="28"/>
          <w:rtl w:val="true"/>
          <w:lang w:bidi="ar-SA"/>
        </w:rPr>
        <w:t>تَعْلَمُونَ أَنِّي أَوْلي بِالْمُؤْمِنِينَ مِنْ أَنْفُسِهِمْ قَالُوا بَلَي يَا رَسُولَ اللَّهِ قَالَ مَنْ كُنْتُ مَوْلَاهُ فَهَذَا 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ابْنُ الْمَغَازِلِيِّ فِي كِتَابِهِ وَ رَوَاهُ بِإِسْنَادِهِ إِلَي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عَلَي الْمِنْبَرِ نَاشَدَ أَصْحَابَ رَسُولِ اللَّهِ مَنْ سَمِعَ رَسُولَ اللَّهِ صلي الله عليه و آله </w:t>
      </w:r>
      <w:r>
        <w:rPr>
          <w:rStyle w:val="FootnoteAnchor"/>
          <w:rtl w:val="true"/>
        </w:rPr>
        <w:footnoteReference w:id="1323"/>
      </w:r>
      <w:r>
        <w:rPr>
          <w:rFonts w:ascii="Amiri" w:hAnsi="Amiri" w:eastAsia="Amiri" w:cs="Amiri"/>
          <w:color w:val="111111"/>
          <w:sz w:val="28"/>
          <w:sz w:val="28"/>
          <w:szCs w:val="28"/>
          <w:rtl w:val="true"/>
          <w:lang w:bidi="ar-SA"/>
        </w:rPr>
        <w:t>يَوْمَ غَدِيرِ خُمٍّ يَقُولُ مَا قَالَ فَلْيَشْهَدْ فَقَامَ اثْنَا عَشَرَ رَجُلًا مِنْهُمْ أَبُو سَعِيدٍ الْخُدْرِيُّ وَ أَبُو هُرَيْرَةَ وَ أَنَسُ بْنُ مَالِكٍ فَشَهِدُوا أَنَّهُمْ سَمِعُوا رَسُولَ اللَّهِ صلي الله عليه و آله يَقُولُ 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وَ قَدْ تَرَكْتُ بَاقِيَ رِوَايَاتِ الْفَقِيهِ ابْنِ الْمَغَازِلِيِّ فِي يَوْمِ الْغَدِيرِ خَوْفَ الْإِطَالَةِ وَ قَدْ رَوَوْا رِوَايَاتٍ‌</w:t>
      </w:r>
      <w:r>
        <w:rPr>
          <w:rStyle w:val="FootnoteAnchor"/>
          <w:rtl w:val="true"/>
        </w:rPr>
        <w:footnoteReference w:id="1324"/>
      </w:r>
      <w:r>
        <w:rPr>
          <w:rFonts w:ascii="Amiri" w:hAnsi="Amiri" w:eastAsia="Amiri" w:cs="Amiri"/>
          <w:color w:val="111111"/>
          <w:sz w:val="28"/>
          <w:sz w:val="28"/>
          <w:szCs w:val="28"/>
          <w:rtl w:val="true"/>
          <w:lang w:bidi="ar-SA"/>
        </w:rPr>
        <w:t>تَدُلُّ عَلَي أَنَّ النَّبِيَّ صلي الله عليه و آله قَدْ كَانَ يُقَرِّرُ هَذَا الْمَعْنَي عِنْدَ أَصْحَابِهِ قَبْلَ يَوْمِ الْغَدِيرِ بِمَا يُنَاسِبُ هَذِهِ الْأَلْفَاظَ فَمِنْ رِوَايَاتِ الْفَقِيهِ الشَّافِعِيِّ ابْنِ الْمَغَازِلِيِّ فِي ذَلِكَ فِي كِتَابِ الْمَنَاقِبِ بِإِسْنَادِهِ إِلَي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الْمُبَاهَلَةِ وَ آخَي النَّبِيُّ صلي الله عليه و آله بَيْنَ الْمُهَاجِرِينَ وَ الْأَنْصَارِ</w:t>
      </w:r>
      <w:r>
        <w:rPr>
          <w:rStyle w:val="FootnoteAnchor"/>
          <w:rtl w:val="true"/>
        </w:rPr>
        <w:footnoteReference w:id="1325"/>
      </w:r>
      <w:r>
        <w:rPr>
          <w:rFonts w:ascii="Amiri" w:hAnsi="Amiri" w:eastAsia="Amiri" w:cs="Amiri"/>
          <w:color w:val="111111"/>
          <w:sz w:val="28"/>
          <w:sz w:val="28"/>
          <w:szCs w:val="28"/>
          <w:rtl w:val="true"/>
          <w:lang w:bidi="ar-SA"/>
        </w:rPr>
        <w:t xml:space="preserve">وَ عَلِيٌّ وَاقِفٌ يَرَاهُ وَ يَعْرِفُ مَكَانَهُ لَمْ يُوَاخِ بَيْنَهُ وَ بَيْنَ أَحَدٍ فَانْصَرَفَ عَلِيٌّ عليه السلام بَاكِيَ الْعَيْنِ فَافْتَقَدَهُ النَّبِيُّ صلي الله عليه و آله فَقَالَ مَا فَعَلَ أَبُو الْحَسَنِ قَالُوا انْصَرَفَ بَاكِيَ الْعَيْنِ يَا رَسُولَ اللَّهِ قَالَ يَا بِلَالُ اذْهَبْ فَأْتِنِي بِهِ فَمَضَي بِلَالٌ إِلَي عَلِيٍّ عليه السلام وَ قَدْ دَخَلَ إِلَي مَنْزِلِهِ بَاكِيَ الْعَيْنِ فَقَالَتْ فَاطِمَةُ مَا يُبْكِيكَ لَا أَبْكَي اللَّهُ عَيْنَيْكَ قَالَ يَا فَاطِمَةُ آخَي النَّبِيُّ صلي الله عليه و آله بَيْنَ الْمُهَاجِرِينَ وَ الْأَنْصَارِ وَ أَنَا وَاقِفٌ يَرَانِي وَ يَعْرِفُ مَكَانِي وَ لَمْ يُوَاخِ بَيْنِي وَ بَيْنَ أَحَدٍ قَالَتْ لَا يَحْزُنْكَ إِنَّهُ لَعَلَّهُ إِنَّمَا ادَّخَرَكَ لِنَفْسِهِ قَالَ بِلَالٌ يَا عَلِيُّ أَجِبِ النَّبِيَّ فَأَتَي عَلِيٌّ النَّبِيَّ صلي الله عليه و آله </w:t>
      </w:r>
      <w:r>
        <w:rPr>
          <w:rStyle w:val="FootnoteAnchor"/>
          <w:rtl w:val="true"/>
        </w:rPr>
        <w:footnoteReference w:id="1326"/>
      </w:r>
      <w:r>
        <w:rPr>
          <w:rFonts w:ascii="Amiri" w:hAnsi="Amiri" w:eastAsia="Amiri" w:cs="Amiri"/>
          <w:color w:val="111111"/>
          <w:sz w:val="28"/>
          <w:sz w:val="28"/>
          <w:szCs w:val="28"/>
          <w:rtl w:val="true"/>
          <w:lang w:bidi="ar-SA"/>
        </w:rPr>
        <w:t>فَقَالَ النَّبِيُّ صلي الله عليه و آله مَا يُبْكِيكَ يَا أَبَا الْحَسَنِ قَالَ آخَيْتَ بَيْنَ الْمُهَاجِرِينَ وَ الْأَنْصَارِ يَا رَسُولَ اللَّهِ وَ أَنَا وَاقِفٌ تَرَانِي وَ تَعْرِفُ مَكَانِي وَ لَمْ تُوَاخِ بَيْنِي وَ بَيْنَ أَحَدٍ قَالَ إِنَّمَا ادَّخَرْتُكَ لِنَفْسِي أَ لَا يَسُرُّكَ أَنْ تَكُونَ</w:t>
      </w:r>
    </w:p>
    <w:p>
      <w:pPr>
        <w:pStyle w:val="BookText"/>
        <w:rPr/>
      </w:pPr>
      <w:r>
        <w:rPr>
          <w:rFonts w:ascii="IRNazanin" w:hAnsi="IRNazanin" w:eastAsia="IRNazanin"/>
          <w:color w:val="111111"/>
          <w:sz w:val="28"/>
          <w:sz w:val="28"/>
          <w:szCs w:val="28"/>
          <w:rtl w:val="true"/>
          <w:lang w:bidi="fa-IR"/>
        </w:rPr>
        <w:t>که من اولی تر از مؤمنان به خودشان هستم؟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روایات، روایتی است که ابن مغازلی در کتاب خود با اسناد آن به عمر بن سعد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 بالای منبر دیدم که از صحابه رسول خدا می خواست که هر کس سخنان رسول خدا صَلی الله علیهِ و آله را در غدیر خم شنیده است، بر آن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دوازده نفر از جای برخاستند که ابوسعید خدری، ابوهریره و انس بن مالک از جمله ایشان بودند و شهادت دادند که از رسول خدا صَلی الله علیهِ و آله شنیده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دوستدارش را دوست بدار و دشمنش را دشمن بدار و یاری فرما هر که یاری اش کند و خوار و ذلیل گردان هر کس او را واگذارد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اطاله کلام، بقیه روایات فقیه ابن مغازلی را درباره روز غدیر رها کردم، و روایاتی را نقل کرده اند که نشان می دهد پیامبر صَلی الله علیهِ و آله حتی قبل از ماجرای روز غدیر، این معنا را با الفاظی دیگر اما در همین راستا برای صحابه خود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روایات فقیه شافعی ابن مغازلی در این مورد، روایتی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آن به انس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مباهله فرا رسید و رسول خدا صَلی الله علیهِ و آله میان مهاجرین و انصار عقد اخوّت بسته بود و علی ایستاده بود و پیامبر می دانست کجاست، اما عقد برادری او را با هیچ کس نبست و همین موجب گردید که علی علیه السّلام با چشمانی گریان از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پیامبرصَلی الله علیهِ و آله جویای وی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چه کرد؟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چشمانی گریان رفت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برو و او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بلال نزد علی علیه السّلام رفت، در حالی که آن حضرت با چشم گریان وارد خانه اش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گریه ات چیست، خدا چشمانت را گریان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پیامبرمیان مهاجرین و انصار عقد برادری بست در حالی که من ایستاده بودم و مرا می دید که کجا ایستاده ام، اما میان من با هیچ کس عقد اخوّت 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شاید تو را برای خود نگاه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پیامبر احضارتان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نزد پیامبر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سبب گریه ات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میان مهاجرین و انصار میثاق برادری بستی، در حالی که من ایستاده بودم و من را دیدی کجا هستم، اما میان من و هیچ  کس پیمان برادری نبستی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را برای خودم نگاه داشته بودم، آیا شادمان نمی شوی </w:t>
      </w:r>
      <w:bookmarkStart w:id="896" w:name="pg13999_154127"/>
    </w:p>
    <w:p>
      <w:pPr>
        <w:pStyle w:val="BookText"/>
        <w:rPr/>
      </w:pPr>
      <w:bookmarkEnd w:id="896"/>
      <w:r>
        <w:rPr>
          <w:rFonts w:ascii="Amiri" w:hAnsi="Amiri" w:eastAsia="Amiri" w:cs="Amiri"/>
          <w:color w:val="111111"/>
          <w:sz w:val="28"/>
          <w:sz w:val="28"/>
          <w:szCs w:val="28"/>
          <w:rtl w:val="true"/>
          <w:lang w:bidi="ar-SA"/>
        </w:rPr>
        <w:t>أَخَا نَبِيِّكَ قَالَ بَلَي‌</w:t>
      </w:r>
      <w:r>
        <w:rPr>
          <w:rStyle w:val="FootnoteAnchor"/>
          <w:rtl w:val="true"/>
        </w:rPr>
        <w:footnoteReference w:id="1327"/>
      </w:r>
      <w:r>
        <w:rPr>
          <w:rFonts w:ascii="Amiri" w:hAnsi="Amiri" w:eastAsia="Amiri" w:cs="Amiri"/>
          <w:color w:val="111111"/>
          <w:sz w:val="28"/>
          <w:sz w:val="28"/>
          <w:szCs w:val="28"/>
          <w:rtl w:val="true"/>
          <w:lang w:bidi="ar-SA"/>
        </w:rPr>
        <w:t>يَا رَسُولَ اللَّهِ أَنَّي لِي بِذَلِكَ فَأَخَذَهُ بِيَدِهِ وَ أَرْقَاهُ الْمِنْبَرَ وَ قَالَ اللَّهُمَّ هَذَا مِنِّي وَ أَنَا مِنْهُ أَلَا إِنَّهُ مِنِّي بِمَنْزِلَةِ هَارُونَ مِنْ مُوسَي أَلَا مَنْ كُنْتُ مَوْلَاهُ فَهَذَا 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عَلَي ذَلِكَ مَا اتَّفَقَ عَلَي نَقْلِهِ أَحْمَدُ بْنُ حَنْبَلٍ فِي مُسْنَدِهِ وَ الْفَقِيهُ ابْنُ الْمَغَازِلِيِّ فِي كِتَابِهِ بِإِسْنَادِهِمَا إِلَي عَبْدِ اللَّهِ بْنِ عَبَّاسٍ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 عَلِيٍّ الْيَمَنَ فَرَأَيْتُ مِنْهُ جَفْوَةً فَلَمَّا قَدِمْتُ عَلَي رَسُولِ اللَّهِ صلي الله عليه و آله تَنَقَّصْتُهُ فَرَأَيْتُ وَجْهَ رَسُولِ اللَّهِ صلي الله عليه و آله يَتَغَيَّرُ فَقَالَ يَا بُرَيْدَةُ أَ لَسْتُ أَوْلي بِالْمُؤْمِنِينَ مِنْ أَنْفُسِهِمْ قُلْتُ بَلَي يَا رَسُولَ اللَّهِ قَالَ صلي الله عليه و آله فَمَنْ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رِوَايَاتِ أَحْمَدَ بْنِ حَنْبَلٍ فِي مُسْنَدِهِ بِإِسْنَادِهِ إِلَي زَيْدِ بْنِ أَرْقَمَ قَالَ قَالَ مَيْمُونُ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أَرْقَمَ وَ أَنَا أَسْمَعُ نَزَلْنَا مَعَ رَسُولِ اللَّهِ بِوَادٍ يُقَالُ لَهُ وَادِي خُمٍّ فَأَمَرَ بِالصَّلَاةِ فَصَلَّاهَا قَالَ فَخَطَبَنَا وَ ظُلِّلَ لِرَسُولِ اللَّهِ صلي الله عليه و آله بِثَوْبٍ عَلَي شَجَرَةٍ مِنَ الشَّمْسِ فَقَالَ النَّبِيُّ صلي الله عليه و آله أَ لَسْتُمْ تَعْلَمُونَ أَ وَ لَسْتُمْ تَشْهَدُونَ أَنِّي أَوْلَي بِكُلِّ مُؤْمِنٍ مِنْ نَفْسِهِ قَالُوا بَلَي قَالَ فَمَنْ كُنْتُ مَوْلَاهُ فَعَلِيٌّ مَوْلَاهُ اللَّهُمَّ وَالِ مَنْ وَالاهُ وَ عَادِ مَنْ عَادَاهُ‌</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أَحْمَدَ عَنْ أَبِيهِ عَنْ عَفَّانَ عَنْ أَبِي عَوَانَةَ عَنِ الْمُغِيرَةِ عَنْ أَبِي عُبَيْدَةَ عَنْ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7" w:name="__RefHeading___Toc2429509_3381743652"/>
      <w:bookmarkStart w:id="898" w:name="_Toc399"/>
      <w:bookmarkEnd w:id="897"/>
      <w:r>
        <w:rPr>
          <w:rtl w:val="true"/>
        </w:rPr>
        <w:t>«</w:t>
      </w:r>
      <w:r>
        <w:rPr/>
        <w:t>71</w:t>
      </w:r>
      <w:r>
        <w:rPr>
          <w:rtl w:val="true"/>
        </w:rPr>
        <w:t>»</w:t>
      </w:r>
      <w:bookmarkEnd w:id="898"/>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رِوَايَاتِ أَبِي لَيْلَي الْكِنْدِيِّ مِنْ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 عَنْ قَوْلِ النَّبِيِّ صلي الله عليه و آله لِعَلِيٍّ عليه السلام مَنْ كُنْتُ مَوْلَاهُ فَعَلِيٌّ مَوْلَاهُ اللَّهُمَّ وَالِ مَنْ وَالاهُ فَقَالَ زَيْدٌ نَعَمْ قَالَهَا رَسُولُ اللَّهِ صلي الله عليه و آله 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رِوَايَاتِ أَحْمَدَ بْنِ حَنْبَلٍ فِي مُسْنَدِهِ بِإِسْنَادِهِ إِلَي شُعْبَةَ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عُمَرَ وَ زَادَ فِيهِ أَنَّ رَسُولَ اللَّهِ صلي الله عليه و آله قَالَ اللَّهُمَّ وَالِ مَنْ وَالاهُ وَ عَادِ مَنْ عَادَاهُ وَ انْصُرْ مَنْ نَصَرَهُ وَ أَحِبَّ مَنْ أَحَبَّهُ وَ أَبْغِضْ مَنْ أَبْغَضَهُ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برادر پیامبرت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کی بدان دست می یابم؟ پس پیامبر صَلی الله علیهِ و آله دست وی را گرفته و از منبر بالا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از من است و من از او، هان که او نسبت به من جایگاه هارون به موسی را دارد؛ بدانید که هر که من مولای اویم، اینک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صحت این روایت آن است که هم احمد بن حنبل آن را در مسند خود نقل کرده و هم ابن مغازلی فقیه در کتاب خود با اسنادشان به عبدالله بن عباس از بُریده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یمن در رکاب علی علیه السّلام بودم، سپس جفایی از او دیدم و چون نزد رسول خدا صَلی الله علیهِ و آله بازگشتم، از منزلت علی علیه السّلام نزد آن حضرت کاستم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رنگ رخسار رسول خدا صَلی الله علیهِ و آله دگرگون گشته،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آیا من اولی تر از مؤمنان به خودشان نیستم؟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اویم،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روایات احمد بن حنبل در مسند خود با اسنادش به زید بن ارقم آن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می شنیدم،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رسول خدا صَلی الله علیهِ و آله در درّه ای که آن را درّه خُم نامند، فرود آمدیم، پس امر به نماز فرمود و نماز گزارد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برای ما خطبه خواند و با انداختن جامه ای روی شاخ و برگ درختی، سایبانی برای آن حضرت درست شد تا از تابش سوزان خورشید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مگر گواهی نمی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اولی تر از هر مؤمنی به او هستم؟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من مولای اویم، اینک علی مولای اوست، خداوندا دوستدارش را دوست بدار و با دشمنش دشمن باش</w:t>
      </w:r>
      <w:r>
        <w:rPr>
          <w:rFonts w:eastAsia="IRNazanin" w:cs="IRNazanin"/>
          <w:color w:val="111111"/>
          <w:sz w:val="28"/>
          <w:szCs w:val="28"/>
          <w:rtl w:val="true"/>
          <w:lang w:bidi="fa-IR"/>
        </w:rPr>
        <w:t>!</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عبدالله بن احمد، از پدرش از عفّان از ابوعوانه از مغیره از ابوعبیده از میمون مانند آن را روایت کرده است</w:t>
      </w:r>
      <w:r>
        <w:rPr>
          <w:rFonts w:eastAsia="IRNazanin" w:cs="IRNazanin"/>
          <w:color w:val="111111"/>
          <w:sz w:val="28"/>
          <w:szCs w:val="28"/>
          <w:rtl w:val="true"/>
          <w:lang w:bidi="fa-IR"/>
        </w:rPr>
        <w:t>.</w:t>
      </w:r>
      <w:r>
        <w:rPr>
          <w:rStyle w:val="FootnoteAnchor"/>
          <w:rtl w:val="true"/>
        </w:rPr>
        <w:footnoteReference w:id="1331"/>
      </w:r>
    </w:p>
    <w:p>
      <w:pPr>
        <w:pStyle w:val="Heading5"/>
        <w:numPr>
          <w:ilvl w:val="4"/>
          <w:numId w:val="1"/>
        </w:numPr>
        <w:rPr/>
      </w:pPr>
      <w:bookmarkStart w:id="899" w:name="__RefHeading___Toc2429511_3381743652"/>
      <w:bookmarkStart w:id="900" w:name="_Toc400"/>
      <w:bookmarkEnd w:id="899"/>
      <w:r>
        <w:rPr>
          <w:rtl w:val="true"/>
        </w:rPr>
        <w:t xml:space="preserve">روایت </w:t>
      </w:r>
      <w:r>
        <w:rPr/>
        <w:t>71</w:t>
      </w:r>
      <w:bookmarkEnd w:id="900"/>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روایات ابولیلی کندی از مسند احمد بن حنبل است که او از زید بن ارقم درباره قول پیامبرصَلی الله علیهِ و آله به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 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جواب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رسول خدا صَلی الله علیهِ و آله آن را چهار بار تکرار فرمود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روایات احمد بن حنبل در مسندش با اسناد آن به شعبه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شنیدم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هرکسی او را دوست دارد، دوست بدار و آنکه با وی دشمنی کند، دشمن بدار و یاری گردان هر که او را نصرت دهد و دوست بدار دوستدارش را و خوار و ذلیل فرما هر که وی را فرو گذارد</w:t>
      </w:r>
      <w:r>
        <w:rPr>
          <w:rFonts w:eastAsia="IRNazanin" w:cs="IRNazanin"/>
          <w:color w:val="111111"/>
          <w:sz w:val="28"/>
          <w:szCs w:val="28"/>
          <w:rtl w:val="true"/>
          <w:lang w:bidi="fa-IR"/>
        </w:rPr>
        <w:t xml:space="preserve">! </w:t>
      </w:r>
      <w:bookmarkStart w:id="901" w:name="pg13999_154128"/>
    </w:p>
    <w:p>
      <w:pPr>
        <w:pStyle w:val="BookText"/>
        <w:rPr/>
      </w:pPr>
      <w:bookmarkEnd w:id="901"/>
      <w:r>
        <w:rPr>
          <w:rFonts w:ascii="Amiri" w:hAnsi="Amiri" w:eastAsia="Amiri" w:cs="Amiri"/>
          <w:color w:val="111111"/>
          <w:sz w:val="28"/>
          <w:sz w:val="28"/>
          <w:szCs w:val="28"/>
          <w:rtl w:val="true"/>
          <w:lang w:bidi="ar-SA"/>
        </w:rPr>
        <w:t>وَ مِنْ رِوَايَاتِ أَحْمَدَ فِي مُسْنَدِهِ إِلَي سُفْيَانَ‌</w:t>
      </w:r>
      <w:r>
        <w:rPr>
          <w:rStyle w:val="FootnoteAnchor"/>
          <w:rtl w:val="true"/>
        </w:rPr>
        <w:footnoteReference w:id="1332"/>
      </w:r>
      <w:r>
        <w:rPr>
          <w:rFonts w:ascii="Amiri" w:hAnsi="Amiri" w:eastAsia="Amiri" w:cs="Amiri"/>
          <w:color w:val="111111"/>
          <w:sz w:val="28"/>
          <w:sz w:val="28"/>
          <w:szCs w:val="28"/>
          <w:rtl w:val="true"/>
          <w:lang w:bidi="ar-SA"/>
        </w:rPr>
        <w:t>عَنْ أَبِي نَجِيحٍ عَنْ أَبِيهِ وَ رَبِيعَةَ الْحَرَشِيِّ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عَلِيٌّ عِنْدَ رَجُلٍ وَ عِنْدَهُ سَعْدُ بْنُ أَبِي وَقَّاصٍ فَقَالَ سَعْدٌ أَ تَذْكُرُ عَلِيّاً إِنَّ لَهُ مَنَاقِبَ أَرْبَعاً لَأَنْ يَكُونَ لِي وَاحِدَةٌ مِنْهُنَّ أَحَبُّ إِلَيَّ مِنْ كَذَا وَ كَذَا وَ ذَكَرَ حُمْرَ النَّعَمِ قَوْلُهُ لَأُعْطِيَنَّ الرَّايَةَ غَداً وَ قَوْلُهُ أَنْتَ بِمَنْزِلَةِ هَارُونَ مِنْ مُوسَي وَ قَوْلُهُ مَنْ كُنْتُ مَوْلَاهُ فَعَلِيٌّ مَوْلَاهُ وَ نَسِيَ سُفْيَانُ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رِوَايَاتِ أَحْمَدَ بْنِ حَنْبَلٍ فِي مُسْنَدِهِ بِإِسْنَادِهِ إِلَي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فِي الرَّحْبَةِ وَ هُوَ يَنْشُدُ النَّاسَ مَنْ سَمِعَ النَّبِيَّ وَ هُوَ يَقُولُ مَا قَالَ فَقَامَ ثَلَاثَةَ عَشَرَ رَجُلًا فَشَهِدُوا أَنَّهُمْ سَمِعُوا رَسُولَ اللَّهِ صلي الله عليه و آله يَقُولُ مَنْ كُنْتُ مَوْلَاهُ فَعَلِيٌّ مَوْلَاهُ اللَّهُمَّ وَالِ مَنْ وَالاهُ وَ عَادِ مَنْ عَادَاهُ‌</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إِلَي عَبْدِ اللَّهِ بْنِ أَحْمَدَ عَنْ أَبِيهِ عَنْ عَبْدِ الْمَلِكِ عَنْ أَبِي عَبْدِ الرَّحْمَنِ عَنْ زَاذَانَ أَبِي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2" w:name="__RefHeading___Toc2429513_3381743652"/>
      <w:bookmarkStart w:id="903" w:name="_Toc401"/>
      <w:bookmarkEnd w:id="902"/>
      <w:r>
        <w:rPr>
          <w:rtl w:val="true"/>
        </w:rPr>
        <w:t>«</w:t>
      </w:r>
      <w:r>
        <w:rPr/>
        <w:t>72</w:t>
      </w:r>
      <w:r>
        <w:rPr>
          <w:rtl w:val="true"/>
        </w:rPr>
        <w:t>»</w:t>
      </w:r>
      <w:bookmarkEnd w:id="903"/>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رِوَايَاتِ أَحْمَدَ بْنِ حَنْبَلٍ فِي مُسْنَدِهِ بِإِسْنَادِهِ إِلَي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النَّاسَ فِي الرَّحْبَةِ ثُمَّ قَالَ أَنْشُدُ اللَّهَ كُلَّ امْرِئٍ مُسْلِمٍ سَمِعَ رَسُولَ اللَّهِ صلي الله عليه و آله يَوْمَ غَدِيرِ خُمٍّ مَا سَمِعَ لَمَّا قَامَ فَقَامَ ثَلَاثُونَ مِنَ النَّاسِ قَالَ أَبُو نُعَيْمٍ فَقَامَ أُنَاسٌ كَثِيرٌ فَشَهِدُوا حِينَ أَخَذَ بِيَدِهِ فَقَالَ لِلنَّاسِ أَ تَعْلَمُونَ أَنِّي أَوْلي بِالْمُؤْمِنِينَ مِنْ أَنْفُسِهِمْ قَالُوا نَعَمْ يَا رَسُولَ اللَّهِ قَالَ مَنْ كُنْتُ مَوْلَاهُ فَعَلِيٌّ مَوْلَاهُ اللَّهُمَّ وَالِ مَنْ وَالاهُ وَ عَادِ مَنْ عَادَاهُ وَ انْصُرْ مَنْ نَصَرَهُ‌</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قد تركت باقي روايات أحمد بن حنبل في مسنده بخبر يوم الغدير ففي اليسير دلالة علي الكثير</w:t>
      </w:r>
      <w:r>
        <w:rPr>
          <w:rFonts w:eastAsia="Amiri" w:cs="Amiri" w:ascii="Amiri" w:hAnsi="Amiri"/>
          <w:color w:val="111111"/>
          <w:sz w:val="28"/>
          <w:szCs w:val="28"/>
          <w:rtl w:val="true"/>
          <w:lang w:bidi="ar-SA"/>
        </w:rPr>
        <w:t>.</w:t>
      </w:r>
    </w:p>
    <w:p>
      <w:pPr>
        <w:pStyle w:val="Heading5"/>
        <w:numPr>
          <w:ilvl w:val="4"/>
          <w:numId w:val="1"/>
        </w:numPr>
        <w:rPr/>
      </w:pPr>
      <w:bookmarkStart w:id="904" w:name="__RefHeading___Toc2429515_3381743652"/>
      <w:bookmarkStart w:id="905" w:name="_Toc402"/>
      <w:bookmarkEnd w:id="904"/>
      <w:r>
        <w:rPr>
          <w:rtl w:val="true"/>
        </w:rPr>
        <w:t>«</w:t>
      </w:r>
      <w:r>
        <w:rPr/>
        <w:t>73</w:t>
      </w:r>
      <w:r>
        <w:rPr>
          <w:rtl w:val="true"/>
        </w:rPr>
        <w:t>»</w:t>
      </w:r>
      <w:bookmarkEnd w:id="905"/>
    </w:p>
    <w:p>
      <w:pPr>
        <w:pStyle w:val="BookText"/>
        <w:rPr/>
      </w:pPr>
      <w:r>
        <w:rPr>
          <w:rFonts w:ascii="Amiri" w:hAnsi="Amiri" w:eastAsia="Amiri" w:cs="Amiri"/>
          <w:color w:val="111111"/>
          <w:sz w:val="28"/>
          <w:sz w:val="28"/>
          <w:szCs w:val="28"/>
          <w:rtl w:val="true"/>
          <w:lang w:bidi="ar-SA"/>
        </w:rPr>
        <w:t>وَ مِنْ رِوَايَاتِ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لِخَبَرِ يَوْمِ الْغَدِيرِ غَيْرِ مَا تَقَدَّمَتِ الْإِشَارَةُ إِلَيْهِ مِنْ تَأْوِيلِ قَوْلِهِ تَعَالَي يا أَيُّهَا الرَّسُولُ بَلِّغْ ما أُنْزِلَ إِلَيْكَ مِنْ رَبِّكَ الْآيَةَ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روایات احمد در مسندش از سفیان از ابو نجیع از پدرش و ربیعه حرشی روایت کرده که مردی در حضور سعد بن ابی وقّاص از علی علیه السلام یاد کرد، پس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علی یاد می کنی؟ او از چهار منقبت برخوردار است که هریک از آن ها دوست داشتنی تر از چنین و چنان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شتران سرخ موی نام 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در جنگ خیبر،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پرچم را به دست کسی خواهم سپرد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دیگری قول پیامبر صَلی الله علیهِ و آله که تو منزلت هارون از موسی را نزد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سفیان یکی دیگر را از خاطر برد که نام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روایات احمد بن حنبل در مسندش با اسناد آن به زاذان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در حیاط مسجد از حاضران پرسش نمود که چه کسی سخن از پیامبر شنیده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مولاه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سپس سیزده نفر برخاسته و گواهی دادند که خود شنیده اند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به عبدالله بن احمد از پدرش از عبدالملک از ابو عبدالرحمان از زاذان ابوعمر نظیر آن را روایت کرده است</w:t>
      </w:r>
      <w:r>
        <w:rPr>
          <w:rFonts w:eastAsia="IRNazanin" w:cs="IRNazanin"/>
          <w:color w:val="111111"/>
          <w:sz w:val="28"/>
          <w:szCs w:val="28"/>
          <w:rtl w:val="true"/>
          <w:lang w:bidi="fa-IR"/>
        </w:rPr>
        <w:t>.</w:t>
      </w:r>
      <w:r>
        <w:rPr>
          <w:rStyle w:val="FootnoteAnchor"/>
          <w:rtl w:val="true"/>
        </w:rPr>
        <w:footnoteReference w:id="1337"/>
      </w:r>
    </w:p>
    <w:p>
      <w:pPr>
        <w:pStyle w:val="Heading5"/>
        <w:numPr>
          <w:ilvl w:val="4"/>
          <w:numId w:val="1"/>
        </w:numPr>
        <w:rPr/>
      </w:pPr>
      <w:bookmarkStart w:id="906" w:name="__RefHeading___Toc2429517_3381743652"/>
      <w:bookmarkStart w:id="907" w:name="_Toc403"/>
      <w:bookmarkEnd w:id="906"/>
      <w:r>
        <w:rPr>
          <w:rtl w:val="true"/>
        </w:rPr>
        <w:t xml:space="preserve">روایت </w:t>
      </w:r>
      <w:r>
        <w:rPr/>
        <w:t>72</w:t>
      </w:r>
      <w:bookmarkEnd w:id="907"/>
    </w:p>
    <w:p>
      <w:pPr>
        <w:pStyle w:val="BookText"/>
        <w:rPr/>
      </w:pPr>
      <w:r>
        <w:rPr>
          <w:rFonts w:ascii="IRNazanin" w:hAnsi="IRNazanin" w:eastAsia="IRNazanin"/>
          <w:color w:val="111111"/>
          <w:sz w:val="28"/>
          <w:sz w:val="28"/>
          <w:szCs w:val="28"/>
          <w:rtl w:val="true"/>
          <w:lang w:bidi="fa-IR"/>
        </w:rPr>
        <w:t>الطرائف –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روایات احمد بن حنبل در مسند خود با اسناد آن به ابوالطفیل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حیاط مسجد برای مردم خطبه خوانده،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را که شنیده است رسول خدا صلی الله علیه و آله در روز غدیرخم هنگام خطبه گفتن چه فرمود، به خدا سوگند می دهم که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سی نفر از مردم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مردمان بسیار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دادند که چون پیامبرصَلی الله علیهِ و آله دست علی علیه السّلام را گرفت،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من اولی تر از مؤمنان به خودشان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دوستدارش را دوست بدار و دشمنش را دشمن بدار و یاری دهنده اش را یاری فرما</w:t>
      </w:r>
      <w:r>
        <w:rPr>
          <w:rFonts w:eastAsia="IRNazanin" w:cs="IRNazanin"/>
          <w:color w:val="111111"/>
          <w:sz w:val="28"/>
          <w:szCs w:val="28"/>
          <w:rtl w:val="true"/>
          <w:lang w:bidi="fa-IR"/>
        </w:rPr>
        <w:t>!</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بقیه روایات احمد بن حنبل در مسندش در مورد روز غدیر خودداری می کنم؛ زیرا آنچه بیان شد، اندکی از بسیار بود</w:t>
      </w:r>
      <w:r>
        <w:rPr>
          <w:rFonts w:eastAsia="IRNazanin" w:cs="IRNazanin"/>
          <w:color w:val="111111"/>
          <w:sz w:val="28"/>
          <w:szCs w:val="28"/>
          <w:rtl w:val="true"/>
          <w:lang w:bidi="fa-IR"/>
        </w:rPr>
        <w:t>.</w:t>
      </w:r>
    </w:p>
    <w:p>
      <w:pPr>
        <w:pStyle w:val="Heading5"/>
        <w:numPr>
          <w:ilvl w:val="4"/>
          <w:numId w:val="1"/>
        </w:numPr>
        <w:rPr/>
      </w:pPr>
      <w:bookmarkStart w:id="908" w:name="__RefHeading___Toc2429519_3381743652"/>
      <w:bookmarkStart w:id="909" w:name="_Toc404"/>
      <w:bookmarkEnd w:id="908"/>
      <w:r>
        <w:rPr>
          <w:rtl w:val="true"/>
        </w:rPr>
        <w:t xml:space="preserve">روایت </w:t>
      </w:r>
      <w:r>
        <w:rPr/>
        <w:t>73</w:t>
      </w:r>
      <w:bookmarkEnd w:id="909"/>
    </w:p>
    <w:p>
      <w:pPr>
        <w:pStyle w:val="BookText"/>
        <w:rPr/>
      </w:pPr>
      <w:r>
        <w:rPr>
          <w:rFonts w:ascii="IRNazanin" w:hAnsi="IRNazanin" w:eastAsia="IRNazanin"/>
          <w:color w:val="111111"/>
          <w:sz w:val="28"/>
          <w:sz w:val="28"/>
          <w:szCs w:val="28"/>
          <w:rtl w:val="true"/>
          <w:lang w:bidi="fa-IR"/>
        </w:rPr>
        <w:t>و از روایات ثعلبی در تفسیر خود از حدیث روز غدیر، به جز آنچه وی در تأویل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یَاأَیهَُّا الرَّسُولُ بَلِّغْ مَا أُنزِلَ إِلَیْکَ مِن رَّبِّک </w:t>
      </w:r>
      <w:r>
        <w:rPr>
          <w:rFonts w:eastAsia="IRNazanin" w:cs="IRNazanin"/>
          <w:color w:val="111111"/>
          <w:sz w:val="28"/>
          <w:szCs w:val="28"/>
          <w:rtl w:val="true"/>
          <w:lang w:bidi="fa-IR"/>
        </w:rPr>
        <w:t>... »</w:t>
      </w:r>
      <w:r>
        <w:rPr>
          <w:rStyle w:val="FootnoteAnchor"/>
          <w:rtl w:val="true"/>
        </w:rPr>
        <w:footnoteReference w:id="133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داشته بود و پیش از این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أَبُو جَعْفَرٍ مُحَمَّدُ بْنُ عَلِيٍّ عليه السلام مَعْنَاهُ بَلِّغْ مَا أُنْزِلَ إِلَيْكَ مِنْ رَبِّكَ فِي فَضْلِ عَلِيِّ بْنِ أَبِي طَالِبٍ عليه السلام 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بَلِّغْ مَا أُنْزِلَ إِلَيْكَ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بِإِسْنَادِ الثَّعْلَبِيِّ عَنْ أَبِي صَالِحٍ عَنِ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يا أَيُّهَا الرَّسُولُ بَلِّغْ ما أُنْزِلَ إِلَيْكَ مِنْ رَبِّكَ الْآيَةَ نَزَلَتْ فِي عَلِيِّ بْنِ أَبِي طَالِبٍ عليه السلام أُمِرَ النَّبِيُّ صلي الله عليه و آله أَنْ يُبَلِّغَ فِيهِ فَأَخَذَ رَسُولُ اللَّهِ صلي الله عليه و آله بِيَدِ عَلِيِّ بْنِ أَبِي طَالِبٍ عليه السلام فَقَالَ مَنْ كُنْتُ مَوْلَاهُ فَعَلِيٌّ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الرِّوَايَاتِ فِي صَحِيحِ أَبِي دَاوُدَ السِّجِسْتَانِيِّ وَ هُوَ كِتَابُ السُّنَنِ وَ صَحِيحِ التِّرْمِذِيِّ وَ هُوَ فِي الْجُزْءِ الثَّالِثِ مِنَ الْجَمْعِ بَيْنَ الصِّحَاحِ السِّتَّةِ فِي بَابِ مَنَاقِبِ أَمِيرِ الْمُؤْمِنِينَ عَلِيِّ بْنِ أَبِي طَالِبٍ عليه السلام عَلَي حَدِّ ثُلُثِ الْكِتَابِ قَالَ عَنِ ابْنِ سَرْحَةَ وَ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قَالَ مَنْ كُنْتُ مَوْلَاهُ فَعَلِيٌّ مَوْلَاهُ و رووا في الكتاب المذكور من الصحاح الستة من الجزء الثالث المشار إليه حديث زيد بن أرقم المقدم ذكره في أحاديث وصية النبي صلي الله عليه و آله بالثقلين يوم غدير خم و قد تقدم هناك أيضا بعض ما رواه مسلم في صحيحه و الحميدي في الجمع بين الصحيحين في ذكر حديث يوم الغدير أيضا فلا حاجة إلي إعادته‌</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السَّيُوطِيُّ فِي الدُّرِّ الْمَنْثُورِ عَنِ ابْنِ مَرْدَوَيْهِ وَ ابْنِ عَسَاكِرَ بِإِسْنَادِهِمَا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نَصَبَ رَسُولُ اللَّهِ صلي الله عليه و آله عَلِيّاً عليه السلام يَوْمَ غَدِيرِ خُمٍّ فَنَادَي لَهُ بِالْوَلَايَةِ هَبَطَ جَبْرَئِيلُ عليه السلام عَلَيْهِ بِهَذِهِ الْآيَةِ 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أَيْضاً عَنِ ابْنِ مَرْدَوَيْهِ وَ الْخَطِيبِ وَ ابْنِ عَسَاكِرَ بِأَسَانِيدِهِمْ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غَدِيرِ خُمٍّ وَ هُوَ الثَّامِنَ عَشَرَ</w:t>
      </w:r>
      <w:r>
        <w:rPr>
          <w:rStyle w:val="FootnoteAnchor"/>
          <w:rtl w:val="true"/>
        </w:rPr>
        <w:footnoteReference w:id="1341"/>
      </w:r>
      <w:r>
        <w:rPr>
          <w:rFonts w:ascii="Amiri" w:hAnsi="Amiri" w:eastAsia="Amiri" w:cs="Amiri"/>
          <w:color w:val="111111"/>
          <w:sz w:val="28"/>
          <w:sz w:val="28"/>
          <w:szCs w:val="28"/>
          <w:rtl w:val="true"/>
          <w:lang w:bidi="ar-SA"/>
        </w:rPr>
        <w:t>مِنْ ذِي الْحِجَّةِ قَالَ النَّبِيُّ صلي الله عليه و آله مَنْ كُنْتُ مَوْلَاهُ فَعَلِيٌّ مَوْلَاهُ فَأَنْزَلَ اللَّهُ 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ابْنِ جَرِيرٍ بِإِسْنَادِهِ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 فَما بَلَّغْتَ رِسالَتَهُ يَعْنِي إِنْ كَتَمْتَ هَذِهِ الْآيَةَ يا أَيُّهَا الرَّسُولُ بَلِّغْ ما أُنْزِلَ إِلَيْكَ مِنْ رَبِّكَ مَا نَزَلَ عَلَي رَسُولِ اللَّهِ يَوْمَ غَدِيرِ خُمٍّ فِي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ابْنِ مَرْدَوَيْهِ بِإِسْنَادِهِ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نَقْرَأُ عَلَي عَهْدِ رَسُولِ اللَّهِ يا أَيُّهَا الرَّسُولُ</w:t>
      </w:r>
    </w:p>
    <w:p>
      <w:pPr>
        <w:pStyle w:val="BookText"/>
        <w:rPr/>
      </w:pPr>
      <w:r>
        <w:rPr>
          <w:rFonts w:ascii="IRNazanin" w:hAnsi="IRNazanin" w:eastAsia="IRNazanin"/>
          <w:color w:val="111111"/>
          <w:sz w:val="28"/>
          <w:sz w:val="28"/>
          <w:szCs w:val="28"/>
          <w:rtl w:val="true"/>
          <w:lang w:bidi="fa-IR"/>
        </w:rPr>
        <w:t>ابوجعفر محمّد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فضایل علی بن ابی طالب علیه السّلام بر تو نازل گردیده، ابلاغ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آن با اسنادش، ثعلبی از ابو صالح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یَاأَیهَُّا الرَّسُولُ بَلِّغْ مَا أُنزِلَ إِلَیْکَ مِن رَّبِّک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بن ابی طالب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دستور یافت که ولایت وی را ابلاغ کند، سپس رسول خدا صَلی الله علیهِ و آله دست علی بن ابی طالب علیه السّلام را بالا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 خداوندا، دوست بدار دوستدارش را و دشمن بدار دشمنش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روایات، روایتی است در صحیح ابو داوود سیستانی که کتابی درباره سنن است و نیز صحیح ترمذی که جزء سوم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الصحاح الستّۀ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مناقب امیرالمؤمنین علی بن ابی طالب علیه السّلام است و یک سوم کتاب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سرحه و زید بن ارقم روایت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مذکور به نقل از صحاح ستّۀ از جزء سوم کتاب مذکور، حدیث زید بن ارقم که بیان شد، ضمن احادیث پیامبر صَلی الله علیهِ و آله درباره ثقلین در روز غدیرخم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آنچه را که مسلم در صحیح خود و حمیدی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باب ذکر حدیث روز غدیر آورده اند، بیان گردیده که نیازی به تکرار آن ها نیست</w:t>
      </w:r>
      <w:r>
        <w:rPr>
          <w:rFonts w:eastAsia="IRNazanin" w:cs="IRNazanin"/>
          <w:color w:val="111111"/>
          <w:sz w:val="28"/>
          <w:szCs w:val="28"/>
          <w:rtl w:val="true"/>
          <w:lang w:bidi="fa-IR"/>
        </w:rPr>
        <w:t>.</w:t>
      </w:r>
      <w:r>
        <w:rPr>
          <w:rStyle w:val="FootnoteAnchor"/>
          <w:rtl w:val="true"/>
        </w:rPr>
        <w:footnoteReference w:id="134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مردویه و ابن عساکر با اسناد آن دو از ابوسعید خدری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علی علیه السّلام را در روز غدیرخم به ولایت منصوب فرمود، جبرئیل با این آیه بر وی نازل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ابن مردویه و خطیب بغدادی و ابن عساکر با اسنادشان از ابوهریره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مصادف با هجدهم ماه ذی حجّه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جریر با اسنادش روایت نموده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ابلاغ نکنی، رسالت خدا را ابلاغ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مردویه با اسنادش از ابن مسعود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رسول خدا چنین می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یَاأَیهَُّا الرَّسُولُ </w:t>
      </w:r>
      <w:bookmarkStart w:id="910" w:name="pg13999_154130"/>
    </w:p>
    <w:p>
      <w:pPr>
        <w:pStyle w:val="BookText"/>
        <w:rPr/>
      </w:pPr>
      <w:bookmarkEnd w:id="910"/>
      <w:r>
        <w:rPr>
          <w:rFonts w:ascii="Amiri" w:hAnsi="Amiri" w:eastAsia="Amiri" w:cs="Amiri"/>
          <w:color w:val="111111"/>
          <w:sz w:val="28"/>
          <w:sz w:val="28"/>
          <w:szCs w:val="28"/>
          <w:rtl w:val="true"/>
          <w:lang w:bidi="ar-SA"/>
        </w:rPr>
        <w:t>بَلِّغْ ما أُنْزِلَ إِلَيْكَ مِنْ رَبِّكَ أَنَّ عَلِيّاً مَوْلَي الْمُؤْمِنِينَ وَ إِنْ لَمْ تَفْعَلْ فَما بَلَّغْتَ رِسالَتَهُ وَ اللَّهُ يَعْصِمُكَ مِنَ النَّاسِ‌</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1" w:name="__RefHeading___Toc2429521_3381743652"/>
      <w:bookmarkStart w:id="912" w:name="_Toc405"/>
      <w:bookmarkEnd w:id="911"/>
      <w:r>
        <w:rPr>
          <w:rtl w:val="true"/>
        </w:rPr>
        <w:t>«</w:t>
      </w:r>
      <w:r>
        <w:rPr/>
        <w:t>74</w:t>
      </w:r>
      <w:r>
        <w:rPr>
          <w:rtl w:val="true"/>
        </w:rPr>
        <w:t>»</w:t>
      </w:r>
      <w:bookmarkEnd w:id="912"/>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عَبْدِ اللَّهِ بْنِ أَحْمَدَ بْنِ حَنْبَلٍ عَنْ أَبِيهِ عَنْ حَجَّاجِ بْنِ شَاعِرٍ عَنْ سَبابةً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نُعَيْمِ بْنِ حَكِيمٍ عَنِ ابْنِ مَرْيَمَ وَ رَجُلٍ مِنْ جُلَسَاءِ عَلِيٍّ عليه السلام </w:t>
      </w:r>
      <w:r>
        <w:rPr>
          <w:rStyle w:val="FootnoteAnchor"/>
          <w:rtl w:val="true"/>
        </w:rPr>
        <w:footnoteReference w:id="1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 يَوْمَ غَدِيرِ خُمٍّ 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عَبْدِ اللَّهِ عَنْ أَبِيهِ عَنْ مُحَمَّدِ بْنِ جَعْفَرٍ عَنْ شُعْبَةَ عَنْ سَلَمَةَ بْنِ كُهَيْلٍ قَالَ سَمِعْتُ أَبَا الطُّفَيْلِ يُحَدِّثُ عَنْ أَبِي سُرَيْحَةَ</w:t>
      </w:r>
      <w:r>
        <w:rPr>
          <w:rStyle w:val="FootnoteAnchor"/>
          <w:rtl w:val="true"/>
        </w:rPr>
        <w:footnoteReference w:id="1345"/>
      </w:r>
      <w:r>
        <w:rPr>
          <w:rFonts w:ascii="Amiri" w:hAnsi="Amiri" w:eastAsia="Amiri" w:cs="Amiri"/>
          <w:color w:val="111111"/>
          <w:sz w:val="28"/>
          <w:sz w:val="28"/>
          <w:szCs w:val="28"/>
          <w:rtl w:val="true"/>
          <w:lang w:bidi="ar-SA"/>
        </w:rPr>
        <w:t>أَوْ زَيْدِ بْنِ أَرْقَمَ الشَّاكُّ شُعْبَةُ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قَدْ سَمِعْتُ مِثْلَ هَذَا عَنِ ابْنِ عَبَّاسٍ قَالَ أَظُنُّهُ قَالَ وَ كَتَمْتُهُ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عَبْدِ اللَّهِ عَنْ أَبِيهِ عَنْ مُحَمَّدِ بْنِ جَعْفَرٍ عَنْ شُعْبَةَ عَنْ أَبِي إِسْحَاقَ قَالَ سَمِعْتُ سَعِيدَ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عَلِيٌّ النَّاسَ فَقَامَ خَمْسَةٌ أَوْ سِتَّةٌ مِنْ أَصْحَابِ النَّبِيِّ صلي الله عليه و آله فَشَهِدُوا أَنَّ رَسُولَ اللَّهِ صلي الله عليه و آله قَالَ 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بِالْإِسْنَادِ عَنْهُ عَنْ أَبِيهِ عَنْ وَكِيعٍ عَنِ الْأَعْمَشِ عَنْ سَعْدِ بْنِ عُبَيْدَةَ عَنِ ابْنِ بُرَيْدَةَ عَنْ أَبِيهِ قَالَ قَالَ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عَنْهُ عَنْ أَبِيهِ عَنْ عَبْدِ الرَّزَّاقِ عَنْ مُعَمَّرٍ عَنْ طَاوُسٍ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عَلِيّاً إِلَي الْيَمَنِ‌</w:t>
      </w:r>
      <w:r>
        <w:rPr>
          <w:rStyle w:val="FootnoteAnchor"/>
          <w:rtl w:val="true"/>
        </w:rPr>
        <w:footnoteReference w:id="1346"/>
      </w:r>
      <w:r>
        <w:rPr>
          <w:rFonts w:ascii="Amiri" w:hAnsi="Amiri" w:eastAsia="Amiri" w:cs="Amiri"/>
          <w:color w:val="111111"/>
          <w:sz w:val="28"/>
          <w:sz w:val="28"/>
          <w:szCs w:val="28"/>
          <w:rtl w:val="true"/>
          <w:lang w:bidi="ar-SA"/>
        </w:rPr>
        <w:t>وَ خَرَجَ بُرَيْدَةُ الْأَسْلَمِيُّ فَبَعَثَهُ عَلِيٌّ عليه السلام فِي بَعْضِ السَّبْيِ فَشَكَاهُ بُرَيْدَةُ إِلَي رَسُولِ اللَّهِ صلي الله عليه و آله فَقَالَ رَسُولُ اللَّهِ صلي الله عليه و آله مَنْ كُنْتُ مَوْلَاهُ فَعَلِيٌّ مَوْلَاهُ‌</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الْحَافِظُ أَبُو نُعَيْمٍ فِي كِتَابِ مَا نَزَلَ مِنَ الْقُرْآنِ فِي عَلِيٍّ بِإِسْنَادِهِ عَنِ الْأَعْمَشِ عَنْ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عَلَي رَسُولِ اللَّهِ صلي الله عليه و آله فِي عَلِيِّ بْنِ أَبِي طَالِبٍ</w:t>
      </w:r>
    </w:p>
    <w:p>
      <w:pPr>
        <w:pStyle w:val="BookText"/>
        <w:rPr/>
      </w:pPr>
      <w:r>
        <w:rPr>
          <w:rFonts w:ascii="Amiri" w:hAnsi="Amiri" w:eastAsia="Amiri" w:cs="Amiri"/>
          <w:color w:val="111111"/>
          <w:sz w:val="28"/>
          <w:sz w:val="28"/>
          <w:szCs w:val="28"/>
          <w:rtl w:val="true"/>
          <w:lang w:bidi="ar-SA"/>
        </w:rPr>
        <w:t>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مولی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 وَ اللَّهُ یَعْصِمُکَ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پیامبر، آنچه از جانب پروردگارت به سوی تو نازل شده،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مولای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نکنی، پیامش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w:t>
      </w:r>
    </w:p>
    <w:p>
      <w:pPr>
        <w:pStyle w:val="Heading5"/>
        <w:numPr>
          <w:ilvl w:val="4"/>
          <w:numId w:val="1"/>
        </w:numPr>
        <w:rPr/>
      </w:pPr>
      <w:bookmarkStart w:id="913" w:name="__RefHeading___Toc2429523_3381743652"/>
      <w:bookmarkStart w:id="914" w:name="_Toc406"/>
      <w:bookmarkEnd w:id="913"/>
      <w:r>
        <w:rPr>
          <w:rtl w:val="true"/>
        </w:rPr>
        <w:t xml:space="preserve">روایت </w:t>
      </w:r>
      <w:r>
        <w:rPr/>
        <w:t>74</w:t>
      </w:r>
      <w:bookmarkEnd w:id="914"/>
    </w:p>
    <w:p>
      <w:p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عبدالله بن احمد بن حنبل از پدرش از حجّاج بن شاعر از سبابه از نعیم بن حکیم از ابن مریم و مردی از همنشینان علی علیه السّلام روایت شده است که پیامبر صَلی الله علیهِ و آله در روز غدیرخُم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از عبدالله از پدرش از محمّد بن جعفر از شعبه از سلمۀ بن کهیل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ابوالطفیل از ابو سرحه یا زید 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از شعبه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مانند این حدیث را از ابن عبّاس شنیدم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گمانم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پوشیده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از عبدالله از پدرش از محمّد بن جعفر از شعبه از ابواسحاق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سعید بن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مردم درخواست نمود و پنج یا شش نفر از صحابه پیامبر صَلی الله علیهِ و آله برخاسته و گواهی دادند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از او از پدرش از وکیع از اعمش از سعد بن عبیده از ابن بریده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من مولای اویم، اینک علی مولای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به او از پدرش از عبدالرزاق از معمراز طاووس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علیه السّلام را به یمن فرستاد و بریده اسلمی نیز به سوی یمن بیرون رفت و علی علیه السلام او را همراه با عده ای اسیر بازگرداند، از این رو بریده نزد رسول خدا از علی علیه السّلام شکایت نمود، 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علی مولای اوست</w:t>
      </w:r>
      <w:r>
        <w:rPr>
          <w:rFonts w:eastAsia="IRNazanin" w:cs="IRNazanin"/>
          <w:color w:val="111111"/>
          <w:sz w:val="28"/>
          <w:szCs w:val="28"/>
          <w:rtl w:val="true"/>
          <w:lang w:bidi="fa-IR"/>
        </w:rPr>
        <w:t>.</w:t>
      </w:r>
      <w:r>
        <w:rPr>
          <w:rStyle w:val="FootnoteAnchor"/>
          <w:rtl w:val="true"/>
        </w:rPr>
        <w:footnoteReference w:id="1349"/>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مانزل من القرآن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اعمش از عطیّه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علی بن ابی طالب علیه السّلام بر رسول خدا صَلی الله علیهِ و آله نازل شد</w:t>
      </w:r>
      <w:r>
        <w:rPr>
          <w:rFonts w:eastAsia="IRNazanin" w:cs="IRNazanin"/>
          <w:color w:val="111111"/>
          <w:sz w:val="28"/>
          <w:szCs w:val="28"/>
          <w:rtl w:val="true"/>
          <w:lang w:bidi="fa-IR"/>
        </w:rPr>
        <w:t xml:space="preserve">: </w:t>
      </w:r>
      <w:bookmarkStart w:id="915" w:name="pg13999_154131"/>
    </w:p>
    <w:p>
      <w:pPr>
        <w:pStyle w:val="BookText"/>
        <w:rPr/>
      </w:pPr>
      <w:bookmarkEnd w:id="915"/>
      <w:r>
        <w:rPr>
          <w:rFonts w:ascii="Amiri" w:hAnsi="Amiri" w:eastAsia="Amiri" w:cs="Amiri"/>
          <w:color w:val="111111"/>
          <w:sz w:val="28"/>
          <w:sz w:val="28"/>
          <w:szCs w:val="28"/>
          <w:rtl w:val="true"/>
          <w:lang w:bidi="ar-SA"/>
        </w:rPr>
        <w:t xml:space="preserve">عليه السلام 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فِي كِتَابِ مَنْقَبَةِ الْمُطَهَّرِينَ عَنْ جَابِرٍ الْجُعْفِيِّ عَنْ أَبِي الطُّفَيْلِ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صلي الله عليه و آله حُجَّاجاً حَتَّي إِذَا كُنَّا بِالْجُحْفَةِ بِغَدِيرِ خُمٍّ صَلَّي الظُّهْرَ ثُمَّ قَامَ خَطِيباً فِينَا فَقَالَ أَيُّهَا النَّاسُ هَلْ تَسْمَعُونَ أَنِّي رَسُولُ اللَّهِ إِلَيْكُمْ إِنِّي أَوْشَكَ أَنْ أُدْعَي وَ إِنِّي مَسْئُولٌ وَ إِنَّكُمْ مَسْئُولُونَ إِنِّي مَسْئُولٌ هَلْ بَلَّغْتُكُمْ وَ أَنْتُمْ مَسْئُولُونَ هَلْ بُلِّغْتُمْ فَمَا ذَا أَنْتُمْ قَائِلُونَ قَالَ قُلْنَا يَا رَسُولَ اللَّهِ بَلَّغْتَ وَ جَهَدْتَ قَالَ اللَّهُمَّ اشْهَدْ وَ أَنَا مِنَ الشَّاهِدِينَ أَلَا هَلْ تَسْمَعُونَ إِنِّي رَسُولُ اللَّهِ إِلَيْكُمْ وَ إِنِّي مُخَلِّفٌ فِيكُمُ الثَّقَلَيْنِ فَانْظُرُوا كَيْفَ تَخْلُفُونَ فِيهِمَا قَالَ قُلْنَا يَا رَسُولَ اللَّهِ وَ مَا الثَّقَلَانِ قَالَ الثِّقْلُ الْأَكْبَرُ كِتَابُ اللَّهِ سَبَبٌ بِيَدَيِ اللَّهِ وَ سَبَبٌ بِأَيْدِيكُمْ فَتَمَسَّكُوا بِهِ لَنْ تَهْلِكُوا أَوْ تَضِلُّوا وَ الْآخَرُ عِتْرَتِي وَ إِنَّهُ قَدْ نَبَّأَنِيَ اللَّطِيفُ الْخَبِيرُ أَنَّهُمَا لَنْ يَفْتَرِقَا حَتَّي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رواه عن أبي الطفيل من التابعين حبيب بن أبي ثابت و سلمة بن كهيل و من الأعلام حكيم بن جبير و وهب الهناني و رواه عن زيد بن أرقم يزيد بن حيان و علي بن ربيعة و يحيي بن جعدة و أبو الضحي بن امرأة زيد بن أرقم و رواه غير زيد من الصحابة علي بن أبي طالب و عبد الله بن عمر و البراء بن عازب و جابر بن عبد الله و حذيفة بن أسيد و أبو سعيد الخدري</w:t>
      </w:r>
      <w:r>
        <w:rPr>
          <w:rFonts w:eastAsia="Amiri" w:cs="Amiri" w:ascii="Amiri" w:hAnsi="Amiri"/>
          <w:color w:val="111111"/>
          <w:sz w:val="28"/>
          <w:szCs w:val="28"/>
          <w:rtl w:val="true"/>
          <w:lang w:bidi="ar-SA"/>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6" w:name="__RefHeading___Toc2429525_3381743652"/>
      <w:bookmarkStart w:id="917" w:name="_Toc407"/>
      <w:bookmarkEnd w:id="916"/>
      <w:r>
        <w:rPr>
          <w:rtl w:val="true"/>
        </w:rPr>
        <w:t>«</w:t>
      </w:r>
      <w:r>
        <w:rPr/>
        <w:t>75</w:t>
      </w:r>
      <w:r>
        <w:rPr>
          <w:rtl w:val="true"/>
        </w:rPr>
        <w:t>»</w:t>
      </w:r>
      <w:bookmarkEnd w:id="917"/>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الْخُوارِزْمِيُّ فِي مَنَاقِبِهِ عَنْ عَبْدِ الْمَلِكِ بْنِ عَلِيٍّ الْهَمْدَانِيِّ عَنْ مُحَمَّدِ بْنِ الْحُسَيْنِ الْبَزَّازِ عَنْ مُحَمَّدِ بْنِ مُحَمَّدِ بْنِ عَبْدِ الْعَزِيزِ</w:t>
      </w:r>
      <w:r>
        <w:rPr>
          <w:rStyle w:val="FootnoteAnchor"/>
          <w:rtl w:val="true"/>
        </w:rPr>
        <w:footnoteReference w:id="1351"/>
      </w:r>
      <w:r>
        <w:rPr>
          <w:rFonts w:ascii="Amiri" w:hAnsi="Amiri" w:eastAsia="Amiri" w:cs="Amiri"/>
          <w:color w:val="111111"/>
          <w:sz w:val="28"/>
          <w:sz w:val="28"/>
          <w:szCs w:val="28"/>
          <w:rtl w:val="true"/>
          <w:lang w:bidi="ar-SA"/>
        </w:rPr>
        <w:t>عَنْ هِلَالِ بْنِ جَعْفَرٍ عَنْ مُحَمَّدِ بْنِ عُمَرَ الْحَافِظِ عَنْ عَلِيِّ بْنِ مُوسَي الْخَزَّازِ عَنِ الْحَسَنِ بْنِ عَلِيٍّ الْهَاشِمِيِّ عَنْ إِسْمَاعِيلَ بْنِ أَبَانٍ عَنْ أَبِي مَرْيَمَ عَنْ ثُوَيْرِ بْنِ أَبِي فَاخِتَةَ عَنْ عَبْدِ الرَّحْمَنِ بْنِ أَبِي لَيْلَي قَالَ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النَّبِيُّ صلي الله عليه و آله الرَّايَةَ يَوْمَ خَيْبَرَ إِلَي عَلِيِّ بْنِ أَبِي طَالِبٍ عليه السلام فَفَتَحَ اللَّهُ تَعَالَي عَلَيْهِ وَ وَقَفَهُ يَوْمَ غَدِيرٍ</w:t>
      </w:r>
      <w:r>
        <w:rPr>
          <w:rStyle w:val="FootnoteAnchor"/>
          <w:rtl w:val="true"/>
        </w:rPr>
        <w:footnoteReference w:id="1352"/>
      </w:r>
      <w:r>
        <w:rPr>
          <w:rFonts w:ascii="Amiri" w:hAnsi="Amiri" w:eastAsia="Amiri" w:cs="Amiri"/>
          <w:color w:val="111111"/>
          <w:sz w:val="28"/>
          <w:sz w:val="28"/>
          <w:szCs w:val="28"/>
          <w:rtl w:val="true"/>
          <w:lang w:bidi="ar-SA"/>
        </w:rPr>
        <w:t>فَأَعْلَمَ النَّاسَ أَنَّهُ مَوْلَي كُلِّ مُؤْمِنٍ وَ مُؤْمِنَةٍ وَ قَالَ لَهُ أَنْتَ مِنِّي وَ أَنَا مِنْكَ وَ قَالَ لَهُ تُقَاتِلُ عَلَي التَّأْوِيلِ كَمَا قَاتَلْتُ عَلَي التَّنْزِيلِ وَ قَالَ لَهُ أَنْتَ مِنِّي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منقبۀ المطهّرین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جعفی از ابوالطفیل از زید بن ارقم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رسول خدا صَلی الله علیهِ و آله پس از مناسک حج بیرون شدیم تا اینکه به غدیرخُم در جحفه رسیدیم که رسول خدا صَلی الله علیهِ و آله نماز ظهر را اقامه فرموده، سپس به پا خاسته و در میان ما خطبه 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شنوید؟ من فرستاده خدا به سوی شما هستم، من نزدیک است از میان شما بروم، من مسؤول هستم و شما مسؤولید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مسؤول هستم که آیا رسالت خدا را به شما ابلاغ کرده ام؟ و شما مسؤول هستید گواهی دهید که آیا رسالت خدا به شما ابلاغ شده است؟ در این مورد چه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ابلاغ فرمودی و در این راه سعی بسیار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گواه باش و من نیز از گواهانم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آیا می شنوید؟ من فرستاده خدا به سوی شما هستم و من دو ثقل را در میان شما بر جای می گذارم، پس نیک بنگرید که پس از من، با آن دو چگونه رفتار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دو ثقل چه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کتاب خداست که یک سر آن در دست من و سر دیگر آن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چنگ زنید که هرگز هلاک یا گمراه نخواهید شد، و ثقل دیگر عترت من است و خدای لطیف خبیر مرا آگاه ساخته است که این دو ثقل از هم جدا نمی شوند تا اینکه در کنار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تابعین، حبیب بن ابی ثابت و سلمۀ بن کهیل آن را روایت کرده اند و از میان بزرگان، حکیم بن جبیر و وهب هنانی آن را نقل کرده اند و یزید بن حیّان، علیّ بن ربیعه، یحیی بن جعده، ابوالضّحی پسر زن زید بن ارقم، آن را از زید بن ارقم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دیگر صحابه به غیر از زید، علی بن ابی طالب علیه السّلام، عبدالله بن عمر، براء بن عازب، جابر بن عبدالله انصاری، حذیفۀ بن اُسید و ابوسعید خدری این حدیث را روایت کرده اند</w:t>
      </w:r>
      <w:r>
        <w:rPr>
          <w:rFonts w:eastAsia="IRNazanin" w:cs="IRNazanin"/>
          <w:color w:val="111111"/>
          <w:sz w:val="28"/>
          <w:szCs w:val="28"/>
          <w:rtl w:val="true"/>
          <w:lang w:bidi="fa-IR"/>
        </w:rPr>
        <w:t>.</w:t>
      </w:r>
      <w:r>
        <w:rPr>
          <w:rStyle w:val="FootnoteAnchor"/>
          <w:rtl w:val="true"/>
        </w:rPr>
        <w:footnoteReference w:id="1353"/>
      </w:r>
    </w:p>
    <w:p>
      <w:pPr>
        <w:pStyle w:val="Heading5"/>
        <w:numPr>
          <w:ilvl w:val="4"/>
          <w:numId w:val="1"/>
        </w:numPr>
        <w:rPr/>
      </w:pPr>
      <w:bookmarkStart w:id="918" w:name="__RefHeading___Toc2429527_3381743652"/>
      <w:bookmarkStart w:id="919" w:name="_Toc408"/>
      <w:bookmarkEnd w:id="918"/>
      <w:r>
        <w:rPr>
          <w:rtl w:val="true"/>
        </w:rPr>
        <w:t xml:space="preserve">روایت </w:t>
      </w:r>
      <w:r>
        <w:rPr/>
        <w:t>75</w:t>
      </w:r>
      <w:bookmarkEnd w:id="91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در مناقب خود از پدر ابو لیلی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خیبر، رسول خدا صَلی الله علیهِ و آله پرچم را به علی بن ابی طالب علیه السّلام داد و خداوند آن قلعه را به دست وی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روز غدیر بر پای داشته، به مردم اعلام نمود، وی مولای هر مرد و زن مؤمنی است؛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من بر سر نزول قرآن جنگیدم، تو نیز بر سر تأویل آن خواهی جنگید؛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تو نزد من </w:t>
      </w:r>
    </w:p>
    <w:p>
      <w:pPr>
        <w:pStyle w:val="BookText"/>
        <w:rPr/>
      </w:pPr>
      <w:r>
        <w:rPr>
          <w:rFonts w:ascii="Amiri" w:hAnsi="Amiri" w:eastAsia="Amiri" w:cs="Amiri"/>
          <w:color w:val="111111"/>
          <w:sz w:val="28"/>
          <w:sz w:val="28"/>
          <w:szCs w:val="28"/>
          <w:rtl w:val="true"/>
          <w:lang w:bidi="ar-SA"/>
        </w:rPr>
        <w:t>بِمَنْزِلَةِ هَارُونَ مِنْ مُوسَي أَنَا سِلْمٌ لِمَنْ سَالَمْتَ‌</w:t>
      </w:r>
      <w:r>
        <w:rPr>
          <w:rStyle w:val="FootnoteAnchor"/>
          <w:rtl w:val="true"/>
        </w:rPr>
        <w:footnoteReference w:id="1354"/>
      </w:r>
      <w:r>
        <w:rPr>
          <w:rFonts w:ascii="Amiri" w:hAnsi="Amiri" w:eastAsia="Amiri" w:cs="Amiri"/>
          <w:color w:val="111111"/>
          <w:sz w:val="28"/>
          <w:sz w:val="28"/>
          <w:szCs w:val="28"/>
          <w:rtl w:val="true"/>
          <w:lang w:bidi="ar-SA"/>
        </w:rPr>
        <w:t>وَ حَرْبٌ لِمَنْ حَارَبْتَ وَ قَالَ لَهُ أَنْتَ تُبَيِّنُ لَهُمْ مَا اشْتَبَهَ عَلَيْهِمْ‌</w:t>
      </w:r>
      <w:r>
        <w:rPr>
          <w:rStyle w:val="FootnoteAnchor"/>
          <w:rtl w:val="true"/>
        </w:rPr>
        <w:footnoteReference w:id="1355"/>
      </w:r>
      <w:r>
        <w:rPr>
          <w:rFonts w:ascii="Amiri" w:hAnsi="Amiri" w:eastAsia="Amiri" w:cs="Amiri"/>
          <w:color w:val="111111"/>
          <w:sz w:val="28"/>
          <w:sz w:val="28"/>
          <w:szCs w:val="28"/>
          <w:rtl w:val="true"/>
          <w:lang w:bidi="ar-SA"/>
        </w:rPr>
        <w:t>بَعْدِي وَ قَالَ أَنْتَ الْعُرْوَةُ الْوُثْقَي‌</w:t>
      </w:r>
      <w:r>
        <w:rPr>
          <w:rStyle w:val="FootnoteAnchor"/>
          <w:rtl w:val="true"/>
        </w:rPr>
        <w:footnoteReference w:id="1356"/>
      </w:r>
      <w:r>
        <w:rPr>
          <w:rFonts w:ascii="Amiri" w:hAnsi="Amiri" w:eastAsia="Amiri" w:cs="Amiri"/>
          <w:color w:val="111111"/>
          <w:sz w:val="28"/>
          <w:sz w:val="28"/>
          <w:szCs w:val="28"/>
          <w:rtl w:val="true"/>
          <w:lang w:bidi="ar-SA"/>
        </w:rPr>
        <w:t>وَ قَالَ لَهُ أَنْتَ إِمَامُ كُلِّ مُؤْمِنٍ وَ مُؤْمِنَةٍ وَ وَلِيُّ كُلِّ مُؤْمِنٍ وَ مُؤْمِنَةٍ بَعْدِي وَ قَالَ أَنْتَ الَّذِي أَنْزَلَ اللَّهُ فِيهِ‌</w:t>
      </w:r>
      <w:r>
        <w:rPr>
          <w:rStyle w:val="FootnoteAnchor"/>
          <w:rtl w:val="true"/>
        </w:rPr>
        <w:footnoteReference w:id="1357"/>
      </w:r>
      <w:r>
        <w:rPr>
          <w:rFonts w:ascii="Amiri" w:hAnsi="Amiri" w:eastAsia="Amiri" w:cs="Amiri"/>
          <w:color w:val="111111"/>
          <w:sz w:val="28"/>
          <w:sz w:val="28"/>
          <w:szCs w:val="28"/>
          <w:rtl w:val="true"/>
          <w:lang w:bidi="ar-SA"/>
        </w:rPr>
        <w:t>وَ أَذانٌ مِنَ اللَّهِ وَ رَسُولِهِ إِلَي النَّاسِ يَوْمَ الْحَجِّ الْأَكْبَرِ</w:t>
      </w:r>
      <w:r>
        <w:rPr>
          <w:rStyle w:val="FootnoteAnchor"/>
          <w:rtl w:val="true"/>
        </w:rPr>
        <w:footnoteReference w:id="1358"/>
      </w:r>
      <w:r>
        <w:rPr>
          <w:rFonts w:ascii="Amiri" w:hAnsi="Amiri" w:eastAsia="Amiri" w:cs="Amiri"/>
          <w:color w:val="111111"/>
          <w:sz w:val="28"/>
          <w:sz w:val="28"/>
          <w:szCs w:val="28"/>
          <w:rtl w:val="true"/>
          <w:lang w:bidi="ar-SA"/>
        </w:rPr>
        <w:t>وَ قَالَ لَهُ أَنْتَ الْآخِذُ بِسُنَّتِي وَ الذَّابُّ عَنْ مِلَّتِي وَ قَالَ لَهُ أَنَا أَوَّلُ مَنْ تَنْشَقُّ عَنْهُ الْأَرْضُ وَ أَنْتَ مَعِي وَ قَالَ لَهُ أَنَا عِنْدَ الْحَوْضِ وَ أَنْتَ مَعِي وَ الْحَدِيثُ طَوِيلٌ إِلَي أَنْ قَالَ لَهُ أَنَا أَوَّلُ مَنْ يَدْخُلُ الْجَنَّةَ وَ أَنْتَ مَعِي وَ بَعْدِي الْحَسَنُ‌</w:t>
      </w:r>
      <w:r>
        <w:rPr>
          <w:rStyle w:val="FootnoteAnchor"/>
          <w:rtl w:val="true"/>
        </w:rPr>
        <w:footnoteReference w:id="1359"/>
      </w:r>
      <w:r>
        <w:rPr>
          <w:rFonts w:ascii="Amiri" w:hAnsi="Amiri" w:eastAsia="Amiri" w:cs="Amiri"/>
          <w:color w:val="111111"/>
          <w:sz w:val="28"/>
          <w:sz w:val="28"/>
          <w:szCs w:val="28"/>
          <w:rtl w:val="true"/>
          <w:lang w:bidi="ar-SA"/>
        </w:rPr>
        <w:t xml:space="preserve">وَ الْحُسَيْنُ وَ فَاطِمَةُ عليها السلام وَ قَالَ لَهُ إِنَّ اللَّهَ قَدْ أَوْحَي إِلَيَّ بِأَنْ أَقُومَ بِفَضْلِكَ فَقُمْتُ بِهِ فِي النَّاسِ وَ بَلَّغْتُهُمْ مَا أَمَرَنِيَ اللَّهُ بِتَبْلِيغِهِ وَ قَالَ لَهُ اتَّقِ الضَّغَائِنَ الَّتِي لَكَ فِي صُدُورِ مَنْ لَا يُظْهِرُهَا إِلَّا بَعْدَ مَوْتِي أُولئِكَ يَلْعَنُهُمُ اللَّهُ وَ يَلْعَنُهُمُ اللَّاعِنُونَ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بَكَي صَلَوَاتُ اللَّهِ عَلَيْهِ فَقِيلَ مِمَّ بُكَاؤُكَ يَا رَسُولَ اللَّهِ قَالَ أَخْبَرَنِي جَبْرَئِيلُ أَنَّهُمْ يَظْلِمُونَهُ وَ يَمْنَعُونَهُ حَقَّهُ وَ يُقَاتِلُونَهُ وَ يَقْتُلُونَ وُلْدَهُ وَ يَظْلِمُونَهُمْ بَعْدَهُ وَ أَخْبَرَنِي جَبْرَئِيلُ أَنَّ ذَلِكَ يَزُولُ‌</w:t>
      </w:r>
      <w:r>
        <w:rPr>
          <w:rStyle w:val="FootnoteAnchor"/>
          <w:rtl w:val="true"/>
        </w:rPr>
        <w:footnoteReference w:id="1360"/>
      </w:r>
      <w:r>
        <w:rPr>
          <w:rFonts w:ascii="Amiri" w:hAnsi="Amiri" w:eastAsia="Amiri" w:cs="Amiri"/>
          <w:color w:val="111111"/>
          <w:sz w:val="28"/>
          <w:sz w:val="28"/>
          <w:szCs w:val="28"/>
          <w:rtl w:val="true"/>
          <w:lang w:bidi="ar-SA"/>
        </w:rPr>
        <w:t>إِذَا قَامَ قَائِمُهُمْ وَ عَلَتْ كَلِمَتُهُمْ وَ اجْتَمَعَتِ الْأُمَّةُ عَلَي مَحَبَّتِهِمْ وَ كَانَ الشَّانِئُ‌</w:t>
      </w:r>
      <w:r>
        <w:rPr>
          <w:rStyle w:val="FootnoteAnchor"/>
          <w:rtl w:val="true"/>
        </w:rPr>
        <w:footnoteReference w:id="1361"/>
      </w:r>
      <w:r>
        <w:rPr>
          <w:rFonts w:ascii="Amiri" w:hAnsi="Amiri" w:eastAsia="Amiri" w:cs="Amiri"/>
          <w:color w:val="111111"/>
          <w:sz w:val="28"/>
          <w:sz w:val="28"/>
          <w:szCs w:val="28"/>
          <w:rtl w:val="true"/>
          <w:lang w:bidi="ar-SA"/>
        </w:rPr>
        <w:t>لَهُمْ قَلِيلًا وَ الْكَارِهُ لَهُمْ ذَلِيلًا وَ كَثُرَ الْمَادِحُ لَهُمْ وَ ذَلِكَ حِينَ تَغَيُّرِ الْبِلَادِ وَ ضَعْفِ الْعِبَادِ وَ الْيَأْسِ مِنَ الْفَرَجِ فَعِنْدَ ذَلِكَ يَظْهَرُ الْقَائِمُ فِيهِمْ قَالَ النَّبِيُّ صلي الله عليه و آله اسْمُهُ كَاسْمِي وَ هُوَ مِنْ وُلْدِ ابْنَتِي فَاطِمَةَ يُظْهِرُ اللَّهُ الْحَقَّ بِهِمْ وَ يُخْمِدُ الْبَاطِلَ بِأَسْيَافِهِمْ وَ يَتَّبِعُهُمُ النَّاسُ رَاغِبٌ إِلَيْهِمْ وَ خَائِفٌ لَهُمْ‌</w:t>
      </w:r>
      <w:r>
        <w:rPr>
          <w:rStyle w:val="FootnoteAnchor"/>
          <w:rtl w:val="true"/>
        </w:rPr>
        <w:footnoteReference w:id="1362"/>
      </w:r>
      <w:r>
        <w:rPr>
          <w:rFonts w:ascii="Amiri" w:hAnsi="Amiri" w:eastAsia="Amiri" w:cs="Amiri"/>
          <w:color w:val="111111"/>
          <w:sz w:val="28"/>
          <w:sz w:val="28"/>
          <w:szCs w:val="28"/>
          <w:rtl w:val="true"/>
          <w:lang w:bidi="ar-SA"/>
        </w:rPr>
        <w:t>قَالَ وَ سَكَنَ الْبُكَاءُ عَنِ النَّبِيِّ صلي الله عليه و آله فَقَالَ مَعَاشِرَ الْمُؤْمِنِينَ أَبْشِرُوا بِالْفَرَجِ فَإِنَّ وَعْدَ اللَّهِ لَا يُخْلَفُ وَ قَضَاءَهُ لَا يُرَدُّ وَ هُوَ الْحَكِيمُ الْخَبِيرُ وَ إِنَّ فَتْحَ اللَّهِ</w:t>
      </w:r>
    </w:p>
    <w:p>
      <w:pPr>
        <w:pStyle w:val="BookText"/>
        <w:rPr/>
      </w:pPr>
      <w:r>
        <w:rPr>
          <w:rFonts w:ascii="IRNazanin" w:hAnsi="IRNazanin" w:eastAsia="IRNazanin"/>
          <w:color w:val="111111"/>
          <w:sz w:val="28"/>
          <w:sz w:val="28"/>
          <w:szCs w:val="28"/>
          <w:rtl w:val="true"/>
          <w:lang w:bidi="fa-IR"/>
        </w:rPr>
        <w:t>همانند منزلت هارون از موسی است، من با هر که تو با او در صلح باشی در صلحم و با کسی که تو با وی در جنگ باشی، در جنگم؛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آنچه بر ایشان مشتبه گردد را روشن خواهی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عروۀ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هر مرد و زن مؤمن و ولیّ هر مرد و زن مؤمن پس از من هستی؛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خداوند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أَذَانٌ مِّنَ اللَّهِ وَ رَسُولِهِ إِلیَ النَّاسِ یَوْمَ الحَْجّ‌ِ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 است از جانب خدا و پیامبرش به مردم در روز حجّ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شأن او نازل فرمود؛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هستی که پس از من به سنّت من عمل خواهی کرد و از دین من دفاع خواهی نمود؛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زمین از فراز او شکافته می شود و تو با من خواهی بود؛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کنار حوض کوثرم و تو با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طولانی است تا اینکه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اوّلین کسی هستم که وارد بهشت می شوم و تو با منی و پس از من حسن، حسین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صلوات الله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فرموده که فضیلت تو را بیان کنم و من آن را برای مردم بیان نمودم و آنچه را که خداوند مرا فرمان داده بود ابلاغ کنم، ابلاغ کردم؛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کینه هایی که در سینه های کسانی نهفته و آن را تا پس از مرگ من آشکار نخواهند کرد، بپرهیز، اینان را خداوند و فرشتگان پیوسته لعنت می کنند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صَلی الله علیهِ و آله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شما چیست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داده که آن ها به وی ستم نموده و حقّش را از وی دریغ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 پسران او را به قتل می رسانند و پس از او در حق آن ها ستم روا می دارند، و جبرئیل مرا خبر کرد که همه این ها چون قائم ایشان ظهور کند، زایل گردد، آن گاه است که نامشان پرآوازه گردد و اُمّت بر محبت ایشان اجماع خواهند کرد، و دشمنان ایشان کم شوند و بدخواهانشان به ذلّت خواهند افتاد، و ستایندگانشان بسیار گردد؛ و این اتفاقات زمانی خواهد افتاد که بلاد دستخوش تغییر گشته و بندگان دچار ضعف و نومیدی از حصول فرج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قائم ایشان ظهور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همنام من و از فرزندان فاطمه دخت من است، خداوند به دست ایشان حق را آشکار خواهد فرمود و باطل را با شمشیر های آنان فرو خواهد نشاند و مردم از ایشان پیروی خواهند نمود، چه از روی میل و رغبت و چه از ترس و بیم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پیامبر صَلی الله علیهِ و آله از گریستن باز ایستاده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شما را به حصول فرج بشارت می دهم زیرا وعده خدا تحقّق خواهد یافت و قضای وی برگشت ناپذیر است و حکیم خبیر اوست، و فتح الهی نزدیک است</w:t>
      </w:r>
      <w:r>
        <w:rPr>
          <w:rFonts w:eastAsia="IRNazanin" w:cs="IRNazanin"/>
          <w:color w:val="111111"/>
          <w:sz w:val="28"/>
          <w:szCs w:val="28"/>
          <w:rtl w:val="true"/>
          <w:lang w:bidi="fa-IR"/>
        </w:rPr>
        <w:t xml:space="preserve">. </w:t>
      </w:r>
      <w:bookmarkStart w:id="920" w:name="pg13999_154133"/>
    </w:p>
    <w:p>
      <w:pPr>
        <w:pStyle w:val="BookText"/>
        <w:rPr/>
      </w:pPr>
      <w:bookmarkEnd w:id="920"/>
      <w:r>
        <w:rPr>
          <w:rFonts w:ascii="Amiri" w:hAnsi="Amiri" w:eastAsia="Amiri" w:cs="Amiri"/>
          <w:color w:val="111111"/>
          <w:sz w:val="28"/>
          <w:sz w:val="28"/>
          <w:szCs w:val="28"/>
          <w:rtl w:val="true"/>
          <w:lang w:bidi="ar-SA"/>
        </w:rPr>
        <w:t>قَرِيبٌ اللَّهُمَّ إِنَّهُمْ أَهْلِي فَأَذْهِبْ عَنْهُمُ الرِّجْسَ وَ طَهِّرْهُمْ تَطْهِيراً اللَّهُمَّ اكْلَأْهُمْ‌</w:t>
      </w:r>
      <w:r>
        <w:rPr>
          <w:rStyle w:val="FootnoteAnchor"/>
          <w:rtl w:val="true"/>
        </w:rPr>
        <w:footnoteReference w:id="1364"/>
      </w:r>
      <w:r>
        <w:rPr>
          <w:rFonts w:ascii="Amiri" w:hAnsi="Amiri" w:eastAsia="Amiri" w:cs="Amiri"/>
          <w:color w:val="111111"/>
          <w:sz w:val="28"/>
          <w:sz w:val="28"/>
          <w:szCs w:val="28"/>
          <w:rtl w:val="true"/>
          <w:lang w:bidi="ar-SA"/>
        </w:rPr>
        <w:t>وَ ارْعَهُمْ وَ كُنْ لَهُمْ وَ انْصُرْهُمْ وَ أَعِزَّهُمْ وَ لَا تُذِلَّهُمْ وَ اخْلُفْنِي فِيهِمْ إِنَّكَ عَلَي مَا تَشَاءُ قَدِيرٌ</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1" w:name="__RefHeading___Toc2429529_3381743652"/>
      <w:bookmarkStart w:id="922" w:name="_Toc409"/>
      <w:bookmarkEnd w:id="921"/>
      <w:r>
        <w:rPr>
          <w:rtl w:val="true"/>
        </w:rPr>
        <w:t>«</w:t>
      </w:r>
      <w:r>
        <w:rPr/>
        <w:t>76</w:t>
      </w:r>
      <w:r>
        <w:rPr>
          <w:rtl w:val="true"/>
        </w:rPr>
        <w:t>»</w:t>
      </w:r>
      <w:bookmarkEnd w:id="922"/>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الْعَلَوِيُّ مُعَنْعَناً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ذَرٍّ الْغِفَارِيِّ فِي مَجْلِسِ ابْنِ عَبَّاسٍ رَضِيَ اللَّهُ عَنْهُ وَ عَلَيْهِ فُسْطَاطٌ وَ هُوَ يُحَدِّثُ النَّاسَ إِذْ قَامَ أَبُو ذَرٍّ حَتَّي ضَرَبَ بِيَدِهِ إِلَي عَمُودِ الْفُسْطَاطِ</w:t>
      </w:r>
      <w:r>
        <w:rPr>
          <w:rStyle w:val="FootnoteAnchor"/>
          <w:rtl w:val="true"/>
        </w:rPr>
        <w:footnoteReference w:id="1366"/>
      </w:r>
      <w:r>
        <w:rPr>
          <w:rFonts w:ascii="Amiri" w:hAnsi="Amiri" w:eastAsia="Amiri" w:cs="Amiri"/>
          <w:color w:val="111111"/>
          <w:sz w:val="28"/>
          <w:sz w:val="28"/>
          <w:szCs w:val="28"/>
          <w:rtl w:val="true"/>
          <w:lang w:bidi="ar-SA"/>
        </w:rPr>
        <w:t>ثُمَّ قَالَ أَيُّهَا النَّاسُ مَنْ عَرَفَنِي فَقَدْ عَرَفَنِي وَ مَنْ لَمْ يَعْرِفْنِي فَقَدْ أَنْبَأْتُهُ بِاسْمِي أَنَا جُنْدَبُ بْنُ جُنَادَةَ أَبُو ذَرٍّ الْغِفَارِيُّ سَأَلْتُكُمْ بِحَقِّ اللَّهِ وَ حَقِّ رَسُولِهِ أَ سَمِعْتُمْ مِنْ رَسُولِ اللَّهِ صلي الله عليه و آله وَ هُوَ يَقُولُ مَا أَقَلَّتِ الْغَبْرَاءُ وَ لَا أَظَلَّتِ الْخَضْرَاءُ ذَا لَهْجَةٍ</w:t>
      </w:r>
      <w:r>
        <w:rPr>
          <w:rStyle w:val="FootnoteAnchor"/>
          <w:rtl w:val="true"/>
        </w:rPr>
        <w:footnoteReference w:id="1367"/>
      </w:r>
      <w:r>
        <w:rPr>
          <w:rFonts w:ascii="Amiri" w:hAnsi="Amiri" w:eastAsia="Amiri" w:cs="Amiri"/>
          <w:color w:val="111111"/>
          <w:sz w:val="28"/>
          <w:sz w:val="28"/>
          <w:szCs w:val="28"/>
          <w:rtl w:val="true"/>
          <w:lang w:bidi="ar-SA"/>
        </w:rPr>
        <w:t>أَصْدَقَ مِنْ أَبِي ذَرٍّ قَالُوا اللَّهُمَّ نَعَمْ قَالَ أَ فَتَعْلَمُونَ أَيُّهَا النَّاسُ أَنَّ رَسُولَ اللَّهِ صلي الله عليه و آله جَمَعَنَا يَوْمَ غَدِيرِ خُمٍّ أَلْفٌ وَ ثَلَاثُمِائَةِ رَجُلٍ وَ جَمَعَنَا يَوْمَ سَمُرَاتٍ‌</w:t>
      </w:r>
      <w:r>
        <w:rPr>
          <w:rStyle w:val="FootnoteAnchor"/>
          <w:rtl w:val="true"/>
        </w:rPr>
        <w:footnoteReference w:id="1368"/>
      </w:r>
      <w:r>
        <w:rPr>
          <w:rFonts w:ascii="Amiri" w:hAnsi="Amiri" w:eastAsia="Amiri" w:cs="Amiri"/>
          <w:color w:val="111111"/>
          <w:sz w:val="28"/>
          <w:sz w:val="28"/>
          <w:szCs w:val="28"/>
          <w:rtl w:val="true"/>
          <w:lang w:bidi="ar-SA"/>
        </w:rPr>
        <w:t>خَمْسُ مِائَةِ رَجُلٍ كُلَّ ذَلِكَ يَقُولُ اللَّهُمَّ مَنْ كُنْتُ مَوْلَاهُ فَعَلِيٌّ مَوْلَاهُ وَ قَالَ اللَّهُمَّ وَالِ مَنْ وَالاهُ وَ عَادِ مَنْ عَادَاهُ وَ انْصُرْ مَنْ نَصَرَهُ وَ اخْذُلْ مَنْ خَذَلَهُ فَقَامَ رَجُلٌ وَ قَالَ بَخْ بَخْ يَا ابْنَ أَبِي طَالِبٍ أَصْبَحْتَ مَوْلَايَ وَ مَوْلَي كُلِّ مُؤْمِنٍ وَ مُؤْمِنَةٍ فَلَمَّا سَمِعَ ذَلِكَ مُعَاوِيَةُ بْنُ أَبِي سُفْيَانَ اتَّكَأَ عَلَي مُغِيرَةَ بْنِ شُعْبَةَ وَ قَامَ وَ هُوَ يَقُولُ لَا نُقِرُّ لِعَلِيٍّ بِوَلَايَةٍ وَ لَا نُصَدِّقُ مُحَمَّداً فِي مَقَالِهِ فَأَنْزَلَ اللَّهُ عَلَي نَبِيِّهِ مُحَمَّدٍ ص فَلا صَدَّقَ وَ لا صَلَّي وَ لكِنْ كَذَّبَ وَ تَوَلَّي ثُمَّ ذَهَبَ إِلي أَهْلِهِ يَتَمَطَّي أَوْلي لَكَ فَأَوْلي تَهَدُّداً مِنَ اللَّهِ تَعَالَي وَ انْتِهَاراً فَقَالُوا اللَّهُمَّ نَعَمْ‌</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3" w:name="__RefHeading___Toc2429531_3381743652"/>
      <w:bookmarkStart w:id="924" w:name="_Toc410"/>
      <w:bookmarkEnd w:id="923"/>
      <w:r>
        <w:rPr>
          <w:rtl w:val="true"/>
        </w:rPr>
        <w:t>«</w:t>
      </w:r>
      <w:r>
        <w:rPr/>
        <w:t>77</w:t>
      </w:r>
      <w:r>
        <w:rPr>
          <w:rtl w:val="true"/>
        </w:rPr>
        <w:t>»</w:t>
      </w:r>
      <w:bookmarkEnd w:id="924"/>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مُحَمَّدِ بْنِ الْقَاسِمِ بْنِ صَالِحِ بْنِ خَالِدٍ الْهَاشِمِيُّ مُعَنْعَناً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 اللَّهِ جَالِساً بَيْنَ يَدَيْ رَسُولِ اللَّهِ صلي الله عليه و آله وَ قَدْ نَزَلَ بِنَا غَدِيرَ خُمٍّ وَ قَدْ غَصَّ الْمَجْلِسُ‌</w:t>
      </w:r>
      <w:r>
        <w:rPr>
          <w:rStyle w:val="FootnoteAnchor"/>
          <w:rtl w:val="true"/>
        </w:rPr>
        <w:footnoteReference w:id="1370"/>
      </w:r>
      <w:r>
        <w:rPr>
          <w:rFonts w:ascii="Amiri" w:hAnsi="Amiri" w:eastAsia="Amiri" w:cs="Amiri"/>
          <w:color w:val="111111"/>
          <w:sz w:val="28"/>
          <w:sz w:val="28"/>
          <w:szCs w:val="28"/>
          <w:rtl w:val="true"/>
          <w:lang w:bidi="ar-SA"/>
        </w:rPr>
        <w:t>بِالْمُهَاجِرِينَ وَ الْأَنْصَارِ فَقَامَ رَسُولُ اللَّهِ صلي الله عليه و آله عَلَي قَدَمَيْهِ وَ قَالَ أَيُّهَا النَّاسُ إِنَّ اللَّهَ أَمَرَنِي بِأَمْرٍ فَقَالَ يا أَيُّهَا الرَّسُولُ بَلِّغْ ما أُنْزِلَ إِلَيْكَ مِنْ رَبِّكَ</w:t>
      </w:r>
    </w:p>
    <w:p>
      <w:pPr>
        <w:pStyle w:val="BookText"/>
        <w:rPr/>
      </w:pPr>
      <w:r>
        <w:rPr>
          <w:rFonts w:ascii="IRNazanin" w:hAnsi="IRNazanin" w:eastAsia="IRNazanin"/>
          <w:color w:val="111111"/>
          <w:sz w:val="28"/>
          <w:sz w:val="28"/>
          <w:szCs w:val="28"/>
          <w:rtl w:val="true"/>
          <w:lang w:bidi="fa-IR"/>
        </w:rPr>
        <w:t>خداوندا، آنان خویشاوندان منند، پس پلیدی را از ایشان ببر و پاک و پاکیزه 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در کنف حمایت و رعایت خودت نگاه  دار و از آنِ ایشان باش و یاریشان فرما و آنان را عزّت عنایت فرما و خوار مگردان و تو خود خلیفه و جانشین من در میان ایشان باش که تو بر آنچه خواهی، توانایی</w:t>
      </w:r>
      <w:r>
        <w:rPr>
          <w:rFonts w:eastAsia="IRNazanin" w:cs="IRNazanin"/>
          <w:color w:val="111111"/>
          <w:sz w:val="28"/>
          <w:szCs w:val="28"/>
          <w:rtl w:val="true"/>
          <w:lang w:bidi="fa-IR"/>
        </w:rPr>
        <w:t>!</w:t>
      </w:r>
    </w:p>
    <w:p>
      <w:pPr>
        <w:pStyle w:val="Heading5"/>
        <w:numPr>
          <w:ilvl w:val="4"/>
          <w:numId w:val="1"/>
        </w:numPr>
        <w:rPr/>
      </w:pPr>
      <w:bookmarkStart w:id="925" w:name="__RefHeading___Toc2429533_3381743652"/>
      <w:bookmarkStart w:id="926" w:name="_Toc411"/>
      <w:bookmarkEnd w:id="925"/>
      <w:r>
        <w:rPr>
          <w:rtl w:val="true"/>
        </w:rPr>
        <w:t xml:space="preserve">روایت </w:t>
      </w:r>
      <w:r>
        <w:rPr/>
        <w:t>76</w:t>
      </w:r>
      <w:bookmarkEnd w:id="926"/>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ابوذر غفاری در زیر خیمه ای که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سخن می گفت، نشسته بودیم که ابوذر برخاست و با دست خود عمود خیمه را زده،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مرا می شناسد، می شناسد و آنکه مرا نمی شناسد، من وی را از نام خود باخبر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جندب بن جناده ابوذر غفاری هستم، شما را به حق خدا و به حق رسول او، آیا شنیده اید که رسول خدا صَلی الله علیهِ و آله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کسی را بر روی خود حمل نکرده و آسمان سایه بر کسی نیفکنده که راستگوتر از ابوذر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 الله علیهِ و آله ما را که یک  هزار و سیصد نفر بودیم در غدیرخم جمع کرد و بار دیگر که پانصد نفر بودیم در زیر درختانی گرد آورد و در هر دو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دوستدارش را دوست بدار و دشمنش را دشمن بدار و هر کس او را یاری کند، یاری فرما و هر کس او را واگذارد، خوار و ذلیل گردان؟ و مردی برخاسته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است، مبارک است ای پسر ابوطالب، اکنون مولای من و مولای هر مرد و زن مؤمنی شدی؟ و چون معاویة بن ابی سفیان این سخن را شنید، به مغیرة بن شعبه تکیه داده و در حالی که به پا می 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ولایتی برای علی اقرار نمی کنیم و سخنان محمّد را در این باره تصدیق نمی کنیم، پس خداوند این آیات را بر محمّد صَلی الله علیهِ و آله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 وَ لَا صَلیَ</w:t>
      </w:r>
      <w:r>
        <w:rPr>
          <w:rFonts w:ascii="Amiri" w:hAnsi="Amiri" w:eastAsia="Amiri" w:cs="Amiri"/>
          <w:i/>
          <w:i/>
          <w:iCs/>
          <w:color w:val="111111"/>
          <w:sz w:val="28"/>
          <w:sz w:val="28"/>
          <w:szCs w:val="28"/>
          <w:rtl w:val="true"/>
          <w:lang w:bidi="ar-SA"/>
        </w:rPr>
        <w:t>وَ لَکِن کَذَّبَ وَ تَوَلیَ</w:t>
      </w:r>
      <w:r>
        <w:rPr>
          <w:rFonts w:ascii="Amiri" w:hAnsi="Amiri" w:eastAsia="Amiri" w:cs="Amiri"/>
          <w:color w:val="111111"/>
          <w:sz w:val="28"/>
          <w:sz w:val="28"/>
          <w:szCs w:val="28"/>
          <w:rtl w:val="true"/>
          <w:lang w:bidi="ar-SA"/>
        </w:rPr>
        <w:t>ثمُ‌َّ ذَهَبَ إِلیَ أَهْلِهِ یَتَمَطَّی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لَکَ فَأَوْلیَ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نکرد و نماز برپا نداشت، بلکه تکذیب کرد و روی گردانید، سپس خرامان به سوی اهل خویش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w:t>
      </w:r>
    </w:p>
    <w:p>
      <w:pPr>
        <w:pStyle w:val="Heading5"/>
        <w:numPr>
          <w:ilvl w:val="4"/>
          <w:numId w:val="1"/>
        </w:numPr>
        <w:rPr/>
      </w:pPr>
      <w:bookmarkStart w:id="927" w:name="__RefHeading___Toc2429535_3381743652"/>
      <w:bookmarkStart w:id="928" w:name="_Toc412"/>
      <w:bookmarkEnd w:id="927"/>
      <w:r>
        <w:rPr>
          <w:rtl w:val="true"/>
        </w:rPr>
        <w:t xml:space="preserve">روایت </w:t>
      </w:r>
      <w:r>
        <w:rPr/>
        <w:t>77</w:t>
      </w:r>
      <w:bookmarkEnd w:id="92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حذیفۀ بن 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محضر رسول خدا صَلی الله علیهِ و آله بودم، آن گاه که ما را در غدیرخم فرود آورد و مجلس آکنده از مهاجرین و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پا خاسته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مرا فرمانی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یَاأَیهَُّا الرَّسُولُ بَلِّغْ مَا أُنزِلَ إِلَیْکَ مِن رَّبِّکَ </w:t>
      </w:r>
      <w:bookmarkStart w:id="929" w:name="pg13999_154134"/>
    </w:p>
    <w:p>
      <w:pPr>
        <w:pStyle w:val="BookText"/>
        <w:rPr/>
      </w:pPr>
      <w:bookmarkEnd w:id="929"/>
      <w:r>
        <w:rPr>
          <w:rFonts w:ascii="Amiri" w:hAnsi="Amiri" w:eastAsia="Amiri" w:cs="Amiri"/>
          <w:color w:val="111111"/>
          <w:sz w:val="28"/>
          <w:sz w:val="28"/>
          <w:szCs w:val="28"/>
          <w:rtl w:val="true"/>
          <w:lang w:bidi="ar-SA"/>
        </w:rPr>
        <w:t>وَ إِنْ لَمْ تَفْعَلْ فَما بَلَّغْتَ رِسالَتَهُ فَقُلْتُ لِصَاحِبِي جَبْرَئِيلَ يَا خَلِيلِي إِنَّ قُرَيْشاً قَالُوا لِي كَذَا وَ كَذَا فَإِنَّ الْخَبَرَ مِنْ رَبِّي‌</w:t>
      </w:r>
      <w:r>
        <w:rPr>
          <w:rStyle w:val="FootnoteAnchor"/>
          <w:rtl w:val="true"/>
        </w:rPr>
        <w:footnoteReference w:id="1372"/>
      </w:r>
      <w:r>
        <w:rPr>
          <w:rFonts w:ascii="Amiri" w:hAnsi="Amiri" w:eastAsia="Amiri" w:cs="Amiri"/>
          <w:color w:val="111111"/>
          <w:sz w:val="28"/>
          <w:sz w:val="28"/>
          <w:szCs w:val="28"/>
          <w:rtl w:val="true"/>
          <w:lang w:bidi="ar-SA"/>
        </w:rPr>
        <w:t>فَقَالَ وَ اللَّهُ يَعْصِمُكَ مِنَ النَّاسِ ثُمَّ نَادَي أَمِيرَ الْمُؤْمِنِينَ عَلِيَّ بْنَ أَبِي طَالِبٍ عليه السلام وَ أَقَامَهُ عَنْ يَمِينِهِ ثُمَّ قَالَ أَيُّهَا النَّاسُ أَ لَسْتُمْ تَعْلَمُونَ أَنِّي أَوْلَي بِكُمْ مِنْكُمْ بِأَنْفُسِكُمْ قَالُوا اللَّهُمَّ بَلَي قَالَ أَيُّهَا النَّاسُ مَنْ كُنْتُ مَوْلَاهُ فَهَذَا مَوْلَاهُ فَقَالَ رَجُلٌ مِنْ عَرْضِ الْمَسْجِدِ يَا رَسُولَ اللَّهِ مَا تَأْوِيلُ هَذَا فَقَالَ مَنْ كُنْتُ نَبِيَّهُ فَهَذَا عَلِيٌّ أَمِيرُهُ وَ قَالَ اللَّهُمَّ وَالِ مَنْ وَالاهُ وَ عَادِ مَنْ عَادَاهُ وَ انْصُرْ مَنْ نَصَرَهُ وَ اخْذُلْ مَنْ خَذَلَهُ فَقَالَ حُذَيْفَةُ فَوَ اللَّهِ لَقَدْ رَأَيْتُ مُعَاوِيَةَ حَتَّي قَامَ فَتَمَطَّي‌</w:t>
      </w:r>
      <w:r>
        <w:rPr>
          <w:rStyle w:val="FootnoteAnchor"/>
          <w:rtl w:val="true"/>
        </w:rPr>
        <w:footnoteReference w:id="1373"/>
      </w:r>
      <w:r>
        <w:rPr>
          <w:rFonts w:ascii="Amiri" w:hAnsi="Amiri" w:eastAsia="Amiri" w:cs="Amiri"/>
          <w:color w:val="111111"/>
          <w:sz w:val="28"/>
          <w:sz w:val="28"/>
          <w:szCs w:val="28"/>
          <w:rtl w:val="true"/>
          <w:lang w:bidi="ar-SA"/>
        </w:rPr>
        <w:t>وَ خَرَجَ مُغْضَباً وَاضِعاً يَمِينَهُ عَلَي عَبْدِ اللَّهِ بْنِ قَيْسٍ الْأَشْعَرِيِّ وَ يَسَارَهُ عَلَي مُغِيرَةَ بْنِ شُعْبَةَ ثُمَّ قَامَ يَمْشِي مُتَمَطِّياً وَ هُوَ يَقُولُ لَا نُصَدِّقُ مُحَمَّداً عَلَي مَقَالَتِهِ وَ لَا نُقِرُّ لِعَلِيٍّ بِوَلَايَتِهِ فَأَنْزَلَ اللَّهُ عَلَي أَثَرِ كَلَامِهِ فَلا صَدَّقَ وَ لا صَلَّي وَ لكِنْ كَذَّبَ وَ تَوَلَّي ثُمَّ ذَهَبَ إِلي أَهْلِهِ يَتَمَطَّي أَوْلي لَكَ فَأَوْلي ثُمَّ أَوْلي لَكَ فَأَوْلي فَهَمَّ بِهِ رَسُولُ اللَّهِ صلي الله عليه و آله أَنْ يَرُدَّهُ وَ يَقْتُلَهُ ثُمَّ قَالَ جَبْرَئِيلُ‌</w:t>
      </w:r>
      <w:r>
        <w:rPr>
          <w:rStyle w:val="FootnoteAnchor"/>
          <w:rtl w:val="true"/>
        </w:rPr>
        <w:footnoteReference w:id="1374"/>
      </w:r>
      <w:r>
        <w:rPr>
          <w:rFonts w:ascii="Amiri" w:hAnsi="Amiri" w:eastAsia="Amiri" w:cs="Amiri"/>
          <w:color w:val="111111"/>
          <w:sz w:val="28"/>
          <w:sz w:val="28"/>
          <w:szCs w:val="28"/>
          <w:rtl w:val="true"/>
          <w:lang w:bidi="ar-SA"/>
        </w:rPr>
        <w:t xml:space="preserve">لا تُحَرِّكْ بِهِ لِسانَكَ لِتَعْجَلَ بِهِ فَسَكَتَ النَّبِيُّ صلي الله عليه و آله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0" w:name="__RefHeading___Toc2429537_3381743652"/>
      <w:bookmarkStart w:id="931" w:name="_Toc413"/>
      <w:bookmarkEnd w:id="930"/>
      <w:r>
        <w:rPr>
          <w:rtl w:val="true"/>
        </w:rPr>
        <w:t>بيان</w:t>
      </w:r>
      <w:bookmarkEnd w:id="931"/>
    </w:p>
    <w:p>
      <w:pPr>
        <w:pStyle w:val="BookText"/>
        <w:rPr/>
      </w:pPr>
      <w:r>
        <w:rPr>
          <w:rFonts w:ascii="Amiri" w:hAnsi="Amiri" w:eastAsia="Amiri" w:cs="Amiri"/>
          <w:color w:val="111111"/>
          <w:sz w:val="28"/>
          <w:sz w:val="28"/>
          <w:szCs w:val="28"/>
          <w:rtl w:val="true"/>
          <w:lang w:bidi="ar-SA"/>
        </w:rPr>
        <w:t>قال البيضاوي يتمطي أي يتبختر افتخارا بذلك من المط لأن المتبختر يمد خطاه‌</w:t>
      </w:r>
      <w:r>
        <w:rPr>
          <w:rStyle w:val="FootnoteAnchor"/>
          <w:rtl w:val="true"/>
        </w:rPr>
        <w:footnoteReference w:id="1376"/>
      </w:r>
      <w:r>
        <w:rPr>
          <w:rFonts w:ascii="Amiri" w:hAnsi="Amiri" w:eastAsia="Amiri" w:cs="Amiri"/>
          <w:color w:val="111111"/>
          <w:sz w:val="28"/>
          <w:sz w:val="28"/>
          <w:szCs w:val="28"/>
          <w:rtl w:val="true"/>
          <w:lang w:bidi="ar-SA"/>
        </w:rPr>
        <w:t>فيكون أصله يتمطط أو من المطا و هو الظهر فإنه يلويه أَوْلي لَكَ فَأَوْلي من الولي‌</w:t>
      </w:r>
      <w:r>
        <w:rPr>
          <w:rStyle w:val="FootnoteAnchor"/>
          <w:rtl w:val="true"/>
        </w:rPr>
        <w:footnoteReference w:id="1377"/>
      </w:r>
      <w:r>
        <w:rPr>
          <w:rFonts w:ascii="Amiri" w:hAnsi="Amiri" w:eastAsia="Amiri" w:cs="Amiri"/>
          <w:color w:val="111111"/>
          <w:sz w:val="28"/>
          <w:sz w:val="28"/>
          <w:szCs w:val="28"/>
          <w:rtl w:val="true"/>
          <w:lang w:bidi="ar-SA"/>
        </w:rPr>
        <w:t>و أصله أولاك الله ما تكرهه و اللام مزيدة كما في رَدِفَ لَكُمْ‌</w:t>
      </w:r>
      <w:r>
        <w:rPr>
          <w:rStyle w:val="FootnoteAnchor"/>
          <w:rtl w:val="true"/>
        </w:rPr>
        <w:footnoteReference w:id="1378"/>
      </w:r>
      <w:r>
        <w:rPr>
          <w:rFonts w:ascii="Amiri" w:hAnsi="Amiri" w:eastAsia="Amiri" w:cs="Amiri"/>
          <w:color w:val="111111"/>
          <w:sz w:val="28"/>
          <w:sz w:val="28"/>
          <w:szCs w:val="28"/>
          <w:rtl w:val="true"/>
          <w:lang w:bidi="ar-SA"/>
        </w:rPr>
        <w:t>أو أولي لك الهلاك و قيل أفعل من الويل بعد القلب كأدني من دون‌</w:t>
      </w:r>
      <w:r>
        <w:rPr>
          <w:rStyle w:val="FootnoteAnchor"/>
          <w:rtl w:val="true"/>
        </w:rPr>
        <w:footnoteReference w:id="1379"/>
      </w:r>
      <w:r>
        <w:rPr>
          <w:rFonts w:ascii="Amiri" w:hAnsi="Amiri" w:eastAsia="Amiri" w:cs="Amiri"/>
          <w:color w:val="111111"/>
          <w:sz w:val="28"/>
          <w:sz w:val="28"/>
          <w:szCs w:val="28"/>
          <w:rtl w:val="true"/>
          <w:lang w:bidi="ar-SA"/>
        </w:rPr>
        <w:t>أو فعلي من آل يئول بمعني عقباك النار</w:t>
      </w:r>
      <w:r>
        <w:rPr>
          <w:rStyle w:val="FootnoteAnchor"/>
          <w:rtl w:val="true"/>
        </w:rPr>
        <w:footnoteReference w:id="1380"/>
      </w:r>
      <w:r>
        <w:rPr>
          <w:rFonts w:ascii="Amiri" w:hAnsi="Amiri" w:eastAsia="Amiri" w:cs="Amiri"/>
          <w:color w:val="111111"/>
          <w:sz w:val="28"/>
          <w:sz w:val="28"/>
          <w:szCs w:val="28"/>
          <w:rtl w:val="true"/>
          <w:lang w:bidi="ar-SA"/>
        </w:rPr>
        <w:t>ثُمَّ أَوْلي لَكَ فَأَوْلي أي يتكرر ذلك عليه مرة بعد</w:t>
      </w:r>
    </w:p>
    <w:p>
      <w:pPr>
        <w:pStyle w:val="BookText"/>
        <w:rPr/>
      </w:pP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دوستم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عزیز من، قریش به من چنین و چنان گفته اند، پس خبر از جانب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آن حضرت امیرالمؤمنین علی بن ابی طالب علیه السّلام را فراخواند و در سمت راست خود به پا داشته،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نمی دانید که من از شما به خودتان سزاوارترم؟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عرض مجلس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تأویل این سخن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کس که بوده ام، اینک علی امیر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 او را دوست بدار و دشمن او را دشمن بدار و یاری رسان به وی را یاری فرما و هر کس وی را واگذارد، خوار و ذلیل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معاویه را دیدم که خشمگین دست راست خود را بر عبدالله بن قیس اشعری و دست چپ خود را بر مغیرۀ بن شعبه تکیه داده، از زمین برخاست و متکبرانه راه می 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محمّد را تصدیق نمی کنیم و به ولایت علی اقرار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به همین مناسبت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صَدَّقَ وَ لَا صَلیَ</w:t>
      </w:r>
      <w:r>
        <w:rPr>
          <w:rFonts w:ascii="Amiri" w:hAnsi="Amiri" w:eastAsia="Amiri" w:cs="Amiri"/>
          <w:i/>
          <w:i/>
          <w:iCs/>
          <w:color w:val="111111"/>
          <w:sz w:val="28"/>
          <w:sz w:val="28"/>
          <w:szCs w:val="28"/>
          <w:rtl w:val="true"/>
          <w:lang w:bidi="ar-SA"/>
        </w:rPr>
        <w:t>وَ لَکِن کَذَّبَ وَ تَوَلیَ</w:t>
      </w:r>
      <w:r>
        <w:rPr>
          <w:rFonts w:ascii="IRNazanin" w:hAnsi="IRNazanin" w:eastAsia="IRNazanin"/>
          <w:color w:val="111111"/>
          <w:sz w:val="28"/>
          <w:sz w:val="28"/>
          <w:szCs w:val="28"/>
          <w:rtl w:val="true"/>
          <w:lang w:bidi="fa-IR"/>
        </w:rPr>
        <w:t>ثمُ‌َّ ذَهَبَ إِلیَ أَهْلِهِ یَتَمَطَّی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لَکَ فَأَوْلیَ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پیامبرصَلی الله علیهِ و آله خواست وی را برگردانده و به قتل رساند، لیکن جبرئیل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تحَُرِّکْ بِهِ لِسَانَکَ لِتَعْجَلَ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به حرکت در نیاور تا در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بخرج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صَلی الله علیهِ و آله سکوت فرمود</w:t>
      </w:r>
      <w:r>
        <w:rPr>
          <w:rFonts w:eastAsia="IRNazanin" w:cs="IRNazanin"/>
          <w:color w:val="111111"/>
          <w:sz w:val="28"/>
          <w:szCs w:val="28"/>
          <w:rtl w:val="true"/>
          <w:lang w:bidi="fa-IR"/>
        </w:rPr>
        <w:t>.</w:t>
      </w:r>
    </w:p>
    <w:p>
      <w:pPr>
        <w:pStyle w:val="Heading5"/>
        <w:numPr>
          <w:ilvl w:val="4"/>
          <w:numId w:val="1"/>
        </w:numPr>
        <w:rPr/>
      </w:pPr>
      <w:bookmarkStart w:id="932" w:name="__RefHeading___Toc2429539_3381743652"/>
      <w:bookmarkStart w:id="933" w:name="_Toc414"/>
      <w:bookmarkEnd w:id="932"/>
      <w:r>
        <w:rPr>
          <w:rtl w:val="true"/>
        </w:rPr>
        <w:t>توضیح</w:t>
      </w:r>
      <w:bookmarkEnd w:id="933"/>
    </w:p>
    <w:p>
      <w:pPr>
        <w:pStyle w:val="BookText"/>
        <w:rPr/>
      </w:pP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تکبر راه می رود و بدان مباهات می 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زیرا متکبّر خرامان راه می رود و قدم های کوتاه بر می دارد، که در این صورت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کمر و پشت است، زیرا آن را می پیچاند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لَکَ فَأَوْلیَ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اصل جمله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أولاک الله ما تکرهه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لام زائده است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رَدِفَ لَکم</w:t>
      </w:r>
      <w:r>
        <w:rPr>
          <w:rFonts w:eastAsia="IRNazanin" w:cs="IRNazanin"/>
          <w:color w:val="111111"/>
          <w:sz w:val="28"/>
          <w:szCs w:val="28"/>
          <w:rtl w:val="true"/>
          <w:lang w:bidi="fa-IR"/>
        </w:rPr>
        <w:t>»</w:t>
      </w:r>
      <w:r>
        <w:rPr>
          <w:rStyle w:val="FootnoteAnchor"/>
          <w:rtl w:val="true"/>
        </w:rPr>
        <w:footnoteReference w:id="138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لک الهلاک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تو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قلب حرف عله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من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یا بر وزن فُعلی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تو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أَوْلیَ لَکَ فَأَوْلیَ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مجازات هر بار پس از دیگری برای وی تکرار می شود</w:t>
      </w:r>
      <w:r>
        <w:rPr>
          <w:rFonts w:eastAsia="IRNazanin" w:cs="IRNazanin"/>
          <w:color w:val="111111"/>
          <w:sz w:val="28"/>
          <w:szCs w:val="28"/>
          <w:rtl w:val="true"/>
          <w:lang w:bidi="fa-IR"/>
        </w:rPr>
        <w:t>.</w:t>
      </w:r>
      <w:r>
        <w:rPr>
          <w:rStyle w:val="FootnoteAnchor"/>
          <w:rtl w:val="true"/>
        </w:rPr>
        <w:footnoteReference w:id="1382"/>
      </w:r>
      <w:bookmarkStart w:id="934" w:name="pg13999_154135"/>
    </w:p>
    <w:p>
      <w:pPr>
        <w:pStyle w:val="BookText"/>
        <w:rPr/>
      </w:pPr>
      <w:bookmarkEnd w:id="934"/>
      <w:r>
        <w:rPr>
          <w:rFonts w:ascii="Amiri" w:hAnsi="Amiri" w:eastAsia="Amiri" w:cs="Amiri"/>
          <w:color w:val="111111"/>
          <w:sz w:val="28"/>
          <w:sz w:val="28"/>
          <w:szCs w:val="28"/>
          <w:rtl w:val="true"/>
          <w:lang w:bidi="ar-SA"/>
        </w:rPr>
        <w:t>أخري‌</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5" w:name="__RefHeading___Toc2429541_3381743652"/>
      <w:bookmarkStart w:id="936" w:name="_Toc415"/>
      <w:bookmarkEnd w:id="935"/>
      <w:r>
        <w:rPr>
          <w:rtl w:val="true"/>
        </w:rPr>
        <w:t>«</w:t>
      </w:r>
      <w:r>
        <w:rPr/>
        <w:t>78</w:t>
      </w:r>
      <w:r>
        <w:rPr>
          <w:rtl w:val="true"/>
        </w:rPr>
        <w:t>»</w:t>
      </w:r>
      <w:bookmarkEnd w:id="936"/>
    </w:p>
    <w:p>
      <w:pPr>
        <w:pStyle w:val="BookText"/>
        <w:rPr/>
      </w:pPr>
      <w:r>
        <w:rPr>
          <w:rFonts w:ascii="Amiri" w:hAnsi="Amiri" w:eastAsia="Amiri" w:cs="Amiri"/>
          <w:color w:val="111111"/>
          <w:sz w:val="28"/>
          <w:sz w:val="28"/>
          <w:szCs w:val="28"/>
          <w:rtl w:val="true"/>
          <w:lang w:bidi="ar-SA"/>
        </w:rPr>
        <w:t>أَقُولُ فِي كِتَابِ سُلَيْمِ بْنِ قَيْسٍ الْهِلَالِيِّ أَنَّ أَبَانَ بْنَ أَبِي عَيَّاشٍ رَوَي عَنْ سُلَيْمٍ قَالَ سَمِعْتُ أَبَا 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دَعَا النَّاسَ بِغَدِيرِ خُمٍّ فَأَمَرَ بِمَا كَانَ تَحْتَ الشَّجَرِ مِنَ الشَّوْكِ فَقُمَّ وَ كَانَ ذَلِكَ يَوْمَ الْخَمِيسِ ثُمَّ دَعَا النَّاسَ إِلَيْهِ وَ أَخَذَ بِضَبْعِ عَلِيِّ بْنِ أَبِي طَالِبٍ فَرَفَعَهَا حَتَّي نَظَرْتُ إِلَي بَيَاضِ إِبْطِ رَسُولِ اللَّهِ صلي الله عليه و آله فَقَالَ مَنْ كُنْتُ مَوْلَاهُ فَعَلِيٌّ مَوْلَاهُ اللَّهُمَّ وَالِ مَنْ وَالاهُ وَ عَادِ مَنْ عَادَاهُ وَ انْصُرْ مَنْ نَصَرَهُ وَ اخْذُلْ مَنْ خَذَلَهُ قَالَ أَبُو سَعِيدٍ فَلَمْ يَنْزِلْ حَتَّي نَزَلَتْ هَذِهِ الْآيَةُ الْيَوْمَ أَكْمَلْتُ لَكُمْ دِينَكُمْ وَ أَتْمَمْتُ عَلَيْكُمْ نِعْمَتِي وَ رَضِيتُ لَكُمُ الْإِسْلامَ دِيناً فَقَالَ رَسُولُ اللَّهِ صلي الله عليه و آله اللَّهُ أَكْبَرُ عَلَي إِكْمَالِ الدِّينِ وَ إِتْمَامِ النِّعْمَةِ وَ رِضَي الرَّبِّ بِرِسَالَتِي وَ بِوَلَايَةِ عَلِيٍّ عليه السلام مِنْ بَعْدِي فَقَالَ حَسَّانُ بْنُ ثَابِتٍ يَا رَسُولَ اللَّهِ أَ تَأْذَنُ لِي‌</w:t>
      </w:r>
      <w:r>
        <w:rPr>
          <w:rStyle w:val="FootnoteAnchor"/>
          <w:rtl w:val="true"/>
        </w:rPr>
        <w:footnoteReference w:id="1384"/>
      </w:r>
      <w:r>
        <w:rPr>
          <w:rFonts w:ascii="Amiri" w:hAnsi="Amiri" w:eastAsia="Amiri" w:cs="Amiri"/>
          <w:color w:val="111111"/>
          <w:sz w:val="28"/>
          <w:sz w:val="28"/>
          <w:szCs w:val="28"/>
          <w:rtl w:val="true"/>
          <w:lang w:bidi="ar-SA"/>
        </w:rPr>
        <w:t>لِأَقُولَ فِي عَلِيٍّ عليه السلام أَبْيَاتاً فَقَالَ صلي الله عليه و آله قُلْ عَلَي بَرَكَةِ اللَّهِ فَقَالَ حَسَّانُ يَا مَشِيخَةَ قُرَيْشٍ اسْمَعُوا قَوْلِي بِشَهَادَةٍ مِنْ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تَعْلَمُوا أَنَّ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دَوْحِ خُمٍّ حِينَ قَامَ مُنَادِياً</w:t>
      </w:r>
    </w:p>
    <w:p>
      <w:pPr>
        <w:pStyle w:val="BookText"/>
        <w:rPr/>
      </w:pPr>
      <w:r>
        <w:rPr>
          <w:rFonts w:ascii="Amiri" w:hAnsi="Amiri" w:eastAsia="Amiri" w:cs="Amiri"/>
          <w:color w:val="111111"/>
          <w:sz w:val="28"/>
          <w:sz w:val="28"/>
          <w:szCs w:val="28"/>
          <w:rtl w:val="true"/>
          <w:lang w:bidi="ar-SA"/>
        </w:rPr>
        <w:t xml:space="preserve">وَ قَدْ جَاءَهُ جِبْرِيلُ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مَعْصُومٌ فَلَا تَكُ وَانِياً</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 xml:space="preserve">وَ بَلِّغْهُمْ مَا أَنْزَلَ اللَّهُ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أَنْتَ لَمْ تَفْعَلْ وَ حَاذَرْتَ بَاغِياً</w:t>
      </w:r>
    </w:p>
    <w:p>
      <w:pPr>
        <w:pStyle w:val="BookText"/>
        <w:rPr/>
      </w:pPr>
      <w:r>
        <w:rPr>
          <w:rFonts w:ascii="Amiri" w:hAnsi="Amiri" w:eastAsia="Amiri" w:cs="Amiri"/>
          <w:color w:val="111111"/>
          <w:sz w:val="28"/>
          <w:sz w:val="28"/>
          <w:szCs w:val="28"/>
          <w:rtl w:val="true"/>
          <w:lang w:bidi="ar-SA"/>
        </w:rPr>
        <w:t xml:space="preserve">عَلَيْكَ فَمَا بَلَّغْتَهُمْ عَنْ إِلَهِهِمْ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 إِنْ كُنْتَ تَخْشَي الْأَعَادِيَا</w:t>
      </w:r>
    </w:p>
    <w:p>
      <w:pPr>
        <w:pStyle w:val="BookText"/>
        <w:rPr/>
      </w:pPr>
      <w:r>
        <w:rPr>
          <w:rFonts w:ascii="Amiri" w:hAnsi="Amiri" w:eastAsia="Amiri" w:cs="Amiri"/>
          <w:color w:val="111111"/>
          <w:sz w:val="28"/>
          <w:sz w:val="28"/>
          <w:szCs w:val="28"/>
          <w:rtl w:val="true"/>
          <w:lang w:bidi="ar-SA"/>
        </w:rPr>
        <w:t xml:space="preserve">فَقَامَ بِهِ إِذْ ذَاكَ رَافِعُ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بِيُمْنَي يَدَيْهِ مُعْلِنَ الصَّوْتِ عَالِياً</w:t>
      </w:r>
    </w:p>
    <w:p>
      <w:pPr>
        <w:pStyle w:val="BookText"/>
        <w:rPr/>
      </w:pPr>
      <w:r>
        <w:rPr>
          <w:rFonts w:ascii="Amiri" w:hAnsi="Amiri" w:eastAsia="Amiri" w:cs="Amiri"/>
          <w:color w:val="111111"/>
          <w:sz w:val="28"/>
          <w:sz w:val="28"/>
          <w:szCs w:val="28"/>
          <w:rtl w:val="true"/>
          <w:lang w:bidi="ar-SA"/>
        </w:rPr>
        <w:t xml:space="preserve">فَقَالَ لَهُمْ مَنْ كُنْتُ مَوْلَاهُ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لِقَوْلِي حَافِظاً لَيْسَ نَاسِياً</w:t>
      </w:r>
    </w:p>
    <w:p>
      <w:pPr>
        <w:pStyle w:val="BookText"/>
        <w:rPr/>
      </w:pPr>
      <w:r>
        <w:rPr>
          <w:rFonts w:ascii="Amiri" w:hAnsi="Amiri" w:eastAsia="Amiri" w:cs="Amiri"/>
          <w:color w:val="111111"/>
          <w:sz w:val="28"/>
          <w:sz w:val="28"/>
          <w:szCs w:val="28"/>
          <w:rtl w:val="true"/>
          <w:lang w:bidi="ar-SA"/>
        </w:rPr>
        <w:t xml:space="preserve">فَمَوْلَاهُ مِنْ بَعْدِي عَلِيٌّ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لَكُمْ دُونَ الْبَرِيَّةِ رَاضِياً</w:t>
      </w:r>
    </w:p>
    <w:p>
      <w:pPr>
        <w:pStyle w:val="BookText"/>
        <w:rPr/>
      </w:pPr>
      <w:r>
        <w:rPr>
          <w:rFonts w:ascii="Amiri" w:hAnsi="Amiri" w:eastAsia="Amiri" w:cs="Amiri"/>
          <w:color w:val="111111"/>
          <w:sz w:val="28"/>
          <w:sz w:val="28"/>
          <w:szCs w:val="28"/>
          <w:rtl w:val="true"/>
          <w:lang w:bidi="ar-SA"/>
        </w:rPr>
        <w:t xml:space="preserve">فَيَا رَبِّ مَنْ وَالَي عَلِيّاً فَوَالِهِ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لِلَّذِي عَادَي عَلِيّاً مُعَادِياً</w:t>
      </w:r>
    </w:p>
    <w:p>
      <w:pPr>
        <w:pStyle w:val="BookText"/>
        <w:rPr/>
      </w:pPr>
      <w:r>
        <w:rPr>
          <w:rFonts w:ascii="Amiri" w:hAnsi="Amiri" w:eastAsia="Amiri" w:cs="Amiri"/>
          <w:color w:val="111111"/>
          <w:sz w:val="28"/>
          <w:sz w:val="28"/>
          <w:szCs w:val="28"/>
          <w:rtl w:val="true"/>
          <w:lang w:bidi="ar-SA"/>
        </w:rPr>
        <w:t xml:space="preserve">وَ يَا رَبِّ فَانْصُرْ نَاصِرِيهِ لِنَصْرِهِمْ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الْهُدَي كَالْبَدْرِ يَجْلُو الدَّيَاجِيَا</w:t>
      </w:r>
      <w:r>
        <w:rPr>
          <w:rStyle w:val="FootnoteAnchor"/>
          <w:rtl w:val="true"/>
        </w:rPr>
        <w:footnoteReference w:id="1386"/>
      </w:r>
    </w:p>
    <w:p>
      <w:pPr>
        <w:pStyle w:val="Heading5"/>
        <w:numPr>
          <w:ilvl w:val="4"/>
          <w:numId w:val="1"/>
        </w:numPr>
        <w:rPr/>
      </w:pPr>
      <w:bookmarkStart w:id="937" w:name="__RefHeading___Toc2429543_3381743652"/>
      <w:bookmarkStart w:id="938" w:name="_Toc416"/>
      <w:bookmarkEnd w:id="937"/>
      <w:r>
        <w:rPr>
          <w:rtl w:val="true"/>
        </w:rPr>
        <w:t xml:space="preserve">روایت </w:t>
      </w:r>
      <w:r>
        <w:rPr/>
        <w:t>78</w:t>
      </w:r>
      <w:bookmarkEnd w:id="938"/>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سلیم بن قیس هلالی آمده است که ابان بن ابی عیّاش از سلیم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مردم را در غدیر خم فرا خواند و امر فرمود خار و خاشاک زیر درختان را بروبند و این مصادف بود با روز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را به سمت خود فرا خواند و دست علی بن ابی طالب را گرفته و بلند کرد، چنان که سفیدی زیر بغل رسول خدا صَلی الله علیهِ و آله را دیدم،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 خدایا دوستدارش را دوست بدار و دشمنش را دشمن بدار و یاری دهنده اش را یاری فرما و واگذارنده  اش را خوار و ذلیل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پیامبر صَلی الله علیهِ و آله پایین نیامده بود که این آیه نازل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بر کمال یافتن دین و اتمام نعمت و خشنودی پروردگار از رسالت من به ولایت علی علیه السّلام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حسّان بن ثابت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 فرمایی که ابیاتی را درباره علی علیه السّلام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همراه با برکت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قریش، با گواهی رسول خدا صَلی الله علیهِ و آله سخنان مرا بشنوید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نمی دانید که محمّدِ پیامبر صَلی الله علیهِ و آله، نزد درختان منطقه خُم به پا خاست، آن گاه که ندا سر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جبرئیل از جانب پروردگارش آمده بود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در امانی، از این رو سستی به خود راه مده؛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آنچه را که پروردگارشان نازل فرموده به آنان ابلاغ کن که اگر چنین نکنی، از سرکشی دشمنان حذر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و از جانب خدایشان رسالت را به ایشان ابلاغ نکرده ای، اگر از دشمنان بترسی؛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به امر خدا قیام فرمود که کف دست راست او را با دست راست خود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صدای بلند اعلان نمودند؛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هرکدام از شما که بوده ام، و قول مرا به خاطر سپرده و فراموش نمی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من علی مولای اوست و من به ولایت او بر شما از میان دیگران راضی هستم؛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هر کس علی را دوست بدارد، دوست بدار و با هر کس که با علی دشمنی کند، دشمن باش؛</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یاری فرما هر که علی را یاری نماید، به خاطر اینکه امام هدایت گری را که همچون ماه شب بدر تاریکی ها را روشن می کند، یاری کرده است؛ </w:t>
      </w:r>
      <w:bookmarkStart w:id="939" w:name="pg13999_154136"/>
    </w:p>
    <w:p>
      <w:pPr>
        <w:pStyle w:val="BookText"/>
        <w:rPr/>
      </w:pPr>
      <w:bookmarkEnd w:id="939"/>
      <w:r>
        <w:rPr>
          <w:rFonts w:ascii="Amiri" w:hAnsi="Amiri" w:eastAsia="Amiri" w:cs="Amiri"/>
          <w:color w:val="111111"/>
          <w:sz w:val="28"/>
          <w:sz w:val="28"/>
          <w:szCs w:val="28"/>
          <w:rtl w:val="true"/>
          <w:lang w:bidi="ar-SA"/>
        </w:rPr>
        <w:t xml:space="preserve">وَ يَا رَبِّ فَاخْذُلْ خَاذِلِيهِ وَ كُنْ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وُقِفُوا يَوْمَ الْحِسَابِ مُكَافِيَا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0" w:name="__RefHeading___Toc2429545_3381743652"/>
      <w:bookmarkStart w:id="941" w:name="_Toc417"/>
      <w:bookmarkEnd w:id="940"/>
      <w:r>
        <w:rPr>
          <w:rtl w:val="true"/>
        </w:rPr>
        <w:t>«</w:t>
      </w:r>
      <w:r>
        <w:rPr/>
        <w:t>79</w:t>
      </w:r>
      <w:r>
        <w:rPr>
          <w:rtl w:val="true"/>
        </w:rPr>
        <w:t>»</w:t>
      </w:r>
      <w:bookmarkEnd w:id="941"/>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عَنْ مُحَمَّدِ بْنِ أَحْمَدَ بْنِ عُثْمَانَ يَرْفَعُهُ إِلَي حَبَّةَ الْعُرَنِيِّ وَ عَبْدِ خَيْرٍ وَ عَمْرٍو ذِي 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عَلِيَّ بْنَ أَبِي طَالِبٍ عليه السلام يَنْشُدُ النَّاسَ فِي الرَّحْبَةِ بِذِكْرِ يَوْمِ الْغَدِيرِ</w:t>
      </w:r>
      <w:r>
        <w:rPr>
          <w:rStyle w:val="FootnoteAnchor"/>
          <w:rtl w:val="true"/>
        </w:rPr>
        <w:footnoteReference w:id="1388"/>
      </w:r>
      <w:r>
        <w:rPr>
          <w:rFonts w:ascii="Amiri" w:hAnsi="Amiri" w:eastAsia="Amiri" w:cs="Amiri"/>
          <w:color w:val="111111"/>
          <w:sz w:val="28"/>
          <w:sz w:val="28"/>
          <w:szCs w:val="28"/>
          <w:rtl w:val="true"/>
          <w:lang w:bidi="ar-SA"/>
        </w:rPr>
        <w:t>فَقَامَ اثْنَا عَشَرَ رَجُلًا مِنْ أَهْلِ بَدْرٍ مِنْهُمْ زَيْدُ بْنُ أَرْقَمَ فَقَالُوا نَشْهَدُ أَنَّا سَمِعْنَا رَسُولَ اللَّهِ صلي الله عليه و آله يَقُولُ يَوْمَ غَدِيرِ خُمٍّ مَنْ كُنْتُ مَوْلَاهُ فَعَلِيٌّ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أَيْضاً عَنْ مُحَمَّدِ بْنِ الْحُسَيْنِ بْنِ عَبْدِ الرَّحْمَنِ الْأَصْفَهَانِيِّ يَرْفَعُهُ إِلَي أَبِي جَعْفَرٍ مُحَمَّدِ بْنِ عَلِيٍّ الْبَاقِرِ عَنْ أَبِيهِ عَنْ جَدِّهِ عَنْ عَلِيٍّ عليه السلام قَالَ قَالَ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أَحْمَدَ بْنِ مُحَمَّدٍ عَنِ الْحُسَيْنِ بْنِ مُحَمَّدٍ الْعَدْلِ عَنِ الْحَارِثِيِ‌</w:t>
      </w:r>
      <w:r>
        <w:rPr>
          <w:rStyle w:val="FootnoteAnchor"/>
          <w:rtl w:val="true"/>
        </w:rPr>
        <w:footnoteReference w:id="1389"/>
      </w:r>
      <w:r>
        <w:rPr>
          <w:rFonts w:ascii="Amiri" w:hAnsi="Amiri" w:eastAsia="Amiri" w:cs="Amiri"/>
          <w:color w:val="111111"/>
          <w:sz w:val="28"/>
          <w:sz w:val="28"/>
          <w:szCs w:val="28"/>
          <w:rtl w:val="true"/>
          <w:lang w:bidi="ar-SA"/>
        </w:rPr>
        <w:t>عَنِ الصُّوفِيِّ عَنْ إِسْمَاعِيلَ بْنِ أَبِي الْحَكَمِ الثَّقَفِيِّ عَنْ شَاذَانَ عَنْ عِمْرَانَ بْنِ مُسْلِمٍ عَنْ سُوَيْدِ بْنِ أَبِي صَالِحٍ عَنْ أَبِيهِ عَنْ أَبِي هُرَيْرَةَ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عليه السلام 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أَيْضاً عَنْ مُحَمَّدِ بْنِ أَحْمَدَ بْنِ عُثْمَانَ يَرْفَعُهُ إِلَي الْأَعْمَشِ عَنْ إِبْرَاهِيمَ عَنْ عَلْقَمَةَ عَنِ ابْنِ مَسْعُودٍ عَنْهُ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أَيْضاً عَنْ عَلِيِّ بْنِ عَمْرِو بْنِ شَوْذَبٍ عَنْ أَبِيهِ عَنْ مُحَمَّدِ بْنِ الْحُسَيْنِ الزَّعْفَرَانِيِّ عَنْ أَحْمَدَ بْنِ يَحْيَي بْنِ عَبْدِ الْحَمِيدِ عَنْ إِسْرَائِيلَ عَنِ الْحَكَمِ بْنِ أَبِي سُلَيْمَانَ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عَلِيٌّ النَّاسَ فِي الْمَسْجِدِ فَقَالَ أَنْشُدُ اللَّهَ رَجُلًا سَمِعَ رَسُولَ اللَّهِ صلي الله عليه و آله يَقُولُ مَنْ كُنْتُ مَوْلَاهُ فَعَلِيٌّ مَوْلَاهُ اللَّهُمَّ وَالِ مَنْ وَالاهُ وَ عَادِ مَنْ عَادَاهُ وَ كُنْتُ أَنَا</w:t>
      </w:r>
      <w:r>
        <w:rPr>
          <w:rStyle w:val="FootnoteAnchor"/>
          <w:rtl w:val="true"/>
        </w:rPr>
        <w:footnoteReference w:id="1390"/>
      </w:r>
      <w:r>
        <w:rPr>
          <w:rFonts w:ascii="Amiri" w:hAnsi="Amiri" w:eastAsia="Amiri" w:cs="Amiri"/>
          <w:color w:val="111111"/>
          <w:sz w:val="28"/>
          <w:sz w:val="28"/>
          <w:szCs w:val="28"/>
          <w:rtl w:val="true"/>
          <w:lang w:bidi="ar-SA"/>
        </w:rPr>
        <w:t>فِيمَنْ كَتَمَ فَذَهَبَ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أَحْمَدَ بْنِ مُحَمَّدِ بْنِ طَاوَانَ عَنِ الْحُسَيْنِ بْنِ مُحَمَّدٍ الْعَلَوِيِّ يَرْفَعُهُ إِلَي الْأَعْمَشِ عَنْ سَعِيدِ بْنِ عُبَيْدَةَ عَنِ ابْنِ بُرَيْدَةَ</w:t>
      </w:r>
      <w:r>
        <w:rPr>
          <w:rStyle w:val="FootnoteAnchor"/>
          <w:rtl w:val="true"/>
        </w:rPr>
        <w:footnoteReference w:id="1391"/>
      </w:r>
      <w:r>
        <w:rPr>
          <w:rFonts w:ascii="Amiri" w:hAnsi="Amiri" w:eastAsia="Amiri" w:cs="Amiri"/>
          <w:color w:val="111111"/>
          <w:sz w:val="28"/>
          <w:sz w:val="28"/>
          <w:szCs w:val="28"/>
          <w:rtl w:val="true"/>
          <w:lang w:bidi="ar-SA"/>
        </w:rPr>
        <w:t xml:space="preserve">عَنْ أَبِيهِ قَالَ قَالَ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فرو گذارندگان او را خوار و ذلیل گردان، آن گاه که در روز قیامت برای حساب می ایستند</w:t>
      </w:r>
      <w:r>
        <w:rPr>
          <w:rFonts w:eastAsia="IRNazanin" w:cs="IRNazanin"/>
          <w:color w:val="111111"/>
          <w:sz w:val="28"/>
          <w:szCs w:val="28"/>
          <w:rtl w:val="true"/>
          <w:lang w:bidi="fa-IR"/>
        </w:rPr>
        <w:t>.</w:t>
      </w:r>
    </w:p>
    <w:p>
      <w:pPr>
        <w:pStyle w:val="Heading5"/>
        <w:numPr>
          <w:ilvl w:val="4"/>
          <w:numId w:val="1"/>
        </w:numPr>
        <w:rPr/>
      </w:pPr>
      <w:bookmarkStart w:id="942" w:name="__RefHeading___Toc2429547_3381743652"/>
      <w:bookmarkStart w:id="943" w:name="_Toc418"/>
      <w:bookmarkEnd w:id="942"/>
      <w:r>
        <w:rPr>
          <w:rtl w:val="true"/>
        </w:rPr>
        <w:t xml:space="preserve">روایت </w:t>
      </w:r>
      <w:r>
        <w:rPr/>
        <w:t>79</w:t>
      </w:r>
      <w:bookmarkEnd w:id="943"/>
    </w:p>
    <w:p>
      <w:p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حبّۀ العرنیّ و عبد خیر و عمرو ذی مرّ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علی بن ابی طالب علیه السّلام در حیاط مسجد النبی، مردمانی را که روز غدیر را دیده  بودند به گواهی طلبید که دوازده مرد بدری از جمله زید بن أرقم از جای برخاسته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 دهیم که در روز غدیرخم شنیدیم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 کسی باش که او را دوست می دارد و دشمن کسی باش که با وی دشمنی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پدرش از جدش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 خداوندا، دوستدار کسی باش که او را دوست می دارد و دشمن کسی باش که با وی دشمنی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مولای اویم، اینک علی مولای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نظیر این روایت را از رسول خدا صَلی الله علیهِ و آله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مسجد، 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هر مردی را به گواهی می طلبم که شنیده باشد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 خداوندا، دوستدار کسی باش که او را دوست می دارد و دشمن کسی باش که با وی دشمنی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جمله کسانی بودم که این شهادت را کتمان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کور گشتم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بُریده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اویم، اینک علی ولیّ اوست</w:t>
      </w:r>
      <w:r>
        <w:rPr>
          <w:rFonts w:eastAsia="IRNazanin" w:cs="IRNazanin"/>
          <w:color w:val="111111"/>
          <w:sz w:val="28"/>
          <w:szCs w:val="28"/>
          <w:rtl w:val="true"/>
          <w:lang w:bidi="fa-IR"/>
        </w:rPr>
        <w:t>.</w:t>
      </w:r>
      <w:r>
        <w:rPr>
          <w:rStyle w:val="FootnoteAnchor"/>
          <w:rtl w:val="true"/>
        </w:rPr>
        <w:footnoteReference w:id="1392"/>
      </w:r>
      <w:bookmarkStart w:id="944" w:name="pg13999_154137"/>
    </w:p>
    <w:p>
      <w:pPr>
        <w:pStyle w:val="BookText"/>
        <w:rPr/>
      </w:pPr>
      <w:bookmarkEnd w:id="944"/>
      <w:r>
        <w:rPr>
          <w:rFonts w:ascii="Amiri" w:hAnsi="Amiri" w:eastAsia="Amiri" w:cs="Amiri"/>
          <w:color w:val="111111"/>
          <w:sz w:val="28"/>
          <w:sz w:val="28"/>
          <w:szCs w:val="28"/>
          <w:rtl w:val="true"/>
          <w:lang w:bidi="ar-SA"/>
        </w:rPr>
        <w:t>وَلِيَّهُ فَعَلِيٌّ وَلِيُّهُ‌</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من طريق ابن المغازلي عن زيد بن أرقم و أبي سعيد الخدري و بريدة الأسلمي و ابن أبي أوفي و ابن عباس مثل ما مر في رواية السيد بن طاوس و غيره و روي أيضا ما رواه السيد و غيره من مسند أحمد بن حنبل و الثعلبي و غيرهما مرسلا بأسانيدها تركناها حذرا من التكرار</w:t>
      </w:r>
      <w:r>
        <w:rPr>
          <w:rFonts w:eastAsia="Amiri" w:cs="Amiri" w:ascii="Amiri" w:hAnsi="Amiri"/>
          <w:color w:val="111111"/>
          <w:sz w:val="28"/>
          <w:szCs w:val="28"/>
          <w:rtl w:val="true"/>
          <w:lang w:bidi="ar-SA"/>
        </w:rPr>
        <w:t>.</w:t>
      </w:r>
    </w:p>
    <w:p>
      <w:pPr>
        <w:pStyle w:val="Heading5"/>
        <w:numPr>
          <w:ilvl w:val="4"/>
          <w:numId w:val="1"/>
        </w:numPr>
        <w:rPr/>
      </w:pPr>
      <w:bookmarkStart w:id="945" w:name="__RefHeading___Toc2429549_3381743652"/>
      <w:bookmarkStart w:id="946" w:name="_Toc419"/>
      <w:bookmarkEnd w:id="945"/>
      <w:r>
        <w:rPr>
          <w:rtl w:val="true"/>
        </w:rPr>
        <w:t>«</w:t>
      </w:r>
      <w:r>
        <w:rPr/>
        <w:t>80</w:t>
      </w:r>
      <w:r>
        <w:rPr>
          <w:rtl w:val="true"/>
        </w:rPr>
        <w:t>»</w:t>
      </w:r>
      <w:bookmarkEnd w:id="946"/>
    </w:p>
    <w:p>
      <w:pPr>
        <w:pStyle w:val="BookText"/>
        <w:rPr/>
      </w:pPr>
      <w:r>
        <w:rPr>
          <w:rFonts w:ascii="Amiri" w:hAnsi="Amiri" w:eastAsia="Amiri" w:cs="Amiri"/>
          <w:color w:val="111111"/>
          <w:sz w:val="28"/>
          <w:sz w:val="28"/>
          <w:szCs w:val="28"/>
          <w:rtl w:val="true"/>
          <w:lang w:bidi="ar-SA"/>
        </w:rPr>
        <w:t>أَقُولُ وَ رُوِيَ أَيْضاً فِي الْمُسْتَدْرَكِ مِنْ كِتَابِ حِلْيَةِ الْأَوْلِيَاءِ لِأَبِي نُعَيْمٍ بِإِسْنَادِهِ إِلَي عَمِيرَةَ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عليه السلام عَلَي الْمِنْبَرِ نَاشَدَ أَصْحَابَ رَسُولِ اللَّهِ وَ فِيهِمْ أَبُو سَعِيدٍ وَ أَبُو هُرَيْرَةَ وَ أَنَسُ بْنُ مَالِكٍ وَ هُمْ حَوْلَ الْمِنْبَرِ وَ عَلِيٌّ عليه السلام عَلَي الْمِنْبَرِ وَ حَوْلَ الْمِنْبَرِ اثْنَا عَشَرَ هُوَ مِنْهُمْ فَقَالَ عَلِيٌّ عليه السلام أَنْشُدُكُمْ بِاللَّهِ هَلْ سَمِعْتُمْ رَسُولَ اللَّهِ صلي الله عليه و آله يَقُولُ مَنْ كُنْتُ مَوْلَاهُ فَعَلِيٌّ مَوْلَاهُ قَالُوا اللَّهُمَّ نَعَمْ وَ قَعَدَ رَجُلٌ هُوَ أَنَسُ بْنُ مَالِكٍ فَقَالَ مَا مَنَعَكَ أَنْ تَقُومَ قَالَ يَا أَمِيرَ الْمُؤْمِنِينَ كَبِرْتُ وَ نَسِيتُ فَقَالَ اللَّهُمَّ إِنْ كَانَ كَاذِباً فَاضْرِبْهُ بِبَلَاءٍ قَالَ فَمَا مَاتَ حَتَّي رَأَيْتُ بَيْنَ عَيْنَيْهِ نُكْتَةً بَيْضَاءَ لَا تُوَارِيهَا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 وَ رَوَاهُ أَيْضاً ابْنُ عَائِشَةَ عَنْ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رواه أيضا الأجلح و هانئ بن أيوب عن طلحة بن مصرف‌</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7" w:name="__RefHeading___Toc2429551_3381743652"/>
      <w:bookmarkStart w:id="948" w:name="_Toc420"/>
      <w:bookmarkEnd w:id="947"/>
      <w:r>
        <w:rPr>
          <w:rtl w:val="true"/>
        </w:rPr>
        <w:t>«</w:t>
      </w:r>
      <w:r>
        <w:rPr/>
        <w:t>81</w:t>
      </w:r>
      <w:r>
        <w:rPr>
          <w:rtl w:val="true"/>
        </w:rPr>
        <w:t>»</w:t>
      </w:r>
      <w:bookmarkEnd w:id="948"/>
    </w:p>
    <w:p>
      <w:pPr>
        <w:pStyle w:val="BookText"/>
        <w:rPr/>
      </w:pPr>
      <w:r>
        <w:rPr>
          <w:rFonts w:ascii="Amiri" w:hAnsi="Amiri" w:eastAsia="Amiri" w:cs="Amiri"/>
          <w:color w:val="111111"/>
          <w:sz w:val="28"/>
          <w:sz w:val="28"/>
          <w:szCs w:val="28"/>
          <w:rtl w:val="true"/>
          <w:lang w:bidi="ar-SA"/>
        </w:rPr>
        <w:t>وَ مِنْ كِتَابِ الْأَنْسَابِ لِأَحْمَدَ بْنِ يَحْيَي بْنِ جَابِرٍ الْبَلاذُرِيِّ فِي الْجُزْءِ الْأَوَّلِ فِي فَضَائِلِ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عَلَي الْمِنْبَرِ أنشدت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رَجُلًا سَمِعَ رَسُولَ اللَّهِ صلي الله عليه و آله يَقُولُ يَوْمَ غَدِيرِ خُمٍّ اللَّهُمَّ وَالِ مَنْ وَالاهُ وَ عَادِ مَنْ عَادَاهُ إِلَّا قَامَ فَشَهِدَ وَ تَحْتَ الْمِنْبَرِ أَنَسُ بْنُ مَالِكٍ وَ الْبَرَاءُ بْنُ عَازِبٍ وَ جَرِيرُ بْنُ عَبْدِ اللَّهِ الْبَجَلِيِّ فَأَعَادَهَا فَلَمْ يُجِبْهُ أَحَدٌ فَقَالَ اللَّهُمَّ مَنْ كَتَمَ هَذِهِ الشَّهَادَةَ وَ هُوَ يَعْرِفُهَا فَلَا تخرجها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حَتَّي تَجْعَلَ بِهِ آيَةً يُعْرَفُ بِهَا قَالَ فَبَرِصَ أَنَسٌ وَ عَمِيَ الْبَرَاءُ وَ رَجَعَ جَرِيرٌ أَعْرَابِيّاً بَعْدَ هِجْرَتِهِ فَأَتَي الشُّرَاةَ فَمَاتَ فِي بَيْتِ أُمِّهِ‌</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9" w:name="__RefHeading___Toc2429553_3381743652"/>
      <w:bookmarkStart w:id="950" w:name="_Toc421"/>
      <w:bookmarkEnd w:id="949"/>
      <w:r>
        <w:rPr>
          <w:rtl w:val="true"/>
        </w:rPr>
        <w:t>«</w:t>
      </w:r>
      <w:r>
        <w:rPr/>
        <w:t>82</w:t>
      </w:r>
      <w:r>
        <w:rPr>
          <w:rtl w:val="true"/>
        </w:rPr>
        <w:t>»</w:t>
      </w:r>
      <w:bookmarkEnd w:id="950"/>
    </w:p>
    <w:p>
      <w:pPr>
        <w:pStyle w:val="BookText"/>
        <w:rPr/>
      </w:pPr>
      <w:r>
        <w:rPr>
          <w:rFonts w:ascii="Amiri" w:hAnsi="Amiri" w:eastAsia="Amiri" w:cs="Amiri"/>
          <w:color w:val="111111"/>
          <w:sz w:val="28"/>
          <w:sz w:val="28"/>
          <w:szCs w:val="28"/>
          <w:rtl w:val="true"/>
          <w:lang w:bidi="ar-SA"/>
        </w:rPr>
        <w:t>وَ ذَكَرَ السَّمْعَانِيُّ فِي كِتَابِ فَضَائِلِ الصَّحَابَةِ بِإِسْنَادِهِ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ابن مغازلی از زید بن ارقم و ابو سعید خدری و بُریده اسلمی و ابن ابی أوفی و ابن عباس، شبیه حدیثی که بیان شد،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بن طاووس و دیگران نیز آن را روایت کرده اند، و نیز آنچه را سیّد بن طاووس و دیگران از مسند ابن حنبل و ثعلبی و دیگران به عنوان حدیث مرسل با اسانید آن آورده اند، از بیم افتادن در تکرار، ذکر نکردیم</w:t>
      </w:r>
      <w:r>
        <w:rPr>
          <w:rFonts w:eastAsia="IRNazanin" w:cs="IRNazanin"/>
          <w:color w:val="111111"/>
          <w:sz w:val="28"/>
          <w:szCs w:val="28"/>
          <w:rtl w:val="true"/>
          <w:lang w:bidi="fa-IR"/>
        </w:rPr>
        <w:t>.</w:t>
      </w:r>
    </w:p>
    <w:p>
      <w:pPr>
        <w:pStyle w:val="Heading5"/>
        <w:numPr>
          <w:ilvl w:val="4"/>
          <w:numId w:val="1"/>
        </w:numPr>
        <w:rPr/>
      </w:pPr>
      <w:bookmarkStart w:id="951" w:name="__RefHeading___Toc2429555_3381743652"/>
      <w:bookmarkStart w:id="952" w:name="_Toc422"/>
      <w:bookmarkEnd w:id="951"/>
      <w:r>
        <w:rPr>
          <w:rtl w:val="true"/>
        </w:rPr>
        <w:t xml:space="preserve">روایت </w:t>
      </w:r>
      <w:r>
        <w:rPr/>
        <w:t>80</w:t>
      </w:r>
      <w:bookmarkEnd w:id="952"/>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المستدرک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با اسناد آن به عمیرۀ بن سعد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بالای منبر دیدم که اصحاب رسول خدا صَلی الله علیهِ و آله را به گواهی دادن طلبید که ابوسعید خدری، ابوهریره و انس بن مالک در میان ایشان بودند و در کنار منبر نشسته بودند و علی بالای منبر بود و با احتساب خود حضرت علی علیه السّلام، دوازده صحابی در کنار منبر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آیا شنیدید که رسول خدا صَلی الله علیهِ و آله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 ها که انس بن مالک بود، گواهی نداد و سرجای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برخاستن بازداشت؟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پیر شده ام و فراموش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دروغ می گوید، او را به بلایی گرفتار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نمرد تا اینکه دیدم مبتلا به پیسی شد و لکّه سفیدی میان دو چشمش پیدا شد که عمامه آن را نمی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عائشه نیز آن را از اسماعیل به همین شکل روایت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الأجلح و هانی بن ایّوب نیز آن را از طلحۀ بن مصرف روایت کرده اند</w:t>
      </w:r>
      <w:r>
        <w:rPr>
          <w:rFonts w:eastAsia="IRNazanin" w:cs="IRNazanin"/>
          <w:color w:val="111111"/>
          <w:sz w:val="28"/>
          <w:szCs w:val="28"/>
          <w:rtl w:val="true"/>
          <w:lang w:bidi="fa-IR"/>
        </w:rPr>
        <w:t>.</w:t>
      </w:r>
    </w:p>
    <w:p>
      <w:pPr>
        <w:pStyle w:val="Heading5"/>
        <w:numPr>
          <w:ilvl w:val="4"/>
          <w:numId w:val="1"/>
        </w:numPr>
        <w:rPr/>
      </w:pPr>
      <w:bookmarkStart w:id="953" w:name="__RefHeading___Toc2429557_3381743652"/>
      <w:bookmarkStart w:id="954" w:name="_Toc423"/>
      <w:bookmarkEnd w:id="953"/>
      <w:r>
        <w:rPr>
          <w:rtl w:val="true"/>
        </w:rPr>
        <w:t xml:space="preserve">روایت </w:t>
      </w:r>
      <w:r>
        <w:rPr/>
        <w:t>81</w:t>
      </w:r>
      <w:bookmarkEnd w:id="954"/>
    </w:p>
    <w:p>
      <w:p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یحیی بن جابر بلاذری، در جزء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فضائل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بالای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به خدا سوگند می دهم که شنیده باشد رسول خدا صَلی الله علیهِ و آله در روز غدیرخم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 کسی باش که او را دوست می دارد و دشمن کسی باش که با وی دشمنی کند؛ و هم  اکنون برخیزد و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انس بن مالک، براء بن عازب، جریر بن عبدالله بجلیّ در کنار منبر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دعوت خود را تکرار نمود، اما کسی پاسخ نداد؛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این شهادت را در عین عِلم به آن کتمان کند، از این دنیا مبر مگر اینکه او را به بلایی گرفتار کنی که بدان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 به بیماری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گردید و براء کور شد و جریر پس از هجرتش به صحرا برگشت و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خانه مادرش مرد</w:t>
      </w:r>
      <w:r>
        <w:rPr>
          <w:rFonts w:eastAsia="IRNazanin" w:cs="IRNazanin"/>
          <w:color w:val="111111"/>
          <w:sz w:val="28"/>
          <w:szCs w:val="28"/>
          <w:rtl w:val="true"/>
          <w:lang w:bidi="fa-IR"/>
        </w:rPr>
        <w:t>.</w:t>
      </w:r>
      <w:r>
        <w:rPr>
          <w:rStyle w:val="FootnoteAnchor"/>
          <w:rtl w:val="true"/>
        </w:rPr>
        <w:footnoteReference w:id="1396"/>
      </w:r>
    </w:p>
    <w:p>
      <w:pPr>
        <w:pStyle w:val="Heading5"/>
        <w:numPr>
          <w:ilvl w:val="4"/>
          <w:numId w:val="1"/>
        </w:numPr>
        <w:rPr/>
      </w:pPr>
      <w:bookmarkStart w:id="955" w:name="__RefHeading___Toc2429559_3381743652"/>
      <w:bookmarkStart w:id="956" w:name="_Toc424"/>
      <w:bookmarkEnd w:id="955"/>
      <w:r>
        <w:rPr>
          <w:rtl w:val="true"/>
        </w:rPr>
        <w:t xml:space="preserve">روایت </w:t>
      </w:r>
      <w:r>
        <w:rPr/>
        <w:t>82</w:t>
      </w:r>
      <w:bookmarkEnd w:id="95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خود از زید بن ارقم آورده است که مردی نزد </w:t>
      </w:r>
      <w:bookmarkStart w:id="957" w:name="pg13999_154138"/>
    </w:p>
    <w:p>
      <w:pPr>
        <w:pStyle w:val="BookText"/>
        <w:rPr/>
      </w:pPr>
      <w:bookmarkEnd w:id="957"/>
      <w:r>
        <w:rPr>
          <w:rFonts w:ascii="Amiri" w:hAnsi="Amiri" w:eastAsia="Amiri" w:cs="Amiri"/>
          <w:color w:val="111111"/>
          <w:sz w:val="28"/>
          <w:sz w:val="28"/>
          <w:szCs w:val="28"/>
          <w:rtl w:val="true"/>
          <w:lang w:bidi="ar-SA"/>
        </w:rPr>
        <w:t>أَتَاهُ يَسْأَلُهُ عَنْ عُثْمَانَ وَ عَلِيٍّ عليه السلام فَقَالَ أَمَّا عُثْمَانُ فَيُرْجِئُ أَمْرَهُ إِلَي اللَّهِ وَ أَمَّا عَلِيٌّ عليه السلام فَإِنَّا قَدْ أَقْبَلْنَا مَعَ رَسُولِ اللَّهِ صلي الله عليه و آله فِي غَزَاةِ حُنَيْنٍ فَنَزَلْنَا الْغَدِيرَ غَدِيرَ خُمٍّ فَحَمِدَ اللَّهَ وَ أَثْنَي عَلَيْهِ ثُمَّ قَالَ أَيُّهَا النَّاسُ أَ لَسْتُ أَوْلي بِالْمُؤْمِنِينَ مِنْ أَنْفُسِهِمْ قَالُوا بَلَي يَا رَسُولَ اللَّهِ فَأَخَذَ بِيَدِ عَلِيٍّ حَتَّي أَشْخَصَهَا ثُمَّ قَالَ مَنْ كُنْتُ مَوْلَاهُ فَهَذَا مَوْلَاهُ</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2429561_3381743652"/>
      <w:bookmarkStart w:id="959" w:name="_Toc425"/>
      <w:bookmarkEnd w:id="958"/>
      <w:r>
        <w:rPr>
          <w:rtl w:val="true"/>
        </w:rPr>
        <w:t>«</w:t>
      </w:r>
      <w:r>
        <w:rPr/>
        <w:t>83</w:t>
      </w:r>
      <w:r>
        <w:rPr>
          <w:rtl w:val="true"/>
        </w:rPr>
        <w:t>»</w:t>
      </w:r>
      <w:bookmarkEnd w:id="959"/>
    </w:p>
    <w:p>
      <w:pPr>
        <w:pStyle w:val="BookText"/>
        <w:rPr/>
      </w:pPr>
      <w:r>
        <w:rPr>
          <w:rFonts w:ascii="Amiri" w:hAnsi="Amiri" w:eastAsia="Amiri" w:cs="Amiri"/>
          <w:color w:val="111111"/>
          <w:sz w:val="28"/>
          <w:sz w:val="28"/>
          <w:szCs w:val="28"/>
          <w:rtl w:val="true"/>
          <w:lang w:bidi="ar-SA"/>
        </w:rPr>
        <w:t>وَ بِإِسْنَادِهِ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مَعَ رَسُولِ اللَّهِ صلي الله عليه و آله فِي حَجَّةِ الْوَدَاعِ حَتَّي إِذَا كُنَّا بِغَدِيرِ خُمٍّ نُودِيَ فِينَا أَنِ الصَّلَاةَ جَامِعَةً وَ كُسِحَ لِرَسُولِ اللَّهِ صلي الله عليه و آله تَحْتَ شَجَرَتَيْنِ فَأَخَذَ النَّبِيُّ صلي الله عليه و آله بِيَدِ عَلِيٍّ عليه السلام فَقَالَ أَ لَسْتُ أَوْلي بِالْمُؤْمِنِينَ مِنْ أَنْفُسِهِمْ قَالُوا بَلَي يَا رَسُولَ اللَّهِ ثُمَّ قَالَ رَسُولُ اللَّهِ صلي الله عليه و آله فَإِنَّ هَذَا مَوْلَي مَنْ أَنَا مَوْلَاهُ اللَّهُمَّ وَالِ مَنْ وَالاهُ وَ عَادِ مَنْ عَادَاهُ قَالَ فَلَقِيَهُ عُمَرُ بْنُ الْخَطَّابِ بَعْدَ ذَلِكَ فَقَالَ هَنِيئاً لَكَ يَا ابْنَ أَبِي طَالِبٍ أَصْبَحْتَ وَ أَمْسَيْتَ مَوْلَايَ وَ مَوْلَي كُلِّ مُؤْمِنٍ وَ مُؤْمِنَةٍ</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2429563_3381743652"/>
      <w:bookmarkStart w:id="961" w:name="_Toc426"/>
      <w:bookmarkEnd w:id="960"/>
      <w:r>
        <w:rPr>
          <w:rtl w:val="true"/>
        </w:rPr>
        <w:t>«</w:t>
      </w:r>
      <w:r>
        <w:rPr/>
        <w:t>84</w:t>
      </w:r>
      <w:r>
        <w:rPr>
          <w:rtl w:val="true"/>
        </w:rPr>
        <w:t>»</w:t>
      </w:r>
      <w:bookmarkEnd w:id="961"/>
    </w:p>
    <w:p>
      <w:pPr>
        <w:pStyle w:val="BookText"/>
        <w:rPr/>
      </w:pPr>
      <w:r>
        <w:rPr>
          <w:rFonts w:ascii="Amiri" w:hAnsi="Amiri" w:eastAsia="Amiri" w:cs="Amiri"/>
          <w:color w:val="111111"/>
          <w:sz w:val="28"/>
          <w:sz w:val="28"/>
          <w:szCs w:val="28"/>
          <w:rtl w:val="true"/>
          <w:lang w:bidi="ar-SA"/>
        </w:rPr>
        <w:t>وَ بِإِسْنَادِهِ عَنْ أَبِي هُرَيْرَةَ عَنْ عُمَرَ بْنِ الْخَطَّابِ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2429565_3381743652"/>
      <w:bookmarkStart w:id="963" w:name="_Toc427"/>
      <w:bookmarkEnd w:id="962"/>
      <w:r>
        <w:rPr>
          <w:rtl w:val="true"/>
        </w:rPr>
        <w:t>«</w:t>
      </w:r>
      <w:r>
        <w:rPr/>
        <w:t>85</w:t>
      </w:r>
      <w:r>
        <w:rPr>
          <w:rtl w:val="true"/>
        </w:rPr>
        <w:t>»</w:t>
      </w:r>
      <w:bookmarkEnd w:id="963"/>
    </w:p>
    <w:p>
      <w:pPr>
        <w:pStyle w:val="BookText"/>
        <w:rPr/>
      </w:pPr>
      <w:r>
        <w:rPr>
          <w:rFonts w:ascii="Amiri" w:hAnsi="Amiri" w:eastAsia="Amiri" w:cs="Amiri"/>
          <w:color w:val="111111"/>
          <w:sz w:val="28"/>
          <w:sz w:val="28"/>
          <w:szCs w:val="28"/>
          <w:rtl w:val="true"/>
          <w:lang w:bidi="ar-SA"/>
        </w:rPr>
        <w:t>وَ بِإِسْنَادِهِ عَنْ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لِعُمَرَ إِنَّكَ تَصْنَعُ بِعَلِيٍّ شَيْئاً لَا تَصْنَعُهُ بِأَحَدٍ مِنْ صَحَابَةِ رَسُولِ اللَّهِ قَالَ لِأَنَّهُ مَوْلَايَ انْتَهَي‌</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 رَوَي ابْنُ الْأَثِيرِ فِي جَامِعِ الْأُصُولِ مِنْ صَحِيحِ التِّرْمِذِيِّ عَنْ زَيْدِ بْنِ أَرْقَمَ أَوْ أَبِي سُرَيْحَةَ</w:t>
      </w:r>
      <w:r>
        <w:rPr>
          <w:rStyle w:val="FootnoteAnchor"/>
          <w:rtl w:val="true"/>
        </w:rPr>
        <w:footnoteReference w:id="1398"/>
      </w:r>
      <w:r>
        <w:rPr>
          <w:rFonts w:ascii="Amiri" w:hAnsi="Amiri" w:eastAsia="Amiri" w:cs="Amiri"/>
          <w:color w:val="111111"/>
          <w:sz w:val="28"/>
          <w:sz w:val="28"/>
          <w:szCs w:val="28"/>
          <w:rtl w:val="true"/>
          <w:lang w:bidi="ar-SA"/>
        </w:rPr>
        <w:t>الشَّكُّ مِنْ شُعْبَةَ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Style w:val="FootnoteAnchor"/>
          <w:rtl w:val="true"/>
        </w:rPr>
        <w:footnoteReference w:id="1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الْبَغَوِيُّ فِي الْمَصَابِيحِ وَ الْبَيْضَاوِيُّ عَنْ أَحْمَدَ وَ التِّرْمِذِيِّ بِإِسْنَادِهِمَا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رَوَيَا عَنْ أَحْمَدَ بِإِسْنَادِهِ عَنِ الْبَرَاءِ بْنِ عَازِبٍ وَ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لَمَّا نَزَلَ بِغَدِيرِ خُمٍّ أَخَذَ بِيَدِ عَلِيٍّ عليه السلام فَقَالَ أَ لَسْتُمْ تَعْلَمُونَ أَنِّي أَوْلي بِالْمُؤْمِنِينَ مِنْ أَنْفُسِهِمْ قَالُوا بَلَي قَالَ أَ لَسْتُمْ تَعْلَمُونَ أَنِّي أَوْلَي بِكُلِّ مُؤْمِنٍ مِنْ نَفْسِهِ قَالُوا بَلَي فَقَالَ اللَّهُمَّ مَنْ كُنْتُ مَوْلَاهُ فَعَلِيٌّ مَوْلَاهُ اللَّهُمَّ وَالِ مَنْ وَالاهُ وَ عَادِ مَنْ عَادَاهُ فَلَقِيَهُ عُمَرُ بَعْدَ ذَلِكَ فَقَالَ لَهُ</w:t>
      </w:r>
    </w:p>
    <w:p>
      <w:pPr>
        <w:pStyle w:val="BookText"/>
        <w:rPr/>
      </w:pPr>
      <w:r>
        <w:rPr>
          <w:rFonts w:ascii="IRNazanin" w:hAnsi="IRNazanin" w:eastAsia="IRNazanin"/>
          <w:color w:val="111111"/>
          <w:sz w:val="28"/>
          <w:sz w:val="28"/>
          <w:szCs w:val="28"/>
          <w:rtl w:val="true"/>
          <w:lang w:bidi="fa-IR"/>
        </w:rPr>
        <w:t>وی آمده و از او درباره عثمان و علی علیه السّلام پرسید،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عثمان، کارش به خدا واگذار می شود و اما علی علیه السّلام، ما به همراه رسول خدا صَلی الله علیهِ و آله از جنگ حنین بازمی گشتیم که در غدیرخم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خطبه ای خوانده، حمد و ثنای خدا را به جا آورده،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من اولی تر از مردم به خودشان نیستم؟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علی علیه السّلام را آن قدر بالا برد تا همه ببینند،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من مولای اویم، اینک علی مولای اوست </w:t>
      </w:r>
      <w:r>
        <w:rPr>
          <w:rFonts w:eastAsia="IRNazanin" w:cs="IRNazanin"/>
          <w:color w:val="111111"/>
          <w:sz w:val="28"/>
          <w:szCs w:val="28"/>
          <w:rtl w:val="true"/>
          <w:lang w:bidi="fa-IR"/>
        </w:rPr>
        <w:t>.</w:t>
      </w:r>
    </w:p>
    <w:p>
      <w:pPr>
        <w:pStyle w:val="Heading5"/>
        <w:numPr>
          <w:ilvl w:val="4"/>
          <w:numId w:val="1"/>
        </w:numPr>
        <w:rPr/>
      </w:pPr>
      <w:bookmarkStart w:id="964" w:name="__RefHeading___Toc2429567_3381743652"/>
      <w:bookmarkStart w:id="965" w:name="_Toc428"/>
      <w:bookmarkEnd w:id="964"/>
      <w:r>
        <w:rPr>
          <w:rtl w:val="true"/>
        </w:rPr>
        <w:t xml:space="preserve">روایت </w:t>
      </w:r>
      <w:r>
        <w:rPr/>
        <w:t>83</w:t>
      </w:r>
      <w:bookmarkEnd w:id="965"/>
    </w:p>
    <w:p>
      <w:pPr>
        <w:pStyle w:val="BookText"/>
        <w:rPr/>
      </w:pPr>
      <w:r>
        <w:rPr>
          <w:rFonts w:ascii="IRNazanin" w:hAnsi="IRNazanin" w:eastAsia="IRNazanin"/>
          <w:color w:val="111111"/>
          <w:sz w:val="28"/>
          <w:sz w:val="28"/>
          <w:szCs w:val="28"/>
          <w:rtl w:val="true"/>
          <w:lang w:bidi="fa-IR"/>
        </w:rPr>
        <w:t>و با اسناد خود از براء بن عازب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رسول خدا صَلی الله علیهِ و آله از حجّۀالوداع باز می گشتیم تا اینکه به غدیرخم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الصلاۀ جامعۀ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دو درخت برای رسول خدا صَلی الله علیهِ و آله از خار و خاشاک تمیز گشت، آن گاه پیامبر صَلی الله علیهِ و آله دست علی علیه السّلام را بالا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اولی تر از مؤمنان به خودشان نیستم؟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مولای هر کسی است که من مولای اویم، خداوندا، دوستدار کسی باش که او را دوست بدارد و دشمن کسی باش که با وی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بن خطاب بعد از آن علی علیه السّلام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 ای پسر ابوطالب، اینک مولای من و مولای هر مرد و زن مؤمن شدی</w:t>
      </w:r>
      <w:r>
        <w:rPr>
          <w:rFonts w:eastAsia="IRNazanin" w:cs="IRNazanin"/>
          <w:color w:val="111111"/>
          <w:sz w:val="28"/>
          <w:szCs w:val="28"/>
          <w:rtl w:val="true"/>
          <w:lang w:bidi="fa-IR"/>
        </w:rPr>
        <w:t>!</w:t>
      </w:r>
    </w:p>
    <w:p>
      <w:pPr>
        <w:pStyle w:val="Heading5"/>
        <w:numPr>
          <w:ilvl w:val="4"/>
          <w:numId w:val="1"/>
        </w:numPr>
        <w:rPr/>
      </w:pPr>
      <w:bookmarkStart w:id="966" w:name="__RefHeading___Toc2429569_3381743652"/>
      <w:bookmarkStart w:id="967" w:name="_Toc429"/>
      <w:bookmarkEnd w:id="966"/>
      <w:r>
        <w:rPr>
          <w:rtl w:val="true"/>
        </w:rPr>
        <w:t xml:space="preserve">روایت </w:t>
      </w:r>
      <w:r>
        <w:rPr/>
        <w:t>84</w:t>
      </w:r>
      <w:bookmarkEnd w:id="967"/>
    </w:p>
    <w:p>
      <w:pPr>
        <w:pStyle w:val="BookText"/>
        <w:rPr/>
      </w:pPr>
      <w:r>
        <w:rPr>
          <w:rFonts w:ascii="IRNazanin" w:hAnsi="IRNazanin" w:eastAsia="IRNazanin"/>
          <w:color w:val="111111"/>
          <w:sz w:val="28"/>
          <w:sz w:val="28"/>
          <w:szCs w:val="28"/>
          <w:rtl w:val="true"/>
          <w:lang w:bidi="fa-IR"/>
        </w:rPr>
        <w:t>و با اسنادش از ابوهریره از عمر بن خطّاب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w:t>
      </w:r>
      <w:r>
        <w:rPr>
          <w:rFonts w:eastAsia="IRNazanin" w:cs="IRNazanin"/>
          <w:color w:val="111111"/>
          <w:sz w:val="28"/>
          <w:szCs w:val="28"/>
          <w:rtl w:val="true"/>
          <w:lang w:bidi="fa-IR"/>
        </w:rPr>
        <w:t>.</w:t>
      </w:r>
    </w:p>
    <w:p>
      <w:pPr>
        <w:pStyle w:val="Heading5"/>
        <w:numPr>
          <w:ilvl w:val="4"/>
          <w:numId w:val="1"/>
        </w:numPr>
        <w:rPr/>
      </w:pPr>
      <w:bookmarkStart w:id="968" w:name="__RefHeading___Toc2429571_3381743652"/>
      <w:bookmarkStart w:id="969" w:name="_Toc430"/>
      <w:bookmarkEnd w:id="968"/>
      <w:r>
        <w:rPr>
          <w:rtl w:val="true"/>
        </w:rPr>
        <w:t xml:space="preserve">روایت </w:t>
      </w:r>
      <w:r>
        <w:rPr/>
        <w:t>85</w:t>
      </w:r>
      <w:bookmarkEnd w:id="969"/>
    </w:p>
    <w:p>
      <w:pPr>
        <w:pStyle w:val="BookText"/>
        <w:rPr/>
      </w:pPr>
      <w:r>
        <w:rPr>
          <w:rFonts w:ascii="IRNazanin" w:hAnsi="IRNazanin" w:eastAsia="IRNazanin"/>
          <w:color w:val="111111"/>
          <w:sz w:val="28"/>
          <w:sz w:val="28"/>
          <w:szCs w:val="28"/>
          <w:rtl w:val="true"/>
          <w:lang w:bidi="fa-IR"/>
        </w:rPr>
        <w:t>و با اسنادش از سالم بن ابی جعد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تو با علی با رفتارت با دیگر صحابه رسول خدا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مولای من است؛ تمام</w:t>
      </w:r>
      <w:r>
        <w:rPr>
          <w:rFonts w:eastAsia="IRNazanin" w:cs="IRNazanin"/>
          <w:color w:val="111111"/>
          <w:sz w:val="28"/>
          <w:szCs w:val="28"/>
          <w:rtl w:val="true"/>
          <w:lang w:bidi="fa-IR"/>
        </w:rPr>
        <w:t>.</w:t>
      </w:r>
      <w:r>
        <w:rPr>
          <w:rStyle w:val="FootnoteAnchor"/>
          <w:rtl w:val="true"/>
        </w:rPr>
        <w:footnoteReference w:id="140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صحیح ترمذی از زید بن ارقم یا ابو سریحه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از شعبه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بیضاوی از احمد و ترمذی با اسنادشان از زید بن ارقم، مانند این حدیث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از احمد بن حنبل با اسنادش از براء بن عازب و زید بن ارقم روایت کرده اند که چون پیامبر صَلی الله علیهِ و آله در غدیرخم پیاده شد، دست علی علیه السّلام را بالا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من اولی تر از مؤمنان به خودشان هستم؟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من اولی تر از هر مؤمنی به خودش هستم؟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مولای هر کس بوده ام؛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 کسی باش که او را دوست بدارد و دشمن کسی باش که با وی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چون عمر وی را بدید،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هَنِيئاً لَكَ يَا ابْنَ أَبِي طَالِبٍ أَصْبَحْتَ وَ أَمْسَيْتَ مَوْلَي كُلِّ مُؤْمِنٍ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حجر العسقلاني في المجلد السادس من كتاب فتح الباري في شرح باب فضائل أمير المؤمنين من صحيح البخاري و أما حديث من كنت مولاه فعلي مولاه فقد أخرجه الترمذي و النسائي و هو كثير الطرق جدا و قد استوعبها ابن عقدة في كتاب مفرد و كثير من أسانيدها صحاح و حسان انتهي‌</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الْحَمِيدِ بْنُ أَبِي الْحَدِيدِ فِي شَرْحِ نَهْجِ الْبَلَاغَةِ رَوَي عُثْمَانُ بْنُ سَعِيدٍ عَنْ شَرِيكِ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عَلِيّاً عليه السلام أَنَّ النَّاسَ يَتَّهِمُونَهُ فِيمَا يَذْكُرُهُ مِنْ تَقْدِيمِ النَّبِيِّ صلي الله عليه و آله وَ تَفْضِيلِهِ عَلَي النَّاسِ قَالَ أَنْشُدُ اللَّهَ مَنْ بَقِيَ مِمَّنْ لَقِيَ رَسُولَ اللَّهِ صلي الله عليه و آله وَ سَمِعَ مَقَالَتَهُ‌</w:t>
      </w:r>
      <w:r>
        <w:rPr>
          <w:rStyle w:val="FootnoteAnchor"/>
          <w:rtl w:val="true"/>
        </w:rPr>
        <w:footnoteReference w:id="1402"/>
      </w:r>
      <w:r>
        <w:rPr>
          <w:rFonts w:ascii="Amiri" w:hAnsi="Amiri" w:eastAsia="Amiri" w:cs="Amiri"/>
          <w:color w:val="111111"/>
          <w:sz w:val="28"/>
          <w:sz w:val="28"/>
          <w:szCs w:val="28"/>
          <w:rtl w:val="true"/>
          <w:lang w:bidi="ar-SA"/>
        </w:rPr>
        <w:t>فِي يَوْمِ غَدِيرِ خُمٍّ إِلَّا قَامَ فَشَهِدَ بِمَا سَمِعَ فَقَامَ سِتَّةٌ مِمَّنْ عَنْ يَمِينِهِ مِنْ أَصْحَابِ رَسُولِ اللَّهِ صلي الله عليه و آله فَقَالُوا سَمِعْنَاهُ‌</w:t>
      </w:r>
      <w:r>
        <w:rPr>
          <w:rStyle w:val="FootnoteAnchor"/>
          <w:rtl w:val="true"/>
        </w:rPr>
        <w:footnoteReference w:id="1403"/>
      </w:r>
      <w:r>
        <w:rPr>
          <w:rFonts w:ascii="Amiri" w:hAnsi="Amiri" w:eastAsia="Amiri" w:cs="Amiri"/>
          <w:color w:val="111111"/>
          <w:sz w:val="28"/>
          <w:sz w:val="28"/>
          <w:szCs w:val="28"/>
          <w:rtl w:val="true"/>
          <w:lang w:bidi="ar-SA"/>
        </w:rPr>
        <w:t>يَقُولُ ذَلِكَ الْيَوْمَ وَ هُوَ رَافِعٌ بِيَدَيْ عَلِيٍّ مَنْ كُنْتُ مَوْلَاهُ فَهَذَا مَوْلَاهُ‌</w:t>
      </w:r>
      <w:r>
        <w:rPr>
          <w:rStyle w:val="FootnoteAnchor"/>
          <w:rtl w:val="true"/>
        </w:rPr>
        <w:footnoteReference w:id="1404"/>
      </w:r>
      <w:r>
        <w:rPr>
          <w:rFonts w:ascii="Amiri" w:hAnsi="Amiri" w:eastAsia="Amiri" w:cs="Amiri"/>
          <w:color w:val="111111"/>
          <w:sz w:val="28"/>
          <w:sz w:val="28"/>
          <w:szCs w:val="28"/>
          <w:rtl w:val="true"/>
          <w:lang w:bidi="ar-SA"/>
        </w:rPr>
        <w:t>اللَّهُمَّ وَالِ مَنْ وَالاهُ وَ عَادِ مَنْ عَادَاهُ وَ انْصُرْ مَنْ نَصَرَهُ وَ اخْذُلْ مَنْ خَذَلَهُ وَ أَحِبَّ مَنْ أَحَبَّهُ وَ أَبْغِضْ مَنْ أَبْغَضَهُ‌</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 رَوَي سُفْيَانُ الثَّوْرِيُّ عَنْ عَبْدِ الرَّحْمَنِ بْنِ الْقَاسِمِ عَنْ عُمَرَ بْنِ عَبْدِ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هُرَيْرَةَ لَمَّا قَدِمَ الْكُوفَةَ مَعَ مُعَاوِيَةَ كَانَ يَجْلِسُ بِالْعَشِيَّاتِ بِبَابِ كِنْدَةَ وَ يَجْلِسُ إِلَيْهِ‌</w:t>
      </w:r>
      <w:r>
        <w:rPr>
          <w:rStyle w:val="FootnoteAnchor"/>
          <w:rtl w:val="true"/>
        </w:rPr>
        <w:footnoteReference w:id="1406"/>
      </w:r>
      <w:r>
        <w:rPr>
          <w:rFonts w:ascii="Amiri" w:hAnsi="Amiri" w:eastAsia="Amiri" w:cs="Amiri"/>
          <w:color w:val="111111"/>
          <w:sz w:val="28"/>
          <w:sz w:val="28"/>
          <w:szCs w:val="28"/>
          <w:rtl w:val="true"/>
          <w:lang w:bidi="ar-SA"/>
        </w:rPr>
        <w:t>فَجَاءَ شَابٌّ مِنَ الْكُوفَةِ فَجَلَسَ إِلَيْهِ فَقَالَ يَا أَبَا هُرَيْرَةَ أَنْشُدُكَ اللَّهَ أَ سَمِعْتَ رَسُولَ اللَّهِ صلي الله عليه و آله يَقُولُ لِعَلِيِّ بْنِ أَبِي طَالِبٍ اللَّهُمَّ وَالِ مَنْ وَالاهُ وَ عَادِ مَنْ عَادَاهُ قَالَ اللَّهُمَّ نَعَمْ قَالَ فَأَشْهَدُ بِاللَّهِ أَنْ قَدْ وَالَيْتُ عَدُوَّهُ وَ عَادَيْتُ وَلِيَّهُ ثُمَّ قَامَ عَنْهُ‌</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جَمَاعَةٌ مِنْ شُيُوخِنَا الْبَغْدَادِيِّينَ أَنَّ عِدَّةً مِنَ الصَّحَابَةِ</w:t>
      </w:r>
    </w:p>
    <w:p>
      <w:pPr>
        <w:pStyle w:val="BookText"/>
        <w:rPr/>
      </w:pPr>
      <w:r>
        <w:rPr>
          <w:rFonts w:ascii="IRNazanin" w:hAnsi="IRNazanin" w:eastAsia="IRNazanin"/>
          <w:color w:val="111111"/>
          <w:sz w:val="28"/>
          <w:sz w:val="28"/>
          <w:szCs w:val="28"/>
          <w:rtl w:val="true"/>
          <w:lang w:bidi="fa-IR"/>
        </w:rPr>
        <w:t>گوارا باد بر تو ای پسر ابوطالب، اینک مولای هر مرد و زن مؤمنی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در مجلّد ششم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باب فضایل امیرالمؤمنین از صحیح بخاری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ترمذی و نسائی استخراج نموده اند و راه های روایت آن بسیار زیاد است و ابن عقده راه های روایت آن را در کتابی جداگانه گرد آورده و بسیاری از اسنادهای آن صحیح و حَسَن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 xml:space="preserve">عبدالحمید بن ابی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از شریک بن عبدالله روایت کرده که چون به علی علیه السّلام خبر رسید که مردم درباره گفته او که پیامبر او را بر دیگران مقدّم نموده و برتری داده، متهّم می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هنوز در قید حیات هستند و رسول خدا صَلی الله علیهِ و آله را دیدار کرده و سخن آن حضرت را در غدیرخم شنیده اند، به خدا سوگند می دهم که برخاسته و شهادت دهند که چه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شش تن از صحابه رسول خدا صَلی الله علیهِ و آله که در سمت راست او نشسته بودند، برخاسته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از رسول خدا صَلی الله علیهِ و آله در حالی که دست علی علیه السلام را بلند کرده بود شنیدیم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 خداوندا، دوستدار کسی باش که او را دوست بدارد و دشمن کسی باش که با وی دشمنی کند و یاری دهنده اش را یاری فرما و هر کس او را فرو گذارد، خوار و ذلیل گردان و دوست بدار هر کس که دوستش می دارد و مبغوض دار هر کس که کینه او را به دل دارد</w:t>
      </w:r>
      <w:r>
        <w:rPr>
          <w:rFonts w:eastAsia="IRNazanin" w:cs="IRNazanin"/>
          <w:color w:val="111111"/>
          <w:sz w:val="28"/>
          <w:szCs w:val="28"/>
          <w:rtl w:val="true"/>
          <w:lang w:bidi="fa-IR"/>
        </w:rPr>
        <w:t>.</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و در جای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از عبدالرحمان بن قاسم از عمر بن عبدالغفار روایت کرده که چون ابوهریره به همراه معاویه به کوفه آمد، شب ها در دروازه کِنده مجلس داشت و مردم در مجلس او حضور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جوانی از کوفه نزد وی آمده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ابوهریره، تو را به خدا سوگند می دهم، آیا از رسول خدا صَلی الله علیهِ و آله شنیده ای که درباره علی علیه السّلام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دوستدار کسی باش که او را دوست بدارد و دشمن کسی باش که با وی دشمنی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خدا را گواه می گیرم که تو دوستدار دشمنش شدی و دشمن دوستدار وی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مجلس او را ترک گفت</w:t>
      </w:r>
      <w:r>
        <w:rPr>
          <w:rFonts w:eastAsia="IRNazanin" w:cs="IRNazanin"/>
          <w:color w:val="111111"/>
          <w:sz w:val="28"/>
          <w:szCs w:val="28"/>
          <w:rtl w:val="true"/>
          <w:lang w:bidi="fa-IR"/>
        </w:rPr>
        <w:t>.</w:t>
      </w:r>
      <w:r>
        <w:rPr>
          <w:rStyle w:val="FootnoteAnchor"/>
          <w:rtl w:val="true"/>
        </w:rPr>
        <w:footnoteReference w:id="141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مشایخ بغدادی ما گفته اند که گروهی از صحابه، </w:t>
      </w:r>
    </w:p>
    <w:p>
      <w:pPr>
        <w:pStyle w:val="BookText"/>
        <w:rPr/>
      </w:pPr>
      <w:r>
        <w:rPr>
          <w:rFonts w:ascii="Amiri" w:hAnsi="Amiri" w:eastAsia="Amiri" w:cs="Amiri"/>
          <w:color w:val="111111"/>
          <w:sz w:val="28"/>
          <w:sz w:val="28"/>
          <w:szCs w:val="28"/>
          <w:rtl w:val="true"/>
          <w:lang w:bidi="ar-SA"/>
        </w:rPr>
        <w:t>وَ التَّابِعِينَ وَ الْمُحَدِّثِينَ كَانُوا مُنْحَرِفِينَ عَنْ عَلِيٍّ عليه السلام قَائِلِينَ فِيهِ السُّوءَ وَ مِنْهُمْ مَنْ كَتَمَ مَنَاقِبَهُ وَ أَعَانَ أَعْدَاءَهُ مَيْلًا مَعَ الدُّنْيَا وَ إِيثَاراً لِلْعَاجِلَةِ فَمِنْهُمْ أَنَسُ بْنُ مَالِكٍ نَاشَدَ عَلِيٌّ النَّاسَ فِي رَحَبَةِ الْقَصْرِ أَوْ قَالَ رَحَبَةِ الْجَامِعِ‌</w:t>
      </w:r>
      <w:r>
        <w:rPr>
          <w:rStyle w:val="FootnoteAnchor"/>
          <w:rtl w:val="true"/>
        </w:rPr>
        <w:footnoteReference w:id="1411"/>
      </w:r>
      <w:r>
        <w:rPr>
          <w:rFonts w:ascii="Amiri" w:hAnsi="Amiri" w:eastAsia="Amiri" w:cs="Amiri"/>
          <w:color w:val="111111"/>
          <w:sz w:val="28"/>
          <w:sz w:val="28"/>
          <w:szCs w:val="28"/>
          <w:rtl w:val="true"/>
          <w:lang w:bidi="ar-SA"/>
        </w:rPr>
        <w:t>بِالْكُوفَةِ أَيُّكُمْ سَمِعَ رَسُولَ اللَّهِ يَقُولُ مَنْ كُنْتُ مَوْلَاهُ فَعَلِيٌّ مَوْلَاهُ فَقَامَ اثْنَا عَشَرَ رَجُلًا فَشَهِدُوا بِهَا وَ أَنَسُ بْنُ مَالِكٍ لَمْ يَقُمْ‌</w:t>
      </w:r>
      <w:r>
        <w:rPr>
          <w:rStyle w:val="FootnoteAnchor"/>
          <w:rtl w:val="true"/>
        </w:rPr>
        <w:footnoteReference w:id="1412"/>
      </w:r>
      <w:r>
        <w:rPr>
          <w:rFonts w:ascii="Amiri" w:hAnsi="Amiri" w:eastAsia="Amiri" w:cs="Amiri"/>
          <w:color w:val="111111"/>
          <w:sz w:val="28"/>
          <w:sz w:val="28"/>
          <w:szCs w:val="28"/>
          <w:rtl w:val="true"/>
          <w:lang w:bidi="ar-SA"/>
        </w:rPr>
        <w:t>فَقَالَ لَهُ يَا أَنَسُ مَا يَمْنَعُكَ أَنْ تَقُومَ فَتَشْهَدَ فَلَقَدْ حَضَرْتَهَا فَقَالَ يَا أَمِيرَ الْمُؤْمِنِينَ كَبِرْتُ وَ نَسِيتُ فَقَالَ اللَّهُمَّ إِنْ كَانَ كَاذِباً فَارْمِهِ بِهَا بَيْضَاءَ لَا تُوَارِيهَا الْعِمَامَةُ قَالَ طَلْحَةُ بْنُ عُمَيْرٍ فَوَ اللَّهِ لَقَدْ رَأَيْتُ الْوَضَحَ‌</w:t>
      </w:r>
      <w:r>
        <w:rPr>
          <w:rStyle w:val="FootnoteAnchor"/>
          <w:rtl w:val="true"/>
        </w:rPr>
        <w:footnoteReference w:id="1413"/>
      </w:r>
      <w:r>
        <w:rPr>
          <w:rFonts w:ascii="Amiri" w:hAnsi="Amiri" w:eastAsia="Amiri" w:cs="Amiri"/>
          <w:color w:val="111111"/>
          <w:sz w:val="28"/>
          <w:sz w:val="28"/>
          <w:szCs w:val="28"/>
          <w:rtl w:val="true"/>
          <w:lang w:bidi="ar-SA"/>
        </w:rPr>
        <w:t>بِهِ بَعْدَ ذَلِكَ أَبْيَضَ بَيْنَ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عُثْمَانُ بْنُ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أَنَسَ بْنَ مَالِكٍ فِي آخِرِ عُمُرِهِ عَنْ عَلِيِّ بْنِ أَبِي طَالِبٍ عليه السلام فَقَالَ آلَيْتُ‌</w:t>
      </w:r>
      <w:r>
        <w:rPr>
          <w:rStyle w:val="FootnoteAnchor"/>
          <w:rtl w:val="true"/>
        </w:rPr>
        <w:footnoteReference w:id="1414"/>
      </w:r>
      <w:r>
        <w:rPr>
          <w:rFonts w:ascii="Amiri" w:hAnsi="Amiri" w:eastAsia="Amiri" w:cs="Amiri"/>
          <w:color w:val="111111"/>
          <w:sz w:val="28"/>
          <w:sz w:val="28"/>
          <w:szCs w:val="28"/>
          <w:rtl w:val="true"/>
          <w:lang w:bidi="ar-SA"/>
        </w:rPr>
        <w:t>أَنْ لَا أَكْتُمَ حَدِيثاً سُئِلْتُ عَنْهُ فِي عَلِيٍّ عليه السلام بَعْدَ يَوْمِ الرَّحْبَةِ ذَاكَ رَأْسُ الْمُتَّقِينَ يَوْمَ الْقِيَامَةِ سَمِعْتُهُ وَ اللَّهِ مِنْ نَبِيِّكُمْ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إِسْرَائِيلَ عَنِ الْحَكَمِ عَنْ أَبِي سُلَيْمَانَ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نَشَدَ النَّاسَ مَنْ سَمِعَ رَسُولَ اللَّهِ صلي الله عليه و آله يَقُولُ مَنْ كُنْتُ مَوْلَاهُ فَعَلِيٌّ مَوْلَاهُ فَشَهِدَ لَهُ قَوْمٌ وَ أَمْسَكَ زَيْدُ بْنُ أَرْقَمَ فَلَمْ يَشْهَدْ وَ كَانَ يَعْلَمُهَا فَدَعَا عَلَيْهِ عَلِيٌّ عليه السلام بِذَهَابِ الْبَصَرِ فَعَمِيَ فَكَانَ يُحَدِّثُ النَّاسَ بِالْحَدِيثِ بَعْدَ مَا كُفَّ بَصَرُهُ‌</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يَوْمَ الشُّورَي أَ فِيكُمْ أَحَدٌ قَالَ لَهُ رَسُولُ اللَّهِ صلي الله عليه و آله مَنْ كُنْتُ مَوْلَاهُ فَهَذَا مَوْلَاهُ غَيْرِي قَالُوا لَا</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عَلِيّاً عليه السلام نَاشَدَ النَّاسَ فِي الرَّحْبَةِ بِالْكُوفَةِ فَقَالَ أَنْشُدُ اللَّهَ رَجُلًا سَمِعَ رَسُولَ اللَّهِ صلي الله عليه و آله يَقُولُ لِي وَ هُوَ مُنْصَرِفٌ مِنْ حَجَّةِ الْوَدَاعِ مَنْ كُنْتُ مَوْلَاهُ فَعَلِيٌّ مَوْلَاهُ اللَّهُمَّ وَالِ مَنْ وَالاهُ وَ عَادِ مَنْ عَادَاهُ فَقَامَ رِجَالٌ فَشَهِدُوا بِذَلِكَ</w:t>
      </w:r>
    </w:p>
    <w:p>
      <w:pPr>
        <w:pStyle w:val="BookText"/>
        <w:rPr/>
      </w:pPr>
      <w:r>
        <w:rPr>
          <w:rFonts w:ascii="IRNazanin" w:hAnsi="IRNazanin" w:eastAsia="IRNazanin"/>
          <w:color w:val="111111"/>
          <w:sz w:val="28"/>
          <w:sz w:val="28"/>
          <w:szCs w:val="28"/>
          <w:rtl w:val="true"/>
          <w:lang w:bidi="fa-IR"/>
        </w:rPr>
        <w:t>تابعین و راویان حدیث، راه خود را از راه علی علیه السّلام جدا نموده و منحرف شدند، اینان از علی بد می گفتند و برخی از ایشان به خاطر تمایلات دنیوی و دین را به دنیا فروختن، مناقب آن حضرت را کتمان نموده و به یاری دشمنان آن حضرت شتافتند که انس بن مالک یکی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علی در حیاط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حیاط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از مردم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کدامتان از رسول خدا صَلی الله علیهِ و آله شنیده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دوازده مرد برخاسته و گواهی دادند که آن را از پیامبر صَلی الله علیهِ و آله شنیده اند، اما انس بن مالک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چه چیزی مانع از آن شده که برخیزی و شهادت دهی؟ تو که آن جا حاضر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پیر شده ام و فراموش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اگر به دروغ ادّعای فراموشی می کند، او را چنان به بیماری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فرما که عمامه آن را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طلحۀ بن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لکه سفید پیسی را میان دو چشم او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مطرف روایت کرده که مردی از انس بن مالک در اواخر عمرش درباره علی علیه السّلام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ماجرای رحبه با خود عهد بستم که هیچ حدیثی را که درباره علی می دانم و از من پرسیده شود، کتمان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 آمد پارسایان در روز قیامت است، به خدا سوگند، این کلام را از پیامبرتان شنیده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ابواسرائیل از حکم از ابوسلیمان مؤذن روایت کرده که علی علیه السّلام از مردم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شنیده است رسول خدا صَلی الله علیهِ و آله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جمعی گواهی دادند لیکن زید بن ارقم سکوت نموده شهادت نداد، در حالی که آن را شنیده بود و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در حق وی نفرین نمود و خداوند چشمانش را کور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پیوسته این حدیث را برای مردم نقل می کرد</w:t>
      </w:r>
      <w:r>
        <w:rPr>
          <w:rFonts w:eastAsia="IRNazanin" w:cs="IRNazanin"/>
          <w:color w:val="111111"/>
          <w:sz w:val="28"/>
          <w:szCs w:val="28"/>
          <w:rtl w:val="true"/>
          <w:lang w:bidi="fa-IR"/>
        </w:rPr>
        <w:t>!</w:t>
      </w:r>
      <w:r>
        <w:rPr>
          <w:rStyle w:val="FootnoteAnchor"/>
          <w:rtl w:val="true"/>
        </w:rPr>
        <w:footnoteReference w:id="1417"/>
      </w:r>
    </w:p>
    <w:p>
      <w:pPr>
        <w:pStyle w:val="BookText"/>
        <w:rPr/>
      </w:pPr>
      <w:r>
        <w:rPr>
          <w:rFonts w:ascii="IRNazanin" w:hAnsi="IRNazanin" w:eastAsia="IRNazanin"/>
          <w:color w:val="111111"/>
          <w:sz w:val="28"/>
          <w:sz w:val="28"/>
          <w:szCs w:val="28"/>
          <w:rtl w:val="true"/>
          <w:lang w:bidi="fa-IR"/>
        </w:rPr>
        <w:t>و در جای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روز 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جز من هست که رسول خدا صَلی الله علیهِ و آله به وی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141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آن است که علی علیه السّلام در رحبۀ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حیاط مسجد یا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مردم را مورد خطاب قرار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را که شنیده باشد رسول خدا صَلی الله علیهِ و آله هنگام بازگشت از حجۀ الوداع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 مولای اویم اینک علی مولای اوست، خداوندا، دوستدار کسی باش که او را دوست بدارد و دشمن کسی باش که با وی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 دهم که برخیزد و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 ای برخاسته و شهادت دادند که این سخن را از رسول خدا صَلی الله علیهِ و آله شنیده اند</w:t>
      </w:r>
      <w:r>
        <w:rPr>
          <w:rFonts w:eastAsia="IRNazanin" w:cs="IRNazanin"/>
          <w:color w:val="111111"/>
          <w:sz w:val="28"/>
          <w:szCs w:val="28"/>
          <w:rtl w:val="true"/>
          <w:lang w:bidi="fa-IR"/>
        </w:rPr>
        <w:t xml:space="preserve">. </w:t>
      </w:r>
      <w:bookmarkStart w:id="970" w:name="pg13999_154141"/>
    </w:p>
    <w:p>
      <w:pPr>
        <w:pStyle w:val="BookText"/>
        <w:rPr/>
      </w:pPr>
      <w:bookmarkEnd w:id="970"/>
      <w:r>
        <w:rPr>
          <w:rFonts w:ascii="Amiri" w:hAnsi="Amiri" w:eastAsia="Amiri" w:cs="Amiri"/>
          <w:color w:val="111111"/>
          <w:sz w:val="28"/>
          <w:sz w:val="28"/>
          <w:szCs w:val="28"/>
          <w:rtl w:val="true"/>
          <w:lang w:bidi="ar-SA"/>
        </w:rPr>
        <w:t>فَقَالَ عليه السلام لِأَنَسِ بْنِ مَالِكٍ لَقَدْ حَضَرْتَهَا فَمَا بَالُكَ فَقَالَ يَا أَمِيرَ الْمُؤْمِنِينَ كَبِرَتْ سِنِّي وَ صَارَ مَا أَنْسَاهُ أَكْثَرَ مِمَّا أَذْكُرُهُ فَقَالَ إِنْ كُنْتَ كَاذِباً فَضَرَبَكَ اللَّهُ بِهَا بَيْضَاءَ لَا تُوَارِيهَا الْعِمَامَةُ فَمَا مَاتَ حَتَّي أَصَابَهُ 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ابن قتيبة حديث البرص و الدعوة التي دعا بها أمير المؤمنين عليه السلام علي أنس بن مالك في كتاب المعارف و ابن قتيبة غير متهم في حق علي للمشهور من انحرافه عنه انتهي‌</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ابْنُ شِيرَوَيْهِ فِي الْفِرْدَوْسِ عَنْ سَمُرَةَ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نَبِيَّهُ فَعَلِيٌّ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حُبْشِيِّ بْنِ جُنَادَةَ</w:t>
      </w:r>
      <w:r>
        <w:rPr>
          <w:rStyle w:val="FootnoteAnchor"/>
          <w:rtl w:val="true"/>
        </w:rPr>
        <w:footnoteReference w:id="1420"/>
      </w:r>
      <w:r>
        <w:rPr>
          <w:rFonts w:ascii="Amiri" w:hAnsi="Amiri" w:eastAsia="Amiri" w:cs="Amiri"/>
          <w:color w:val="111111"/>
          <w:sz w:val="28"/>
          <w:sz w:val="28"/>
          <w:szCs w:val="28"/>
          <w:rtl w:val="true"/>
          <w:lang w:bidi="ar-SA"/>
        </w:rPr>
        <w:t>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أَعِنْ مَنْ أَعَانَهُ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بُرَيْدَةَ قَالَ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بُرَيْدَةُ إِنَّ عَلِيّاً وَلِيُّكُمْ بَعْدِي فَأَحِبَّ عَلِيّاً فَإِنَّمَا يَفْعَلُ مَا يُؤْمَرُ</w:t>
      </w:r>
      <w:r>
        <w:rPr>
          <w:rFonts w:eastAsia="Amiri" w:cs="Amiri" w:ascii="Amiri" w:hAnsi="Amiri"/>
          <w:color w:val="111111"/>
          <w:sz w:val="28"/>
          <w:szCs w:val="28"/>
          <w:rtl w:val="true"/>
          <w:lang w:bidi="ar-SA"/>
        </w:rPr>
        <w:t>.</w:t>
      </w:r>
    </w:p>
    <w:p>
      <w:pPr>
        <w:pStyle w:val="Heading5"/>
        <w:numPr>
          <w:ilvl w:val="4"/>
          <w:numId w:val="1"/>
        </w:numPr>
        <w:rPr/>
      </w:pPr>
      <w:bookmarkStart w:id="971" w:name="__RefHeading___Toc2429573_3381743652"/>
      <w:bookmarkStart w:id="972" w:name="_Toc431"/>
      <w:bookmarkEnd w:id="971"/>
      <w:r>
        <w:rPr>
          <w:rtl w:val="true"/>
        </w:rPr>
        <w:t>«</w:t>
      </w:r>
      <w:r>
        <w:rPr/>
        <w:t>86</w:t>
      </w:r>
      <w:r>
        <w:rPr>
          <w:rtl w:val="true"/>
        </w:rPr>
        <w:t>»</w:t>
      </w:r>
      <w:bookmarkEnd w:id="972"/>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السَّيِّدُ الْعَالِمُ الْعَابِدُ أَبُو جَعْفَرٍ مَهْدِيُّ بْنُ أَبِي حَرْبٍ الْحُسَيْنِيُّ قَالَ أَخْبَرَنَا الشَّيْخُ أَبُو عَلِيٍّ الْحَسَنُ بْنُ الشَّيْخِ السَّعِيدِ أَبِي جَعْفَرٍ مُحَمَّدِ بْنِ الْحَسَنِ الطُّوسِيِّ قَالَ أَخْبَرَنِي الشَّيْخُ السَّعِيدُ الْوَالِدُ أَبُو جَعْفَرٍ قَدَّسَ اللَّهُ رُوحَهُ قَالَ أَخْبَرَنِي جَمَاعَةٌ عَنْ أَبِي مُحَمَّدٍ هَارُونَ بْنِ مُوسَي التَّلَّعُكْبَرِيِّ قَالَ أَخْبَرَنَا أَبُو عَلِيٍّ مُحَمَّدُ بْنُ هَمَّامٍ قَالَ أَخْبَرَنَا عَلِيٌّ السُّورِيُّ قَالَ أَخْبَرَنَا أَبُو مُحَمَّدٍ الْعَلَوِيُّ مِنْ وُلْدِ الْأَفْطَسِ وَ كَانَ مِنْ عِبَادِ اللَّهِ الصَّالِحِينَ قَالَ حَدَّثَنَا مُحَمَّدُ بْنُ مُوسَي الْهَمَدَانِيُّ قَالَ حَدَّثَنَا مُحَمَّدُ بْنُ خَالِدٍ الطَّيَالِسِيُّ قَالَ حَدَّثَنَا سَيْفُ بْنُ عَمِيرَةَ وَ صَالِحُ بْنُ عُقْبَةَ جَمِيعاً عَنْ قَيْسِ بْنِ سِمْعَانَ عَنْ عَلْقَمَةَ بْنِ مُحَمَّدٍ الْحَضْرَمِيِّ عَنْ أَبِي جَعْفَرٍ مُحَمَّدِ بْنِ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رَسُولُ اللَّهِ صلي الله عليه و آله مِنَ الْمَدِينَةِ وَ قَدْ بَلَّغَ جَمِيعَ الشَّرَائِعِ قَوْمَهُ غَيْرَ الْحَجِّ وَ الْوَلَايَةِ فَأَتَاهُ جَبْرَئِيلُ عليه السلام فَقَالَ لَهُ يَا مُحَمَّدُ إِنَّ اللَّهَ جَلَّ اسْمُهُ يُقْرِئُكَ السَّلَامَ وَ يَقُولُ لَكَ إِنِّي لَمْ أَقْبَضْ نَبِيّاً مِنْ أَنْبِيَائِي وَ لَا رَسُولًا مِنْ رُسُلِي إِلَّا بَعْدَ إِكْمَالِ دِينِي وَ تَأْكِيدِ حُجَّتِي وَ قَدْ بَقِيَ عَلَيْكَ مِنْ ذَلِكَ فَرِيضَتَانِ مِمَّا يَحْتَاجُ أَنْ تُبَلِّغَهُمَا قَوْمَكَ فَرِيضَةُ الْحَجِّ وَ فَرِيضَةُ الْوَلَايَةِ وَ الْخِلَافَةِ مِنْ بَعْدِكَ فَإِنِّي لَمْ أُخْلِ أَرْضِي مِنْ حُجَّةٍ وَ لَنْ أُخْلِيَهَا أَبَداً فَإِنَّ اللَّهَ جَلَّ ثَنَاؤُهُ يَأْمُرُكَ أَنْ تُبَلِّغَ قَوْمَكَ الْحَجَ</w:t>
      </w:r>
    </w:p>
    <w:p>
      <w:pPr>
        <w:pStyle w:val="BookText"/>
        <w:rPr/>
      </w:pPr>
      <w:r>
        <w:rPr>
          <w:rFonts w:ascii="IRNazanin" w:hAnsi="IRNazanin" w:eastAsia="IRNazanin"/>
          <w:color w:val="111111"/>
          <w:sz w:val="28"/>
          <w:sz w:val="28"/>
          <w:szCs w:val="28"/>
          <w:rtl w:val="true"/>
          <w:lang w:bidi="fa-IR"/>
        </w:rPr>
        <w:t>پس آن حضرت به انس بن مالک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آن جا حاضر بودی، چرا شهادت نمی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پیر شده ام و آنچه را که فراموش کرده ام، بیشتر از آن چیزی است که 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گفته باشی، خداوند تو را به پیسی مبتلا کند، به گونه ای که عمامه ات آن را نتواند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قبل از مرگ به بیماری برص مبتلا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دینوری حدیث برص و نفرین امیرالمؤمنین علیه السّلام را در حق انس بن مالک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ابن قتیبه به خاطر شهرتی که در انحراف وی از راه علی علیه السّلام از آن برخوردار است، متهّم به طرفداری از علی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 xml:space="preserve">ابن شیرویه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سمره روایت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نبیّ اویم، علی 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حبشی بن جناده نقل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 خداوندا، دوستدار کسی باش که او را دوست بدارد و دشمن کسی باش که با وی دشمنی کند و یاری دهنده اش را یاری فرما و هر کس وی را کمک کند،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بعد از من، علی ولیّ شماست پس علی را دوست بدار که او فقط کارهایی را انجام می دهد که فرمان یافته باشد</w:t>
      </w:r>
      <w:r>
        <w:rPr>
          <w:rFonts w:eastAsia="IRNazanin" w:cs="IRNazanin"/>
          <w:color w:val="111111"/>
          <w:sz w:val="28"/>
          <w:szCs w:val="28"/>
          <w:rtl w:val="true"/>
          <w:lang w:bidi="fa-IR"/>
        </w:rPr>
        <w:t>.</w:t>
      </w:r>
    </w:p>
    <w:p>
      <w:pPr>
        <w:pStyle w:val="Heading5"/>
        <w:numPr>
          <w:ilvl w:val="4"/>
          <w:numId w:val="1"/>
        </w:numPr>
        <w:rPr/>
      </w:pPr>
      <w:bookmarkStart w:id="973" w:name="__RefHeading___Toc2429575_3381743652"/>
      <w:bookmarkStart w:id="974" w:name="_Toc432"/>
      <w:bookmarkEnd w:id="973"/>
      <w:r>
        <w:rPr>
          <w:rtl w:val="true"/>
        </w:rPr>
        <w:t xml:space="preserve">روایت </w:t>
      </w:r>
      <w:r>
        <w:rPr/>
        <w:t>86</w:t>
      </w:r>
      <w:bookmarkEnd w:id="97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سیّد عالم عابد ابوجعفر مهدی بن ابی حرب حسینی با سندی روایت کرد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از مدینه به حج رفت، زیرا همه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حج 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قوم خود تعلیم داده بود، از این رو جبرئیل علیه السّلام نزد وی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خداوند که نامش شکوهمند باد سلامتان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نبی یا رسولی از انبیا و رسل خود قبض را روح ننموده ام مگر اینکه دین خود را کامل و حجّت خویش را تأکید کرده باشم، و بر تو انجام دو فریضه باقی مانده است که قوم تو نیازمند ابلاغ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فریضه حج و فریضه ولایت و خلافت پس از خودت، زیرا من هرگز زمین را از حجّت خالی نمی گذارم ؛ بنابراین خداوند جلّ ثنائه تو را فرمان می دهد که احکام حج را به قومت ابلاغ کنی </w:t>
      </w:r>
    </w:p>
    <w:p>
      <w:pPr>
        <w:pStyle w:val="BookText"/>
        <w:rPr/>
      </w:pPr>
      <w:r>
        <w:rPr>
          <w:rFonts w:ascii="Amiri" w:hAnsi="Amiri" w:eastAsia="Amiri" w:cs="Amiri"/>
          <w:color w:val="111111"/>
          <w:sz w:val="28"/>
          <w:sz w:val="28"/>
          <w:szCs w:val="28"/>
          <w:rtl w:val="true"/>
          <w:lang w:bidi="ar-SA"/>
        </w:rPr>
        <w:t>وَ تَحُجَّ وَ يَحُجَّ مَعَكَ كُلُّ مَنِ اسْتَطَاعَ إِلَيْهِ سَبِيلًا مِنْ أَهْلِ الْحَضَرِ وَ الْأَطْرَافِ وَ الْأَعْرَابِ وَ تُعَلِّمَهُمْ مِنْ حَجِّهِمْ‌</w:t>
      </w:r>
      <w:r>
        <w:rPr>
          <w:rStyle w:val="FootnoteAnchor"/>
          <w:rtl w:val="true"/>
        </w:rPr>
        <w:footnoteReference w:id="1422"/>
      </w:r>
      <w:r>
        <w:rPr>
          <w:rFonts w:ascii="Amiri" w:hAnsi="Amiri" w:eastAsia="Amiri" w:cs="Amiri"/>
          <w:color w:val="111111"/>
          <w:sz w:val="28"/>
          <w:sz w:val="28"/>
          <w:szCs w:val="28"/>
          <w:rtl w:val="true"/>
          <w:lang w:bidi="ar-SA"/>
        </w:rPr>
        <w:t xml:space="preserve">مِثْلَ مَا عَلَّمْتَهُمْ مِنْ صَلَاتِهِمْ وَ زَكَاتِهِمْ وَ صِيَامِهِمْ وَ تُوقِفَهُمْ مِنْ ذَلِكَ عَلَي مِثَالِ الَّذِي أَوْقَفْتَهُمْ عَلَيْهِ مِنْ جَمِيعِ مَا بَلَّغْتَهُمْ مِنَ الشَّرَائِعِ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فَنَادَي مُنَادِي رَسُولِ اللَّهِ صلي الله عليه و آله فِي النَّاسِ أَلَا إِنَّ رَسُولَ اللَّهِ يُرِيدُ الْحَجَّ وَ أَنْ يُعَلِّمَكُمْ مِنْ ذَلِكَ مِثْلَ الَّذِي عَلَّمَكُمْ مِنْ شَرَائِعِ دِينِكُمْ وَ يُوقِفَكُمْ مِنْ ذَلِكَ عَلَي مِثْلِ الَّذِي أَوْقَفَكُمْ‌</w:t>
      </w:r>
      <w:r>
        <w:rPr>
          <w:rStyle w:val="FootnoteAnchor"/>
          <w:rtl w:val="true"/>
        </w:rPr>
        <w:footnoteReference w:id="1423"/>
      </w:r>
      <w:r>
        <w:rPr>
          <w:rFonts w:ascii="Amiri" w:hAnsi="Amiri" w:eastAsia="Amiri" w:cs="Amiri"/>
          <w:color w:val="111111"/>
          <w:sz w:val="28"/>
          <w:sz w:val="28"/>
          <w:szCs w:val="28"/>
          <w:rtl w:val="true"/>
          <w:lang w:bidi="ar-SA"/>
        </w:rPr>
        <w:t>عَلَيْهِ مِنْ غَيْرِهِ فَخَرَجَ رَسُولُ اللَّهِ صلي الله عليه و آله وَ خَرَجَ مَعَهُ النَّاسُ وَ أَصْغَوْا إِلَيْهِ لِيَنْظُرُوا مَا يَصْنَعُ فَيَصْنَعُوا مِثْلَهُ فَحَجَّ بِهِمْ وَ بَلَغَ مَنْ حَجَّ مَعَ رَسُولِ اللَّهِ صلي الله عليه و آله مِنْ أَهْلِ الْمَدِينَةِ وَ أَهْلِ الْأَطْرَافِ وَ الْأَعْرَابِ سَبْعِينَ أَلْفَ إِنْسَانٍ أَوْ يَزِيدُونَ عَلَي نَحْوِ عَدَدِ أَصْحَابِ مُوسَي عليه السلام السَّبْعِينَ أَلْفاً الَّذِينَ أَخَذَ عَلَيْهِمْ بَيْعَةَ هَارُونَ عليه السلام فَنَكَثُوا وَ اتَّخَذُوا</w:t>
      </w:r>
      <w:r>
        <w:rPr>
          <w:rStyle w:val="FootnoteAnchor"/>
          <w:rtl w:val="true"/>
        </w:rPr>
        <w:footnoteReference w:id="1424"/>
      </w:r>
      <w:r>
        <w:rPr>
          <w:rFonts w:ascii="Amiri" w:hAnsi="Amiri" w:eastAsia="Amiri" w:cs="Amiri"/>
          <w:color w:val="111111"/>
          <w:sz w:val="28"/>
          <w:sz w:val="28"/>
          <w:szCs w:val="28"/>
          <w:rtl w:val="true"/>
          <w:lang w:bidi="ar-SA"/>
        </w:rPr>
        <w:t>الْعِجْلَ وَ السَّامِرِيَّ وَ كَذَلِكَ أَخَذَ رَسُولُ اللَّهِ صلي الله عليه و آله الْبَيْعَةَ لِعَلِيٍّ عليه السلام بِالْخِلَافَةِ عَلَي نَحْوِ عَدَدِ أَصْحَابِ مُوسَي فَنَكَثُوا الْبَيْعَةَ وَ اتَّخَذُوا</w:t>
      </w:r>
      <w:r>
        <w:rPr>
          <w:rStyle w:val="FootnoteAnchor"/>
          <w:rtl w:val="true"/>
        </w:rPr>
        <w:footnoteReference w:id="1425"/>
      </w:r>
      <w:r>
        <w:rPr>
          <w:rFonts w:ascii="Amiri" w:hAnsi="Amiri" w:eastAsia="Amiri" w:cs="Amiri"/>
          <w:color w:val="111111"/>
          <w:sz w:val="28"/>
          <w:sz w:val="28"/>
          <w:szCs w:val="28"/>
          <w:rtl w:val="true"/>
          <w:lang w:bidi="ar-SA"/>
        </w:rPr>
        <w:t xml:space="preserve">الْعِجْلَ وَ السَّامِرِيَّ سُنَّةً بِسُنَّةٍ وَ مِثْلًا بِمِثْلٍ وَ اتَّصَلَتِ التَّلْبِيَةُ مَا بَيْنَ مَكَّةَ وَ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وَقَفَ رَسُولُ اللَّهِ صلي الله عليه و آله بِالْمَوْقِفِ أَتَاهُ جَبْرَئِيلُ عَنِ اللَّهِ تَعَالَي فَقَالَ يَا مُحَمَّدُ إِنَّ اللَّهَ عَزَّ وَ جَلَّ يُقْرِئُكَ السَّلَامَ وَ يَقُولُ لَكَ إِنَّهُ قَدْ دَنَا أَجَلُكَ وَ مُدَّتُكَ وَ أَنَا مُسْتَقْدِمُكَ عَلَي مَا لَا بُدَّ مِنْهُ وَ لَا عَنْهُ مَحِيصٌ فَاعْهَدْ عَهْدَكَ وَ قَدِّمْ وَصِيَّتَكَ وَ اعْمِدْ إِلَي مَا عِنْدَكَ مِنَ الْعِلْمِ وَ مِيرَاثِ عُلُومِ الْأَنْبِيَاءِ مِنْ قَبْلِكَ وَ السِّلَاحِ وَ التَّابُوتِ وَ جَمِيعِ مَا عِنْدَكَ مِنْ آيَاتِ الْأَنْبِيَاءِ فَسَلِّمْهَا إِلَي وَصِيِّكَ وَ خَلِيفَتِكَ مِنْ بَعْدِكَ حُجَّتِي الْبَالِغَةِ عَلَي خَلْقِي عَلِيِّ بْنِ أَبِي طَالِبٍ فَأَقِمْهُ لِلنَّاسِ عَلَماً وَ جَدِّدْ عَهْدَهُ وَ مِيثَاقَهُ وَ بَيْعَتَهُ وَ ذَكِّرْهُمْ مَا أَخَذْتَ عَلَيْهِمْ مِنْ بَيْعَتِي وَ مِيثَاقِي الَّذِي وَاثَقْتَهُمْ بِهِ وَ عَهْدِي الَّتِي عَاهَدْتَ إِلَيْهِمْ‌</w:t>
      </w:r>
      <w:r>
        <w:rPr>
          <w:rStyle w:val="FootnoteAnchor"/>
          <w:rtl w:val="true"/>
        </w:rPr>
        <w:footnoteReference w:id="1426"/>
      </w:r>
      <w:r>
        <w:rPr>
          <w:rFonts w:ascii="Amiri" w:hAnsi="Amiri" w:eastAsia="Amiri" w:cs="Amiri"/>
          <w:color w:val="111111"/>
          <w:sz w:val="28"/>
          <w:sz w:val="28"/>
          <w:szCs w:val="28"/>
          <w:rtl w:val="true"/>
          <w:lang w:bidi="ar-SA"/>
        </w:rPr>
        <w:t>مِنْ وَلَايَةِ وَلِيِّي وَ مَوْلَاهُمْ وَ مَوْلَي كُلِّ مُؤْمِنٍ وَ مُؤْمِنَةٍ عَلِيِّ بْنِ أَبِي طَالِبٍ فَإِنِّي لَمْ أَقْبَضْ نَبِيّاً مِنَ الْأَنْبِيَاءِ إِلَّا بَعْدَ إِكْمَالِ</w:t>
      </w:r>
    </w:p>
    <w:p>
      <w:pPr>
        <w:pStyle w:val="BookText"/>
        <w:rPr/>
      </w:pPr>
      <w:r>
        <w:rPr>
          <w:rFonts w:ascii="IRNazanin" w:hAnsi="IRNazanin" w:eastAsia="IRNazanin"/>
          <w:color w:val="111111"/>
          <w:sz w:val="28"/>
          <w:sz w:val="28"/>
          <w:szCs w:val="28"/>
          <w:rtl w:val="true"/>
          <w:lang w:bidi="fa-IR"/>
        </w:rPr>
        <w:t xml:space="preserve">و حج بگزاری و هر که از شهرها و اطراف و اعراب که استطاعت آن را دارد، با تو حج بگزارد، حجّ گزاردن را به ایشان بیاموزی، همان طور که نماز و زکات و روزه شان را به آنان تعلیم دادی و ایشان را بر این احکام واقف و آگاه گردانی، همان طور که آنان را بر احکام فرایض پیشین که به ایشان ابلاغ کرده ای، واقف گردانیدی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منادی رسول خدا صَلی الله علیهِ و آله در میان مردم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رسول صَلی الله علیهِ و آله قصد حج دارد تا اعمال و مراسم آن را به شما بیاموزد، همان طور که دیگر احکام دینتان را به شما آموخت، و شما را بر این احکام واقف و آگاه گرداند، همان طور که از پیش بر دیگر احکام آگاه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بیرون شده و مردم نیز با وی بیرون آمده و به وی گوش سپردند تا ببینند چه می کند و آن ها نیز همان کنند که او انجام می دهد؛ پس آن حضرت با ایشان حج گزارد و تعداد کسانی که با پیامبر از مدینه و اطراف آن و اعراب حج گزاردند، نزدیک به هفتاد هزار انسان یا بیشتر بودند، به شمار همراهان موسی علیه السّلام که از ایشان برای هارون بیعت گرفت لیکن آن ها پیمان شکنی کرده و پپرو سامری و گوساله پرست شدند؛ رسول خدا صَلی الله علیهِ و آله به همان شکل از هفتاد هزار نفر برای خلافت علی علیه السّلام بیعت گرفت، اما آنان نیز به پیروی از قوم موسی و سنّتی که وضع کردند اقتدا نموده، بیعت شکنی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تلبیه گفتن و احرام بستن، از مدینه تا مکه پیوسته بود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رسول خدا صَلی الله علیهِ و آله در عرفات وقوف نمود، جبرئیل از جانب خدای متعال نزد وی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خدای عزّوجل تو را سلام می رساند و به تو می گوید که مرگت نزدیک گشته و عمرت در حال به سر آمدن است و من تو را به سوی چیزی که گریزی از آن نیست می برم، اکنون پیمان خویش را بیند و وصیت خود را فراهم کن و آنچه از علوم و میراث علوم انبیای پیشین نزد توست، از سلاح و تابوت و هرچه نزد تو از آیات انبیا هست، به وصی و خلیفه بعد از خودت بسپار که او حجّت بالغه من بر مردم، علی بن ابی طالب است؛ پس او را به این سمت بر مردم منصوب کن و عهد و پیمان و میثاق و بیعتش را تجدید کن و به آنان یادآوری کن که چه عهد و پیمانی از ایشان گرفته ام که باید ولایت ولیّ مرا پذیرفته، دوستش بدارند و بدانند که مولای ایشان و مولای هر مرد و زن مؤمنی، علی بن ابی طالب است؛ زیرا من هیچ یک از پیامبران را قبض روح نکرده ام مگر اینکه دین خود را کامل کرده باشم </w:t>
      </w:r>
    </w:p>
    <w:p>
      <w:pPr>
        <w:pStyle w:val="BookText"/>
        <w:rPr/>
      </w:pPr>
      <w:r>
        <w:rPr>
          <w:rFonts w:ascii="Amiri" w:hAnsi="Amiri" w:eastAsia="Amiri" w:cs="Amiri"/>
          <w:color w:val="111111"/>
          <w:sz w:val="28"/>
          <w:sz w:val="28"/>
          <w:szCs w:val="28"/>
          <w:rtl w:val="true"/>
          <w:lang w:bidi="ar-SA"/>
        </w:rPr>
        <w:t>دِينِي‌</w:t>
      </w:r>
      <w:r>
        <w:rPr>
          <w:rStyle w:val="FootnoteAnchor"/>
          <w:rtl w:val="true"/>
        </w:rPr>
        <w:footnoteReference w:id="1427"/>
      </w:r>
      <w:r>
        <w:rPr>
          <w:rFonts w:ascii="Amiri" w:hAnsi="Amiri" w:eastAsia="Amiri" w:cs="Amiri"/>
          <w:color w:val="111111"/>
          <w:sz w:val="28"/>
          <w:sz w:val="28"/>
          <w:szCs w:val="28"/>
          <w:rtl w:val="true"/>
          <w:lang w:bidi="ar-SA"/>
        </w:rPr>
        <w:t>وَ إِتْمَامِ نِعْمَتِي بِوَلَايَةِ أَوْلِيَائِي وَ مُعَادَاةِ أَعْدَائِي وَ ذَلِكَ كَمَالُ تَوْحِيدِي وَ دِينِي وَ إِتْمَامُ نِعْمَتِي عَلَي خَلْقِي بِاتِّبَاعِ وَلِيِّي وَ طَاعَتِهِ وَ ذَلِكَ أَنِّي لَا أَتْرُكُ أَرْضِي بِغَيْرِ قَيِّمٍ‌</w:t>
      </w:r>
      <w:r>
        <w:rPr>
          <w:rStyle w:val="FootnoteAnchor"/>
          <w:rtl w:val="true"/>
        </w:rPr>
        <w:footnoteReference w:id="1428"/>
      </w:r>
      <w:r>
        <w:rPr>
          <w:rFonts w:ascii="Amiri" w:hAnsi="Amiri" w:eastAsia="Amiri" w:cs="Amiri"/>
          <w:color w:val="111111"/>
          <w:sz w:val="28"/>
          <w:sz w:val="28"/>
          <w:szCs w:val="28"/>
          <w:rtl w:val="true"/>
          <w:lang w:bidi="ar-SA"/>
        </w:rPr>
        <w:t>لِيَكُونَ حُجَّةً لِي عَلَي خَلْقِي فَالْيَوْمَ أَكْمَلْتُ لَكُمْ دِينَكُمْ وَ أَتْمَمْتُ عَلَيْكُمْ نِعْمَتِي وَ رَضِيتُ لَكُمُ الْإِسْلَامَ دِيناً بِوَلِيِّي‌</w:t>
      </w:r>
      <w:r>
        <w:rPr>
          <w:rStyle w:val="FootnoteAnchor"/>
          <w:rtl w:val="true"/>
        </w:rPr>
        <w:footnoteReference w:id="1429"/>
      </w:r>
      <w:r>
        <w:rPr>
          <w:rFonts w:ascii="Amiri" w:hAnsi="Amiri" w:eastAsia="Amiri" w:cs="Amiri"/>
          <w:color w:val="111111"/>
          <w:sz w:val="28"/>
          <w:sz w:val="28"/>
          <w:szCs w:val="28"/>
          <w:rtl w:val="true"/>
          <w:lang w:bidi="ar-SA"/>
        </w:rPr>
        <w:t>وَ مَوْلَي كُلِّ مُؤْمِنٍ وَ مُؤْمِنَةٍ عَلِيٍّ عَبْدِي وَ وَصِيِّ نَبِيِّي وَ الْخَلِيفَةِ مِنْ بَعْدِهِ وَ حُجَّتِيَ الْبَالِغَةِ عَلَي خَلْقِي مَقْرُونٍ طَاعَتُهُ بِطَاعَةِ مُحَمَّدٍ نَبِيِّي وَ مَقْرُونٍ طَاعَتُهُ مَعَ طَاعَةِ مُحَمَّدٍ بِطَاعَتِي مَنْ أَطَاعَهُ فَقَدْ أَطَاعَنِي وَ مَنْ عَصَاهُ فَقَدْ عَصَانِي جَعَلْتُهُ عَلَماً بَيْنِي وَ بَيْنَ خَلْقِي مَنْ عَرَفَهُ كَانَ مُؤْمِناً وَ مَنْ أَنْكَرَهُ كَانَ كَافِراً وَ مَنْ أَشْرَكَ بَيْعَتَهُ كَانَ مُشْرِكاً وَ مَنْ لَقِيَنِي بِوَلَايَتِهِ دَخَلَ الْجَنَّةَ وَ مَنْ لَقِيَنِي بِعَدَاوَتِهِ دَخَلَ النَّارَ فَأَقِمْ يَا مُحَمَّدُ عَلِيّاً عَلَماً وَ خُذْ عَلَيْهِمُ الْبَيْعَةَ وَ جَدِّدْ عَهْدِي وَ مِيثَاقِي لَهُمُ‌</w:t>
      </w:r>
      <w:r>
        <w:rPr>
          <w:rStyle w:val="FootnoteAnchor"/>
          <w:rtl w:val="true"/>
        </w:rPr>
        <w:footnoteReference w:id="1430"/>
      </w:r>
      <w:r>
        <w:rPr>
          <w:rFonts w:ascii="Amiri" w:hAnsi="Amiri" w:eastAsia="Amiri" w:cs="Amiri"/>
          <w:color w:val="111111"/>
          <w:sz w:val="28"/>
          <w:sz w:val="28"/>
          <w:szCs w:val="28"/>
          <w:rtl w:val="true"/>
          <w:lang w:bidi="ar-SA"/>
        </w:rPr>
        <w:t xml:space="preserve">الَّذِي وَاثَقْتَهُمْ عَلَيْهِ فَإِنِّي قَابِضُكَ إِلَيَّ وَ مُسْتَقْدِمُكَ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فَخَشِيَ رَسُولُ اللَّهِ صلي الله عليه و آله قَوْمَهُ‌</w:t>
      </w:r>
      <w:r>
        <w:rPr>
          <w:rStyle w:val="FootnoteAnchor"/>
          <w:rtl w:val="true"/>
        </w:rPr>
        <w:footnoteReference w:id="1431"/>
      </w:r>
      <w:r>
        <w:rPr>
          <w:rFonts w:ascii="Amiri" w:hAnsi="Amiri" w:eastAsia="Amiri" w:cs="Amiri"/>
          <w:color w:val="111111"/>
          <w:sz w:val="28"/>
          <w:sz w:val="28"/>
          <w:szCs w:val="28"/>
          <w:rtl w:val="true"/>
          <w:lang w:bidi="ar-SA"/>
        </w:rPr>
        <w:t>وَ أَهْلَ النِّفَاقِ وَ الشِّقَاقِ أَنْ يَتَفَرَّقُوا وَ يَرْجِعُوا إِلَي جَاهِلِيَّةٍ لِمَا عَرَفَ مِنْ عَدَاوَتِهِمْ وَ لِمَا تَنْطَوِي عَلَيْهِ أَنْفُسُهُمْ لِعَلِيٍّ عليه السلام مِنَ الْعَدَاوَةِ وَ الْبَغْضَاءِ وَ سَأَلَ جَبْرَئِيلَ أَنْ يَسْأَلَ رَبَّهُ الْعِصْمَةَ مِنَ النَّاسِ وَ انْتَظَرَ أَنْ يَأْتِيَهُ جَبْرَئِيلُ عليه السلام بِالْعِصْمَةِ مِنَ النَّاسِ مِنَ اللَّهِ جَلَّ اسْمُهُ فَأَخَّرَ ذَلِكَ إِلَي أَنْ بَلَغَ مَسْجِدَ الْخَيْفِ فَأَتَاهُ جَبْرَئِيلُ عليه السلام فِي مَسْجِدِ الْخَيْفِ فَأَمَرَهُ بِأَنْ يَعْهَدَ عَهْدَهُ وَ يُقِيمَ عَلِيّاً عَلَماً لِلنَّاسِ‌</w:t>
      </w:r>
      <w:r>
        <w:rPr>
          <w:rStyle w:val="FootnoteAnchor"/>
          <w:rtl w:val="true"/>
        </w:rPr>
        <w:footnoteReference w:id="1432"/>
      </w:r>
      <w:r>
        <w:rPr>
          <w:rFonts w:ascii="Amiri" w:hAnsi="Amiri" w:eastAsia="Amiri" w:cs="Amiri"/>
          <w:color w:val="111111"/>
          <w:sz w:val="28"/>
          <w:sz w:val="28"/>
          <w:szCs w:val="28"/>
          <w:rtl w:val="true"/>
          <w:lang w:bidi="ar-SA"/>
        </w:rPr>
        <w:t>وَ لَمْ يَأْتِهِ بِالْعِصْمَةِ مِنَ اللَّهِ عَزَّ وَ جَلَّ بِالَّذِي أَرَادَ حَتَّي بَلَغَ كُرَاعَ الْغَمِيمِ بَيْنَ مَكَّةَ وَ الْمَدِينَةِ فَأَتَاهُ جَبْرَئِيلُ فَأَمَرَهُ بِالَّذِي أَتَاهُ فِيهِ مِنْ قِبَلِ اللَّهِ وَ لَمْ يَأْتِهِ بِالْعِصْمَةِ فَقَالَ يَا جَبْرَئِيلُ إِنِّي أَخْشَي قَوْمِي أَنْ يُكَذِّبُونِي وَ لَا يَقْبَلُوا قَوْلِي فِي عَلِيٍّ فَرَحَلَ فَلَمَّا بَلَغَ غَدِيرَ خُمٍّ قَبْلَ الْجُحْفَةِ بِثَلَاثَةِ أَمْيَالٍ أَتَاهُ جَبْرَئِيلُ عَلَي خَمْسِ سَاعَاتٍ مَضَتْ مِنَ النَّهَارِ بِالزَّجْرِ وَ الِانْتِهَارِ وَ الْعِصْمَةِ مِنَ النَّاسِ فَقَالَ يَا مُحَمَّدُ إِنَّ اللَّهَ عَزَّ وَ جَلَّ يُقْرِئُكَ السَّلَامَ وَ يَقُولُ لَكَ</w:t>
      </w:r>
    </w:p>
    <w:p>
      <w:pPr>
        <w:pStyle w:val="BookText"/>
        <w:rPr/>
      </w:pPr>
      <w:r>
        <w:rPr>
          <w:rFonts w:ascii="IRNazanin" w:hAnsi="IRNazanin" w:eastAsia="IRNazanin"/>
          <w:color w:val="111111"/>
          <w:sz w:val="28"/>
          <w:sz w:val="28"/>
          <w:szCs w:val="28"/>
          <w:rtl w:val="true"/>
          <w:lang w:bidi="fa-IR"/>
        </w:rPr>
        <w:t>و نعمت خود را با ولایت اولیای خویش و دشمنی با دشمنانم تمام کرده باشم، و این موضوع بستگی به کمال توحید و دین و اتمام نعمت من بر خلق دارد و باید از ولیّ من پیروی نموده و اطاعتش نمایند، زیرا من نمی گذارم زمینم بدون قیّم بماند تا حجّت من بر خلق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امروز دینتان را برایتان کامل کرده و نعمتم را بر شما تمام نمودم و دین اسلام را برای شما برگزیدم، البته با ولایت ولیّ من و مولای هر مرد و زن مؤمنی، علی، بنده و وصیّ نبیّ من و خلیفه من پس از او و حجّت بالغه من بر خلقم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 اطاعت از محمّد نبیّ من است و اطاعت از او و محمّد، همانند اطاعت از من است؛ پس هر کس از او اطاعت کند، از من اطاعت کرده است و هرکه از فرمان وی سر بپیچد، مرا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نشانه ای میان خود و خلق خویش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بشناسد مؤمن و آن که انکارش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بیعت او شرک ورزد، مشرک است و هرکه با ولایت علی به دیدار من آید، به بهشت وارد می شود و آنکه با دشمنی با علی به دیدار من آید، وارد دوزخ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محمّد، علی را به ولایت منصوب کن و از مردم برای وی بیعت بگیر و عهد و میثاق مرا که از ایشان گرفته ام، به خاطرشان بیاور که من تو را به سوی خویش خواهم آورد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رسول خدا صَلی الله علیهِ و آله از قوم خود و اهل نفاق و تفرقه افکنی ترسید که پراکنده گشته و به دوره جاهلیت برگردند، زیرا آن حضرت می دانست که این جماعت تا چه حد با علی علیه السّلام دشمنی دارند و کینه وی را به دل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جبرئیل علیه السّلام خواست از پروردگارش برای وی در قبال مردم امان درخواست نماید و منتظر ماند تا جبرئیل اجابت این خواسته را از جانب پروردگار به وی ابلاغ نماید، لذا ابلاغ ولایت علی علیه السّلام به مردم را به تأخیر انداخت تا اینکه به مسجد خیف رسیدند و در آنجا جبرئیل علیه السّلام بر وی نازل گشت و از آن حضرت خواست به عهد خود عمل کرده و علی را منصوب نماید، اما در امان بودن از مردم را از جانب خدای عزّوجل ابلاغ ننمود تا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الغمیم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مکه و مدینه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جبرئیل نزد آن حضرت آمده و از وی خواست فرمان خدا را ابلاغ نماید، ولی فرمان امان از مردم را از جانب خدا با خود نیاورده بود، لذا آن حضرت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دارم که قومم مرا تکذیب کنند و سخن مرا درباره علی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خود ادامه داد تا این که به غدیرخم که در سه مایلی قبل از جحفه قرار دارد، رسید و در حالی که پنج ساعت از روز گذشته بود، جبرئیل با تهدید و نهیب و تضمین امان از مردم، از جانب خدا باز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خدای عزّوجل تو را سلام می رساند و به تو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أَيُّهَا الرَّسُولُ بَلِّغْ ما أُنْزِلَ إِلَيْكَ مِنْ رَبِّكَ فِي عَلِيٍ وَ إِنْ لَمْ تَفْعَلْ فَما بَلَّغْتَ رِسالَتَهُ وَ اللَّهُ يَعْصِمُكَ مِنَ النَّاسِ وَ كَانَ أَوَائِلُهُمْ قَرِيباً مِنَ الْجُحْفَةِ فَأَمَرَهُ أَنْ يَرُدَّ مَنْ تَقَدَّمَ مِنْهُمْ وَ يَحْبِسَ مَنْ تَأَخَّرَ عَنْهُمْ فِي ذَلِكَ الْمَكَانِ لِيُقِيمَ عَلِيّاً عَلَماً لِلنَّاسِ وَ يُبَلِّغَهُمْ مَا أَنْزَلَ اللَّهُ فِي عَلِيٍّ عليه السلام وَ أَخْبَرَهُ أَنَّ اللَّهَ عَزَّ وَ جَلَّ قَدْ عَصَمَهُ مِنَ النَّاسِ فَأَمَرَ رَسُولُ اللَّهِ صلي الله عليه و آله عِنْدَ مَا جَاءَتِ الْعِصْمَةُ</w:t>
      </w:r>
      <w:r>
        <w:rPr>
          <w:rStyle w:val="FootnoteAnchor"/>
          <w:rtl w:val="true"/>
        </w:rPr>
        <w:footnoteReference w:id="1433"/>
      </w:r>
      <w:r>
        <w:rPr>
          <w:rFonts w:ascii="Amiri" w:hAnsi="Amiri" w:eastAsia="Amiri" w:cs="Amiri"/>
          <w:color w:val="111111"/>
          <w:sz w:val="28"/>
          <w:sz w:val="28"/>
          <w:szCs w:val="28"/>
          <w:rtl w:val="true"/>
          <w:lang w:bidi="ar-SA"/>
        </w:rPr>
        <w:t>مُنَادِياً يُنَادِي فِي النَّاسِ بِالصَّلَاةِ جَامِعَةً وَ يَرُدُّ مَنْ تَقَدَّمَ مِنْهُمْ وَ يَحْبِسُ مَنْ تَأَخَّرَ عَنْهُمْ وَ تَنَحَّي عَنْ يَمِينِ الطَّرِيقِ إِلَي جَنْبِ مَسْجِدِ الْغَدِيرِ أَمَرَهُ بِذَلِكَ جَبْرَئِيلُ عَنِ اللَّهِ عَزَّ اسْمُهُ وَ فِي الْمَوْضِعِ سَلَمَاتٌ‌</w:t>
      </w:r>
      <w:r>
        <w:rPr>
          <w:rStyle w:val="FootnoteAnchor"/>
          <w:rtl w:val="true"/>
        </w:rPr>
        <w:footnoteReference w:id="1434"/>
      </w:r>
      <w:r>
        <w:rPr>
          <w:rFonts w:ascii="Amiri" w:hAnsi="Amiri" w:eastAsia="Amiri" w:cs="Amiri"/>
          <w:color w:val="111111"/>
          <w:sz w:val="28"/>
          <w:sz w:val="28"/>
          <w:szCs w:val="28"/>
          <w:rtl w:val="true"/>
          <w:lang w:bidi="ar-SA"/>
        </w:rPr>
        <w:t>فَأَمَرَ رَسُولُ اللَّهِ صلي الله عليه و آله أَنْ يُقَمَّ مَا تَحْتَهُنَّ وَ يُنْصَبَ لَهُ أَحْجَارٌ</w:t>
      </w:r>
      <w:r>
        <w:rPr>
          <w:rStyle w:val="FootnoteAnchor"/>
          <w:rtl w:val="true"/>
        </w:rPr>
        <w:footnoteReference w:id="1435"/>
      </w:r>
      <w:r>
        <w:rPr>
          <w:rFonts w:ascii="Amiri" w:hAnsi="Amiri" w:eastAsia="Amiri" w:cs="Amiri"/>
          <w:color w:val="111111"/>
          <w:sz w:val="28"/>
          <w:sz w:val="28"/>
          <w:szCs w:val="28"/>
          <w:rtl w:val="true"/>
          <w:lang w:bidi="ar-SA"/>
        </w:rPr>
        <w:t xml:space="preserve">كَهَيْئَةِ الْمِنْبَرِ لِيُشْرِفَ عَلَي النَّاسِ فَتَرَاجَعَ النَّاسُ وَ احْتُبِسَ أَوَاخِرُهُمْ فِي ذَلِكَ الْمَكَانِ لَا يَزَالُونَ فَقَامَ رَسُولُ اللَّهِ صلي الله عليه و آله فَوْقَ تِلْكَ الْأَحْجَارِ ثُمَّ حَمِدَ اللَّهَ وَ أَثْنَي عَلَيْهِ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عَلَا فِي تَوَحُّدِهِ وَ دَنَا فِي تَفَرُّدِهِ وَ جَلَّ فِي سُلْطَانِهِ وَ عَظُمَ فِي أَرْكَانِهِ وَ أَحاطَ بِكُلِّ شَيْ‌ءٍ عِلْماً وَ هُوَ فِي مَكَانِهِ وَ قَهَرَ جَمِيعَ الْخَلْقِ بِقُدْرَتِهِ وَ بُرْهَانِهِ مَجِيداً لَمْ يَزَلْ مَحْمُوداً لَا يَزَالُ بَارِئُ الْمَسْمُوكَاتِ وَ دَاحِي الْمَدْحُوَّاتِ‌</w:t>
      </w:r>
      <w:r>
        <w:rPr>
          <w:rStyle w:val="FootnoteAnchor"/>
          <w:rtl w:val="true"/>
        </w:rPr>
        <w:footnoteReference w:id="1436"/>
      </w:r>
      <w:r>
        <w:rPr>
          <w:rFonts w:ascii="Amiri" w:hAnsi="Amiri" w:eastAsia="Amiri" w:cs="Amiri"/>
          <w:color w:val="111111"/>
          <w:sz w:val="28"/>
          <w:sz w:val="28"/>
          <w:szCs w:val="28"/>
          <w:rtl w:val="true"/>
          <w:lang w:bidi="ar-SA"/>
        </w:rPr>
        <w:t>وَ جَبَّارُ السَّمَاوَاتِ‌</w:t>
      </w:r>
      <w:r>
        <w:rPr>
          <w:rStyle w:val="FootnoteAnchor"/>
          <w:rtl w:val="true"/>
        </w:rPr>
        <w:footnoteReference w:id="1437"/>
      </w:r>
      <w:r>
        <w:rPr>
          <w:rFonts w:ascii="Amiri" w:hAnsi="Amiri" w:eastAsia="Amiri" w:cs="Amiri"/>
          <w:color w:val="111111"/>
          <w:sz w:val="28"/>
          <w:sz w:val="28"/>
          <w:szCs w:val="28"/>
          <w:rtl w:val="true"/>
          <w:lang w:bidi="ar-SA"/>
        </w:rPr>
        <w:t>قُدُّوسٌ سُبُّوحٌ رَبُّ الْمَلَائِكَةِ وَ الرُّوحِ مُتَفَضِّلٌ عَلَي جَمِيعِ مَنْ بَرَأَهُ مُتَطَوِّلٌ عَلَي مَنْ أَدْنَاهُ‌</w:t>
      </w:r>
      <w:r>
        <w:rPr>
          <w:rStyle w:val="FootnoteAnchor"/>
          <w:rtl w:val="true"/>
        </w:rPr>
        <w:footnoteReference w:id="1438"/>
      </w:r>
      <w:r>
        <w:rPr>
          <w:rFonts w:ascii="Amiri" w:hAnsi="Amiri" w:eastAsia="Amiri" w:cs="Amiri"/>
          <w:color w:val="111111"/>
          <w:sz w:val="28"/>
          <w:sz w:val="28"/>
          <w:szCs w:val="28"/>
          <w:rtl w:val="true"/>
          <w:lang w:bidi="ar-SA"/>
        </w:rPr>
        <w:t>يَلْحَظُ كُلَّ عَيْنٍ وَ الْعُيُونُ لَا تَرَاهُ كَرِيمٌ حَلِيمٌ ذُو أَنَاةٍ</w:t>
      </w:r>
      <w:r>
        <w:rPr>
          <w:rStyle w:val="FootnoteAnchor"/>
          <w:rtl w:val="true"/>
        </w:rPr>
        <w:footnoteReference w:id="1439"/>
      </w:r>
      <w:r>
        <w:rPr>
          <w:rFonts w:ascii="Amiri" w:hAnsi="Amiri" w:eastAsia="Amiri" w:cs="Amiri"/>
          <w:color w:val="111111"/>
          <w:sz w:val="28"/>
          <w:sz w:val="28"/>
          <w:szCs w:val="28"/>
          <w:rtl w:val="true"/>
          <w:lang w:bidi="ar-SA"/>
        </w:rPr>
        <w:t>قَدْ وَسِعَ كُلَّ شَيْ‌ءٍ رَحْمَتُهُ وَ مَنَّ عَلَيْهِمْ بِنِعْمَتِهِ لَا يَعْجَلُ بِانْتِقَامِهِ وَ لَا يُبَادِرُ إِلَيْهِمْ بِمَا اسْتَحَقُّوا مِنْ عَذَابِهِ قَدْ فَهِمَ السَّرَائِرَ وَ عَلِمَ الضَّمَائِرَ وَ لَمْ تَخْفَ عَلَيْهِ الْمَكْنُونَاتُ وَ لَا اشْتَبَهَتْ عَلَيْهِ الْخَفِيَّاتُ لَهُ الْإِحَاطَةُ بِكُلِّ شَيْ‌ءٍ وَ الْغَلَبَةُ عَلَي كُلِّ شَيْ‌ءٍ وَ الْقُوَّةُ فِي كُلِّ شَيْ‌ءٍ وَ الْقُدْرَةُ عَلَي كُلِّ شَيْ‌ءٍ لَا مِثْلُهُ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الرَّسُولُ بَلِّغْ مَا أُنزِلَ إِلَیْکَ مِن رَّبِّکَ</w:t>
      </w:r>
    </w:p>
    <w:p>
      <w:pPr>
        <w:pStyle w:val="BookText"/>
        <w:rPr/>
      </w:pPr>
      <w:r>
        <w:rPr>
          <w:rFonts w:ascii="IRNazanin" w:hAnsi="IRNazanin" w:eastAsia="IRNazanin"/>
          <w:color w:val="111111"/>
          <w:sz w:val="28"/>
          <w:sz w:val="28"/>
          <w:szCs w:val="28"/>
          <w:rtl w:val="true"/>
          <w:lang w:bidi="fa-IR"/>
        </w:rPr>
        <w:t>وَ إِن لَّمْ تَفْعَلْ فَمَا بَلَّغْتَ رِسَالَتَهُ 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پیش قراولان کاروان به نزدیکی جحفه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خواست آنان را بازگرداند و صبر کند تا بقیه از پشت سر برسند، سپس علی علیه السلام را به ولایت بر مردم منصوب کند و آنچه را که خداوند درباره علی علیه السّلام نازل فرموده به آنان ابلاغ نماید، و به وی خبر داد که خداوند او را از گزند مردم در امان داشته است؛ سپس رسول خدا صَلی الله علیهِ و آله با آمدن امان نامه، دستور فرمود منادی در میان مردم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دهد و پیش قراولان را باز گرداند و منتظر باشند تا پشت  سری ها هم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راست راه پیچید تا به کنار مسجد غدیر رسید، جایی که جبرئیل از جانب خدای عزّ اسمه بدان فرمان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چند درخت بود که پیامبر دستور داد زیر آن ها را تمیز کنند و سنگ هایی را به شکل منبر روی هم قرار دهند تا بر مردم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قراولان بازگشته و آنانی که پشت سر بودند رسیدند و در همان 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از آن سنگ ها بالا رفته و حمد ثنای خدا را به جای آورده و سپس فرمود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سپاس خداوندی را سزاست که در یکتایی خود بلند مرتبه و در عین تفرّد، به موجودات نزدیک است، در سلطنتش شکوهمند و در ارکان حکومتش با عظمت است و دانش او به همه چیز احاطه دارد، بی آنکه جابه جا شود، و همه خلق را با قدرت و برهان خود مقهور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بزرگواریش ثابت و پیوسته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بلندی ها را برافراشته و پستی ها را هموار نموده و بر آسمان ها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و از هر عیب و نقصی پاک می باشد، پروردگار فرشتگان و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مخلوقات خود لطف و کرم نموده و به هر کس که به وی نزدیکی جسته، بخشش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دیده ای با قدرت او بیناست و چشم ها از دیدن وی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است کریم و بردبار که به مخلوقاتش مهلت می دهد، رحمت او همه چیز را در برگرفته و با فرو فرستادن نعمت بر همه مخلوقاتش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انتقام گرفتن شتاب نمی ورزد و در فرستادن عذابی که گناه کاران سزاوار آنند، پیشی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اسرار واقف است و آنچه را که در ضمیر دارند می داند و مکنونات درونی بر او پوشیده نیستند و هیچ پوشیده ای بر او مشتبه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چیز احاطه دارد و بر همه چیز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 توانا و بر هر کاری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مانندی ندارد </w:t>
      </w:r>
    </w:p>
    <w:p>
      <w:pPr>
        <w:pStyle w:val="BookText"/>
        <w:rPr/>
      </w:pPr>
      <w:r>
        <w:rPr>
          <w:rFonts w:ascii="Amiri" w:hAnsi="Amiri" w:eastAsia="Amiri" w:cs="Amiri"/>
          <w:color w:val="111111"/>
          <w:sz w:val="28"/>
          <w:sz w:val="28"/>
          <w:szCs w:val="28"/>
          <w:rtl w:val="true"/>
          <w:lang w:bidi="ar-SA"/>
        </w:rPr>
        <w:t>شَيْ‌ءٌ</w:t>
      </w:r>
      <w:r>
        <w:rPr>
          <w:rStyle w:val="FootnoteAnchor"/>
          <w:rtl w:val="true"/>
        </w:rPr>
        <w:footnoteReference w:id="1440"/>
      </w:r>
      <w:r>
        <w:rPr>
          <w:rFonts w:ascii="Amiri" w:hAnsi="Amiri" w:eastAsia="Amiri" w:cs="Amiri"/>
          <w:color w:val="111111"/>
          <w:sz w:val="28"/>
          <w:sz w:val="28"/>
          <w:szCs w:val="28"/>
          <w:rtl w:val="true"/>
          <w:lang w:bidi="ar-SA"/>
        </w:rPr>
        <w:t>وَ هُوَ مُنْشِئُ الشَّيْ‌ءِ حِينَ لَا شَيْ‌ءَ دَائِمٌ قَائِمٌ بِالْقِسْطِ لا إِلهَ إِلَّا هُوَ الْعَزِيزُ الْحَكِيمُ جَلَّ عَنْ أَنْ تُدْرِكَهُ الْأَبْصَارُ وَ هُوَ يُدْرِكُ الْأَبْصارَ وَ هُوَ اللَّطِيفُ الْخَبِيرُ لَا يَلْحَقُ أَحَدٌ وَصْفَهُ مِنْ مُعَايَنَةٍ وَ لَا يَجِدُ أَحَدٌ كَيْفَ هُوَ مِنْ سِرٍّ وَ عَلَانِيَةٍ إِلَّا بِمَا دَلَّ عَزَّ وَ جَلَّ عَلَي نَفْسِهِ وَ أَشْهَدُ بِأَنَّهُ الَّذِي‌</w:t>
      </w:r>
      <w:r>
        <w:rPr>
          <w:rStyle w:val="FootnoteAnchor"/>
          <w:rtl w:val="true"/>
        </w:rPr>
        <w:footnoteReference w:id="1441"/>
      </w:r>
      <w:r>
        <w:rPr>
          <w:rFonts w:ascii="Amiri" w:hAnsi="Amiri" w:eastAsia="Amiri" w:cs="Amiri"/>
          <w:color w:val="111111"/>
          <w:sz w:val="28"/>
          <w:sz w:val="28"/>
          <w:szCs w:val="28"/>
          <w:rtl w:val="true"/>
          <w:lang w:bidi="ar-SA"/>
        </w:rPr>
        <w:t>مَلَأَ الدَّهْرَ قُدْسُهُ وَ الَّذِي يَغْشَي الْأَبَدَ نُورُهُ وَ الَّذِي يُنَفِّذُ أَمْرَهُ بِلَا مُشَاوَرَةِ مُشِيرٍ وَ لَا مَعَهُ شَرِيكٌ فِي تَقْدِيرٍ وَ لَا تَفَاوُتٍ فِي تَدْبِيرٍ صَوَّرَ مَا أَبْدَعَ عَلَي غَيْرِ مِثَالٍ وَ خَلَقَ مَا خَلَقَ بِلَا مَعُونَةٍ مِنْ أَحَدٍ وَ لَا تَكَلُّفٍ وَ لَا احْتِيَالٍ أَنْشَأَهَا فَكَانَتْ وَ بَرَأَهَا فَبَانَتْ فَهُوَ اللَّهُ لَا إِلَهَ إِلَّا هُوَ</w:t>
      </w:r>
      <w:r>
        <w:rPr>
          <w:rStyle w:val="FootnoteAnchor"/>
          <w:rtl w:val="true"/>
        </w:rPr>
        <w:footnoteReference w:id="1442"/>
      </w:r>
      <w:r>
        <w:rPr>
          <w:rFonts w:ascii="Amiri" w:hAnsi="Amiri" w:eastAsia="Amiri" w:cs="Amiri"/>
          <w:color w:val="111111"/>
          <w:sz w:val="28"/>
          <w:sz w:val="28"/>
          <w:szCs w:val="28"/>
          <w:rtl w:val="true"/>
          <w:lang w:bidi="ar-SA"/>
        </w:rPr>
        <w:t xml:space="preserve">الْمُتْقِنُ الصَّنْعَةِ الْحَسَنُ الصَّنِيعَةِ الْعَدْلُ الَّذِي لَا يَجُورُ وَ الْأَكْرَمُ الَّذِي تَرْجِعُ إِلَيْهِ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أَنَّهُ الَّذِي تَوَاضَعَ كُلُّ شَيْ‌ءٍ لِعَظَمَتِهِ وَ ذَلَّ كُلُّ شَيْ‌ءٍ لِعِزَّتِهِ وَ اسْتَسْلَمَ كُلُّ شَيْ‌ءٍ لِقُدْرَتِهِ وَ خَشَعَ كُلُّ شَيْ‌ءٍ لِهَيْبَتِهِ مَالِكُ الْأَمْلَاكِ وَ مُفَلِّكُ الْأَفْلَاكِ وَ مُسَخِّرُ الشَّمْسِ وَ الْقَمَرِ كُلٌّ يَجْرِي لِأَجَلٍ مُسَمًّي يُكَوِّرُ اللَّيْلَ عَلَي النَّهارِ</w:t>
      </w:r>
      <w:r>
        <w:rPr>
          <w:rStyle w:val="FootnoteAnchor"/>
          <w:rtl w:val="true"/>
        </w:rPr>
        <w:footnoteReference w:id="1443"/>
      </w:r>
      <w:r>
        <w:rPr>
          <w:rFonts w:ascii="Amiri" w:hAnsi="Amiri" w:eastAsia="Amiri" w:cs="Amiri"/>
          <w:color w:val="111111"/>
          <w:sz w:val="28"/>
          <w:sz w:val="28"/>
          <w:szCs w:val="28"/>
          <w:rtl w:val="true"/>
          <w:lang w:bidi="ar-SA"/>
        </w:rPr>
        <w:t>وَ يُكَوِّرُ النَّهارَ عَلَي اللَّيْلِ يَطْلُبُهُ حَثِيثاً</w:t>
      </w:r>
      <w:r>
        <w:rPr>
          <w:rStyle w:val="FootnoteAnchor"/>
          <w:rtl w:val="true"/>
        </w:rPr>
        <w:footnoteReference w:id="1444"/>
      </w:r>
      <w:r>
        <w:rPr>
          <w:rFonts w:ascii="Amiri" w:hAnsi="Amiri" w:eastAsia="Amiri" w:cs="Amiri"/>
          <w:color w:val="111111"/>
          <w:sz w:val="28"/>
          <w:sz w:val="28"/>
          <w:szCs w:val="28"/>
          <w:rtl w:val="true"/>
          <w:lang w:bidi="ar-SA"/>
        </w:rPr>
        <w:t>قَاصِمُ كُلِّ جَبَّارٍ عَنِيدٍ وَ مُهْلِكُ كُلِّ شَيْطَانٍ مَرِيدٍ لَمْ يَكُنْ مَعَهُ ضِدٌّ وَ لَا نِدٌّ أَحَدٌ صَمَدٌ لَمْ يَلِدْ وَ لَمْ يُولَدْ وَ لَمْ يَكُنْ لَهُ كُفُواً أَحَدٌ إِلَهٌ وَاحِدٌ وَ رَبٌّ مَاجِدٌ يَشَاءُ فَيُمْضِي وَ يُرِيدُ فَيَقْضِي وَ يَعْلَمُ فَيُحْصِي وَ يُمِيتُ وَ يُحْيِي وَ يُفْقِرُ وَ يُغْنِي وَ يُضْحِكُ وَ يُبْكِي وَ يُدْنِي وَ يُقْصِي وَ يَمْنَعُ وَ يُثْرِي‌</w:t>
      </w:r>
      <w:r>
        <w:rPr>
          <w:rStyle w:val="FootnoteAnchor"/>
          <w:rtl w:val="true"/>
        </w:rPr>
        <w:footnoteReference w:id="1445"/>
      </w:r>
      <w:r>
        <w:rPr>
          <w:rFonts w:ascii="Amiri" w:hAnsi="Amiri" w:eastAsia="Amiri" w:cs="Amiri"/>
          <w:color w:val="111111"/>
          <w:sz w:val="28"/>
          <w:sz w:val="28"/>
          <w:szCs w:val="28"/>
          <w:rtl w:val="true"/>
          <w:lang w:bidi="ar-SA"/>
        </w:rPr>
        <w:t>لَهُ الْمُلْكُ وَ لَهُ الْحَمْدُ بِيَدِهِ الْخَيْرُ وَ هُوَ عَلي كُلِّ شَيْ‌ءٍ قَدِيرٌ يُولِجُ اللَّيْلَ فِي النَّهارِ وَ يُولِجُ النَّهارَ فِي اللَّيْلِ أَلا هُوَ الْعَزِيزُ الْغَفَّارُ مُجِيبُ الدُّعَاءِ</w:t>
      </w:r>
      <w:r>
        <w:rPr>
          <w:rStyle w:val="FootnoteAnchor"/>
          <w:rtl w:val="true"/>
        </w:rPr>
        <w:footnoteReference w:id="1446"/>
      </w:r>
      <w:r>
        <w:rPr>
          <w:rFonts w:ascii="Amiri" w:hAnsi="Amiri" w:eastAsia="Amiri" w:cs="Amiri"/>
          <w:color w:val="111111"/>
          <w:sz w:val="28"/>
          <w:sz w:val="28"/>
          <w:szCs w:val="28"/>
          <w:rtl w:val="true"/>
          <w:lang w:bidi="ar-SA"/>
        </w:rPr>
        <w:t>وَ مُجْزِلُ الْعَطَاءِ مُحْصِي الْأَنْفَاسِ وَ رَبُّ الْجِنَّةِ وَ النَّاسِ لَا يُشْكِلُ عَلَيْهِ شَيْ‌ءٌ وَ لَا يُضْجِرُهُ صُرَاخُ الْمُسْتَصْرِخِينَ وَ لَا يُبْرِمُهُ إِلْحَاحُ الْمُلِحِّينَ‌</w:t>
      </w:r>
      <w:r>
        <w:rPr>
          <w:rStyle w:val="FootnoteAnchor"/>
          <w:rtl w:val="true"/>
        </w:rPr>
        <w:footnoteReference w:id="1447"/>
      </w:r>
      <w:r>
        <w:rPr>
          <w:rFonts w:ascii="Amiri" w:hAnsi="Amiri" w:eastAsia="Amiri" w:cs="Amiri"/>
          <w:color w:val="111111"/>
          <w:sz w:val="28"/>
          <w:sz w:val="28"/>
          <w:szCs w:val="28"/>
          <w:rtl w:val="true"/>
          <w:lang w:bidi="ar-SA"/>
        </w:rPr>
        <w:t>الْعَاصِمُ لِلصَّالِحِينَ وَ الْمُوَفِّقُ</w:t>
      </w:r>
    </w:p>
    <w:p>
      <w:pPr>
        <w:pStyle w:val="BookText"/>
        <w:rPr/>
      </w:pPr>
      <w:r>
        <w:rPr>
          <w:rFonts w:ascii="IRNazanin" w:hAnsi="IRNazanin" w:eastAsia="IRNazanin"/>
          <w:color w:val="111111"/>
          <w:sz w:val="28"/>
          <w:sz w:val="28"/>
          <w:szCs w:val="28"/>
          <w:rtl w:val="true"/>
          <w:lang w:bidi="fa-IR"/>
        </w:rPr>
        <w:t>و او به وجود آورنده همه چیز است آن گاه که هیچ چیزی وجود نداشته؛ او همیشگی است و بر پای به دادگری، خدایی جز او نیست و عزیز و حکیم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از آن است که دیده ها او را دریابند و او دیده ها را در می یابد، و او خدای مهربان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راه معاینه قادر به وصف او نیست و احدی چگونگی آشکار و نهان بودنش را در نمی یابد مگر به آنچه خود او عزّوجل افراد را به شناسایی خویش دلالت فرموده باشد؛ گواهی می دهم به اینکه او خدایی است که خالقی جز او نیست، قداستش سر تا سر عالم را فرا گرفته، او همان خدایی است که نورش ابدیت را در بر گرفته، کسی که فرمانش بی مشورت با مشاوری نافذ است، در تقدیر او را شریکی نیست و در تدبیر وی نسبت به امور عالم هستی تفاوتی موجود نیست، آفریدگان خود را مبدعانه تصویر فرموده و بدون یاری جستن از کسی، مخلوقات را آفریده، بی آنکه متحمّل زحمتی شده باشد یا اینکه به مکر و حیله ای متوسل گردیده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وجود آوردنش، موجودات را هستی بخشیده و با آفرینش، عالم هستی را به مرحله ظهور رسانده است، پس اوست خدایی که جز او خدایی نیست، آنکه صنعتش محکم و مصنوعش نیکوست، دادگری است که ستم نمی کند و کریم ترین موجودی است که تمام امور به سوی او باز می گردد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گواهی می دهم که او همان کسی است که همه چیز در برابر عظمتش سر تعظیم فرو آورده و در برابر عزّتش همه اشیاء ذلّت گزیده اند و همه چیز تسلیم قدرتش گردیده، و همه چیز در برابر هیبتش خاشع گشته است؛ مالک املاک و گرداننده افلاک است و تسخیر کننده خورشید و ماه است که گردش هر کدام از آن ها را زمانی معیّن است، شب را در روز و روز را در شب فرو می غلتاند و هریک را در پی دیگری روانه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شکننده هر ستمگر کینه توز است و هر شیطان سرکشی را به هلاکت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ضدّی دارد و نه همتایی، یکتایی است بی انباز، نه می زاید و نه زاییده شده و نه همسری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است یکتا و پروردگاری است بزرگ، هرچه خواهد به وجود آورد و آنچه اراده کند، حکم به اجرایش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احصا می کند، می میراند و زنده می گرداند، به فقر مبتلا و از ثروت بی نیاز می کند یا از خود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عنایتش را از هر که خواهد باز می دارد و به هر که خواهد فراوان عطا می فرماید، مملکت و پادشاهی مختص اوست و سپاس تنها او را 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خیر است در دست اوست و او بر همه چیز تواناست، شب را در روز و روز را در شب وارد می کند، هان که عزیز بسیار آمرزنده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کننده دعا، بخشنده عطا، شمارنده نَفس ها و پروردگار جن و إنس است؛ هیچ چیز بر او مشتبه نمی شود، فریادِ فریاد زنان دلتنگش نمی کند و عجز و لابه مصرّانه حاجتمندان ملولش نمی سازد، نیکان را از گناه حفظ می کند و رستگاران را توفیق می بخشد؛ </w:t>
      </w:r>
    </w:p>
    <w:p>
      <w:pPr>
        <w:pStyle w:val="BookText"/>
        <w:rPr/>
      </w:pPr>
      <w:r>
        <w:rPr>
          <w:rFonts w:ascii="Amiri" w:hAnsi="Amiri" w:eastAsia="Amiri" w:cs="Amiri"/>
          <w:color w:val="111111"/>
          <w:sz w:val="28"/>
          <w:sz w:val="28"/>
          <w:szCs w:val="28"/>
          <w:rtl w:val="true"/>
          <w:lang w:bidi="ar-SA"/>
        </w:rPr>
        <w:t>لِلْمُفْلِحِينَ وَ مَوْلَي الْمُؤْمِنِينَ وَ رَبُّ الْعَالَمِينَ الَّذِي اسْتَحَقَّ مِنْ كُلِّ مَنْ خَلَقَ أَنْ يَشْكُرَهُ وَ يَحْمَدَهُ عَلَي السَّرَّاءِ</w:t>
      </w:r>
      <w:r>
        <w:rPr>
          <w:rStyle w:val="FootnoteAnchor"/>
          <w:rtl w:val="true"/>
        </w:rPr>
        <w:footnoteReference w:id="1448"/>
      </w:r>
      <w:r>
        <w:rPr>
          <w:rFonts w:ascii="Amiri" w:hAnsi="Amiri" w:eastAsia="Amiri" w:cs="Amiri"/>
          <w:color w:val="111111"/>
          <w:sz w:val="28"/>
          <w:sz w:val="28"/>
          <w:szCs w:val="28"/>
          <w:rtl w:val="true"/>
          <w:lang w:bidi="ar-SA"/>
        </w:rPr>
        <w:t>وَ الضَّرَّاءِ وَ الشِّدَّةِ وَ الرَّخَاءِ أُومِنُ بِهِ وَ بِمَلَائِكَتِهِ وَ كُتُبِهِ وَ رُسُلِهِ أَسْمَعُ أَمْرَهُ وَ أُطِيعُ وَ أُبَادِرُ إِلَي كُلِّ مَا يَرْضَاهُ وَ أَسْتَسْلِمُ لِمَا قَضَاهُ‌</w:t>
      </w:r>
      <w:r>
        <w:rPr>
          <w:rStyle w:val="FootnoteAnchor"/>
          <w:rtl w:val="true"/>
        </w:rPr>
        <w:footnoteReference w:id="1449"/>
      </w:r>
      <w:r>
        <w:rPr>
          <w:rFonts w:ascii="Amiri" w:hAnsi="Amiri" w:eastAsia="Amiri" w:cs="Amiri"/>
          <w:color w:val="111111"/>
          <w:sz w:val="28"/>
          <w:sz w:val="28"/>
          <w:szCs w:val="28"/>
          <w:rtl w:val="true"/>
          <w:lang w:bidi="ar-SA"/>
        </w:rPr>
        <w:t>رَغْبَةً فِي طَاعَتِهِ وَ خَوْفاً مِنْ عُقُوبَتِهِ لِأَنَّهُ اللَّهُ الَّذِي لَا يُؤْمَنُ مَكْرُهُ وَ لَا يُخَافُ جَوْرُهُ أُقِرُّ لَهُ عَلَي نَفْسِي بِالْعُبُودِيَّةِ وَ أُشْهِدُ لَهُ بِالرُّبُوبِيَّةِ وَ أُؤَدِّي مَا أَوْحَي إِلَيَّ حَذَراً مِنْ أَنْ لَا أَفْعَلَ فَتَحِلَّ بِي مِنْهُ قَارِعَةٌ</w:t>
      </w:r>
      <w:r>
        <w:rPr>
          <w:rStyle w:val="FootnoteAnchor"/>
          <w:rtl w:val="true"/>
        </w:rPr>
        <w:footnoteReference w:id="1450"/>
      </w:r>
      <w:r>
        <w:rPr>
          <w:rFonts w:ascii="Amiri" w:hAnsi="Amiri" w:eastAsia="Amiri" w:cs="Amiri"/>
          <w:color w:val="111111"/>
          <w:sz w:val="28"/>
          <w:sz w:val="28"/>
          <w:szCs w:val="28"/>
          <w:rtl w:val="true"/>
          <w:lang w:bidi="ar-SA"/>
        </w:rPr>
        <w:t>لَا يَدْفَعُهَا عَنِّي أَحَدٌ وَ إِنْ عَظُمَتْ حِيلَتُهُ لَا إِلَهَ إِلَّا هُوَ لِأَنَّهُ قَدْ أَعْلَمَنِي أَنِّي إِنْ لَمْ أُبَلِّغْ مَا أَنْزَلَ إِلَيَّ فَمَا بَلَّغْتُ رِسَالَتَهُ وَ قَدْ ضَمِنَ لِي تَبَارَكَ وَ تَعَالَي الْعِصْمَةَ وَ هُوَ اللَّهُ الْكَافِي الْكَرِيمُ فَأَوْحَي إِلَيَّ بِسْمِ اللَّهِ الرَّحْمَنِ الرَّحِيمِ يا أَيُّهَا الرَّسُولُ بَلِّغْ ما أُنْزِلَ إِلَيْكَ مِنْ رَبِّكَ‌</w:t>
      </w:r>
      <w:r>
        <w:rPr>
          <w:rStyle w:val="FootnoteAnchor"/>
          <w:rtl w:val="true"/>
        </w:rPr>
        <w:footnoteReference w:id="1451"/>
      </w:r>
      <w:r>
        <w:rPr>
          <w:rFonts w:ascii="Amiri" w:hAnsi="Amiri" w:eastAsia="Amiri" w:cs="Amiri"/>
          <w:color w:val="111111"/>
          <w:sz w:val="28"/>
          <w:sz w:val="28"/>
          <w:szCs w:val="28"/>
          <w:rtl w:val="true"/>
          <w:lang w:bidi="ar-SA"/>
        </w:rPr>
        <w:t xml:space="preserve">وَ إِنْ لَمْ تَفْعَلْ فَما بَلَّغْتَ رِسالَتَهُ وَ اللَّهُ يَعْصِمُكَ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مَا قَصَّرْتُ فِي تَبْلِيغِ مَا أَنْزَلَهُ إِلَيَّ وَ أَنَا مُبَيِّنٌ لَكُمْ سَبَبَ هَذِهِ الْآيَةِ</w:t>
      </w:r>
      <w:r>
        <w:rPr>
          <w:rStyle w:val="FootnoteAnchor"/>
          <w:rtl w:val="true"/>
        </w:rPr>
        <w:footnoteReference w:id="1452"/>
      </w:r>
      <w:r>
        <w:rPr>
          <w:rFonts w:ascii="Amiri" w:hAnsi="Amiri" w:eastAsia="Amiri" w:cs="Amiri"/>
          <w:color w:val="111111"/>
          <w:sz w:val="28"/>
          <w:sz w:val="28"/>
          <w:szCs w:val="28"/>
          <w:rtl w:val="true"/>
          <w:lang w:bidi="ar-SA"/>
        </w:rPr>
        <w:t>إِنَّ جَبْرَئِيلَ هَبَطَ إِلَيَّ مِرَاراً ثَلَاثاً يَأْمُرُنِي عَنِ السَّلَامِ رَبِّي وَ هُوَ السَّلَامُ أَنْ أَقُومَ فِي هَذَا الْمَشْهَدِ فَأُعْلِمَ كُلَّ أَبْيَضَ وَ أَسْوَدَ أَنَّ عَلِيَّ بْنَ أَبِي طَالِبٍ أَخِي وَ وَصِيِّي وَ خَلِيفَتِي وَ الْإِمَامُ مِنْ بَعْدِي الَّذِي مَحَلُّهُ مِنِّي مَحَلُّ هَارُونَ مِنْ مُوسَي إِلَّا أَنَّهُ لَا نَبِيَّ بَعْدِي وَ هُوَ وَلِيُّكُمْ بَعْدَ اللَّهِ وَ رَسُولِهِ وَ قَدْ أَنْزَلَ اللَّهُ تَبَارَكَ وَ تَعَالَي عَلَيَّ بِذَلِكَ آيَةً مِنْ كِتَابِهِ إِنَّما وَلِيُّكُمُ اللَّهُ وَ رَسُولُهُ وَ الَّذِينَ آمَنُوا الَّذِينَ يُقِيمُونَ الصَّلاةَ وَ يُؤْتُونَ الزَّكاةَ وَ هُمْ راكِعُونَ‌</w:t>
      </w:r>
      <w:r>
        <w:rPr>
          <w:rStyle w:val="FootnoteAnchor"/>
          <w:rtl w:val="true"/>
        </w:rPr>
        <w:footnoteReference w:id="1453"/>
      </w:r>
      <w:r>
        <w:rPr>
          <w:rFonts w:ascii="Amiri" w:hAnsi="Amiri" w:eastAsia="Amiri" w:cs="Amiri"/>
          <w:color w:val="111111"/>
          <w:sz w:val="28"/>
          <w:sz w:val="28"/>
          <w:szCs w:val="28"/>
          <w:rtl w:val="true"/>
          <w:lang w:bidi="ar-SA"/>
        </w:rPr>
        <w:t>وَ عَلِيُّ بْنُ أَبِي طَالِبٍ أَقَامَ الصَّلَاةَ وَ آتَي الزَّكَاةَ وَ هُوَ رَاكِعٌ يُرِيدُ اللَّهَ عَزَّ وَ جَلَّ فِي كُلِّ حَالٍ وَ سَأَلْتُ جَبْرَئِيلَ أَنْ يَسْتَعْفِيَ لِي عَنْ تَبْلِيغِ ذَلِكَ إِلَيْكُمْ أَيُّهَا النَّاسُ لِعِلْمِي بِقِلَّةِ الْمُؤْمِنِينَ‌</w:t>
      </w:r>
      <w:r>
        <w:rPr>
          <w:rStyle w:val="FootnoteAnchor"/>
          <w:rtl w:val="true"/>
        </w:rPr>
        <w:footnoteReference w:id="1454"/>
      </w:r>
      <w:r>
        <w:rPr>
          <w:rFonts w:ascii="Amiri" w:hAnsi="Amiri" w:eastAsia="Amiri" w:cs="Amiri"/>
          <w:color w:val="111111"/>
          <w:sz w:val="28"/>
          <w:sz w:val="28"/>
          <w:szCs w:val="28"/>
          <w:rtl w:val="true"/>
          <w:lang w:bidi="ar-SA"/>
        </w:rPr>
        <w:t>وَ كَثْرَةِ الْمُنَافِقِينَ وَ أَدْغَالِ‌</w:t>
      </w:r>
      <w:r>
        <w:rPr>
          <w:rStyle w:val="FootnoteAnchor"/>
          <w:rtl w:val="true"/>
        </w:rPr>
        <w:footnoteReference w:id="1455"/>
      </w:r>
      <w:r>
        <w:rPr>
          <w:rFonts w:ascii="Amiri" w:hAnsi="Amiri" w:eastAsia="Amiri" w:cs="Amiri"/>
          <w:color w:val="111111"/>
          <w:sz w:val="28"/>
          <w:sz w:val="28"/>
          <w:szCs w:val="28"/>
          <w:rtl w:val="true"/>
          <w:lang w:bidi="ar-SA"/>
        </w:rPr>
        <w:t>الْآثِمِينَ وَ خَتْلِ الْمُسْتَهْزِءِينَ بِالْإِسْلَامِ الَّذِينَ وَصَفَهُمُ اللَّهُ فِي كِتَابِهِ</w:t>
      </w:r>
    </w:p>
    <w:p>
      <w:pPr>
        <w:pStyle w:val="BookText"/>
        <w:rPr/>
      </w:pPr>
      <w:r>
        <w:rPr>
          <w:rFonts w:ascii="IRNazanin" w:hAnsi="IRNazanin" w:eastAsia="IRNazanin"/>
          <w:color w:val="111111"/>
          <w:sz w:val="28"/>
          <w:sz w:val="28"/>
          <w:szCs w:val="28"/>
          <w:rtl w:val="true"/>
          <w:lang w:bidi="fa-IR"/>
        </w:rPr>
        <w:t>سروَر مؤمنان و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استحقاق آن را دارد که همه مخلوقات در همه اوقات، در خوشی و ناخوشی، در سختی و فراخی سپاسگزار و ستایشگر او باشند، به این خدا و فرشتگانش و کتاب ها و فرستادگانش ایمان دارم، فرمانش را می شنوم و اطاعت می کنم، و هر کاری که او را خشنود سازد انجام می دهم و به هر چه حکم فرماید تسلیم می شوم، به خاطر میل به اطاعت از او و بیم از مجازاتش؛ زیرا او خدایی است که هیچ کس از مکر او ایمن نیست و از ستمش کسی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بندگی خود در برابر او اقرار نموده و به پروردگاری او گواهی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من وحی فرموده ابلاغ می کنم تا مبادا اگر به جای نیاورم، چنان عذاب کوبنده ای بر من فرود آید که احدی قادر به برطرف کردن آن نباشد، هر چند چاره اندیشی وی بزرگ باشد؛ خدایی جز او نیست، زیرا مرا آگاه فرمود که اگر آنچه را که بر من نازل گشته ابلاغ نکنم، رسالت او را ابلاغ نکرده ام، و او تبارک و تعالی تضمین فرموده که مرا از شرّ دشمنان حفظ فرماید، و او الله است، همان کفایت کننده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چنین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یَاأَیهَُّا الرَّسُولُ بَلِّغْ مَا أُنزِلَ إِلَیْکَ مِن رَّبِّکَ وَ إِن لَّمْ تَفْعَلْ فَمَا بَلَّغْتَ رِسَالَتَهُ</w:t>
      </w:r>
    </w:p>
    <w:p>
      <w:pPr>
        <w:pStyle w:val="BookText"/>
        <w:rPr/>
      </w:pPr>
      <w:r>
        <w:rPr>
          <w:rFonts w:ascii="Amiri" w:hAnsi="Amiri" w:eastAsia="Amiri" w:cs="Amiri"/>
          <w:color w:val="111111"/>
          <w:sz w:val="28"/>
          <w:sz w:val="28"/>
          <w:szCs w:val="28"/>
          <w:rtl w:val="true"/>
          <w:lang w:bidi="ar-SA"/>
        </w:rPr>
        <w:t>وَ اللَّهُ یَعْصِمُکَ مِنَ النَّاس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 مردم، در ابلاغ آنچه خداوند بر من نازل فرموده کوتاهی نکرده ام و من علّت نزول این آیه را برای شما روشن می کنم؛ جبرئیل سه بار بر من نازل گشته و پس از ابلاغ سلام از جانب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نموده است که در همین مکان، به هر سفید پوست و سیاه پوستی اعلام کنم که علی بن ابی طالب برادر، وصی، جانشین و امام شما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منزلت هارون از موسی را نسبت به من دارد، با این تفاوت که پس از من هیچ پیامبری نخواهد آمد، و پس از خدا و رسول او ولیّ شماست، و خدای تبارک و تعالی در این مورد آیه ای از کتاب خود بر من نازل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ءَامَنُواْ الَّذِینَ یُقِیمُونَ الصَّلَوةَ وَ یُؤْتُونَ الزَّکَوةَ 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تنها خدا و پیامبر اوست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نماز را به پا داشته و زکات را در حال رکوع پرداخت نموده و پیوسته خواستار خشنودی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جبرئیل خواستم که مرا از اعلام این امر معاف دارد و علت آن هم آگاهی من از اندک بودن مؤمنان و کثرت منافقان است و نیز دغل بازی گناهکاران جنایت پیشه و خدعه گری به تمسخر گیرندگان اسلام که خداوند در کتاب خود آن ها را توصیف فرموده </w:t>
      </w:r>
    </w:p>
    <w:p>
      <w:pPr>
        <w:pStyle w:val="BookText"/>
        <w:rPr/>
      </w:pPr>
      <w:r>
        <w:rPr>
          <w:rFonts w:ascii="Amiri" w:hAnsi="Amiri" w:eastAsia="Amiri" w:cs="Amiri"/>
          <w:color w:val="111111"/>
          <w:sz w:val="28"/>
          <w:sz w:val="28"/>
          <w:szCs w:val="28"/>
          <w:rtl w:val="true"/>
          <w:lang w:bidi="ar-SA"/>
        </w:rPr>
        <w:t>بِأَنَّهُمْ يَقُولُونَ بِأَلْسِنَتِهِمْ ما لَيْسَ فِي قُلُوبِهِمْ وَ يَحْسَبُونَهُ هَيِّناً وَ هُوَ عِنْدَ اللَّهِ عَظِيمٌ وَ كَثْرَةِ أَذَاهُمْ لِي غَيْرَ مَرَّةٍ</w:t>
      </w:r>
      <w:r>
        <w:rPr>
          <w:rStyle w:val="FootnoteAnchor"/>
          <w:rtl w:val="true"/>
        </w:rPr>
        <w:footnoteReference w:id="1457"/>
      </w:r>
      <w:r>
        <w:rPr>
          <w:rFonts w:ascii="Amiri" w:hAnsi="Amiri" w:eastAsia="Amiri" w:cs="Amiri"/>
          <w:color w:val="111111"/>
          <w:sz w:val="28"/>
          <w:sz w:val="28"/>
          <w:szCs w:val="28"/>
          <w:rtl w:val="true"/>
          <w:lang w:bidi="ar-SA"/>
        </w:rPr>
        <w:t>حَتَّي سَمَّوْنِي أُذُناً وَ زَعَمُوا أَنِّي كَذَلِكَ لِكَثْرَةِ مُلَازَمَتِهِ إِيَّايَ وَ إِقْبَالِي عَلَيْهِ حَتَّي أَنْزَلَ اللَّهُ عَزَّ وَ جَلَّ فِي ذَلِكَ‌</w:t>
      </w:r>
      <w:r>
        <w:rPr>
          <w:rStyle w:val="FootnoteAnchor"/>
          <w:rtl w:val="true"/>
        </w:rPr>
        <w:footnoteReference w:id="1458"/>
      </w:r>
      <w:r>
        <w:rPr>
          <w:rFonts w:ascii="Amiri" w:hAnsi="Amiri" w:eastAsia="Amiri" w:cs="Amiri"/>
          <w:color w:val="111111"/>
          <w:sz w:val="28"/>
          <w:sz w:val="28"/>
          <w:szCs w:val="28"/>
          <w:rtl w:val="true"/>
          <w:lang w:bidi="ar-SA"/>
        </w:rPr>
        <w:t>وَ مِنْهُمُ الَّذِينَ يُؤْذُونَ النَّبِيَّ وَ يَقُولُونَ هُوَ أُذُنٌ قُلْ أُذُنٌ عَلَي الَّذِينَ يَزْعُمُونَ أَنَّهُ أُذُنُ خَيْرٍ لَكُمْ‌</w:t>
      </w:r>
      <w:r>
        <w:rPr>
          <w:rStyle w:val="FootnoteAnchor"/>
          <w:rtl w:val="true"/>
        </w:rPr>
        <w:footnoteReference w:id="1459"/>
      </w:r>
      <w:r>
        <w:rPr>
          <w:rFonts w:ascii="Amiri" w:hAnsi="Amiri" w:eastAsia="Amiri" w:cs="Amiri"/>
          <w:color w:val="111111"/>
          <w:sz w:val="28"/>
          <w:sz w:val="28"/>
          <w:szCs w:val="28"/>
          <w:rtl w:val="true"/>
          <w:lang w:bidi="ar-SA"/>
        </w:rPr>
        <w:t>الْآيَةَ وَ لَوْ شِئْتُ أَنْ أُسَمِّيَ الْقَائِلِينَ بِذَلِكَ بِأَسْمَائِهِمْ‌</w:t>
      </w:r>
      <w:r>
        <w:rPr>
          <w:rStyle w:val="FootnoteAnchor"/>
          <w:rtl w:val="true"/>
        </w:rPr>
        <w:footnoteReference w:id="1460"/>
      </w:r>
      <w:r>
        <w:rPr>
          <w:rFonts w:ascii="Amiri" w:hAnsi="Amiri" w:eastAsia="Amiri" w:cs="Amiri"/>
          <w:color w:val="111111"/>
          <w:sz w:val="28"/>
          <w:sz w:val="28"/>
          <w:szCs w:val="28"/>
          <w:rtl w:val="true"/>
          <w:lang w:bidi="ar-SA"/>
        </w:rPr>
        <w:t>لَسَمَّيْتُ وَ أَنْ أُومِئَ إِلَيْهِمْ بِأَعْيَانِهِمْ لَأَوْمَأْتُ وَ أَنْ أَدُلَّ عَلَيْهِمْ لَدَلَلْتُ وَ لَكِنِّي وَ اللَّهِ فِي أُمُورِهِمْ قَدْ تَكَرَّمْتُ وَ كُلَّ ذَلِكَ لَا يَرْضَي اللَّهُ مِنِّي إِلَّا أَنْ أُبَلِّغَ مَا أَنْزَلَ اللَّهُ إِلَيَ‌</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تَلَا صلي الله عليه وآله يا أَيُّهَا الرَّسُولُ بَلِّغْ ما أُنْزِلَ إِلَيْكَ مِنْ رَبِّكَ فِي عَلِيٍ وَ إِنْ لَمْ تَفْعَلْ فَما بَلَّغْتَ رِسالَتَهُ وَ اللَّهُ يَعْصِمُكَ مِنَ النَّاسِ فَاعْلَمُوا مَعَاشِرَ النَّاسِ أَنَّ اللَّهَ قَدْ نَصَبَهُ لَكُمْ وَلِيّاً وَ إِمَاماً مُفْتَرَضَةً طَاعَتُهُ‌</w:t>
      </w:r>
      <w:r>
        <w:rPr>
          <w:rStyle w:val="FootnoteAnchor"/>
          <w:rtl w:val="true"/>
        </w:rPr>
        <w:footnoteReference w:id="1462"/>
      </w:r>
      <w:r>
        <w:rPr>
          <w:rFonts w:ascii="Amiri" w:hAnsi="Amiri" w:eastAsia="Amiri" w:cs="Amiri"/>
          <w:color w:val="111111"/>
          <w:sz w:val="28"/>
          <w:sz w:val="28"/>
          <w:szCs w:val="28"/>
          <w:rtl w:val="true"/>
          <w:lang w:bidi="ar-SA"/>
        </w:rPr>
        <w:t>عَلَي الْمُهَاجِرِينَ وَ الْأَنْصَارِ وَ عَلَي التَّابِعِينَ بِإِحْسَانٍ‌</w:t>
      </w:r>
      <w:r>
        <w:rPr>
          <w:rStyle w:val="FootnoteAnchor"/>
          <w:rtl w:val="true"/>
        </w:rPr>
        <w:footnoteReference w:id="1463"/>
      </w:r>
      <w:r>
        <w:rPr>
          <w:rFonts w:ascii="Amiri" w:hAnsi="Amiri" w:eastAsia="Amiri" w:cs="Amiri"/>
          <w:color w:val="111111"/>
          <w:sz w:val="28"/>
          <w:sz w:val="28"/>
          <w:szCs w:val="28"/>
          <w:rtl w:val="true"/>
          <w:lang w:bidi="ar-SA"/>
        </w:rPr>
        <w:t>وَ عَلَي الْبَادِي وَ الْحَاضِرِ وَ عَلَي الْأَعْجَمِيِّ وَ الْعَرَبِيِّ وَ الْحُرِّ وَ الْمَمْلُوكِ وَ الصَّغِيرِ وَ الْكَبِيرِ وَ عَلَي الْأَبْيَضِ وَ الْأَسْوَدِ وَ عَلَي كُلِّ مُوَحِّدٍ مَاضٍ حُكْمُهُ جَائِزٌ قَوْلُهُ نَافِذٌ أَمْرُهُ مَلْعُونٌ مَنْ خَالَفَهُ مَرْحُومٌ مَنْ تَبِعَهُ وَ مَنْ صَدَّقَهُ‌</w:t>
      </w:r>
      <w:r>
        <w:rPr>
          <w:rStyle w:val="FootnoteAnchor"/>
          <w:rtl w:val="true"/>
        </w:rPr>
        <w:footnoteReference w:id="1464"/>
      </w:r>
      <w:r>
        <w:rPr>
          <w:rFonts w:ascii="Amiri" w:hAnsi="Amiri" w:eastAsia="Amiri" w:cs="Amiri"/>
          <w:color w:val="111111"/>
          <w:sz w:val="28"/>
          <w:sz w:val="28"/>
          <w:szCs w:val="28"/>
          <w:rtl w:val="true"/>
          <w:lang w:bidi="ar-SA"/>
        </w:rPr>
        <w:t xml:space="preserve">فَقَدْ غَفَرَ اللَّهُ لَهُ وَ لِمَنْ سَمِعَ مِنْهُ وَ أَطَاعَ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آخِرُ مَقَامٍ أَقُومُهُ فِي هَذَا الْمَشْهَدِ فَاسْمَعُوا وَ أَطِيعُوا وَ انْقَادُوا لِأَمْرِ رَبِّكُمْ فَإِنَّ اللَّهَ عَزَّ وَ جَلَّ هُوَ وَلِيُّكُمْ‌</w:t>
      </w:r>
      <w:r>
        <w:rPr>
          <w:rStyle w:val="FootnoteAnchor"/>
          <w:rtl w:val="true"/>
        </w:rPr>
        <w:footnoteReference w:id="1465"/>
      </w:r>
      <w:r>
        <w:rPr>
          <w:rFonts w:ascii="Amiri" w:hAnsi="Amiri" w:eastAsia="Amiri" w:cs="Amiri"/>
          <w:color w:val="111111"/>
          <w:sz w:val="28"/>
          <w:sz w:val="28"/>
          <w:szCs w:val="28"/>
          <w:rtl w:val="true"/>
          <w:lang w:bidi="ar-SA"/>
        </w:rPr>
        <w:t>وَ إِلَهُكُمْ ثُمَّ مِنْ دُونِهِ رَسُولُكُمْ مُحَمَّدٌ وَلِيُّكُمْ‌</w:t>
      </w:r>
      <w:r>
        <w:rPr>
          <w:rStyle w:val="FootnoteAnchor"/>
          <w:rtl w:val="true"/>
        </w:rPr>
        <w:footnoteReference w:id="1466"/>
      </w:r>
      <w:r>
        <w:rPr>
          <w:rFonts w:ascii="Amiri" w:hAnsi="Amiri" w:eastAsia="Amiri" w:cs="Amiri"/>
          <w:color w:val="111111"/>
          <w:sz w:val="28"/>
          <w:sz w:val="28"/>
          <w:szCs w:val="28"/>
          <w:rtl w:val="true"/>
          <w:lang w:bidi="ar-SA"/>
        </w:rPr>
        <w:t>وَ الْقَائِمُ الْمُخَاطِبُ لَكُمْ ثُمَّ مِنْ بَعْدِي عَلِيٌّ وَلِيُّكُمْ وَ إِمَامُكُمْ بِأَمْرِ اللَّهِ رَبِّكُمْ‌</w:t>
      </w:r>
      <w:r>
        <w:rPr>
          <w:rStyle w:val="FootnoteAnchor"/>
          <w:rtl w:val="true"/>
        </w:rPr>
        <w:footnoteReference w:id="1467"/>
      </w: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 xml:space="preserve">که آنچه به زبان می آورند، سخن ِ برآمده از دل هایشان نیست و این کار را گناهی ناچیز می پندارند در حالی که نزد خدا بس بزرگ است؛ و نیز آزارهای مکرّر آن ها نسبت به من تا جایی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آن هم به سبب ملازمت علی علیه السّلام با من و اقبال من نسبت به او، تا اینکه خدای عزّوجل در این مورد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الَّذِینَ یُؤْذُونَ النَّبیِ‌َّ وَ یَقُولُونَ هُوَ أُذُنٌ قُلْ أُذُنُ خَیرٍْ لَّکُمْ یُؤْمِنُ بِاللَّهِ وَ یُؤْمِنُ لِلْمُؤْمِنِینَ وَ رَحْمَةٌ لِّلَّذِینَ ءَامَنُواْ مِنکمُ‌ْ وَ الَّذِینَ یُؤْذُونَ رَسُولَ اللَّهِ لهَُمْ 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از ایشان کسانی هستند که پیامبر را آزار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زودباور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گوش خوبی برای شماست، به خدا ایمان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باور می‌کند، و برای کسانی از شما که ایمان آورده‌اند رحمتی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پیامبر خدا را آزار می‌رسانند، عذابی پر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بخواهم کسانی را که مرا با چنین نامی می خوانند نام ببرم، همه را به اسم یاد می کردم و اگر می خواستم با دست به آن ها اشاره کنم، این کار را می کردم، و اگر می خواستم فرد فرد آنان را نشان دهم، این کار را می کردم، لیکن به خدا سوگند در حق ایشان بزرگواری می کنم، ولی با این همه خداوند از من راضی و خشنود نخواهد شد مگر اینکه آنچه را که بر من نازل فرموده، ابلاغ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صَلی الله علیهِ و آله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آنچه از جانب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ابلاغ کن و اگر نکنی پیامش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او را برای شما به عنوان ولیّ و امام مفترض الطاعۀ منصوب نموده است که اطاعت از وی بر عموم مسلمانان از مهاجرین و انصار و آیندگان، چه بادیه نشین و چه شهری، عجم و عرب، آزاد و بنده، کوچک و بزرگ، سفیدپوست و سیاه پوست و هر موحّدی واجب است؛ حکمش جاری، کلامش حاکم و فرمانش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کسی که با وی مخالفت ورزد و آمرزیده است آنکه از وی پیروی نموده و تصدیقش نماید، زیرا خداوند او و هر کس که سخنش را بشنود و اطاعت کند، آمرزیده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این آخرین باری است که در جمع شما و در این مکان سخن می گویم، پس خوب گوش کنید و اطاعت کنید و به فرمان پروردگارتان گردن نهید که خدای عزّوجل خود ولیّ و إله شماست و بعد از او، پیامبر شما محمّد ولیّ شماست، اینکه ایستاده و با شما سخن می گوید، سپس بعد از من، علی ولیّ و امامِ شما به امر خدا پروردگارتان است؛ ا </w:t>
      </w:r>
    </w:p>
    <w:p>
      <w:pPr>
        <w:pStyle w:val="BookText"/>
        <w:rPr/>
      </w:pPr>
      <w:r>
        <w:rPr>
          <w:rFonts w:ascii="Amiri" w:hAnsi="Amiri" w:eastAsia="Amiri" w:cs="Amiri"/>
          <w:color w:val="111111"/>
          <w:sz w:val="28"/>
          <w:sz w:val="28"/>
          <w:szCs w:val="28"/>
          <w:rtl w:val="true"/>
          <w:lang w:bidi="ar-SA"/>
        </w:rPr>
        <w:t>الْإِمَامَةُ فِي ذُرِّيَّتِي مِنْ وُلْدِهِ إِلَي يَوْمِ تَلْقَوْنَ اللَّهَ عَزَّ اسْمُهُ وَ رَسُولَهُ لَا حَلَالَ إِلَّا مَا أَحَلَّهُ اللَّهُ وَ لَا حَرَامَ إِلَّا مَا حَرَّمَهُ اللَّهُ عَرَّفَنِيَ اللَّهُ الْحَلَالَ وَ الْحَرَامَ وَ أَنَا أَفْضَيْتُ بِمَا عَلَّمَنِي رَبِّي مِنْ كِتَابِهِ وَ حَلَالِهِ وَ حَرَامِهِ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مَا مِنْ عِلْمٍ إِلَّا وَ قَدْ أَحْصَاهُ اللَّهُ فِيَّ وَ كُلَّ عِلْمٍ عَلِمْتُهُ فَقَدْ أَحْصَيْتُهُ فِي إِمَامِ الْمُتَّقِينَ وَ مَا مِنْ عِلْمٍ إِلَّا وَ قَدْ عَلَّمْتُهُ عَلِيّاً وَ هُوَ الْإِمَامُ الْمُبِينُ مَعَاشِرَ النَّاسِ لَا تَضِلُّوا عَنْهُ وَ لَا تَنْفِرُوا مِنْهُ وَ لَا تَسْتَنْكِفُوا</w:t>
      </w:r>
      <w:r>
        <w:rPr>
          <w:rStyle w:val="FootnoteAnchor"/>
          <w:rtl w:val="true"/>
        </w:rPr>
        <w:footnoteReference w:id="1469"/>
      </w:r>
      <w:r>
        <w:rPr>
          <w:rFonts w:ascii="Amiri" w:hAnsi="Amiri" w:eastAsia="Amiri" w:cs="Amiri"/>
          <w:color w:val="111111"/>
          <w:sz w:val="28"/>
          <w:sz w:val="28"/>
          <w:szCs w:val="28"/>
          <w:rtl w:val="true"/>
          <w:lang w:bidi="ar-SA"/>
        </w:rPr>
        <w:t>مِنْ وَلَايَتِهِ فَهُوَ الَّذِي يَهْدِي إِلَي الْحَقِّ وَ يَعْمَلُ بِهِ وَ يُزْهِقُ الْبَاطِلَ وَ يَنْهَي عَنْهُ وَ لَا تَأْخُذُهُ فِي اللَّهِ لَوْمَةُ لَائِمٍ ثُمَّ إِنَّهُ أَوَّلُ مَنْ آمَنَ بِاللَّهِ وَ رَسُولِهِ وَ الَّذِي‌</w:t>
      </w:r>
      <w:r>
        <w:rPr>
          <w:rStyle w:val="FootnoteAnchor"/>
          <w:rtl w:val="true"/>
        </w:rPr>
        <w:footnoteReference w:id="1470"/>
      </w:r>
      <w:r>
        <w:rPr>
          <w:rFonts w:ascii="Amiri" w:hAnsi="Amiri" w:eastAsia="Amiri" w:cs="Amiri"/>
          <w:color w:val="111111"/>
          <w:sz w:val="28"/>
          <w:sz w:val="28"/>
          <w:szCs w:val="28"/>
          <w:rtl w:val="true"/>
          <w:lang w:bidi="ar-SA"/>
        </w:rPr>
        <w:t>فَدَي رَسُولَ اللَّهِ صلي الله عليه و آله بِنَفْسِهِ وَ الَّذِي‌</w:t>
      </w:r>
      <w:r>
        <w:rPr>
          <w:rStyle w:val="FootnoteAnchor"/>
          <w:rtl w:val="true"/>
        </w:rPr>
        <w:footnoteReference w:id="1471"/>
      </w:r>
      <w:r>
        <w:rPr>
          <w:rFonts w:ascii="Amiri" w:hAnsi="Amiri" w:eastAsia="Amiri" w:cs="Amiri"/>
          <w:color w:val="111111"/>
          <w:sz w:val="28"/>
          <w:sz w:val="28"/>
          <w:szCs w:val="28"/>
          <w:rtl w:val="true"/>
          <w:lang w:bidi="ar-SA"/>
        </w:rPr>
        <w:t>كَانَ مَعَ رَسُولِ اللَّهِ وَ لَا أَحَدَ يَعْبُدُ اللَّهَ مَعَ رَسُولِ اللَّهِ‌</w:t>
      </w:r>
      <w:r>
        <w:rPr>
          <w:rStyle w:val="FootnoteAnchor"/>
          <w:rtl w:val="true"/>
        </w:rPr>
        <w:footnoteReference w:id="1472"/>
      </w:r>
      <w:r>
        <w:rPr>
          <w:rFonts w:ascii="Amiri" w:hAnsi="Amiri" w:eastAsia="Amiri" w:cs="Amiri"/>
          <w:color w:val="111111"/>
          <w:sz w:val="28"/>
          <w:sz w:val="28"/>
          <w:szCs w:val="28"/>
          <w:rtl w:val="true"/>
          <w:lang w:bidi="ar-SA"/>
        </w:rPr>
        <w:t xml:space="preserve">مِنَ الرِّجَالِ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فَضِّلُوهُ فَقَدْ فَضَّلَهُ اللَّهُ وَ اقْبَلُوهُ فَقَدْ نَصَبَهُ اللَّهُ مَعَاشِرَ النَّاسِ إِنَّهُ إِمَامٌ مِنَ اللَّهِ وَ لَنْ يَتُوبَ اللَّهُ عَلَي أَحَدٍ أَنْكَرَ وَلَايَتَهُ وَ لَنْ يَغْفِرَ لَهُ‌</w:t>
      </w:r>
      <w:r>
        <w:rPr>
          <w:rStyle w:val="FootnoteAnchor"/>
          <w:rtl w:val="true"/>
        </w:rPr>
        <w:footnoteReference w:id="1473"/>
      </w:r>
      <w:r>
        <w:rPr>
          <w:rFonts w:ascii="Amiri" w:hAnsi="Amiri" w:eastAsia="Amiri" w:cs="Amiri"/>
          <w:color w:val="111111"/>
          <w:sz w:val="28"/>
          <w:sz w:val="28"/>
          <w:szCs w:val="28"/>
          <w:rtl w:val="true"/>
          <w:lang w:bidi="ar-SA"/>
        </w:rPr>
        <w:t>حَتْماً عَلَي اللَّهِ أَنْ يَفْعَلَ ذَلِكَ بِمَنْ خَالَفَ أَمْرَهُ فِيهِ وَ أَنْ يُعَذِّبَهُ عَذَاباً نُكْراً أَبَدَ الْأَبَدِ</w:t>
      </w:r>
      <w:r>
        <w:rPr>
          <w:rStyle w:val="FootnoteAnchor"/>
          <w:rtl w:val="true"/>
        </w:rPr>
        <w:footnoteReference w:id="1474"/>
      </w:r>
      <w:r>
        <w:rPr>
          <w:rFonts w:ascii="Amiri" w:hAnsi="Amiri" w:eastAsia="Amiri" w:cs="Amiri"/>
          <w:color w:val="111111"/>
          <w:sz w:val="28"/>
          <w:sz w:val="28"/>
          <w:szCs w:val="28"/>
          <w:rtl w:val="true"/>
          <w:lang w:bidi="ar-SA"/>
        </w:rPr>
        <w:t xml:space="preserve">وَ دَهْرَ الدُّهُورِ فَاحْذَرُوا أَنْ تُخَالِفُوا فَتَصِلُوا نَاراً وَقُودُهَا النَّاسُ وَ الْحِجارَةُ أُعِدَّتْ لِلْكافِرِينَ أَيُّهَا النَّاسُ بِي وَ اللَّهِ بَشَّرَ الْأَوَّلُونَ مِنَ النَّبِيِّينَ وَ الْمُرْسَلِينَ وَ أَنَا خَاتَمُ الْأَنْبِيَاءِ وَ الْمُرْسَلِينَ وَ الْحُجَّةُ عَلَي جَمِيعِ الْمَخْلُوقِينَ مِنْ أَهْلِ السَّمَاوَاتِ وَ الْأَرَضِينَ فَمَنْ شَكَّ فِي ذَلِكَ فَهُوَ كَافِرٌ كُفْرَ الْجَاهِلِيَّةِ الْأُولَي وَ مَنْ شَكَّ فِي شَيْ‌ءٍ مِنْ قَوْلِي هَذَا فَقَدْ شَكَّ فِي الْكُلِّ مِنْهُ وَ الشَّاكُّ فِي ذَلِكَ فَلَهُ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حَبَانِيَ اللَّهُ بِهَذِهِ الْفَضِيلَةِ مَنّاً مِنْهُ عَلَيَّ وَ إِحْسَاناً مِنْهُ إِلَيَّ وَ لَا إِلَهَ إِلَّا هُوَ لَهُ الْحَمْدُ مِنِّي أَبَدَ الْآبِدِينَ وَ دَهْرَ الدَّاهِرِينَ عَلَي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فَضِّلُوا عَلِيّاً فَإِنَّهُ أَفْضَلُ النَّاسِ بَعْدِي مِنْ ذَكَرٍ وَ أُنْثَي بِنَا أَنْزَلَ</w:t>
      </w:r>
    </w:p>
    <w:p>
      <w:pPr>
        <w:pStyle w:val="BookText"/>
        <w:rPr/>
      </w:pPr>
      <w:r>
        <w:rPr>
          <w:rFonts w:ascii="IRNazanin" w:hAnsi="IRNazanin" w:eastAsia="IRNazanin"/>
          <w:color w:val="111111"/>
          <w:sz w:val="28"/>
          <w:sz w:val="28"/>
          <w:szCs w:val="28"/>
          <w:rtl w:val="true"/>
          <w:lang w:bidi="fa-IR"/>
        </w:rPr>
        <w:t>ز آن پس امامت در ذریّه او از فرزندان اوست تا روزی که به لقای خداوند که نامش ارجمند باد و رسول او، نائل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حلالی جز آنچه خدا حلال کرده باشد نیست و هیچ حرامی جز آنچه خدا حرام کرده باشد نیست، خداوند حلال و حرام را به من شناسانده و من نیز آنچه را که پروردگارم از قرآن و حلال و حرام به من آموخته، به علی منتقل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هیچ علمی نیست مگر اینکه خداوند آن را به من داده باشد و من هم تمام این علوم را به پیشوای پارسایان علی بن ابی طالب منتقل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علی غافل نشوید و از او دور نگردید و از پذیرش ولایتش سر باز نزنید، زیرا او کسی است که به حق راهنمایی کرده و خود عامل به آن است و باطل را نابود ساخته و از آن نهی می کند و در راه خدا از ملامت هیچ ملامتگری باک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او نخستین مؤمن به خدا و رسول اوست، او همان کسی است که جان خود را فدای رسول خدا صَلی الله علیهِ و آله نمود، او تنها کسی است از مردان که با رسول خدا به عبادت خدا می پرداخت و همه شما بت پرست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علی را بر دیگران برتری دهید که خدایش برتری داده است، و به وی روی آورید که خدا وی را به ولایت شما منصوب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توبه کسی را که منکر ولایت وی باشد نمی پذیرد و هرگز او را نمی آمرزد، و قطعاٌ خداوند با کسی که فرمان او را درباره علی گردن ننهد، چنین خواهد کرد و یقیناً وی را به سختی تا ابد الدهر عذاب خواهد فرمود، پس بترسید از اینکه با او از در مخالفت در آیید، وگرنه به آتشی می روید که سوخت و هیمه آن آدمیان و سنگ ها هستند و برای کافران مهیّا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خدا سوگند، همه پیامبران و رسولان گذشته به نبوّت من بشارت داده شده اند و من خاتم انبیا و مرسلین و حجّت خدا بر همه آفریدگان اهل آسمان و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آن شک کند کافر است، به مانند کفر دوران جاهلیت، و هرکس در این سخن من شک کند، به همه گفتارم شک کرده است و مستوجب آتش خواهد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خداوند بر من منّت نهاده و در حق من لطف فرموده و این فضیلت را به من ارزانی داشته است، و خدایی جز او نیست، تا ابدالدهر و در همه حال سپاسگزار و ستایشگر او هستم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علی را برتری دهید که افضل مردم پس از من است، از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ماست که خداوند </w:t>
      </w:r>
    </w:p>
    <w:p>
      <w:pPr>
        <w:pStyle w:val="BookText"/>
        <w:rPr/>
      </w:pPr>
      <w:r>
        <w:rPr>
          <w:rFonts w:ascii="Amiri" w:hAnsi="Amiri" w:eastAsia="Amiri" w:cs="Amiri"/>
          <w:color w:val="111111"/>
          <w:sz w:val="28"/>
          <w:sz w:val="28"/>
          <w:szCs w:val="28"/>
          <w:rtl w:val="true"/>
          <w:lang w:bidi="ar-SA"/>
        </w:rPr>
        <w:t xml:space="preserve">اللَّهُ الرِّزْقَ وَ بَقِيَ الْخَلْقُ مَلْعُونٌ مَلْعُونٌ مَغْضُوبٌ مَغْضُوبٌ مَنْ رَدَّ قَوْلِي هَذَا وَ لَمْ يُوَافِقْهُ إِلَّا أَنَّ جَبْرَئِيلَ خَبَّرَنِي عَنِ اللَّهِ تَعَالَي بِذَلِكَ وَ يَقُولُ مَنْ عَادَي عَلِيّاً وَ لَمْ يَتَوَلَّهُ فَعَلَيْهِ لَعْنَتِي وَ غَضَبِي فَ لْتَنْظُرْ نَفْسٌ ما قَدَّمَتْ لِغَدٍ وَ اتَّقُوا اللَّهَ أَنْ تُخَالِفُوهُ فَتَزِلَّ قَدَمٌ بَعْدَ ثُبُوتِها إِنَّ اللَّهَ خَبِيرٌ بِما تَعْمَلُونَ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جَنْبُ اللَّهِ الَّذِي نَزَلَ فِي كِتَابِهِ‌</w:t>
      </w:r>
      <w:r>
        <w:rPr>
          <w:rStyle w:val="FootnoteAnchor"/>
          <w:rtl w:val="true"/>
        </w:rPr>
        <w:footnoteReference w:id="1475"/>
      </w:r>
      <w:r>
        <w:rPr>
          <w:rFonts w:ascii="Amiri" w:hAnsi="Amiri" w:eastAsia="Amiri" w:cs="Amiri"/>
          <w:color w:val="111111"/>
          <w:sz w:val="28"/>
          <w:sz w:val="28"/>
          <w:szCs w:val="28"/>
          <w:rtl w:val="true"/>
          <w:lang w:bidi="ar-SA"/>
        </w:rPr>
        <w:t>يا حَسْرَتي عَلي ما فَرَّطْتُ فِي جَنْبِ اللَّهِ‌</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 xml:space="preserve">مَعَاشِرَ النَّاسِ تَدَبَّرُوا الْقُرْآنَ وَ افْهَمُوا آيَاتِهِ وَ انْظُرُوا إِلَي مُحْكَمَاتِهِ وَ لَا تَتَّبِعُوا مُتَشَابِهَهُ فَوَ اللَّهِ لَنْ يُبَيِّنَ لَكُمْ زَوَاجِرَهُ وَ لَا يُوَضِّحُ لَكُمْ تَفْسِيرَهُ إِلَّا الَّذِي أَنَا آخِذٌ بِيَدِهِ وَ مُصْعِدُهُ إِلَيَّ وَ شَائِلٌ بِعَضُدِهِ وَ مُعْلِمُكُمْ أَنَّ مَنْ كُنْتُ مَوْلَاهُ فَهَذَا عَلِيٌّ مَوْلَاهُ وَ هُوَ عَلِيُّ بْنُ أَبِي طَالِبٍ أَخِي وَ وَصِيِّي وَ مُوَالاتُهُ مِنَ اللَّهِ عَزَّ وَ جَلَّ أَنْزَلَهَا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عَلِيّاً وَ الطَّيِّبِينَ مِنْ وُلْدِي هُمُ الثِّقْلُ الْأَصْغَرُ وَ الْقُرْآنُ هُوَ الثِّقْلُ الْأَكْبَرُ وَ كُلُّ وَاحِدٍ مُنْبِئٌ عَنْ صَاحِبِهِ وَ مُوَافِقٌ لَهُ لَنْ يَفْتَرِقَا حَتَّي يَرِدَا عَلَيَّ الْحَوْضَ أَلَا إِنَّهُمْ أُمَنَاءُ اللَّهِ‌</w:t>
      </w:r>
      <w:r>
        <w:rPr>
          <w:rStyle w:val="FootnoteAnchor"/>
          <w:rtl w:val="true"/>
        </w:rPr>
        <w:footnoteReference w:id="1477"/>
      </w:r>
      <w:r>
        <w:rPr>
          <w:rFonts w:ascii="Amiri" w:hAnsi="Amiri" w:eastAsia="Amiri" w:cs="Amiri"/>
          <w:color w:val="111111"/>
          <w:sz w:val="28"/>
          <w:sz w:val="28"/>
          <w:szCs w:val="28"/>
          <w:rtl w:val="true"/>
          <w:lang w:bidi="ar-SA"/>
        </w:rPr>
        <w:t xml:space="preserve">فِي خَلْقِهِ وَ حُكَمَاؤُهُ فِي أَرْضِهِ أَلَا وَ قَدْ أَدَّيْتُ أَلَا وَ قَدْ بَلَّغْتُ أَلَا وَ قَدْ أَسْمَعْتُ أَلَا وَ قَدْ أَوْضَحْتُ أَلَا وَ إِنَّ اللَّهَ عَزَّ وَ جَلَّ قَالَ وَ أَنَا قُلْتُ عَنِ اللَّهِ عَزَّ وَ جَلَّ أَلَا إِنَّهُ لَيْسَ أَمِيرُ الْمُؤْمِنِينَ غَيْرَ أَخِي هَذَا وَ لَا تَحِلُّ إِمْرَةُ الْمُؤْمِنِينَ بَعْدِي لِأَحَدٍ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بِيَدِهِ عَلَي عَضُدِهِ‌</w:t>
      </w:r>
      <w:r>
        <w:rPr>
          <w:rStyle w:val="FootnoteAnchor"/>
          <w:rtl w:val="true"/>
        </w:rPr>
        <w:footnoteReference w:id="1478"/>
      </w:r>
      <w:r>
        <w:rPr>
          <w:rFonts w:ascii="Amiri" w:hAnsi="Amiri" w:eastAsia="Amiri" w:cs="Amiri"/>
          <w:color w:val="111111"/>
          <w:sz w:val="28"/>
          <w:sz w:val="28"/>
          <w:szCs w:val="28"/>
          <w:rtl w:val="true"/>
          <w:lang w:bidi="ar-SA"/>
        </w:rPr>
        <w:t>فَرَفَعَهُ وَ كَانَ مُنْذُ أَوَّلِ مَا صَعِدَ رَسُولُ اللَّهِ صلي الله عليه و آله دَرَجَةً دُونَ مَقَامِهِ فَبَسَطَ يَدَهُ نَحْوَ وَجْهِ رَسُولِ اللَّهِ صلي الله عليه و آله وَ شَالَ عَلِيّاً حَتَّي صَارَتْ رِجْلُهُ مَعَ رُكْبَةِ رَسُولِ اللَّهِ صلي الله عليه و آله ثُمَّ قَالَ مَعَاشِرَ النَّاسِ هَذَا عَلِيٌّ أَخِي وَ وَصِيِّي وَ وَاعِي عِلْمِي وَ خَلِيفَتِي عَلَي أُمَّتِي وَ عَلَي تَفْسِيرِ كِتَابِ اللَّهِ عَزَّ وَ جَلَّ وَ الدَّاعِي إِلَيْهِ وَ الْعَامِلُ بِمَا يَرْضَاهُ وَ الْمُحَارِبُ لِأَعْدَائِهِ وَ الْمُوَالِي عَلَي طَاعَتِهِ وَ النَّاهِي عَنْ مَعْصِيَتِهِ خَلِيفَةُ رَسُولِ اللَّهِ وَ أَمِيرُ الْمُؤْمِنِينَ وَ الْإِمَامُ الْهَادِي وَ قَاتِلُ النَّاكِثِينَ وَ الْقَاسِطِينَ وَ الْمَارِقِينَ بِأَمْرِ اللَّهِ أَقُولُ ما يُبَدَّلُ الْقَوْلُ لَدَيَ</w:t>
      </w:r>
    </w:p>
    <w:p>
      <w:pPr>
        <w:pStyle w:val="BookText"/>
        <w:rPr/>
      </w:pPr>
      <w:r>
        <w:rPr>
          <w:rFonts w:ascii="IRNazanin" w:hAnsi="IRNazanin" w:eastAsia="IRNazanin"/>
          <w:color w:val="111111"/>
          <w:sz w:val="28"/>
          <w:sz w:val="28"/>
          <w:szCs w:val="28"/>
          <w:rtl w:val="true"/>
          <w:lang w:bidi="fa-IR"/>
        </w:rPr>
        <w:t>روزی را نازل می فرماید و مخلوقات را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و مغضوبِ مغضوب است هر کس این سخن مرا رد نموده و با آن موافق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جبرئیل از جانب خدای متعال مرا از این معنا آگاه نموده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علی دشمنی کند و ولایت او را نپذیرد، لعنت و خشم من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باید نیک بنگرد که برای فردای قیامت چه پیش فرستاده است، و از خدا بترسید از اینکه با وی مخالفت کنید که در این صورت، گام هایی که از پیش استوار بوده اند، دچار لغزش خواهند شد و خداوند به آنچه می کنید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مردم، علی بن ابی طالب جنب الله و مصداق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یَاحَسْرَتیَ عَلیَ مَا فَرَّطتُ فیِ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بر آنچه در حضور خدا کوتاهی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در قرآن تدبّر کرده و آیات آن را بفهمید و پیوسته محکمات آن را مدنظر قرار دهید و از آیات متشابه پیروی نکنید، زیرا به خدا سوگند، کسی جز علی بن ابی طالب که برادر و وصیّ من است، نمی تواند حقایق و دقایق قرآن را تفسیر و بیان کند، کسی که هم  اکنون دست او را گرفته و نزد خدا بالا می آورم و بازوی او را بلند کرده و به شما خواهم گفت که هر کس من مولای اویم، اینک علی مولای اوست، او علی بن ابی طالب، برادر و وصیّ من است و موالات او از جانب خداوند عزّوجل بر من نازل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علی و اولاد مطهّرش ثقل اصغرند و ثقل اکبر قرآن است که هریک از این دو مؤید و موافق دیگری است و هرگز از هم جدا نخواهند شد تا اینکه در کنار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 که آن ها اُمنای خدا و حکمای او بر روی زمین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 که من وظیفه ام را ادا نمودم، ابلاغ کردم، به گوش همه رساندم، مطلب را توضیح داده و روشن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گفتم سخن خدای عزّوجل بود و من از جانب خدای عزّوجل بیان کردم، بدانید و آگاه باشید که جز برادرم علی، کسی سزاوار منصب امارت مؤمنان نیست و امارت بر مؤمنان پس از من، جز برای او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دست خود بر بازوی علی علیه السّلام زده، او را بلند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بود که علی از ابتدای بالا رفتن از سنگ ها، یک درجه پایین تر از پیامبرصَلی الله علیهِ و آله ایستاده بود، سپس پیامبر صَلی الله علیهِ و آله دست خود را به سوی او دراز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را بالا کشید تا اینکه پای آن حضرت به محاذات زانوی رسول خدا صَلی الله علیهِ و آله قرار گرفته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علی است، برادر، وصی و حافظ علم من و جانشینم بر اُمّت من و مفسر کتاب خدای عزّوجل و دعوت کننده به آن و عامل به آنچه مورد رضای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خدا در جنگ است و طرفدار اطاعت از وی، نهی کننده از نافرمانی اوست، او جانشین رسول خدا، امیرمؤمنان، و امامی هدایتگر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با پیمان شکنان، ستمکاران و خارج شدگان از حق می جنگد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سخنی بر زبان می آورم که هر سخنی را به امر پروردگار </w:t>
      </w:r>
    </w:p>
    <w:p>
      <w:pPr>
        <w:pStyle w:val="BookText"/>
        <w:rPr/>
      </w:pPr>
      <w:r>
        <w:rPr>
          <w:rFonts w:ascii="Amiri" w:hAnsi="Amiri" w:eastAsia="Amiri" w:cs="Amiri"/>
          <w:color w:val="111111"/>
          <w:sz w:val="28"/>
          <w:sz w:val="28"/>
          <w:szCs w:val="28"/>
          <w:rtl w:val="true"/>
          <w:lang w:bidi="ar-SA"/>
        </w:rPr>
        <w:t>بِأَمْرِ رَبِّي أَقُولُ اللَّهُمَّ وَالِ مَنْ وَالاهُ وَ عَادِ مَنْ عَادَاهُ وَ الْعَنْ مَنْ أَنْكَرَهُ وَ اغْضَبْ عَلَي مَنْ جَحَدَ حَقَّهُ اللَّهُمَّ إِنَّكَ أَنْزَلْتَ عَلَيَّ أَنَّ الْإِمَامَةَ لِعَلِيٍ‌</w:t>
      </w:r>
      <w:r>
        <w:rPr>
          <w:rStyle w:val="FootnoteAnchor"/>
          <w:rtl w:val="true"/>
        </w:rPr>
        <w:footnoteReference w:id="1480"/>
      </w:r>
      <w:r>
        <w:rPr>
          <w:rFonts w:ascii="Amiri" w:hAnsi="Amiri" w:eastAsia="Amiri" w:cs="Amiri"/>
          <w:color w:val="111111"/>
          <w:sz w:val="28"/>
          <w:sz w:val="28"/>
          <w:szCs w:val="28"/>
          <w:rtl w:val="true"/>
          <w:lang w:bidi="ar-SA"/>
        </w:rPr>
        <w:t>وَلِيِّكَ عِنْدَ تِبْيَانِي ذَلِكَ عَلَيْهِمْ وَ نَصْبِي إِيَّاهُ بِمَا أَكْمَلْتَ لِعِبَادِكَ مِنْ دِينِهِمْ وَ أَتْمَمْتَ عَلَيْهِمْ نِعْمَتَكَ وَ رَضِيتَ لَهُمُ الْإِسْلَامَ دِيناً فَقُلْتَ وَ مَنْ يَبْتَغِ غَيْرَ الْإِسْلامِ دِيناً فَلَنْ يُقْبَلَ مِنْهُ وَ هُوَ فِي الْآخِرَةِ مِنَ الْخاسِرِينَ‌</w:t>
      </w:r>
      <w:r>
        <w:rPr>
          <w:rStyle w:val="FootnoteAnchor"/>
          <w:rtl w:val="true"/>
        </w:rPr>
        <w:footnoteReference w:id="1481"/>
      </w:r>
      <w:r>
        <w:rPr>
          <w:rFonts w:ascii="Amiri" w:hAnsi="Amiri" w:eastAsia="Amiri" w:cs="Amiri"/>
          <w:color w:val="111111"/>
          <w:sz w:val="28"/>
          <w:sz w:val="28"/>
          <w:szCs w:val="28"/>
          <w:rtl w:val="true"/>
          <w:lang w:bidi="ar-SA"/>
        </w:rPr>
        <w:t>اللَّهُمَّ إِنِّي أُشْهِدُكَ‌</w:t>
      </w:r>
      <w:r>
        <w:rPr>
          <w:rStyle w:val="FootnoteAnchor"/>
          <w:rtl w:val="true"/>
        </w:rPr>
        <w:footnoteReference w:id="1482"/>
      </w:r>
      <w:r>
        <w:rPr>
          <w:rFonts w:ascii="Amiri" w:hAnsi="Amiri" w:eastAsia="Amiri" w:cs="Amiri"/>
          <w:color w:val="111111"/>
          <w:sz w:val="28"/>
          <w:sz w:val="28"/>
          <w:szCs w:val="28"/>
          <w:rtl w:val="true"/>
          <w:lang w:bidi="ar-SA"/>
        </w:rPr>
        <w:t xml:space="preserve">أَنِّي قَدْ بَلَّغْتُ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إِنَّمَا أَكْمَلَ اللَّهُ عَزَّ وَ جَلَّ دِينَكُمْ بِإِمَامَتِهِ فَمَنْ لَمْ يَأْتَمَّ بِهِ وَ بِمَنْ يَقُومُ مَقَامَهُ مِنْ وُلْدِي مِنْ صُلْبِهِ إِلَي يَوْمِ الْقِيَامَةِ وَ الْعَرْضِ عَلَي اللَّهِ عَزَّ وَ جَلَّ فَ أُولئِكَ‌</w:t>
      </w:r>
      <w:r>
        <w:rPr>
          <w:rStyle w:val="FootnoteAnchor"/>
          <w:rtl w:val="true"/>
        </w:rPr>
        <w:footnoteReference w:id="1483"/>
      </w:r>
      <w:r>
        <w:rPr>
          <w:rFonts w:ascii="Amiri" w:hAnsi="Amiri" w:eastAsia="Amiri" w:cs="Amiri"/>
          <w:color w:val="111111"/>
          <w:sz w:val="28"/>
          <w:sz w:val="28"/>
          <w:szCs w:val="28"/>
          <w:rtl w:val="true"/>
          <w:lang w:bidi="ar-SA"/>
        </w:rPr>
        <w:t xml:space="preserve">حَبِطَتْ أَعْمالُهُمْ وَ فِي النَّارِ هُمْ خالِدُونَ لا يُخَفَّفُ عَنْهُمُ الْعَذابُ وَ لا هُمْ يُنْظَرُونَ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هَذَا عَلِيٌّ أَنْصَرُكُمْ لِي وَ أَحَقُّكُمْ بِي وَ أَقْرَبُكُمْ إِلَيَّ وَ أَعَزُّكُمْ عَلَيَّ وَ اللَّهُ عَزَّ وَ جَلَّ وَ أَنَا عَنْهُ رَاضِيَانِ وَ مَا نَزَلَتْ آيَةُ رِضًي إِلَّا فِيهِ وَ مَا خَاطَبَ اللَّهُ الَّذِينَ آمَنُوا إِلَّا بَدَأَ بِهِ وَ لَا نَزَلَتْ آيَةُ مَدْحٍ فِي الْقُرْآنِ إِلَّا فِيهِ وَ لَا شَهِدَ اللَّهُ بِالْجَنَّةِ فِي هَلْ أَتي عَلَي الْإِنْسانِ إِلَّا لَهُ وَ لَا أَنْزَلَهَا فِي سِوَاهُ وَ لَا مَدَحَ بِهَا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هُوَ نَاصِرُ دِينِ اللَّهِ وَ الْمُجَادِلُ عَنْ رَسُولِ اللَّهِ وَ هُوَ التَّقِيُّ النَّقِيُّ وَ الْهَادِي الْمَهْدِيُّ نَبِيُّكُمْ خَيْرُ نَبِيٍّ وَ وَصِيُّكُمْ خَيْرُ وَصِيٍّ وَ بَنُوهُ خَيْرُ الْأَوْصِيَاءِ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ذُرِّيَّةُ كُلِّ نَبِيٍّ مِنْ صُلْبِهِ وَ ذُرِّيَّتِي مِنْ صُلْبِ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 إِبْلِيسَ أَخْرَجَ آدَمَ مِنَ الْجَنَّةِ بِالْحَسَدِ فَلَا تَحْسُدُوهُ فَتَحْبَطَ أَعْمَالُكُمْ وَ تَزِلَّ أَقْدَامُكُمْ فَإِنَّ آدَمَ أُهْبِطَ إِلَي الْأَرْضِ بِخَطِيئَةٍ وَاحِدَةٍ وَ هُوَ صَفْوَةُ اللَّهِ عَزَّ وَ جَلَّ وَ كَيْفَ بِكُمْ وَ أَنْتُمْ أَنْتُمْ وَ مِنْكُمْ أَعْدَاءُ اللَّهِ أَلَا إِنَّهُ لَا يُبْغِضُ عَلِيّاً إِلَّا شَقِيٌّ وَ لَا يَتَوَالَي عَلِيّاً إِلَّا تَقِيٌّ وَ لَا يُؤْمِنُ بِهِ إِلَّا مُؤْمِنٌ مُخْلِصٌ فِي عَلِيٍّ وَ اللَّهِ نَزَلَتْ سُورَةُ الْعَصْرِ بِسْمِ اللَّهِ الرَّحْمنِ الرَّحِيمِ وَ الْعَصْرِ إِلَي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قَدْ أَشْهَدْتُ اللَّهَ وَ بَلَّغَتْكُمْ رِسَالَتِي وَ ما عَلَي الرَّسُولِ إِلَّا الْبَلاغُ الْمُبِينُ</w:t>
      </w:r>
    </w:p>
    <w:p>
      <w:pPr>
        <w:pStyle w:val="BookText"/>
        <w:rPr/>
      </w:pPr>
      <w:r>
        <w:rPr>
          <w:rFonts w:ascii="IRNazanin" w:hAnsi="IRNazanin" w:eastAsia="IRNazanin"/>
          <w:color w:val="111111"/>
          <w:sz w:val="28"/>
          <w:sz w:val="28"/>
          <w:szCs w:val="28"/>
          <w:rtl w:val="true"/>
          <w:lang w:bidi="fa-IR"/>
        </w:rPr>
        <w:t>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 کسی باش که او را دوست بدارد و دشمن کسی باش که با وی دشمنی کند و لعن فرما هر که انکارش کند و پایمال کننده حقش را مورد خشم و نفرت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بر من نازل فرمودی که امامت و پیشوایی مردم پس از من، از آنِ علی بن ابی طالب ولیّ توست، آن گاه که این امر را برای مردم روشن کرده و علی را به این مقام منصوب نمودم تا دین بندگانت را با این کار برایشان کامل کرده باشی و نعمت شما بر ایشان تمام گردد و اسلام را به عنوان دین برای آنان بپسندی و سپس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یَبْتَغِ غَیرَْ الْاسْلَامِ دِینًا فَلَن یُقْبَلَ مِنْهُ وَ هُوَ فیِ الاَْخِرَةِ مِنَ الْخَاسِرِینَ</w:t>
      </w:r>
      <w:r>
        <w:rPr>
          <w:rFonts w:eastAsia="IRNazanin" w:cs="IRNazanin"/>
          <w:color w:val="111111"/>
          <w:sz w:val="28"/>
          <w:szCs w:val="28"/>
          <w:rtl w:val="true"/>
          <w:lang w:bidi="fa-IR"/>
        </w:rPr>
        <w:t>»</w:t>
      </w:r>
      <w:r>
        <w:rPr>
          <w:rStyle w:val="FootnoteAnchor"/>
          <w:rtl w:val="true"/>
        </w:rPr>
        <w:footnoteReference w:id="1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جز اسلام،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 هرگز از وی پذیرفته نشود، و وی در آخرت از زیانکاران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تو را گواه می گیرم که آنچه را که فرموده بودی ابلاغ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یقیناً خداوند عزّوجل دین شما را به امامت وی کامل گردانیده، پس هر کس به وی و نیز به خلفای پس از او که فرزندان من از صلب اویند، تا به روز قیامت و عرضه شدن بر خدای عزّوجل، اقتدا نکند، آنان خود کسانی هستند که کارها و اعمالشان تباه گشته و در جهنم جاودانند، بی آنکه از عذابشان کاسته شود و یا مهلتی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این علی است که در یاری رساندن به من، شایستگی، نزدیکی و خویشاوندی و عزیز و ارجمند بودن نزد من، از همه شما برتر است و خدای عزّوجل و من از او راضی و خشنود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آیات مشتمل بر رضای خدا درباره وی نازل شده اند و هرگاه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الذین 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سخن رفته، علی پیشاپیش همه مخاطبان این آیه بوده است و هیچ آیه ای که مشتمل بر مدح باشد، جز در حق او نازل نشده است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أَتی عَلَی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بر اعتراف به بهشت از جانب خداست، منحصراً در حق او نازل شده است و کسی جز او را با این سوره نستوده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او یاری رساننده به دین خدا و مدافع رسول خداست، او تقی، نقی، هادی و مهدی است؛ پیامبر شما بهترین پیامبر و وصیّ شما بهترین وصی است و فرزندان او نیز بهترین اوصیا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نسل هر پیامبری از صُلب اوست و نسل من از صلب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ابلیس با حسد آدم را از بهشت بیرون راند، پس به علی حسد نورزید که اعمالتان تباه می شود و گام هایتان خواهد لغزید؛ زیرا آدم با یک خطا به زمین فرو فرستاده شد و این در حالی بود که او صفوۀ الله عزّوجل است، چه رسد به شما که گروهی بندگان خدا و گروه دیگر دشمنان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بدبخت کینه علی را به دل نمی گیرد و جز پارسا ولایت او را نمی پذیرد و جز مؤمن مخلص به او ایمان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وَ الْعَصْرِ </w:t>
      </w:r>
      <w:r>
        <w:rPr>
          <w:rFonts w:eastAsia="IRNazanin" w:cs="IRNazanin"/>
          <w:color w:val="111111"/>
          <w:sz w:val="28"/>
          <w:szCs w:val="28"/>
          <w:rtl w:val="true"/>
          <w:lang w:bidi="fa-IR"/>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خدا را گواه گرفته و رسالت خود را به شما ابلاغ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پیامبر خدا جز ابلاغ وظیفه ای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 اتَّقُوا اللَّهَ حَقَّ تُقاتِهِ وَ لا تَمُوتُنَّ إِلَّا وَ أَنْتُمْ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آمِنُوا بِاللَّهِ وَ رَسُولِهِ وَ النُّورِ الَّذِي أُنْزِلَ مَعَهُ مِنْ قَبْلِ أَنْ نَطْمِسَ‌</w:t>
      </w:r>
      <w:r>
        <w:rPr>
          <w:rStyle w:val="FootnoteAnchor"/>
          <w:rtl w:val="true"/>
        </w:rPr>
        <w:footnoteReference w:id="1485"/>
      </w:r>
      <w:r>
        <w:rPr>
          <w:rFonts w:ascii="Amiri" w:hAnsi="Amiri" w:eastAsia="Amiri" w:cs="Amiri"/>
          <w:color w:val="111111"/>
          <w:sz w:val="28"/>
          <w:sz w:val="28"/>
          <w:szCs w:val="28"/>
          <w:rtl w:val="true"/>
          <w:lang w:bidi="ar-SA"/>
        </w:rPr>
        <w:t xml:space="preserve">وُجُوهاً فَنَرُدَّها عَلي أَدْبارِها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النُّورُ مِنَ اللَّهِ عَزَّ وَ جَلَّ فِيَّ مَسْلُوكٌ ثُمَّ فِي عَلِيٍّ ثُمَّ فِي النَّسْلِ مِنْهُ إِلَي الْقَائِمِ الْمَهْدِيِّ الَّذِي يَأْخُذُ بِحَقِّ اللَّهِ وَ بِكُلِّ حَقٍّ هُوَ لَنَا لِأَنَّ اللَّهَ عَزَّ وَ جَلَّ قَدْ جَعَلَنَا حُجَّةً عَلَي الْمُقَصِّرِينَ وَ الْمُعَانِدِينَ وَ الْمُخَالِفِينَ وَ الْخَائِنِينَ وَ الْآثِمِينَ وَ الظَّالِمِينَ وَ الْغَاصِبِينَ مِنْ جَمِيعِ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أُنْذِرُكُمْ أَنِّي رَسُولُ اللَّهِ قَدْ خَلَتْ‌</w:t>
      </w:r>
      <w:r>
        <w:rPr>
          <w:rStyle w:val="FootnoteAnchor"/>
          <w:rtl w:val="true"/>
        </w:rPr>
        <w:footnoteReference w:id="1486"/>
      </w:r>
      <w:r>
        <w:rPr>
          <w:rFonts w:ascii="Amiri" w:hAnsi="Amiri" w:eastAsia="Amiri" w:cs="Amiri"/>
          <w:color w:val="111111"/>
          <w:sz w:val="28"/>
          <w:sz w:val="28"/>
          <w:szCs w:val="28"/>
          <w:rtl w:val="true"/>
          <w:lang w:bidi="ar-SA"/>
        </w:rPr>
        <w:t xml:space="preserve">مِنْ قَبْلِيَ الرُّسُلُ أَ فَإِنْ مِتُّ أَوْ قُتِلْتُ انْقَلَبْتُمْ عَلي أَعْقابِكُمْ وَ مَنْ يَنْقَلِبْ عَلي عَقِبَيْهِ فَلَنْ يَضُرَّ اللَّهَ شَيْئاً وَ سَيَجْزِي اللَّهُ الشَّاكِرِينَ أَلَا وَ إِنَّ عَلِيّاً هُوَ الْمَوْصُوفُ بِالصَّبْرِ وَ الشُّكْرِ ثُمَّ مِنْ بَعْدِهِ وُلْدِي مِنْ صُلْبِهِ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لَا تَمُنُّوا عَلَي اللَّهِ إِسْلَامَكُمْ فَيَسْخَطَ عَلَيْكُمْ فَيُصِيبَكُمْ بِعَذابٍ مِنْ عِنْدِهِ إِنَّهُ لَبِالْمِرْصادِ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سَيَكُونُ مِنْ بَعْدِي أَئِمَّةٌ يَدْعُونَ إِلَي النَّارِ وَ يَوْمَ الْقِيامَةِ لا يُنْصَرُونَ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 اللَّهَ وَ أَنَا بَرِيئَانِ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إِنَّهُمْ وَ أَنْصَارَهُمْ وَ أَشْيَاعَهُمْ وَ أَتْبَاعَهُمْ‌</w:t>
      </w:r>
      <w:r>
        <w:rPr>
          <w:rStyle w:val="FootnoteAnchor"/>
          <w:rtl w:val="true"/>
        </w:rPr>
        <w:footnoteReference w:id="1487"/>
      </w:r>
      <w:r>
        <w:rPr>
          <w:rFonts w:ascii="Amiri" w:hAnsi="Amiri" w:eastAsia="Amiri" w:cs="Amiri"/>
          <w:color w:val="111111"/>
          <w:sz w:val="28"/>
          <w:sz w:val="28"/>
          <w:szCs w:val="28"/>
          <w:rtl w:val="true"/>
          <w:lang w:bidi="ar-SA"/>
        </w:rPr>
        <w:t>فِي الدَّرْكِ الْأَسْفَلِ مِنَ النَّارِ وَ لَبِئْسَ مَثْوَي الْمُتَكَبِّرِينَ أَلَا إِنَّهُمْ أَصْحَابُ الصَّحِيفَةِ فَلْيَنْظُرْ أَحَدُكُمْ فِي صَحِيفَتِهِ قَالَ فَذَهَبَ‌</w:t>
      </w:r>
      <w:r>
        <w:rPr>
          <w:rStyle w:val="FootnoteAnchor"/>
          <w:rtl w:val="true"/>
        </w:rPr>
        <w:footnoteReference w:id="1488"/>
      </w:r>
      <w:r>
        <w:rPr>
          <w:rFonts w:ascii="Amiri" w:hAnsi="Amiri" w:eastAsia="Amiri" w:cs="Amiri"/>
          <w:color w:val="111111"/>
          <w:sz w:val="28"/>
          <w:sz w:val="28"/>
          <w:szCs w:val="28"/>
          <w:rtl w:val="true"/>
          <w:lang w:bidi="ar-SA"/>
        </w:rPr>
        <w:t xml:space="preserve">عَلَي النَّاسِ إِلَّا شِرْذِمَةً مِنْهُمْ أَمْرُ الصَّحِيفَةِ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إِنِّي أَدَعُهَا إِمَامَةً وَ وِرَاثَةً</w:t>
      </w:r>
      <w:r>
        <w:rPr>
          <w:rStyle w:val="FootnoteAnchor"/>
          <w:rtl w:val="true"/>
        </w:rPr>
        <w:footnoteReference w:id="1489"/>
      </w:r>
      <w:r>
        <w:rPr>
          <w:rFonts w:ascii="Amiri" w:hAnsi="Amiri" w:eastAsia="Amiri" w:cs="Amiri"/>
          <w:color w:val="111111"/>
          <w:sz w:val="28"/>
          <w:sz w:val="28"/>
          <w:szCs w:val="28"/>
          <w:rtl w:val="true"/>
          <w:lang w:bidi="ar-SA"/>
        </w:rPr>
        <w:t>فِي عَقِبِي إِلَي يَوْمِ الْقِيَامَةِ وَ قَدْ بَلَّغْتُ مَا أُمِرْتُ بِتَبْلِيغِهِ حُجَّةً عَلَي كُلِّ حَاضِرٍ وَ غَائِبٍ وَ عَلَي كُلِّ أَحَدٍ مِمَّنْ شَهِدَ أَوْ لَمْ يَشْهَدْ وُلِدَ أَوْ لَمْ يُولَدْ فَلْيُبَلِّغِ الْحَاضِرُ الْغَائِبَ وَ الْوَالِدُ الْوَلَدَ إِلَي يَوْمِ الْقِيَامَةِ وَ سَيَجْعَلُونَهَا مُلْكاً</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آن گونه که حقّ پرواکردن از اوست، پروا کنید و زینهار، جز مسلمان نمیرید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پیامبر او ایمان بیاورید و به آن نوری که با وی فرستاده شده ایمان بیاورید، پیش از آنکه چهره هایی را محو کنیم و در نتیجه آن ها را به قهقرا باز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آن نوری که از جانب خدای عزّوجل فرو فرستاده شده، در وجود من است و بعد از من در وجود علی و بعد از او در نسل وی خواهد بود تا اینکه قائم مهدی، حقّ خدا و هر حقّی که از آنِ ما باشد را خواهد گرفت، زیرا خدای عزّوجل ما را حجّت خود بر مقصّران، معاندان، مخالفان، خائنان، گناهکاران، ظالمان و غاصبان عالم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به شما هشدار می دهم که من پیامبر خدایم و پیش از من نیز پیامبرانی بوده اند و از این جهان رخت بر بسته اند، آیا اگر من بمیرم یا کشته شوم، شما به قهقرا باز می گردید؟ و هر کس به کفر پیشین خود باز گردد، زیانی به خدا نرسانده است و خداوند شاکران را پاداش خواهد داد؛ بدانید و آگاه باشید که علی موصوف به شکیبایی و سپاسگزاری است و پس از او، فرزندانم که از صلب او هستند، متصف به این صفت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به خاطر اسلام آوردنتان بر خدا منّت ننهید که بر شما خشم خواهد گرفت و به عذابی از جانب خود گرفتار خواهد ساخت که او در کمین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پس از من رهبرانی ظهور خواهند کرد که مردم را به سوی جهنّم فرا خواهند خواند و در روز رستاخیز هیچ یاری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یقیناً خدا و من از آنان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آن ها و انصار و اعوان و پیروانشان در پست ترین جای دوزخ اند و چه بد جایگاهی است جایگاه متکبّران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آن ها اصحاب صحیفه اند، پس هریک از شما باید در صحیفه خود بنگرد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من امامت را تا روز قیامت در ذریّه خود به ارث می گذارم، و آنچه را که فرمان یافته بودم، ابلاغ کردم تا حجّتی باشد بر حاضران و غایبان و بر هر کس که در این مجلس حضور دارد یا ندارد، در قید حیات بوده یا هنوز زاده نشده باشد؛ پس حاضران غایبان را آگاه سازند و پدر فرزندش را آگاه سازد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احوال، ظالمانه آن را غصب خواهند کرد و به صورت سلطنت درخواهند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اغْتِصَاباً أَلَا لَعَنَ اللَّهُ الْغَاصِبِينَ وَ الْمُغْتَصِبِينَ وَ عِنْدَهَا سَنَفْرُغُ لَكُمْ أَيُّهَ الثَّقَلانِ‌</w:t>
      </w:r>
      <w:r>
        <w:rPr>
          <w:rStyle w:val="FootnoteAnchor"/>
          <w:rtl w:val="true"/>
        </w:rPr>
        <w:footnoteReference w:id="1490"/>
      </w:r>
      <w:r>
        <w:rPr>
          <w:rFonts w:ascii="Amiri" w:hAnsi="Amiri" w:eastAsia="Amiri" w:cs="Amiri"/>
          <w:color w:val="111111"/>
          <w:sz w:val="28"/>
          <w:sz w:val="28"/>
          <w:szCs w:val="28"/>
          <w:rtl w:val="true"/>
          <w:lang w:bidi="ar-SA"/>
        </w:rPr>
        <w:t>فَ يُرْسَلُ عَلَيْكُما شُواظٌ مِنْ نارٍ وَ نُحاسٌ فَلا تَنْتَصِرانِ‌</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 xml:space="preserve">مَعَاشِرَ النَّاسِ إِنَّ اللَّهَ عَزَّ وَ جَلَّ لَمْ يَكُنْ يَذَرُكُمْ عَلي ما أَنْتُمْ عَلَيْهِ حَتَّي يَمِيزَ الْخَبِيثَ مِنَ الطَّيِّبِ وَ ما كانَ اللَّهُ لِيُطْلِعَكُمْ عَلَي 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مَا مِنْ قَرْيَةٍ إِلَّا وَ اللَّهُ مُهْلِكُهَا بِتَكْذِيبِهَا وَ كَذَلِكَ يُهْلِكُ الْقُري وَ هِيَ ظالِمَةٌ كَمَا ذَكَرَ اللَّهُ تَعَالَي وَ هَذَا إِمَامُكُمْ‌</w:t>
      </w:r>
      <w:r>
        <w:rPr>
          <w:rStyle w:val="FootnoteAnchor"/>
          <w:rtl w:val="true"/>
        </w:rPr>
        <w:footnoteReference w:id="1492"/>
      </w:r>
      <w:r>
        <w:rPr>
          <w:rFonts w:ascii="Amiri" w:hAnsi="Amiri" w:eastAsia="Amiri" w:cs="Amiri"/>
          <w:color w:val="111111"/>
          <w:sz w:val="28"/>
          <w:sz w:val="28"/>
          <w:szCs w:val="28"/>
          <w:rtl w:val="true"/>
          <w:lang w:bidi="ar-SA"/>
        </w:rPr>
        <w:t>وَ وَلِيُّكُمْ وَ هُوَ مَوَاعِيدُ اللَّهِ وَ اللَّهُ يَصْدُقُ وَعْدُهُ‌</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قَدْ ضَلَّ قَبْلَكُمْ أَكْثَرُ الْأَوَّلِينَ وَ اللَّهُ قَدْ أَهْلَكَ الْأَوَّلِينَ وَ هُوَ مُهْلِكُ الْآخِرِينَ‌</w:t>
      </w:r>
      <w:r>
        <w:rPr>
          <w:rStyle w:val="FootnoteAnchor"/>
          <w:rtl w:val="true"/>
        </w:rPr>
        <w:footnoteReference w:id="1494"/>
      </w:r>
      <w:r>
        <w:rPr>
          <w:rFonts w:ascii="Amiri" w:hAnsi="Amiri" w:eastAsia="Amiri" w:cs="Amiri"/>
          <w:color w:val="111111"/>
          <w:sz w:val="28"/>
          <w:sz w:val="28"/>
          <w:szCs w:val="28"/>
          <w:rtl w:val="true"/>
          <w:lang w:bidi="ar-SA"/>
        </w:rPr>
        <w:t xml:space="preserve">مَعَاشِرَ النَّاسِ إِنَّ اللَّهَ قَدْ أَمَرَنِي وَ نَهَانِي وَ قَدْ أَمَرْتُ عَلِيّاً وَ نَهَيْتُهُ فَعَلِمَ الْأَمْرَ وَ النَّهْيَ مِنْ رَبِّهِ عَزَّ وَ جَلَّ فَاسْمَعُوا لِأَمْرِهِ تَسْلَمُوا وَ أَطِيعُوهُ تَهْتَدُوا وَ انْتَهَوْا لِنَهْيِهِ تَرْشُدُوا وَ صِيرُوا إِلَي مُرَادِهِ وَ لَا تَتَفَرَّقُ بِكُمُ السُّبُلُ عَنْ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أَنَا صِرَاطُ اللَّهِ الْمُسْتَقِيمُ الَّذِي أَمَرَكُمْ بِاتِّبَاعِهِ ثُمَّ عَلِيٌّ مِنْ بَعْدِي ثُمَّ وُلْدِي مِنْ صُلْبِهِ أَئِمَّةٌ يَهْدُونَ بِالْحَقِ‌</w:t>
      </w:r>
      <w:r>
        <w:rPr>
          <w:rStyle w:val="FootnoteAnchor"/>
          <w:rtl w:val="true"/>
        </w:rPr>
        <w:footnoteReference w:id="1495"/>
      </w:r>
      <w:r>
        <w:rPr>
          <w:rFonts w:ascii="Amiri" w:hAnsi="Amiri" w:eastAsia="Amiri" w:cs="Amiri"/>
          <w:color w:val="111111"/>
          <w:sz w:val="28"/>
          <w:sz w:val="28"/>
          <w:szCs w:val="28"/>
          <w:rtl w:val="true"/>
          <w:lang w:bidi="ar-SA"/>
        </w:rPr>
        <w:t xml:space="preserve">وَ بِهِ يَعْدِلُونَ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 ص الْحَمْدُ لِلَّهِ رَبِّ الْعالَمِينَ إِلَي آخِرِهَا وَ قَالَ فِيَّ نَزَلَتْ وَ فِيهِمْ نَزَلَتْ وَ لَهُمْ عَمَّتْ وَ إِيَّاهُمْ خَصَّتْ أُولَئِكَ أَوْلِيَاءُ اللَّهِ لا خَوْفٌ عَلَيْهِمْ وَ لا هُمْ يَحْزَنُونَ أَلا إِنَّ حِزْبَ اللَّهِ هُمُ الْمُفْلِحُونَ الْغَالِبُونَ‌</w:t>
      </w:r>
      <w:r>
        <w:rPr>
          <w:rStyle w:val="FootnoteAnchor"/>
          <w:rtl w:val="true"/>
        </w:rPr>
        <w:footnoteReference w:id="1496"/>
      </w:r>
      <w:r>
        <w:rPr>
          <w:rFonts w:ascii="Amiri" w:hAnsi="Amiri" w:eastAsia="Amiri" w:cs="Amiri"/>
          <w:color w:val="111111"/>
          <w:sz w:val="28"/>
          <w:sz w:val="28"/>
          <w:szCs w:val="28"/>
          <w:rtl w:val="true"/>
          <w:lang w:bidi="ar-SA"/>
        </w:rPr>
        <w:t>أَلَا إِنَّ أَعْدَاءَ عَلِيٍّ هُمْ أَهْلُ الشِّقَاقِ الْعَادُونَ‌</w:t>
      </w:r>
      <w:r>
        <w:rPr>
          <w:rStyle w:val="FootnoteAnchor"/>
          <w:rtl w:val="true"/>
        </w:rPr>
        <w:footnoteReference w:id="1497"/>
      </w:r>
      <w:r>
        <w:rPr>
          <w:rFonts w:ascii="Amiri" w:hAnsi="Amiri" w:eastAsia="Amiri" w:cs="Amiri"/>
          <w:color w:val="111111"/>
          <w:sz w:val="28"/>
          <w:sz w:val="28"/>
          <w:szCs w:val="28"/>
          <w:rtl w:val="true"/>
          <w:lang w:bidi="ar-SA"/>
        </w:rPr>
        <w:t>وَ إِخْوَانُ الشَّيَاطِينِ الَّذِينَ يُوحِي بَعْضُهُمْ إِلي بَعْضٍ زُخْرُفَ الْقَوْلِ غُرُوراً أَلَا إِنَّ أَوْلِيَاءَهُمْ</w:t>
      </w:r>
    </w:p>
    <w:p>
      <w:pPr>
        <w:pStyle w:val="BookText"/>
        <w:rPr/>
      </w:pPr>
      <w:r>
        <w:rPr>
          <w:rFonts w:ascii="IRNazanin" w:hAnsi="IRNazanin" w:eastAsia="IRNazanin"/>
          <w:color w:val="111111"/>
          <w:sz w:val="28"/>
          <w:sz w:val="28"/>
          <w:szCs w:val="28"/>
          <w:rtl w:val="true"/>
          <w:lang w:bidi="fa-IR"/>
        </w:rPr>
        <w:t>هان که لعنت خدا بر آن کسانی باد که آن را غصب کنند و آن گاه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جن و انس، زودا که به شما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سَرِ شما شراره‌هایی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تفته آهن و مس فروفرستاده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نتوانید طلبید</w:t>
      </w:r>
      <w:r>
        <w:rPr>
          <w:rFonts w:eastAsia="IRNazanin" w:cs="IRNazanin"/>
          <w:color w:val="111111"/>
          <w:sz w:val="28"/>
          <w:szCs w:val="28"/>
          <w:rtl w:val="true"/>
          <w:lang w:bidi="fa-IR"/>
        </w:rPr>
        <w:t>.}</w:t>
      </w:r>
      <w:r>
        <w:rPr>
          <w:rStyle w:val="FootnoteAnchor"/>
          <w:rtl w:val="true"/>
        </w:rPr>
        <w:footnoteReference w:id="1498"/>
      </w:r>
    </w:p>
    <w:p>
      <w:pPr>
        <w:pStyle w:val="BookText"/>
        <w:rPr/>
      </w:pPr>
      <w:r>
        <w:rPr>
          <w:rFonts w:ascii="IRNazanin" w:hAnsi="IRNazanin" w:eastAsia="IRNazanin"/>
          <w:color w:val="111111"/>
          <w:sz w:val="28"/>
          <w:sz w:val="28"/>
          <w:szCs w:val="28"/>
          <w:rtl w:val="true"/>
          <w:lang w:bidi="fa-IR"/>
        </w:rPr>
        <w:t>ای مردم، خداوند عزّوجل شما را بر این حال رها نمی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پلید را از پاک جدا کند و خدا بر آن نیست که شما را از غیب آگاه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بی تردید خداوند هیچ شهر و روستایی را به هلاکت نرسانده، مگر اینکه پیامبران را تکذیب کرده باشند و نیز آن گونه که خدای متعال ذکر فرموده، شهرهایی را که ظلم و ستم در آن نهادینه شده باشد، خراب و ویران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ولیّ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وعده های الهی است و خداوند به وعده خود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بیشتر پیشینیان شما گمراه شدند و خداوند پیشینیان را هلاک فرموده و آخرین را نیز هلاک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مرا به اموری امر و از اموری نهی فرموده و من نیز علی را امر و نهی نمودم؛ بنابراین، او امر و نهی را از پروردگارش عزّوجل دریافت کرده است، پس گوش به فرمان او باشید تا سالم بمانید و از وی اطاعت کنید تا هدایت یابید و نواهی او را به کار بندید تا به راه راست بیفتید و خواسته او را برآورید تا دچار تفرقه و پراکندگی نشوید و از حرکت در مسیر او باز نمانید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صراط مستقیم خدایم که شما را فرمان داده از آن پیروی کنید، و پس از من علی صراط مستقیم خداست و بعد از او، فرزندان من از صلب علی صراط مستقیم خدایند، آن ها امامانی هستند که مردم را به حق هدایت نموده و خود بدان وسیله دادگری می کنند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سوره مبارکه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تلاوت نموده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 حق من و درباره ایشان نازل شد، برای آن ها عموماً و برای پدرشان اختصاصاً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 هستند که هیچ بیمی برایشان نیست و اندوهگین نمی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اینانند حزب خدا، آری، حزب خدا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پیروزمندانند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دشمنان علی خود اهل شقاق و نفاق و از حد گذشتگانند و برادران شیاطین که فریبکارانه با یکدیگر سخنان فریبنده  رد و بدل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ایشان </w:t>
      </w:r>
    </w:p>
    <w:p>
      <w:pPr>
        <w:pStyle w:val="BookText"/>
        <w:rPr/>
      </w:pPr>
      <w:r>
        <w:rPr>
          <w:rFonts w:ascii="Amiri" w:hAnsi="Amiri" w:eastAsia="Amiri" w:cs="Amiri"/>
          <w:color w:val="111111"/>
          <w:sz w:val="28"/>
          <w:sz w:val="28"/>
          <w:szCs w:val="28"/>
          <w:rtl w:val="true"/>
          <w:lang w:bidi="ar-SA"/>
        </w:rPr>
        <w:t>هُمُ الْمُؤْمِنُونَ الَّذِينَ‌</w:t>
      </w:r>
      <w:r>
        <w:rPr>
          <w:rStyle w:val="FootnoteAnchor"/>
          <w:rtl w:val="true"/>
        </w:rPr>
        <w:footnoteReference w:id="1499"/>
      </w:r>
      <w:r>
        <w:rPr>
          <w:rFonts w:ascii="Amiri" w:hAnsi="Amiri" w:eastAsia="Amiri" w:cs="Amiri"/>
          <w:color w:val="111111"/>
          <w:sz w:val="28"/>
          <w:sz w:val="28"/>
          <w:szCs w:val="28"/>
          <w:rtl w:val="true"/>
          <w:lang w:bidi="ar-SA"/>
        </w:rPr>
        <w:t>ذَكَرَهُمُ اللَّهُ فِي كِتَابِهِ فَقَالَ عَزَّ وَ جَلَ لا تَجِدُ قَوْماً يُؤْمِنُونَ بِاللَّهِ وَ الْيَوْمِ الْآخِرِ يُوادُّونَ مَنْ حَادَّ اللَّهَ وَ رَسُولَهُ‌</w:t>
      </w:r>
      <w:r>
        <w:rPr>
          <w:rStyle w:val="FootnoteAnchor"/>
          <w:rtl w:val="true"/>
        </w:rPr>
        <w:footnoteReference w:id="1500"/>
      </w:r>
      <w:r>
        <w:rPr>
          <w:rFonts w:ascii="Amiri" w:hAnsi="Amiri" w:eastAsia="Amiri" w:cs="Amiri"/>
          <w:color w:val="111111"/>
          <w:sz w:val="28"/>
          <w:sz w:val="28"/>
          <w:szCs w:val="28"/>
          <w:rtl w:val="true"/>
          <w:lang w:bidi="ar-SA"/>
        </w:rPr>
        <w:t>إِلَي آخِرِ الْآيَةِ أَلَا إِنَّ أَوْلِيَاءَهُمُ الَّذِينَ وَصَفَهُمُ اللَّهُ عَزَّ وَ جَلَّ فَقَالَ الَّذِينَ آمَنُوا وَ لَمْ يَلْبِسُوا إِيمانَهُمْ بِظُلْمٍ أُولئِكَ لَهُمُ الْأَمْنُ وَ هُمْ مُهْتَدُونَ‌</w:t>
      </w:r>
      <w:r>
        <w:rPr>
          <w:rStyle w:val="FootnoteAnchor"/>
          <w:rtl w:val="true"/>
        </w:rPr>
        <w:footnoteReference w:id="1501"/>
      </w:r>
      <w:r>
        <w:rPr>
          <w:rFonts w:ascii="Amiri" w:hAnsi="Amiri" w:eastAsia="Amiri" w:cs="Amiri"/>
          <w:color w:val="111111"/>
          <w:sz w:val="28"/>
          <w:sz w:val="28"/>
          <w:szCs w:val="28"/>
          <w:rtl w:val="true"/>
          <w:lang w:bidi="ar-SA"/>
        </w:rPr>
        <w:t>أَلَا إِنَّ أَوْلِيَاءَهُمُ الَّذِينَ‌</w:t>
      </w:r>
      <w:r>
        <w:rPr>
          <w:rStyle w:val="FootnoteAnchor"/>
          <w:rtl w:val="true"/>
        </w:rPr>
        <w:footnoteReference w:id="1502"/>
      </w:r>
      <w:r>
        <w:rPr>
          <w:rFonts w:ascii="Amiri" w:hAnsi="Amiri" w:eastAsia="Amiri" w:cs="Amiri"/>
          <w:color w:val="111111"/>
          <w:sz w:val="28"/>
          <w:sz w:val="28"/>
          <w:szCs w:val="28"/>
          <w:rtl w:val="true"/>
          <w:lang w:bidi="ar-SA"/>
        </w:rPr>
        <w:t xml:space="preserve">يَدْخُلُونَ الْجَنَّةَ آمِنِينَ وَ تَتَلَقَّاهُمُ الْمَلَائِكَةُ بِالتَّسْلِيمِ أَنْ طِبْتُمْ فَادْخُلُوها خالِدِينَ أَلَا إِنَّ أَوْلِيَاءَهُمُ الَّذِينَ قَالَ اللَّهُ عَزَّ وَ جَلَ يَدْخُلُونَ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حِسابٍ‌</w:t>
      </w:r>
      <w:r>
        <w:rPr>
          <w:rStyle w:val="FootnoteAnchor"/>
          <w:rtl w:val="true"/>
        </w:rPr>
        <w:footnoteReference w:id="1503"/>
      </w:r>
      <w:r>
        <w:rPr>
          <w:rFonts w:ascii="Amiri" w:hAnsi="Amiri" w:eastAsia="Amiri" w:cs="Amiri"/>
          <w:color w:val="111111"/>
          <w:sz w:val="28"/>
          <w:sz w:val="28"/>
          <w:szCs w:val="28"/>
          <w:rtl w:val="true"/>
          <w:lang w:bidi="ar-SA"/>
        </w:rPr>
        <w:t>أَلَا إِنَّ أَعْدَاءَهُمُ الَّذِينَ يَصْلَوْنَ‌</w:t>
      </w:r>
      <w:r>
        <w:rPr>
          <w:rStyle w:val="FootnoteAnchor"/>
          <w:rtl w:val="true"/>
        </w:rPr>
        <w:footnoteReference w:id="1504"/>
      </w:r>
      <w:r>
        <w:rPr>
          <w:rFonts w:ascii="Amiri" w:hAnsi="Amiri" w:eastAsia="Amiri" w:cs="Amiri"/>
          <w:color w:val="111111"/>
          <w:sz w:val="28"/>
          <w:sz w:val="28"/>
          <w:szCs w:val="28"/>
          <w:rtl w:val="true"/>
          <w:lang w:bidi="ar-SA"/>
        </w:rPr>
        <w:t>سَعِيراً أَلَا إِنَّ أَعْدَاءَهُمُ الَّذِينَ يَسْمَعُونَ لِجَهَنَّمَ شَهِيقاً وَ هِيَ تَفُورُ وَ لَهَا زَفِيرٌ كُلَّما دَخَلَتْ أُمَّةٌ لَعَنَتْ أُخْتَها أَلَا إِنَّ أَعْدَاءَهُمْ الَّذِينَ قَالَ اللَّهُ عَزَّ وَ جَلَ كُلَّما أُلْقِيَ فِيها فَوْجٌ سَأَلَهُمْ خَزَنَتُها أَ لَمْ يَأْتِكُمْ نَذِيرٌ قالُوا بَلي قَدْ جاءَنا نَذِيرٌ إِلَي قَوْلِهِ فَسُحْقاً لِأَصْحابِ السَّعِيرِ</w:t>
      </w:r>
      <w:r>
        <w:rPr>
          <w:rStyle w:val="FootnoteAnchor"/>
          <w:rtl w:val="true"/>
        </w:rPr>
        <w:footnoteReference w:id="1505"/>
      </w:r>
      <w:r>
        <w:rPr>
          <w:rFonts w:ascii="Amiri" w:hAnsi="Amiri" w:eastAsia="Amiri" w:cs="Amiri"/>
          <w:color w:val="111111"/>
          <w:sz w:val="28"/>
          <w:sz w:val="28"/>
          <w:szCs w:val="28"/>
          <w:rtl w:val="true"/>
          <w:lang w:bidi="ar-SA"/>
        </w:rPr>
        <w:t xml:space="preserve">أَلَا إِنَّ أَوْلِيَاءَهُمُ الَّذِينَ يَخْشَوْنَ رَبَّهُمْ بِالْغَيْبِ لَهُمْ مَغْفِرَةٌ وَ أَجْرٌ 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شَتَّانَ مَا بَيْنَ السَّعِيرِ وَ الْجَنَّةِ فَعَدُوُّنَا</w:t>
      </w:r>
      <w:r>
        <w:rPr>
          <w:rStyle w:val="FootnoteAnchor"/>
          <w:rtl w:val="true"/>
        </w:rPr>
        <w:footnoteReference w:id="1506"/>
      </w:r>
      <w:r>
        <w:rPr>
          <w:rFonts w:ascii="Amiri" w:hAnsi="Amiri" w:eastAsia="Amiri" w:cs="Amiri"/>
          <w:color w:val="111111"/>
          <w:sz w:val="28"/>
          <w:sz w:val="28"/>
          <w:szCs w:val="28"/>
          <w:rtl w:val="true"/>
          <w:lang w:bidi="ar-SA"/>
        </w:rPr>
        <w:t xml:space="preserve">مَنْ ذَمَّهُ اللَّهُ وَ لَعَنَهُ وَ وَلِيُّنَا مَنْ مَدَحَهُ اللَّهُ وَ أَحَبَّهُ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أَلَا وَ إِنِّي مُنْذِرٌ وَ عَلِيٌّ 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إِنِّي نَبِيٌّ وَ عَلِيٌّ وَصِيِّي أَلَا إِنَّ خَاتَمَ الْأَئِمَّةِ مِنَّا الْقَائِمُ الْمَهْدِيُّ أَلَا إِنَّهُ الظَّاهِرُ عَلَي الدِّينِ أَلَا إِنَّهُ الْمُنْتَقِمُ مِنَ الظَّالِمِينَ أَلَا إِنَّهُ فَاتِحُ الْحُصُونِ وَ هَادِمُهَا أَلَا إِنَّهُ قَاتِلُ كُلِّ قَبِيلَةٍ مِنْ أَهْلِ الشِّرْكِ أَلَا إِنَّهُ الْمُدْرِكُ بِكُلِّ ثَارٍ لِأَوْلِيَاءِ اللَّهِ عَزَّ وَ جَلَّ أَلَا إِنَّهُ النَّاصِرُ لِدِينِ اللَّهِ أَلَا إِنَّهُ الْغَرَّافُ‌</w:t>
      </w:r>
      <w:r>
        <w:rPr>
          <w:rStyle w:val="FootnoteAnchor"/>
          <w:rtl w:val="true"/>
        </w:rPr>
        <w:footnoteReference w:id="1507"/>
      </w:r>
      <w:r>
        <w:rPr>
          <w:rFonts w:ascii="Amiri" w:hAnsi="Amiri" w:eastAsia="Amiri" w:cs="Amiri"/>
          <w:color w:val="111111"/>
          <w:sz w:val="28"/>
          <w:sz w:val="28"/>
          <w:szCs w:val="28"/>
          <w:rtl w:val="true"/>
          <w:lang w:bidi="ar-SA"/>
        </w:rPr>
        <w:t>مِنْ بَحْرٍ عَمِيقٍ أَلَا إِنَّهُ قَسِيمُ‌</w:t>
      </w:r>
      <w:r>
        <w:rPr>
          <w:rStyle w:val="FootnoteAnchor"/>
          <w:rtl w:val="true"/>
        </w:rPr>
        <w:footnoteReference w:id="1508"/>
      </w:r>
      <w:r>
        <w:rPr>
          <w:rFonts w:ascii="Amiri" w:hAnsi="Amiri" w:eastAsia="Amiri" w:cs="Amiri"/>
          <w:color w:val="111111"/>
          <w:sz w:val="28"/>
          <w:sz w:val="28"/>
          <w:szCs w:val="28"/>
          <w:rtl w:val="true"/>
          <w:lang w:bidi="ar-SA"/>
        </w:rPr>
        <w:t>كُلِّ ذِي</w:t>
      </w:r>
    </w:p>
    <w:p>
      <w:pPr>
        <w:pStyle w:val="BookText"/>
        <w:rPr/>
      </w:pPr>
      <w:r>
        <w:rPr>
          <w:rFonts w:ascii="Amiri" w:hAnsi="Amiri" w:eastAsia="Amiri" w:cs="Amiri"/>
          <w:color w:val="111111"/>
          <w:sz w:val="28"/>
          <w:sz w:val="28"/>
          <w:szCs w:val="28"/>
          <w:rtl w:val="true"/>
          <w:lang w:bidi="ar-SA"/>
        </w:rPr>
        <w:t>خود مؤمنانی هستند که خداوند عزّوجل در کتاب خود از ایشان یاد کرده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یُؤْمِنُونَ بِاللَّهِ وَ الْیَوْمِ الاَْخِرِ یُوَادُّونَ مَنْ حَادَّ اللَّهَ وَ رَسُولَهُ وَ لَوْ کَانُواْ ءَابَاءَهُمْ أَوْ أَبْنَاءَهُمْ أَوْ إِخْوَانَهُمْ أَوْ عَشِیرَتهَُمْ</w:t>
      </w:r>
    </w:p>
    <w:p>
      <w:pPr>
        <w:pStyle w:val="BookText"/>
        <w:rPr/>
      </w:pPr>
      <w:r>
        <w:rPr>
          <w:rFonts w:ascii="Amiri" w:hAnsi="Amiri" w:eastAsia="Amiri" w:cs="Amiri"/>
          <w:color w:val="111111"/>
          <w:sz w:val="28"/>
          <w:sz w:val="28"/>
          <w:szCs w:val="28"/>
          <w:rtl w:val="true"/>
          <w:lang w:bidi="ar-SA"/>
        </w:rPr>
        <w:t>أُوْلَئکَ کَتَبَ فیِ قُلُوبهِِمُ الْایمَانَ وَ أَیَّدَهُم بِرُوحٍ مِّنْهُ وَ یُدْخِلُهُمْ جَنَّاتٍ تجَْرِی مِن تحَْتهَِا الْأَنْهَارُ خَالِدِینَ فِیهَا رَضیِ‌َ اللَّهُ عَنهُْمْ وَ رَضُواْ عَنْهُ أُوْلَئکَ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1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w:t>
      </w:r>
    </w:p>
    <w:p>
      <w:pPr>
        <w:pStyle w:val="BookText"/>
        <w:rPr/>
      </w:pPr>
      <w:r>
        <w:rPr>
          <w:rFonts w:ascii="IRNazanin" w:hAnsi="IRNazanin" w:eastAsia="IRNazanin"/>
          <w:color w:val="111111"/>
          <w:sz w:val="28"/>
          <w:sz w:val="28"/>
          <w:szCs w:val="28"/>
          <w:rtl w:val="true"/>
          <w:lang w:bidi="fa-IR"/>
        </w:rPr>
        <w:t xml:space="preserve">را نیابی که به خدا و روز بازپسین ایمان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با خدا و رسولش مخالفت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پدرانشان یا پسرانشان یا برادرانشان یا عشیره آنان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را نوشته و آنها را با روحی از جانب خود تأیید کرده است، و آنان را به بهشتهایی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جویهایی روان است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آنجا ماندگارند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ایشان خشنود و آنها از او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حزب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حزب خداست که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 که دوستان ایشان همان کسانی هستند که خدای عزّوجل ایشان را وصف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ءَامَنُوا وَ لَمْ یَلْبِسُواْ إِیمَانَهُم بِظُلْمٍ أُوْلَئکَ لهَُمُ الْأَمْنُ وَ هُم 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w:t>
      </w:r>
    </w:p>
    <w:p>
      <w:pPr>
        <w:pStyle w:val="BookText"/>
        <w:rPr/>
      </w:pPr>
      <w:r>
        <w:rPr>
          <w:rFonts w:ascii="IRNazanin" w:hAnsi="IRNazanin" w:eastAsia="IRNazanin"/>
          <w:color w:val="111111"/>
          <w:sz w:val="28"/>
          <w:sz w:val="28"/>
          <w:szCs w:val="28"/>
          <w:rtl w:val="true"/>
          <w:lang w:bidi="fa-IR"/>
        </w:rPr>
        <w:t>که ایمان آورده و ایمان خود را به شرک نیالوده‌اند، آنان راست ایمنی و ایشان راه‌یافتگانند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دوستان ایشان کسانی هستند که در امنیت کامل وارد بهشت می شوند و فرشتگان با سلام به استقبالشان آمده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باشید، پس به بهشت در آیید و در آن جاودانه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دوستان ایشان کسانی هستند که خداوند درباره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بهشت در آیند و در آن بی حساب روزی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ایشان کسانی هستند که به زودی در آتشی فروزان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دشمنان ایشان به دوزخ برده می شوند؛ بدانید، دشمنان آنان در حالی که جهنّم می جوشد و بانگی دلخراش به سان آواز خران از آن بشنوند، وارد آن می شوند، و هرگاه اُمتی وارد آن گردد، اُمّت همتای خود را لعن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دشمنان ایشان کسانی هستند که خدای عزّوجل درباره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أُلْقِیَ فِیهَا فَوْجٌ سَأَلهَُمْ خَزَنَتهَُا أَلَمْ یَأْتِکمُ‌ْ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بَلیَ قَدْ جَاءَنَا نَذِیرٌ فَکَذَّبْنَا وَ قُلْنَا مَا نَزَّلَ اللَّهُ مِن شیَ‌ْءٍ إِنْ أَنتُمْ إِلَّا فیِ ضَلَالٍ کَبِیرٍ</w:t>
      </w:r>
      <w:r>
        <w:rPr>
          <w:rFonts w:ascii="Amiri" w:hAnsi="Amiri" w:eastAsia="Amiri" w:cs="Amiri"/>
          <w:i/>
          <w:i/>
          <w:iCs/>
          <w:color w:val="111111"/>
          <w:sz w:val="28"/>
          <w:sz w:val="28"/>
          <w:szCs w:val="28"/>
          <w:rtl w:val="true"/>
          <w:lang w:bidi="ar-SA"/>
        </w:rPr>
        <w:t>وَ قَالُواْ لَوْ کُنَّا نَسْمَعُ أَوْ نَعْقِلُ مَا کُنَّا فیِ أَصحَْابِ السَّعِیرِ</w:t>
      </w:r>
      <w:r>
        <w:rPr>
          <w:rFonts w:ascii="Amiri" w:hAnsi="Amiri" w:eastAsia="Amiri" w:cs="Amiri"/>
          <w:color w:val="111111"/>
          <w:sz w:val="28"/>
          <w:sz w:val="28"/>
          <w:szCs w:val="28"/>
          <w:rtl w:val="true"/>
          <w:lang w:bidi="ar-SA"/>
        </w:rPr>
        <w:t xml:space="preserve"> فَاعْترََفُواْ بِذَنبهِِمْ فَسُحْقًا لّأَِصْحَابِ السَّعِیرِ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بار که گروهی در آن افکنده شوند، نگاهبانان آن از ایشان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را هشداردهنده‌ای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هشداردهنده‌ای به سوی ما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فرو نفرستاده است، شما جز در گمراهی بزرگ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یا تعقّل کرده بودیم،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گناه خود اقرار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باد بر اهل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دوستان ایشان کسانی هستند که در نهان از پروزدگارشان می ترسند، آن ها آمرزش و پاداش بزرگی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چه بسیار است فاصله دوزخ و بهشت، پس دشمنان ما مشمول نکوهش و نفرین خدایند و دوستان ما مورد ستایش و مودّت پروردگار خواهند 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بدانید که من بیم دهنده ام و علی هدایت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پیامبرم و علی وصیّ، بدانید که خاتم امامان ما مهدی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 دین مسلط و با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انتقام گیرنده از ستمگران،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گشاینده دژها و ویران کننده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تمام قبایل اهل شرک را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انتقام همه اولیای خدای عزّوجل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یاری دهنده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او هرکس را به فراخور فضل </w:t>
      </w:r>
    </w:p>
    <w:p>
      <w:pPr>
        <w:pStyle w:val="BookText"/>
        <w:rPr/>
      </w:pPr>
      <w:r>
        <w:rPr>
          <w:rFonts w:ascii="Amiri" w:hAnsi="Amiri" w:eastAsia="Amiri" w:cs="Amiri"/>
          <w:color w:val="111111"/>
          <w:sz w:val="28"/>
          <w:sz w:val="28"/>
          <w:szCs w:val="28"/>
          <w:rtl w:val="true"/>
          <w:lang w:bidi="ar-SA"/>
        </w:rPr>
        <w:t xml:space="preserve">فَضْلٍ بِفَضْلِهِ وَ كُلِّ ذِي جَهْلٍ بِجَهْلِهِ أَلَا إِنَّهُ خِيَرَةُ اللَّهِ وَ اللَّهُ مُخْتَارُهُ أَلَا إِنَّهُ وَارِثُ كُلِّ عِلْمٍ وَ الْمُحِيطُ بِهِ أَلَا إِنَّهُ الْمُخْبِرُ عَنْ رَبِّهِ عَزَّ وَ جَلَّ وَ الْمُنَبِّهُ بِأَمْرِ إِيمَانِهِ أَلَا إِنَّهُ الرَّشِيدُ السَّدِيدُ أَلَا إِنَّهُ الْمُفَوَّضُ إِلَيْهِ أَلَا إِنَّهُ قَدْ بَشَّرَ بِهِ مَنْ سَلَفَ بَيْنَ يَدَيْهِ أَلَا إِنَّهُ الْبَاقِي حُجَّةً وَ لَا حُجَّةَ بَعْدَهُ وَ لَا حَقَّ إِلَّا مَعَهُ وَ لَا نُورَ إِلَّا عِنْدَهُ أَلَا إِنَّهُ لَا غَالِبَ لَهُ وَ لَا مَنْصُورَ عَلَيْهِ أَلَا وَ إِنَّهُ وَلِيُّ اللَّهِ فِي أَرْضِهِ وَ حَكَمُهُ فِي خَلْقِهِ وَ أَمِينُهُ فِي سِرِّهِ وَ عَلَانِيَتِهِ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قَدْ بَيَّنْتُ لَكُمْ وَ أَفْهَمْتُكُمْ وَ هَذَا عَلِيٌّ يُفْهِمُكُمْ بَعْدِي أَلَا وَ إِنَّ عِنْدَ انْقِضَاءِ خُطْبَتِي أَدْعُوكُمْ إِلَي مُصَافَقَتِي عَلَي بَيْعَتِهِ وَ الْإِقْرَارِ بِهِ ثُمَّ مُصَافَقَتِهِ بَعْدِي أَلَا إِنِّي قَدْ بَايَعْتُ اللَّهَ وَ عَلِيٌّ قَدْ بَايَعَنِي وَ أَنَا آخِذُكُمْ بِالْبَيْعَةِ لَهُ عَنِ اللَّهِ عَزَّ وَ جَلَ فَمَنْ نَكَثَ فَإِنَّما يَنْكُثُ عَلي نَفْسِهِ‌</w:t>
      </w:r>
      <w:r>
        <w:rPr>
          <w:rStyle w:val="FootnoteAnchor"/>
          <w:rtl w:val="true"/>
        </w:rPr>
        <w:footnoteReference w:id="1512"/>
      </w:r>
      <w:r>
        <w:rPr>
          <w:rFonts w:ascii="Amiri" w:hAnsi="Amiri" w:eastAsia="Amiri" w:cs="Amiri"/>
          <w:color w:val="111111"/>
          <w:sz w:val="28"/>
          <w:sz w:val="28"/>
          <w:szCs w:val="28"/>
          <w:rtl w:val="true"/>
          <w:lang w:bidi="ar-SA"/>
        </w:rPr>
        <w:t>الْآيَةَ مَعَاشِرَ النَّاسِ إِنَّ الْحَجَّ وَ الْعُمْرَةَ مِنْ شَعائِرِ اللَّهِ فَمَنْ حَجَّ الْبَيْتَ أَوِ اعْتَمَرَ</w:t>
      </w:r>
      <w:r>
        <w:rPr>
          <w:rStyle w:val="FootnoteAnchor"/>
          <w:rtl w:val="true"/>
        </w:rPr>
        <w:footnoteReference w:id="1513"/>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حُجُّوا الْبَيْتَ فَمَا وَرَدَهُ أَهْلُ بَيْتٍ إِلَّا اسْتَغْنَوْا وَ لَا تَخَلَّفُوا عَنْهُ إِلَّا افْتَقَرُوا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مَا وَقَفَ بِالْمَوْقِفِ مُؤْمِنٌ إِلَّا غَفَرَ اللَّهُ لَهُ مَا سَلَفَ مِنْ ذَنْبِهِ إِلَي وَقْتِهِ ذَلِكَ فَإِذَا انْقَضَتْ حَجُّهُ اسْتُونِفَ عَلَيْهِ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الْحُجَّاجُ مُعَانُونَ وَ نَفَقَاتُهُمْ مُخَلَّفَةٌ وَ اللَّهُ لا يُضِيعُ أَجْرَ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حُجُّوا الْبَيْتَ بِكَمَالِ الدِّينِ وَ التَّفَقُّهِ وَ لَا تَنْصَرِفُوا عَنِ الْمَشَاهِدِ إِلَّا بِتَوْبَةٍ وَ إِقْلَاعٍ‌</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أَقِيمُوا الصَّلاةَ وَ آتُوا الزَّكاةَ كَمَا أَمَرَكُمُ اللَّهُ عَزَّ وَ جَلَّ لَئِنْ طَالَ عَلَيْكُمُ الْأَمَدُ فَقَصَّرْتُمْ أَوْ نَسِيتُمْ فَعَلِيٌّ وَلِيُّكُمْ وَ يُبَيِّنُ لَكُمْ‌</w:t>
      </w:r>
      <w:r>
        <w:rPr>
          <w:rStyle w:val="FootnoteAnchor"/>
          <w:rtl w:val="true"/>
        </w:rPr>
        <w:footnoteReference w:id="1515"/>
      </w:r>
      <w:r>
        <w:rPr>
          <w:rFonts w:ascii="Amiri" w:hAnsi="Amiri" w:eastAsia="Amiri" w:cs="Amiri"/>
          <w:color w:val="111111"/>
          <w:sz w:val="28"/>
          <w:sz w:val="28"/>
          <w:szCs w:val="28"/>
          <w:rtl w:val="true"/>
          <w:lang w:bidi="ar-SA"/>
        </w:rPr>
        <w:t>الَّذِي نَصَبَهُ اللَّهُ عَزَّ وَ جَلَّ بَعْدِي وَ مَنْ خَلَقَهُ اللَّهُ مِنِّي وَ أَنَا مِنْهُ يُخْبِرُكُمْ بِمَا تَسْأَلُونَ عَنْهُ وَ يُبَيِّنُ لَكُمْ مَا لَا تَعْلَمُونَ أَلَا إِنَّ الْحَلَالَ وَ الْحَرَامَ أَكْثَرُ مِنْ أَنْ أُحْصِيَهُمَا وَ أُعَرِّفَهُمَا فَآمُرَ بِالْحَلَالِ وَ أَنْهَي عَنِ الْحَرَامِ فِي مَقَامٍ</w:t>
      </w:r>
    </w:p>
    <w:p>
      <w:pPr>
        <w:pStyle w:val="BookText"/>
        <w:rPr/>
      </w:pPr>
      <w:r>
        <w:rPr>
          <w:rFonts w:ascii="IRNazanin" w:hAnsi="IRNazanin" w:eastAsia="IRNazanin"/>
          <w:color w:val="111111"/>
          <w:sz w:val="28"/>
          <w:sz w:val="28"/>
          <w:szCs w:val="28"/>
          <w:rtl w:val="true"/>
          <w:lang w:bidi="fa-IR"/>
        </w:rPr>
        <w:t>یا جهلش مقام و رتبه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برگزیده و منتخب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وارث همه علوم است و محیط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مخبر پروردگارش عزّوجل است و معرّف ایمان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صاحب عقل سلیم و ثبات در 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امور دین به او واگذار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پیامبران گذشته به او بشارت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حجّت باقی خداست که بعد از او حجّتی نیست و هیچ حقی نیست مگر اینکه با او باشد و هیچ نوری نیست مگر اینکه نزد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هیچ کس بر وی غلبه نمی کند و شکست در او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ولیّ خدا بر روی زمینِ اوست و حاکم او در میان بندگانش و امین آشکار و نهان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گفتنی ها را گفتم و آن ها را به شما فهماندم و این علی است که پس از من به شما می فهماند؛ بدانید که پس از پایان خطبه ام از شما دعوت خواهم کرد به عنوان بیعت با علی و اقرار به امامت او با من دست دهید و سپس با علی دست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من با خدا بیعت کردم و علی با من بیعت نمود و من از جانب خدای عزّوجل از شما برای علی بیعت می 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پیمان شکنی کند، تنها به زیان خود پیمان می شکند </w:t>
      </w:r>
      <w:r>
        <w:rPr>
          <w:rFonts w:eastAsia="IRNazanin" w:cs="IRNazanin"/>
          <w:color w:val="111111"/>
          <w:sz w:val="28"/>
          <w:szCs w:val="28"/>
          <w:rtl w:val="true"/>
          <w:lang w:bidi="fa-IR"/>
        </w:rPr>
        <w:t>... }</w:t>
      </w:r>
      <w:r>
        <w:rPr>
          <w:rStyle w:val="FootnoteAnchor"/>
          <w:rtl w:val="true"/>
        </w:rPr>
        <w:footnoteReference w:id="1516"/>
      </w:r>
      <w:r>
        <w:rPr>
          <w:rFonts w:ascii="IRNazanin" w:hAnsi="IRNazanin" w:eastAsia="IRNazanin"/>
          <w:color w:val="111111"/>
          <w:sz w:val="28"/>
          <w:sz w:val="28"/>
          <w:szCs w:val="28"/>
          <w:rtl w:val="true"/>
          <w:lang w:bidi="fa-IR"/>
        </w:rPr>
        <w:t xml:space="preserve">، 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و عمره گزاردن از شعائر خداست، پس هر که حج کند یا عمره گزارد، بر او گناهی نیست </w:t>
      </w:r>
      <w:r>
        <w:rPr>
          <w:rFonts w:eastAsia="IRNazanin" w:cs="IRNazanin"/>
          <w:color w:val="111111"/>
          <w:sz w:val="28"/>
          <w:szCs w:val="28"/>
          <w:rtl w:val="true"/>
          <w:lang w:bidi="fa-IR"/>
        </w:rPr>
        <w:t>... }</w:t>
      </w:r>
      <w:r>
        <w:rPr>
          <w:rStyle w:val="FootnoteAnchor"/>
          <w:rtl w:val="true"/>
        </w:rPr>
        <w:footnoteReference w:id="1517"/>
      </w:r>
    </w:p>
    <w:p>
      <w:pPr>
        <w:pStyle w:val="BookText"/>
        <w:rPr/>
      </w:pPr>
      <w:r>
        <w:rPr>
          <w:rFonts w:ascii="IRNazanin" w:hAnsi="IRNazanin" w:eastAsia="IRNazanin"/>
          <w:color w:val="111111"/>
          <w:sz w:val="28"/>
          <w:sz w:val="28"/>
          <w:szCs w:val="28"/>
          <w:rtl w:val="true"/>
          <w:lang w:bidi="fa-IR"/>
        </w:rPr>
        <w:t>ای مردم، حج خانه خدا به جای آورید، زیرا هر خانواده ای که حج کنند، بی نیاز و ثروتمند می شوند و هر خاندانی که از حج سرباز زنند، به فقر و نداری گرفتار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هیچ مؤمنی در جایگاه عرفات نمی ایستد مگر اینکه خداوند تمام گناهان گذشته او را تا آن لحظه بیامرزد و چون حجّ او پایان پذیرد، از نو گناهان او ثبت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حجّاج از جانب پروردگار یاری داده می شوند و به هر که، هر مقدار در راه حجّ مصرف کنند، برای ایشان جبران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پاداش نیکوکاران را تباه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حج را با دین کامل و تفقُّه به جای آورید و بدون توبه کردن و دل کندن از ارتکاب معاصی مراجعت نکنید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نماز را آن گونه به جای آورید و زکات را آنگونه پرداخت کنید که خدای عزّوجل به شما امر فرموده است و چنانچه به سبب مرور زمان کوتاهی یا فراموش کردید، علی ولیّ شماست و احکام را برایتان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همان کسی است که خداوند او را به جانشینی من منصوب فرموده، کسی که خداوند او را از نور من آفریده و من نیز از او هستم، تا پاسخگوی پرسش های شما باشد و آنچه نمی دانید را برایتان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حلال و حرام خدا خیلی بیشتر از آن است که من آن ها را در یک مجلس برایتان شمرده و به شما بشناسانم و به حلال آن امر نموده و از حرام آن شما را باز دارم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وَاحِدٍ فَأُمِرْتُ أَنْ آخُذَ الْبَيْعَةَ عَلَيْكُمْ‌</w:t>
      </w:r>
      <w:r>
        <w:rPr>
          <w:rStyle w:val="FootnoteAnchor"/>
          <w:rtl w:val="true"/>
        </w:rPr>
        <w:footnoteReference w:id="1518"/>
      </w:r>
      <w:r>
        <w:rPr>
          <w:rFonts w:ascii="Amiri" w:hAnsi="Amiri" w:eastAsia="Amiri" w:cs="Amiri"/>
          <w:color w:val="111111"/>
          <w:sz w:val="28"/>
          <w:sz w:val="28"/>
          <w:szCs w:val="28"/>
          <w:rtl w:val="true"/>
          <w:lang w:bidi="ar-SA"/>
        </w:rPr>
        <w:t xml:space="preserve">وَ الصَّفْقَةَ لَكُمْ بِقَبُولِ مَا جِئْتُ بِهِ عَنِ اللَّهِ عَزَّ وَ جَلَّ فِي عَلِيٍّ أَمِيرِ الْمُؤْمِنِينَ وَ الْأَئِمَّةِ مِنْ بَعْدِهِ الَّذِينَ هُمْ مِنِّي وَ مِنْهُ أَئِمَّةٌ قَائِمُهُمْ فِيهِمُ الْمَهْدِيُّ إِلَي يَوْمِ الْقِيَامَةِ الَّذِي يَقْضِي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وَ كُلُّ حَلَالٍ دَلَلْتُكُمْ عَلَيْهِ وَ كُلُّ حَرَامٍ‌</w:t>
      </w:r>
      <w:r>
        <w:rPr>
          <w:rStyle w:val="FootnoteAnchor"/>
          <w:rtl w:val="true"/>
        </w:rPr>
        <w:footnoteReference w:id="1519"/>
      </w:r>
      <w:r>
        <w:rPr>
          <w:rFonts w:ascii="Amiri" w:hAnsi="Amiri" w:eastAsia="Amiri" w:cs="Amiri"/>
          <w:color w:val="111111"/>
          <w:sz w:val="28"/>
          <w:sz w:val="28"/>
          <w:szCs w:val="28"/>
          <w:rtl w:val="true"/>
          <w:lang w:bidi="ar-SA"/>
        </w:rPr>
        <w:t>نَهَيْتُكُمْ عَنْهُ فَإِنِّي لَمْ أَرْجِعْ عَنْ ذَلِكَ وَ لَمْ أُبَدِّلْ أَلَا فَاذْكُرُوا ذَلِكَ وَ احْفَظُوهُ وَ تَوَاصَوْا بِهِ وَ لَا تُبَدِّلُوهُ وَ لَا تُغَيِّرُوهُ أَلَا وَ إِنِّي أُجَدِّدُ الْقَوْلَ أَلَا فَأَقِيمُوا الصَّلاةَ وَ آتُوا الزَّكاةَ وَ أْمُرُوا بِالْمَعْرُوفِ وَ انْهَوْا عَنِ الْمُنْكَرِ أَلَا وَ إِنَّ رَأْسَ الْأَمْرِ بِالْمَعْرُوفِ‌</w:t>
      </w:r>
      <w:r>
        <w:rPr>
          <w:rStyle w:val="FootnoteAnchor"/>
          <w:rtl w:val="true"/>
        </w:rPr>
        <w:footnoteReference w:id="1520"/>
      </w:r>
      <w:r>
        <w:rPr>
          <w:rFonts w:ascii="Amiri" w:hAnsi="Amiri" w:eastAsia="Amiri" w:cs="Amiri"/>
          <w:color w:val="111111"/>
          <w:sz w:val="28"/>
          <w:sz w:val="28"/>
          <w:szCs w:val="28"/>
          <w:rtl w:val="true"/>
          <w:lang w:bidi="ar-SA"/>
        </w:rPr>
        <w:t xml:space="preserve">أَنْ تَنْتَهُوا إِلَي قَوْلِي وَ تُبَلِّغُوهُ مَنْ لَمْ يَحْضُرْهُ تَأْمُرُوهُ بِقَبُولِهِ وَ تَنْهَوْهُ عَنْ مُخَالَفَتِهِ فَإِنَّهُ أَمْرٌ مِنَ اللَّهِ عَزَّ وَ جَلَّ وَ مِنِّي وَ لَا أَمْرَ بِمَعْرُوفٍ وَ لَا نَهْيَ عَنْ مُنْكَرٍ إِلَّا مَعَ إِمَامٍ مَعْصُومٍ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الْقُرْآنُ يُعَرِّفُكُمْ أَنَّ الْأَئِمَّةَ مِنْ بَعْدِهِ وُلْدُهُ وَ عَرَّفْتُكُمْ أَنَّهُمْ مِنِّي وَ مِنْهُ‌</w:t>
      </w:r>
      <w:r>
        <w:rPr>
          <w:rStyle w:val="FootnoteAnchor"/>
          <w:rtl w:val="true"/>
        </w:rPr>
        <w:footnoteReference w:id="1521"/>
      </w:r>
      <w:r>
        <w:rPr>
          <w:rFonts w:ascii="Amiri" w:hAnsi="Amiri" w:eastAsia="Amiri" w:cs="Amiri"/>
          <w:color w:val="111111"/>
          <w:sz w:val="28"/>
          <w:sz w:val="28"/>
          <w:szCs w:val="28"/>
          <w:rtl w:val="true"/>
          <w:lang w:bidi="ar-SA"/>
        </w:rPr>
        <w:t>حَيْثُ يَقُولُ اللَّهُ عَزَّ وَ جَلَ كَلِمَةً باقِيَةً فِي عَقِبِهِ‌</w:t>
      </w:r>
      <w:r>
        <w:rPr>
          <w:rStyle w:val="FootnoteAnchor"/>
          <w:rtl w:val="true"/>
        </w:rPr>
        <w:footnoteReference w:id="1522"/>
      </w:r>
      <w:r>
        <w:rPr>
          <w:rFonts w:ascii="Amiri" w:hAnsi="Amiri" w:eastAsia="Amiri" w:cs="Amiri"/>
          <w:color w:val="111111"/>
          <w:sz w:val="28"/>
          <w:sz w:val="28"/>
          <w:szCs w:val="28"/>
          <w:rtl w:val="true"/>
          <w:lang w:bidi="ar-SA"/>
        </w:rPr>
        <w:t xml:space="preserve">وَ قُلْتُ لَنْ تَضِلُّوا مَا إِنْ تَمَسَّكْتُمْ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التَّقْوَي التَّقْوَي وَ احْذَرُوا السَّاعَةَ كَمَا قَالَ اللَّهُ عَزَّ وَ جَلَ إِنَّ زَلْزَلَةَ السَّاعَةِ شَيْ‌ءٌ عَظِيمٌ‌</w:t>
      </w:r>
      <w:r>
        <w:rPr>
          <w:rStyle w:val="FootnoteAnchor"/>
          <w:rtl w:val="true"/>
        </w:rPr>
        <w:footnoteReference w:id="1523"/>
      </w:r>
      <w:r>
        <w:rPr>
          <w:rFonts w:ascii="Amiri" w:hAnsi="Amiri" w:eastAsia="Amiri" w:cs="Amiri"/>
          <w:color w:val="111111"/>
          <w:sz w:val="28"/>
          <w:sz w:val="28"/>
          <w:szCs w:val="28"/>
          <w:rtl w:val="true"/>
          <w:lang w:bidi="ar-SA"/>
        </w:rPr>
        <w:t>اذْكُرُوا الْمَمَاتَ وَ الْحِسَابَ وَ الْمَوَازِينَ وَ الْمُحَاسَبَةَ بَيْنَ يَدَيْ رَبِّ الْعَالَمِينَ وَ الثَّوَابَ وَ الْعِقَابَ وَ مَنْ جَاءَ بِالْحَسَنَةِ أُثِيبَ‌</w:t>
      </w:r>
      <w:r>
        <w:rPr>
          <w:rStyle w:val="FootnoteAnchor"/>
          <w:rtl w:val="true"/>
        </w:rPr>
        <w:footnoteReference w:id="1524"/>
      </w:r>
      <w:r>
        <w:rPr>
          <w:rFonts w:ascii="Amiri" w:hAnsi="Amiri" w:eastAsia="Amiri" w:cs="Amiri"/>
          <w:color w:val="111111"/>
          <w:sz w:val="28"/>
          <w:sz w:val="28"/>
          <w:szCs w:val="28"/>
          <w:rtl w:val="true"/>
          <w:lang w:bidi="ar-SA"/>
        </w:rPr>
        <w:t xml:space="preserve">وَ مَنْ جَاءَ بِالسَّيِّئَةِ فَلَيْسَ لَهُ فِي الْجِنَانِ نَصِيبٌ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إِنَّكُمْ أَكْثَرُ مِنْ أَنْ تُصَافِقُونِي بِكَفٍّ وَاحِدَةٍ فِي وَقْتٍ وَاحِدٍ وَ أَمَرَنِيَ اللَّهُ عَزَّ وَ جَلَّ أَنْ آخُذَ مِنْ أَلْسِنَتِكُمُ الْإِقْرَارَ بِمَا عَقَدْتُ لِعَلِيٍّ مِنْ إِمْرَةِ الْمُؤْمِنِينَ وَ مَنْ جَاءَ بَعْدَهُ مِنَ الْأَئِمَّةِ مِنِّي وَ مِنْهُ عَلَي مَا أَعْلَمْتُكُمْ أَنَّ ذُرِّيَّتِي مِنْ صُلْبِهِ فَقُولُوا بِأَجْمَعِكُمْ إِنَّا</w:t>
      </w:r>
    </w:p>
    <w:p>
      <w:pPr>
        <w:pStyle w:val="BookText"/>
        <w:rPr/>
      </w:pPr>
      <w:r>
        <w:rPr>
          <w:rFonts w:ascii="IRNazanin" w:hAnsi="IRNazanin" w:eastAsia="IRNazanin"/>
          <w:color w:val="111111"/>
          <w:sz w:val="28"/>
          <w:sz w:val="28"/>
          <w:szCs w:val="28"/>
          <w:rtl w:val="true"/>
          <w:lang w:bidi="fa-IR"/>
        </w:rPr>
        <w:t>از این رو دستور یافته ام، از شما برای آنچه را که از جانب خدای عزّوجل در ولایت علی امیرالمؤمنین و امامان پس از او که از نسل من و او هستند و جملگی امام اند و قائم ایشان در میان مردم مهدی است که تا روز قیامت حکومت می کند و به حق قضاوت می نماید، بیعت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هر حلالی را که شما را به آن راهنمایی کرده ام و هر حرامی که شما را از انجام آن نهی کرده ام به قوّت خود باقی هستند و من نه نظرم درباره آن ها عوض شده و نه حکمی را جابه جا کرده ام، مراقب باشید و سخنان مرا فرا گیرید و به یکدیگر سفارش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مرا اجرا کنید، سخنان مرا تغییر ندهید و جابه جا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گفتارم را دوباره تکرار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نماز را به پا دارید و زکات بپردازید و امر به معروف و نهی از منکر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سرآمد امر به معروف آن است که سخن مرا بپذیرید و به کسانی که در اینجا نیستند ابلاغ کنید و ایشان را به پذیرش آن امر و از مخالفت با آن نهی کنید، زیرا این کار فرمانی است از جانب خدا و من و هیچ امر به معروف و نهی از منکری پذیرفته نیست مگر با وجود امام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قرآن به شما می شناساند که امامان پس از علی، فرزندان او هستند، و من هم آنان را به شما شناساندم که از نسل من و او می باشند و خداوند عزّوجل در این خصوص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آن را در پی خود سخنی جاودان کرد</w:t>
      </w:r>
      <w:r>
        <w:rPr>
          <w:rFonts w:eastAsia="IRNazanin" w:cs="IRNazanin"/>
          <w:color w:val="111111"/>
          <w:sz w:val="28"/>
          <w:szCs w:val="28"/>
          <w:rtl w:val="true"/>
          <w:lang w:bidi="fa-IR"/>
        </w:rPr>
        <w:t>.}</w:t>
      </w:r>
      <w:r>
        <w:rPr>
          <w:rStyle w:val="FootnoteAnchor"/>
          <w:rtl w:val="true"/>
        </w:rPr>
        <w:footnoteReference w:id="1525"/>
      </w:r>
    </w:p>
    <w:p>
      <w:pPr>
        <w:pStyle w:val="BookText"/>
        <w:rPr/>
      </w:pPr>
      <w:r>
        <w:rPr>
          <w:rFonts w:ascii="IRNazanin" w:hAnsi="IRNazanin" w:eastAsia="IRNazanin"/>
          <w:color w:val="111111"/>
          <w:sz w:val="28"/>
          <w:sz w:val="28"/>
          <w:szCs w:val="28"/>
          <w:rtl w:val="true"/>
          <w:lang w:bidi="fa-IR"/>
        </w:rPr>
        <w:t>و من 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زده باشید، هرگز گمراه نخواهید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پارسایی،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روز رستاخیز، زیرا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زلزله رستاخیز امری هولناک است</w:t>
      </w:r>
      <w:r>
        <w:rPr>
          <w:rFonts w:eastAsia="IRNazanin" w:cs="IRNazanin"/>
          <w:color w:val="111111"/>
          <w:sz w:val="28"/>
          <w:szCs w:val="28"/>
          <w:rtl w:val="true"/>
          <w:lang w:bidi="fa-IR"/>
        </w:rPr>
        <w:t>.}</w:t>
      </w:r>
      <w:r>
        <w:rPr>
          <w:rStyle w:val="FootnoteAnchor"/>
          <w:rtl w:val="true"/>
        </w:rPr>
        <w:footnoteReference w:id="1526"/>
      </w:r>
    </w:p>
    <w:p>
      <w:pPr>
        <w:pStyle w:val="BookText"/>
        <w:rPr/>
      </w:pPr>
      <w:r>
        <w:rPr>
          <w:rFonts w:ascii="IRNazanin" w:hAnsi="IRNazanin" w:eastAsia="IRNazanin"/>
          <w:color w:val="111111"/>
          <w:sz w:val="28"/>
          <w:sz w:val="28"/>
          <w:szCs w:val="28"/>
          <w:rtl w:val="true"/>
          <w:lang w:bidi="fa-IR"/>
        </w:rPr>
        <w:t>از مرگ یاد کنید و از حساب و میزان و بازخواست در محضر پروردگار جهانیان، و به ثواب و عقاب و اینکه هرکس با کار نیکو آمده باشد، پاداش می یابد و هر که با گناه آمده باشد، بهره ای از بهشت نخواهد داشت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شما بیشتر از آنید که در یک زمان به نشانه بیعت به من دست دهید و خدای عزّوجل به من فرمان داده است که در این مورد از زبانتان اقرار بگیرم، به آنچه من درباره علی و امامان پس از وی در خصوص امیرمؤمنان بودنشان قرار گذاشتم، پس جملگی یک صدا بگویید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سَامِعُونَ مُطِيعُونَ رَاضُونَ مُنْقَادُونَ لِمَا بَلَّغْتَ عَنْ رَبِّنَا وَ رَبِّكَ فِي أَمْرِ عَلِيٍّ وَ أَمْرِ وُلْدِهِ مِنْ صُلْبِهِ مِنَ الْأَئِمَّةِ نُبَايِعُكَ عَلَي ذَلِكَ بِقُلُوبِنَا وَ أَنْفُسِنَا وَ أَلْسِنَتِنَا وَ أَيْدِينَا عَلَي ذَلِكَ نَحْيَا وَ نَمُوتُ وَ نُبْعَثُ لَا نُغَيِّرُ وَ لَا نُبَدِّلُ وَ لَا نَشُكُّ وَ لَا نَرْتَابُ وَ لَا نَرْجِعُ عَنْ عَهْدٍ وَ لَا نَنْقُضُ الْمِيثَاقَ وَ نُطِيعُ اللَّهَ‌</w:t>
      </w:r>
      <w:r>
        <w:rPr>
          <w:rStyle w:val="FootnoteAnchor"/>
          <w:rtl w:val="true"/>
        </w:rPr>
        <w:footnoteReference w:id="1527"/>
      </w:r>
      <w:r>
        <w:rPr>
          <w:rFonts w:ascii="Amiri" w:hAnsi="Amiri" w:eastAsia="Amiri" w:cs="Amiri"/>
          <w:color w:val="111111"/>
          <w:sz w:val="28"/>
          <w:sz w:val="28"/>
          <w:szCs w:val="28"/>
          <w:rtl w:val="true"/>
          <w:lang w:bidi="ar-SA"/>
        </w:rPr>
        <w:t>وَ عَلِيّاً أَمِيرَ الْمُؤْمِنِينَ وَ وُلْدَهُ الْأَئِمَّةَ الَّذِينَ ذَكَرْتَهُمْ مِنْ ذُرِّيَّتِكَ مِنْ صُلْبِهِ بَعْدَ الْحَسَنِ وَ الْحُسَيْنِ الَّذِينَ قَدْ عَرَّفْتُكُمْ مَكَانَهُمَا مِنِّي وَ مَحَلَّهُمَا عِنْدِي وَ مَنْزِلَتَهُمَا مِنْ رَبِّي فَقَدْ أَدَّيْتُ ذَلِكَ إِلَيْكُمْ فَإِنَّهُمَا سَيِّدَا شَبَابِ أَهْلِ الْجَنَّةِ وَ إِنَّهُمَا الْإِمَامَانِ بَعْدَ أَبِيهِمَا عَلِيٍّ وَ أَنَا أَبُوهُمَا قَبْلَهُ فَقُولُوا أَطَعْنَا اللَّهَ‌</w:t>
      </w:r>
      <w:r>
        <w:rPr>
          <w:rStyle w:val="FootnoteAnchor"/>
          <w:rtl w:val="true"/>
        </w:rPr>
        <w:footnoteReference w:id="1528"/>
      </w:r>
      <w:r>
        <w:rPr>
          <w:rFonts w:ascii="Amiri" w:hAnsi="Amiri" w:eastAsia="Amiri" w:cs="Amiri"/>
          <w:color w:val="111111"/>
          <w:sz w:val="28"/>
          <w:sz w:val="28"/>
          <w:szCs w:val="28"/>
          <w:rtl w:val="true"/>
          <w:lang w:bidi="ar-SA"/>
        </w:rPr>
        <w:t>بِذَلِكَ وَ إِيَّاكَ وَ عَلِيّاً وَ الْحَسَنَ وَ الْحُسَيْنَ وَ الْأَئِمَّةَ الَّذِينَ ذَكَرْتَ عَهْداً</w:t>
      </w:r>
      <w:r>
        <w:rPr>
          <w:rStyle w:val="FootnoteAnchor"/>
          <w:rtl w:val="true"/>
        </w:rPr>
        <w:footnoteReference w:id="1529"/>
      </w:r>
      <w:r>
        <w:rPr>
          <w:rFonts w:ascii="Amiri" w:hAnsi="Amiri" w:eastAsia="Amiri" w:cs="Amiri"/>
          <w:color w:val="111111"/>
          <w:sz w:val="28"/>
          <w:sz w:val="28"/>
          <w:szCs w:val="28"/>
          <w:rtl w:val="true"/>
          <w:lang w:bidi="ar-SA"/>
        </w:rPr>
        <w:t>وَ مِيثَاقاً مَأْخُوذاً لِأَمِيرِ الْمُؤْمِنِينَ مِنْ قُلُوبِنَا وَ أَنْفُسِنَا وَ أَلْسِنَتِنَا وَ مُصَافَقَةِ أَيْدِينَا مَنْ أَدْرَكَهُمَا بِيَدِهِ وَ أَقَرَّ بِهِمَا بِلِسَانِهِ‌</w:t>
      </w:r>
      <w:r>
        <w:rPr>
          <w:rStyle w:val="FootnoteAnchor"/>
          <w:rtl w:val="true"/>
        </w:rPr>
        <w:footnoteReference w:id="1530"/>
      </w:r>
      <w:r>
        <w:rPr>
          <w:rFonts w:ascii="Amiri" w:hAnsi="Amiri" w:eastAsia="Amiri" w:cs="Amiri"/>
          <w:color w:val="111111"/>
          <w:sz w:val="28"/>
          <w:sz w:val="28"/>
          <w:szCs w:val="28"/>
          <w:rtl w:val="true"/>
          <w:lang w:bidi="ar-SA"/>
        </w:rPr>
        <w:t xml:space="preserve">لَا نَبْتَغِي بِذَلِكَ بَدَلًا وَ لَا نَرَي مِنْ أَنْفُسِنَا عَنْهُ حِوَلًا أَبَداً نَحْنُ نُؤَدِّي ذَلِكَ عَنْكَ الدَّانِيَ وَ الْقَاصِيَ مِنْ أَوْلَادِنَا وَ أَهَالِينَا أَشْهَدْنَا اللَّهَ وَ كَفي بِاللَّهِ شَهِيداً وَ أَنْتَ عَلَيْنَا بِهِ شَهِيدٌ وَ كُلُّ مَنْ أَطَاعَ مِمَّنْ ظَهَرَ وَ اسْتَتَرَ وَ مَلَائِكَةُ اللَّهِ وَ جُنُودُهُ وَ عَبِيدُهُ وَ اللَّهُ أَكْبَرُ مِنْ كُلِّ 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مَا تَقُولُونَ فَإِنَّ اللَّهَ يَعْلَمُ كُلَّ صَوْتٍ وَ خَافِيَةَ كُلِّ نَفْسٍ فَمَنِ اهْتَدي فَلِنَفْسِهِ وَ مَنْ ضَلَّ فَإِنَّما يَضِلُّ عَلَيْها</w:t>
      </w:r>
      <w:r>
        <w:rPr>
          <w:rStyle w:val="FootnoteAnchor"/>
          <w:rtl w:val="true"/>
        </w:rPr>
        <w:footnoteReference w:id="1531"/>
      </w:r>
      <w:r>
        <w:rPr>
          <w:rFonts w:ascii="Amiri" w:hAnsi="Amiri" w:eastAsia="Amiri" w:cs="Amiri"/>
          <w:color w:val="111111"/>
          <w:sz w:val="28"/>
          <w:sz w:val="28"/>
          <w:szCs w:val="28"/>
          <w:rtl w:val="true"/>
          <w:lang w:bidi="ar-SA"/>
        </w:rPr>
        <w:t>وَ مَنْ بَايَعَ فَإِنَّمَا يُبَايِعُ اللَّهَ يَدُ اللَّهِ فَوْقَ أَيْدِيهِمْ‌</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فَاتَّقُوا اللَّهَ وَ بَايِعُوا عَلِيّاً أَمِيرَ الْمُؤْمِنِينَ صَلَوَاتُ اللَّهِ عَلَيْهِ وَ الْحَسَنَ وَ الْحُسَيْنَ وَ الْأَئِمَّةَ عليهم السلام كَلِمَةً طَيِّبَةً بَاقِيَةً يُهْلِكُ اللَّهُ مَنْ غَدَرَ وَ يَرْحَمُ‌</w:t>
      </w:r>
      <w:r>
        <w:rPr>
          <w:rStyle w:val="FootnoteAnchor"/>
          <w:rtl w:val="true"/>
        </w:rPr>
        <w:footnoteReference w:id="1533"/>
      </w:r>
      <w:r>
        <w:rPr>
          <w:rFonts w:ascii="Amiri" w:hAnsi="Amiri" w:eastAsia="Amiri" w:cs="Amiri"/>
          <w:color w:val="111111"/>
          <w:sz w:val="28"/>
          <w:sz w:val="28"/>
          <w:szCs w:val="28"/>
          <w:rtl w:val="true"/>
          <w:lang w:bidi="ar-SA"/>
        </w:rPr>
        <w:t>مَنْ وَفَي فَمَنْ نَكَثَ فَإِنَّما يَنْكُثُ‌</w:t>
      </w:r>
      <w:r>
        <w:rPr>
          <w:rStyle w:val="FootnoteAnchor"/>
          <w:rtl w:val="true"/>
        </w:rPr>
        <w:footnoteReference w:id="153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شنیدیم، فرمانبرداریم، راضی و خشنودیم، در مورد آنچه از خدا به ما ابلاغ فرمودی، درباره امارت علی علیه السّلام و فرزندانش که پیشوایان آینده اند، مطیع و منقاد هستیم و در این مورد با شما از دل و جان و زبان و با دستانمان بیعت می کنیم؛ بر این بیعت زنده خواهیم ماند و خواهیم مرد و برانگیخته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را تغییر می دهیم و نه جا به جا می کنیم و نه در مورد آن تردید خواهیم کرد، از پیمانی که بسته ایم باز نخواهیم گشت و عهدشکنی نمی کنیم و از خدا و علی امیرالمؤمنین و فرزندانش، امامانی که گفتی از ذریّه شما و صلب علی که پس از حسن و حسین علیهما السلام می آیند، هستند، اطاعت خواهیم کرد؛ آن دو امامی که جایگاه و محلی که نزد من از آن برخوردارند و منزلتی که نزد پروردگار دارند را به شما شناساندم و گفتم که آن دو، دو سرور جوانان اهل بهشت اند و آن دو پس از پدرشان علی امام هستند و من پیش از علی، پدر آن دو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خدا و تو را اطاعت نمودیم و نیز بر شما باد به علی و حسن و حسین و امامانی را که یادآور شدی، از نظر عهد و میثاقی که برای علی علیه السلام از دل و جان و زبان و دست های ما 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دو را با دست درک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واقعه حضور داشته و بیعت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زبان اقرار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مطلب چیز دیگری را نخواهیم خواست و هرگز در خود نمی بینم که بخواهیم از پیمان خود برگردیم و ما این امر را از جانب شما به فرزندان و خویشاوندان دور و نزدیک خود ابلاغ خواهیم کرد، و تو خدا را بر آنچه می گوییم گواه بگیر و گواه بودن خدا کافی است و خودتان نیز بر آنچه می گوییم گواه هستید و نیز هر موجودی که خدا را اطاعت می کند، چه ظاهر باشد و چه پوشیده و نیز فرشتگان خدا و سربازان و بندگان او نیز از جمله گواهان هستند و خدا از هر گواهی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چه می گویید؟ یقیناً خداوند از هر صدا و هر چه در درون انسان ها بگذرد،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اهْتَدَی فَلِنَفْسِهِ وَ مَن ضَلَّ فَإِنَّمَا یَضِلُّ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هدایت شود، به سود خود اوست، و هر کس بیراهه رود، تنها به زیان خودش گمراه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بیعت کرده، در حقیقت با خدا بیعت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خدا بالای دستهای آنان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از خدا پروا نموده و با علی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کنید و با حسن و حسین و امامان پس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 طیبه باقیه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 را که خیانت کند به هلاکت می رساند و آنکه به عهد و پیمان خود وفا کند را مشمول رحمت خویش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نَّکَثَ فَإِنَّمَا یَنکُثُ عَلیَ نَفْسِهِ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1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پیمان‌شکنی کند، تنها به زیان خود پیمان می‌شکند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مَعَاشِرَ النَّاسِ قُولُوا الَّذِي قُلْتُ لَكُمْ وَ سَلِّمُوا عَلَي عَلِيٍّ بِإِمْرَةِ الْمُؤْمِنِينَ وَ قُولُوا سَمِعْنا وَ أَطَعْنا غُفْرانَكَ رَبَّنا وَ إِلَيْكَ الْمَصِيرُ</w:t>
      </w:r>
      <w:r>
        <w:rPr>
          <w:rStyle w:val="FootnoteAnchor"/>
          <w:rtl w:val="true"/>
        </w:rPr>
        <w:footnoteReference w:id="1538"/>
      </w:r>
      <w:r>
        <w:rPr>
          <w:rFonts w:ascii="Amiri" w:hAnsi="Amiri" w:eastAsia="Amiri" w:cs="Amiri"/>
          <w:color w:val="111111"/>
          <w:sz w:val="28"/>
          <w:sz w:val="28"/>
          <w:szCs w:val="28"/>
          <w:rtl w:val="true"/>
          <w:lang w:bidi="ar-SA"/>
        </w:rPr>
        <w:t>وَ قُولُوا الْحَمْدُ لِلَّهِ الَّذِي هَدانا لِهذا وَ ما كُنَّا لِنَهْتَدِيَ لَوْ لا أَنْ هَدانَا اللَّهُ‌</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النَّاسِ إِنَّ فَضَائِلَ عَلِيِّ بْنِ أَبِي طَالِبٍ عِنْدَ اللَّهِ عَزَّ وَ جَلَّ وَ قَدْ أَنْزَلَهَا فِي الْقُرْآنِ أَكْثَرَ مِنْ أَنْ أُحْصِيَهَا فِي مَقَامٍ وَاحِدٍ فَمَنْ أَنْبَأَكُمْ بِهَا وَ عَرَّفَهَا فَصَدِّقُوهُ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مَنْ يُطِعِ اللَّهَ وَ رَسُولَهُ وَ عَلِيّاً وَ الْأَئِمَّةَ الَّذِينَ ذَكَرْتُهُمْ فَقَدْ فازَ فَوْزاً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السَّابِقُونَ إِلَي مُبَايَعَتِهِ وَ مُوَالاتِهِ وَ التَّسْلِيمِ عَلَيْهِ بِإِمْرَةِ الْمُؤْمِنِينَ أُولَئِكَ الْفَائِزُونَ فِي جَنَّاتِ النَّعِيمِ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قُولُوا مَا يَرْضَي اللَّهُ عَنْكُمْ‌</w:t>
      </w:r>
      <w:r>
        <w:rPr>
          <w:rStyle w:val="FootnoteAnchor"/>
          <w:rtl w:val="true"/>
        </w:rPr>
        <w:footnoteReference w:id="1540"/>
      </w:r>
      <w:r>
        <w:rPr>
          <w:rFonts w:ascii="Amiri" w:hAnsi="Amiri" w:eastAsia="Amiri" w:cs="Amiri"/>
          <w:color w:val="111111"/>
          <w:sz w:val="28"/>
          <w:sz w:val="28"/>
          <w:szCs w:val="28"/>
          <w:rtl w:val="true"/>
          <w:lang w:bidi="ar-SA"/>
        </w:rPr>
        <w:t>مِنَ الْقَوْلِ فَ إِنْ تَكْفُرُوا أَنْتُمْ وَ مَنْ فِي الْأَرْضِ جَمِيعاً فَلَنْ تَضُرُّوا اللَّهَ شَيْئاً اللَّهُمَّ اغْفِرْ لِلْمُؤْمِنِينَ وَ أَعْطِبْ عَلَي الْكَافِرِينَ‌</w:t>
      </w:r>
      <w:r>
        <w:rPr>
          <w:rStyle w:val="FootnoteAnchor"/>
          <w:rtl w:val="true"/>
        </w:rPr>
        <w:footnoteReference w:id="1541"/>
      </w:r>
      <w:r>
        <w:rPr>
          <w:rFonts w:ascii="Amiri" w:hAnsi="Amiri" w:eastAsia="Amiri" w:cs="Amiri"/>
          <w:color w:val="111111"/>
          <w:sz w:val="28"/>
          <w:sz w:val="28"/>
          <w:szCs w:val="28"/>
          <w:rtl w:val="true"/>
          <w:lang w:bidi="ar-SA"/>
        </w:rPr>
        <w:t xml:space="preserve">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فَنَادَتْهُ الْقَوْمُ نَعَمْ سَمِعْنَا وَ أَطَعْنَا أَمْرَ اللَّهِ‌</w:t>
      </w:r>
      <w:r>
        <w:rPr>
          <w:rStyle w:val="FootnoteAnchor"/>
          <w:rtl w:val="true"/>
        </w:rPr>
        <w:footnoteReference w:id="1542"/>
      </w:r>
      <w:r>
        <w:rPr>
          <w:rFonts w:ascii="Amiri" w:hAnsi="Amiri" w:eastAsia="Amiri" w:cs="Amiri"/>
          <w:color w:val="111111"/>
          <w:sz w:val="28"/>
          <w:sz w:val="28"/>
          <w:szCs w:val="28"/>
          <w:rtl w:val="true"/>
          <w:lang w:bidi="ar-SA"/>
        </w:rPr>
        <w:t>وَ أَمْرَ رَسُولِهِ بِقُلُوبِنَا وَ أَلْسِنَتِنَا وَ أَيْدِينَا وَ تَدَاكُّوا</w:t>
      </w:r>
      <w:r>
        <w:rPr>
          <w:rStyle w:val="FootnoteAnchor"/>
          <w:rtl w:val="true"/>
        </w:rPr>
        <w:footnoteReference w:id="1543"/>
      </w:r>
      <w:r>
        <w:rPr>
          <w:rFonts w:ascii="Amiri" w:hAnsi="Amiri" w:eastAsia="Amiri" w:cs="Amiri"/>
          <w:color w:val="111111"/>
          <w:sz w:val="28"/>
          <w:sz w:val="28"/>
          <w:szCs w:val="28"/>
          <w:rtl w:val="true"/>
          <w:lang w:bidi="ar-SA"/>
        </w:rPr>
        <w:t>عَلَي رَسُولِ اللَّهِ صلي الله عليه و آله وَ عَلَي عَلِيٍّ عليه السلام وَ صَافَقُوا بِأَيْدِيهِمْ فَكَانَ أَوَّلُ مَنْ صَافَقَ رَسُولَ اللَّهِ صلي الله عليه و آله الْأَوَّلَ وَ الثَّانِيَ وَ الثَّالِثَ وَ الرَّابِعَ وَ الْخَامِسَ عَلَيْهِمْ مَا عَلَيْهِمْ وَ بَاقِي الْمُهَاجِرِينَ وَ الْأَنْصَارِ وَ بَاقِي النَّاسِ عَنْ آخِرِهِمْ عَلَي قَدْرِ مَنَازِلِهِمْ‌</w:t>
      </w:r>
      <w:r>
        <w:rPr>
          <w:rStyle w:val="FootnoteAnchor"/>
          <w:rtl w:val="true"/>
        </w:rPr>
        <w:footnoteReference w:id="1544"/>
      </w:r>
      <w:r>
        <w:rPr>
          <w:rFonts w:ascii="Amiri" w:hAnsi="Amiri" w:eastAsia="Amiri" w:cs="Amiri"/>
          <w:color w:val="111111"/>
          <w:sz w:val="28"/>
          <w:sz w:val="28"/>
          <w:szCs w:val="28"/>
          <w:rtl w:val="true"/>
          <w:lang w:bidi="ar-SA"/>
        </w:rPr>
        <w:t>إِلَي أَنْ صُلِّيَتِ الظُّهْرُ وَ الْعَصْرُ فِي وَقْتٍ وَاحِدٍ وَ الْمَغْرِبُ وَ الْعِشَاءُ الْآخِرَةُ فِي وَقْتٍ وَاحِدٍ وَ أَوْصَلُوا الْبَيْعَةَ وَ الْمُصَافَقَةَ ثَلَاثاً وَ رَسُولُ اللَّهِ صلي الله عليه و آله يَقُولُ كُلَّمَا بَايَعَ قَوْمٌ الْحَمْدُ لِلَّهِ الَّذِي فَضَّلَنَا عَلَي جَمِيعِ الْعَالَمِينَ وَ صَارَتِ الْمُصَافَقَةُ سُنَّةً وَ رَسْماً يَسْتَعْمِلُهَا مَنْ لَيْسَ لَهُ حَقٌّ فِيهَا</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مردم، آنچه را گفتم بگویید و بر علی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 ازعْنَا غُفْرَانَکَ رَبَّنَا وَ إِلَیْکَ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w:t>
      </w:r>
    </w:p>
    <w:p>
      <w:pPr>
        <w:pStyle w:val="BookText"/>
        <w:rPr/>
      </w:pPr>
      <w:r>
        <w:rPr>
          <w:rFonts w:ascii="IRNazanin" w:hAnsi="IRNazanin" w:eastAsia="IRNazanin"/>
          <w:color w:val="111111"/>
          <w:sz w:val="28"/>
          <w:sz w:val="28"/>
          <w:szCs w:val="28"/>
          <w:rtl w:val="true"/>
          <w:lang w:bidi="fa-IR"/>
        </w:rPr>
        <w:t xml:space="preserve">و گردن نهادیم، 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لِهَاذَا وَ مَا کُنَّا لِنهَْتَدِیَ لَوْ لَا أَنْ هَدَئنَا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w:t>
      </w:r>
    </w:p>
    <w:p>
      <w:pPr>
        <w:pStyle w:val="BookText"/>
        <w:rPr/>
      </w:pPr>
      <w:r>
        <w:rPr>
          <w:rFonts w:ascii="IRNazanin" w:hAnsi="IRNazanin" w:eastAsia="IRNazanin"/>
          <w:color w:val="111111"/>
          <w:sz w:val="28"/>
          <w:sz w:val="28"/>
          <w:szCs w:val="28"/>
          <w:rtl w:val="true"/>
          <w:lang w:bidi="fa-IR"/>
        </w:rPr>
        <w:t xml:space="preserve">خدایی را که ما را 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نمود، و اگر خدا ما را رهبری نمی‌کرد، ما خود هدایت نمی‌یافتیم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بی شک فضایل علی بن ابی طالب نزد خدای عزّوجل که آن را در قرآن نازل فرموده، بیشتر از آن است که من آن را در یک خطبه به شمار آورم، پس هرکس شما را از فضایل وی آگاه نمود و آن ها را به شما شناساند، باورش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هر کس از خدا و رسول او و علی و امامانی که یاد کردم اطاعت کند، تحقیقاً به کامیابی بزرگی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کسانی که در مبایعت و اظهار دوستی و موّدت با او و سلام دادن به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پیشی گیرند، اینان خود در باغ های بهشتی کامیابند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آنچه که خدا را از شما خشنود می کند بر زبان جاری کنید، زیرا اگر شما و هر آنکه بر روی زمین است، جملگی کفر بورزید، هیچ زیانی به خدا نمی رسانید؛ خداوندا، مؤمنان را بیامرز و خشمت را بر کافران فرو ریز و الحمدُ الله ربّ العالمین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قوم یک صدا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فرمان خدا و رسول را با دل ها، زبان ها و دست هایمان اطاعت می کنیم و آنگاه جمعیت به طرف پیامبرصَلی الله علیهِ و آله و علی علیه السّلام هجوم آورده و با آنان دست داده و بیعت نمودند و اولین کسانی که به رسول خدا صَلی الله علیهِ و آله به نشانه بیعت با علی علیه السّلام دست دادند، ابوبکر، عمر، عثمان، ابو عبیده جرّاح و سالم مولای ابو 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ما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پس از ایشان مهاجرین و انصار و بقیه مردم تا آخرین نفر به نوبت و به حسب مراتبی که داشتند، بیعت نمودند؛ به گونه ای که نماز ظهر و عصر باهم و مغرب و عشا باهم اقامه شدند و بیعت کردن آن ها سه روز به طول انجامید و هرگاه جمعی بیعت می کردند،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سزاست که ما را بر جهانیان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دست دادن سنّت و مرسوم شد، به گونه ای که وقتی افراد به ناحق از مردم بیعت می گرفتند، مردم را وادار می ساختند به همین کیفیت بیعت کنند</w:t>
      </w:r>
      <w:r>
        <w:rPr>
          <w:rFonts w:eastAsia="IRNazanin" w:cs="IRNazanin"/>
          <w:color w:val="111111"/>
          <w:sz w:val="28"/>
          <w:szCs w:val="28"/>
          <w:rtl w:val="true"/>
          <w:lang w:bidi="fa-IR"/>
        </w:rPr>
        <w:t>.</w:t>
      </w:r>
      <w:r>
        <w:rPr>
          <w:rStyle w:val="FootnoteAnchor"/>
          <w:rtl w:val="true"/>
        </w:rPr>
        <w:footnoteReference w:id="1548"/>
      </w:r>
      <w:bookmarkStart w:id="975" w:name="pg13999_154158"/>
    </w:p>
    <w:p>
      <w:pPr>
        <w:pStyle w:val="BookText"/>
        <w:rPr/>
      </w:pPr>
      <w:bookmarkEnd w:id="975"/>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الطَّبَرِيُّ مِنْ عُلَمَاءِ الْمُخَالِفِينَ رَوَاهُ فِي كِتَابِهِ عَنْ مُحَمَّدِ بْنِ أَبِي بَكْرِ بْنِ عَبْدِ الرَّحْمَنِ عَنِ الْحَسَنِ بْنِ عَلِيٍّ أَبِي مُحَمَّدٍ الدِّينَوَرِيِّ عَنْ مُحَمَّدِ بْنِ مُوسَي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الْخَبَرِ</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6" w:name="__RefHeading___Toc2429577_3381743652"/>
      <w:bookmarkStart w:id="977" w:name="_Toc433"/>
      <w:bookmarkEnd w:id="976"/>
      <w:r>
        <w:rPr>
          <w:rtl w:val="true"/>
        </w:rPr>
        <w:t>بيان</w:t>
      </w:r>
      <w:bookmarkEnd w:id="977"/>
    </w:p>
    <w:p>
      <w:pPr>
        <w:pStyle w:val="BookText"/>
        <w:rPr/>
      </w:pPr>
      <w:r>
        <w:rPr>
          <w:rFonts w:ascii="Amiri" w:hAnsi="Amiri" w:eastAsia="Amiri" w:cs="Amiri"/>
          <w:color w:val="111111"/>
          <w:sz w:val="28"/>
          <w:sz w:val="28"/>
          <w:szCs w:val="28"/>
          <w:rtl w:val="true"/>
          <w:lang w:bidi="ar-SA"/>
        </w:rPr>
        <w:t>أقول روي أكثر هذه الخطبة مما يتعلق بالنصّ و الفضائل مؤلف كتاب الصراط المستقيم عن محمد بن جرير الطبري في كتاب الولاية بإسناده إلي زيد بن أرقم و روي جميعا الشيخ علي بن يوسف بن المطهر رحمه الله عن زيد بن أرقم قوله صلي الله عليه و آله عظم في أركانه أي بسبب صفاته التي لجلاله بمنزلة الأركان أو في العرش و الكرسي و السماوات و الأرضين التي هي أركان مخلوقاته أو بسبب عزه و منعته أو جنوده التي تتبع قدرته الذاتية قال الفيروزآبادي الركن بالضم الجانب الأقوي و الأمر العظيم و ما يقوي به من ملك و جند و غيره و العز و المنعة</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صلي الله عليه و آله و هو في مكانه أي في منزلته و رفعته أي ليس علمه بالأشياء علي وجه ينافي عظمته و تقدسه بأن يدنو منها أو يتمزج بها أو ترتسم صورها فيه قوله صلي الله عليه و آله و مفلك الأفلاك أي خالقها إذ قبل وجودها لا يصدق عليها أنها فلك أو محركها أو مديرها قوله صلي الله عليه و آله و هو السلام أي السالم من النقائص و الآفات المسلم غيره منها لا غيره‌</w:t>
      </w:r>
      <w:r>
        <w:rPr>
          <w:rStyle w:val="FootnoteAnchor"/>
          <w:rtl w:val="true"/>
        </w:rPr>
        <w:footnoteReference w:id="1551"/>
      </w:r>
      <w:r>
        <w:rPr>
          <w:rFonts w:ascii="Amiri" w:hAnsi="Amiri" w:eastAsia="Amiri" w:cs="Amiri"/>
          <w:color w:val="111111"/>
          <w:sz w:val="28"/>
          <w:sz w:val="28"/>
          <w:szCs w:val="28"/>
          <w:rtl w:val="true"/>
          <w:lang w:bidi="ar-SA"/>
        </w:rPr>
        <w:t>فلا تكرار و يحتمل التأكيد و الأدغال جمع الدغل بالتحريك و هو دخول ما يفسد و الموضع يخاف فيه الاغتيال و الختل بالتحريك الخديعة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قل أذن علي الذين يزعمون يمكن أن يكون في مصحفهم عليهم السلام هكذا و يحتمل أن يكون بيانا لحاصل المعني إذ كونه أذن خير إنما يكون بأن يستمع إلي الأخبار و هم لا يظنون به إلا خيرا و يحتمل أن يكون تفسيرا لقوله يُؤْمِنُ لِلْمُؤْمِنِينَ أي يؤمن للمؤمنين بأنه كذلك و في رواية السيد هذه الزيادة بين الآية</w:t>
      </w:r>
      <w:r>
        <w:rPr>
          <w:rStyle w:val="FootnoteAnchor"/>
          <w:rtl w:val="true"/>
        </w:rPr>
        <w:footnoteReference w:id="1552"/>
      </w:r>
      <w:r>
        <w:rPr>
          <w:rFonts w:ascii="IRNazanin" w:hAnsi="IRNazanin" w:eastAsia="IRNazanin"/>
          <w:color w:val="111111"/>
          <w:sz w:val="28"/>
          <w:sz w:val="28"/>
          <w:szCs w:val="28"/>
          <w:rtl w:val="true"/>
          <w:lang w:bidi="fa-IR"/>
        </w:rPr>
        <w:t>و هو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الطبرسي هُوَ أُذُنٌ معناه أنه يستمع إلي ما يقال له و يصغي إليه و يقبله</w:t>
      </w:r>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طبری از علمای اهل سنّت این حدیث را تا به آخر از محمّد بن ابی بکر بن عبدالرحمان از حسن بن علی ابومحمّد دینوری از محمّد بن موسی همدانی در کتاب خود آورده است</w:t>
      </w:r>
      <w:r>
        <w:rPr>
          <w:rFonts w:eastAsia="IRNazanin" w:cs="IRNazanin"/>
          <w:color w:val="111111"/>
          <w:sz w:val="28"/>
          <w:szCs w:val="28"/>
          <w:rtl w:val="true"/>
          <w:lang w:bidi="fa-IR"/>
        </w:rPr>
        <w:t>.</w:t>
      </w:r>
    </w:p>
    <w:p>
      <w:pPr>
        <w:pStyle w:val="Heading5"/>
        <w:numPr>
          <w:ilvl w:val="4"/>
          <w:numId w:val="1"/>
        </w:numPr>
        <w:rPr/>
      </w:pPr>
      <w:bookmarkStart w:id="978" w:name="__RefHeading___Toc2429579_3381743652"/>
      <w:bookmarkStart w:id="979" w:name="_Toc434"/>
      <w:bookmarkEnd w:id="978"/>
      <w:r>
        <w:rPr>
          <w:rtl w:val="true"/>
        </w:rPr>
        <w:t>توضیح</w:t>
      </w:r>
      <w:bookmarkEnd w:id="979"/>
    </w:p>
    <w:p>
      <w:pPr>
        <w:pStyle w:val="BookText"/>
        <w:rPr/>
      </w:pPr>
      <w:r>
        <w:rPr>
          <w:rFonts w:ascii="IRNazanin" w:hAnsi="IRNazanin" w:eastAsia="IRNazanin"/>
          <w:color w:val="111111"/>
          <w:sz w:val="28"/>
          <w:sz w:val="28"/>
          <w:szCs w:val="28"/>
          <w:rtl w:val="true"/>
          <w:lang w:bidi="fa-IR"/>
        </w:rPr>
        <w:t xml:space="preserve">می گویم،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اعظم این خطبه را که مربوط بر تصریح بر امامت و ولایت و فضایل امیرالمؤمنین علیه السّلام است، از محمّد بن جریر طبری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آن به زید بن ارقم،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روایت را شیخ علی بن یوسف بن المطهّر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ارقم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فی ارکانه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صفاتش که برای ذات خداوندی اش به مثابه ارکان اند؛ یا در عرش و کرسی و آسمان ها و زمین ها که خود ارکان مخلوقات اویند؛ به سبب عزّت و مناعت طبع و بی نیازی اوست؛ یا منظور سربازان اوست که از قدرت ذاتی وی تبعیّت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راء، به معنای قسمت قوی تر و محکم تر است و به معنای کار بزرگ است و هر آنچه از مُلک و سپاه و غیره و عزّت و مناعت طبع که بدان قوی گردند</w:t>
      </w:r>
      <w:r>
        <w:rPr>
          <w:rFonts w:eastAsia="IRNazanin" w:cs="IRNazanin"/>
          <w:color w:val="111111"/>
          <w:sz w:val="28"/>
          <w:szCs w:val="28"/>
          <w:rtl w:val="true"/>
          <w:lang w:bidi="fa-IR"/>
        </w:rPr>
        <w:t>.</w:t>
      </w:r>
      <w:r>
        <w:rPr>
          <w:rStyle w:val="FootnoteAnchor"/>
          <w:rtl w:val="true"/>
        </w:rPr>
        <w:footnoteReference w:id="1553"/>
      </w:r>
    </w:p>
    <w:p>
      <w:pPr>
        <w:pStyle w:val="BookText"/>
        <w:rPr/>
      </w:pPr>
      <w:r>
        <w:rPr>
          <w:rFonts w:ascii="IRNazanin" w:hAnsi="IRNazanin" w:eastAsia="IRNazanin"/>
          <w:color w:val="111111"/>
          <w:sz w:val="28"/>
          <w:sz w:val="28"/>
          <w:szCs w:val="28"/>
          <w:rtl w:val="true"/>
          <w:lang w:bidi="fa-IR"/>
        </w:rPr>
        <w:t>قول آن حضرت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فی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منزلت و رفعت خویش، یعنی اینکه علم او به اشیاء به گونه ای نیست که با عظمت و تقدّس وی منافات داشته باشد، به گونه ای که به آن ها نزدیک شده یا درهم آمیزد یا اینکه صورت آن اشیا در وی ترسیم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آن حضرت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مفلّک الأفلاک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خالق افلاک، زیرا قبل از به وجود آمدنشان،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نهادن مصداقیت ندارد، یا به معنای به چرخش در آورنده و اداره کننده افلاک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 حضرت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مبّرا از نقایص و آفاتی است که نقایص و آفات دیگران را او برطرف می کند 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تکراری نیست و احتمال می رود که تأکید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ورود هر چیزی که موجب فساد گردد، جایی که در آن بیم کشته شدن ناگهانی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اُذن علی الذین 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مصحف ایشان علیهم السّلام به همین شکل ضبط شده باشد و ممکن است بیانی برای حاصل معنا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مستلزم آن است که آن حضرت به سخنان ایشان گوش داده و هرچه گویند باور کند، در حالی که آن ها جز گمان نیک در حق ایشان نداشته اند؛ و محتمل است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 للمؤمینن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اینکه سخن مؤمنان را باور دارد که چنین است، و در روایت سیّد،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علی الذین یزعمون انّه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وسط آیه افزوده شده است و این معنا بر برداشت ها برتری دارد</w:t>
      </w:r>
      <w:r>
        <w:rPr>
          <w:rFonts w:eastAsia="IRNazanin" w:cs="IRNazanin"/>
          <w:color w:val="111111"/>
          <w:sz w:val="28"/>
          <w:szCs w:val="28"/>
          <w:rtl w:val="true"/>
          <w:lang w:bidi="fa-IR"/>
        </w:rPr>
        <w:t>.</w:t>
      </w:r>
      <w:r>
        <w:rPr>
          <w:rStyle w:val="FootnoteAnchor"/>
          <w:rtl w:val="true"/>
        </w:rPr>
        <w:footnoteReference w:id="155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آن حضرت به هر چه می گفتند، گوش داده و آن را باور می کند</w:t>
      </w:r>
      <w:r>
        <w:rPr>
          <w:rFonts w:eastAsia="IRNazanin" w:cs="IRNazanin"/>
          <w:color w:val="111111"/>
          <w:sz w:val="28"/>
          <w:szCs w:val="28"/>
          <w:rtl w:val="true"/>
          <w:lang w:bidi="fa-IR"/>
        </w:rPr>
        <w:t xml:space="preserve">. </w:t>
      </w:r>
      <w:bookmarkStart w:id="980" w:name="pg13999_154159"/>
    </w:p>
    <w:p>
      <w:pPr>
        <w:pStyle w:val="BookText"/>
        <w:rPr/>
      </w:pPr>
      <w:bookmarkEnd w:id="980"/>
      <w:r>
        <w:rPr>
          <w:rFonts w:ascii="Amiri" w:hAnsi="Amiri" w:eastAsia="Amiri" w:cs="Amiri"/>
          <w:color w:val="111111"/>
          <w:sz w:val="28"/>
          <w:sz w:val="28"/>
          <w:szCs w:val="28"/>
          <w:rtl w:val="true"/>
          <w:lang w:bidi="ar-SA"/>
        </w:rPr>
        <w:t>قُلْ يا محمد أُذُنُ خَيْرٍ لَكُمْ أي هو أذن خير يستمع إلي ما هو خير لكم و هو الوحي و قيل معناه هو يسمع الخير و يعمل به يُؤْمِنُ بِاللَّهِ وَ يُؤْمِنُ لِلْمُؤْمِنِينَ معناه أنه لا يضره كونه أذنا فإنه أذن خير فلا يقبل إلا الخبر الصادق من الله و يصدق المؤمنين أيضا فيما يخبرونه و يقبل منهم دون المنافقين انتهي‌</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صلي الله عليه و آله في هذا المشهد أي في هذا المكان أو في مثل هذا المجمع إذ تفرق كثير من الناس بعده و لم يجتمعوا له بعد ذلك و يقال شاله أي رفعه قوله صلي الله عليه و آله هو مواعيد الله أي محل مواعيد الله مما يكون في الرجعة و القيامة و غيرهما قوله صلي الله عليه و آله و لهم عمت أي شملت جميع أهل البيت و هي مخصوصة بهم‌</w:t>
      </w:r>
      <w:r>
        <w:rPr>
          <w:rStyle w:val="FootnoteAnchor"/>
          <w:rtl w:val="true"/>
        </w:rPr>
        <w:footnoteReference w:id="1556"/>
      </w:r>
      <w:r>
        <w:rPr>
          <w:rFonts w:ascii="Amiri" w:hAnsi="Amiri" w:eastAsia="Amiri" w:cs="Amiri"/>
          <w:color w:val="111111"/>
          <w:sz w:val="28"/>
          <w:sz w:val="28"/>
          <w:szCs w:val="28"/>
          <w:rtl w:val="true"/>
          <w:lang w:bidi="ar-SA"/>
        </w:rPr>
        <w:t>لا يشركهم فيها غيرهم</w:t>
      </w:r>
      <w:r>
        <w:rPr>
          <w:rFonts w:eastAsia="Amiri" w:cs="Amiri" w:ascii="Amiri" w:hAnsi="Amiri"/>
          <w:color w:val="111111"/>
          <w:sz w:val="28"/>
          <w:szCs w:val="28"/>
          <w:rtl w:val="true"/>
          <w:lang w:bidi="ar-SA"/>
        </w:rPr>
        <w:t>.</w:t>
      </w:r>
    </w:p>
    <w:p>
      <w:pPr>
        <w:pStyle w:val="Heading5"/>
        <w:numPr>
          <w:ilvl w:val="4"/>
          <w:numId w:val="1"/>
        </w:numPr>
        <w:rPr/>
      </w:pPr>
      <w:bookmarkStart w:id="981" w:name="__RefHeading___Toc2429581_3381743652"/>
      <w:bookmarkStart w:id="982" w:name="_Toc435"/>
      <w:bookmarkEnd w:id="981"/>
      <w:r>
        <w:rPr>
          <w:rtl w:val="true"/>
        </w:rPr>
        <w:t>«</w:t>
      </w:r>
      <w:r>
        <w:rPr/>
        <w:t>87</w:t>
      </w:r>
      <w:r>
        <w:rPr>
          <w:rtl w:val="true"/>
        </w:rPr>
        <w:t>»</w:t>
      </w:r>
      <w:bookmarkEnd w:id="982"/>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Style w:val="FootnoteAnchor"/>
          <w:rtl w:val="true"/>
        </w:rPr>
        <w:footnoteReference w:id="1557"/>
      </w:r>
      <w:r>
        <w:rPr>
          <w:rFonts w:ascii="Amiri" w:hAnsi="Amiri" w:eastAsia="Amiri" w:cs="Amiri"/>
          <w:color w:val="111111"/>
          <w:sz w:val="28"/>
          <w:sz w:val="28"/>
          <w:szCs w:val="28"/>
          <w:rtl w:val="true"/>
          <w:lang w:bidi="ar-SA"/>
        </w:rPr>
        <w:t>لَمَّا فَرَغَ رَسُولُ اللَّهِ صلي الله عليه و آله مِنْ هَذِهِ الْخُطْبَةِ رُئِيَ فِي النَّاسِ رَجُلٌ جَمِيلٌ بَهِيٌّ طَيِّبُ الرِّيحِ فَقَالَ تَاللَّهِ مَا رَأَيْتُ كَالْيَوْمِ قَطُّ</w:t>
      </w:r>
      <w:r>
        <w:rPr>
          <w:rStyle w:val="FootnoteAnchor"/>
          <w:rtl w:val="true"/>
        </w:rPr>
        <w:footnoteReference w:id="1558"/>
      </w:r>
      <w:r>
        <w:rPr>
          <w:rFonts w:ascii="Amiri" w:hAnsi="Amiri" w:eastAsia="Amiri" w:cs="Amiri"/>
          <w:color w:val="111111"/>
          <w:sz w:val="28"/>
          <w:sz w:val="28"/>
          <w:szCs w:val="28"/>
          <w:rtl w:val="true"/>
          <w:lang w:bidi="ar-SA"/>
        </w:rPr>
        <w:t>مَا أَشَدَّ مَا يُؤَكِّدُ لِابْنِ عَمِّهِ وَ إِنَّهُ لَعَقَدَ</w:t>
      </w:r>
      <w:r>
        <w:rPr>
          <w:rStyle w:val="FootnoteAnchor"/>
          <w:rtl w:val="true"/>
        </w:rPr>
        <w:footnoteReference w:id="1559"/>
      </w:r>
      <w:r>
        <w:rPr>
          <w:rFonts w:ascii="Amiri" w:hAnsi="Amiri" w:eastAsia="Amiri" w:cs="Amiri"/>
          <w:color w:val="111111"/>
          <w:sz w:val="28"/>
          <w:sz w:val="28"/>
          <w:szCs w:val="28"/>
          <w:rtl w:val="true"/>
          <w:lang w:bidi="ar-SA"/>
        </w:rPr>
        <w:t>لَهُ عَقْداً لَا يَحُلُّهُ إِلَّا كَافِرٌ بِاللَّهِ الْعَظِيمِ وَ بِرَسُولِهِ الْكَرِيمِ وَيْلٌ طَوِيلٌ لِمَنْ حَلَّ عَقْدَهُ قَالَ فَالْتَفَتَ إِلَيْهِ عُمَرُ حِينَ سَمِعَ كَلَامَهُ فَأَعْجَبَتْهُ هَيْئَتُهُ ثُمَّ الْتَفَتَ إِلَي النَّبِيِّ صلي الله عليه و آله وَ قَالَ أَ مَا سَمِعْتَ مَا قَالَ هَذَا الرَّجُلُ كَذَا وَ كَذَا</w:t>
      </w:r>
      <w:r>
        <w:rPr>
          <w:rStyle w:val="FootnoteAnchor"/>
          <w:rtl w:val="true"/>
        </w:rPr>
        <w:footnoteReference w:id="1560"/>
      </w:r>
      <w:r>
        <w:rPr>
          <w:rFonts w:ascii="Amiri" w:hAnsi="Amiri" w:eastAsia="Amiri" w:cs="Amiri"/>
          <w:color w:val="111111"/>
          <w:sz w:val="28"/>
          <w:sz w:val="28"/>
          <w:szCs w:val="28"/>
          <w:rtl w:val="true"/>
          <w:lang w:bidi="ar-SA"/>
        </w:rPr>
        <w:t>فَقَالَ رَسُولُ اللَّهِ صلي الله عليه و آله يَا عُمَرُ أَ تَدْرِي مَنْ ذَلِكَ الرَّجُلُ قَالَ لَا قَالَ ذَلِكَ الرُّوحُ الْأَمِينُ جَبْرَئِيلُ فَإِيَّاكَ أَنْ تَحُلَّهُ فَإِنَّكَ إِنْ فَعَلْتَ فَاللَّهُ وَ رَسُولُهُ وَ مَلَائِكَتُهُ وَ الْمُؤْمِنُونَ مِنْكَ بُرَآءُ</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3" w:name="__RefHeading___Toc2429583_3381743652"/>
      <w:bookmarkStart w:id="984" w:name="_Toc436"/>
      <w:bookmarkEnd w:id="983"/>
      <w:r>
        <w:rPr>
          <w:rtl w:val="true"/>
        </w:rPr>
        <w:t>«</w:t>
      </w:r>
      <w:r>
        <w:rPr/>
        <w:t>88</w:t>
      </w:r>
      <w:r>
        <w:rPr>
          <w:rtl w:val="true"/>
        </w:rPr>
        <w:t>»</w:t>
      </w:r>
      <w:bookmarkEnd w:id="984"/>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الْخُوَارِزْمِيِّ وَ قَدْ أَوْرَدَهُ أَحْمَدُ فِي مُسْنَدِهِ عَنِ ابْنِ عَبَّاسٍ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برای شما نیکو گوشی است که به آنچه برای شما خیر است، یعنی وحی، گوش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سخن خیر را می شنود و به آن عمل می کند؛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بالله و یؤمن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گوش بودن برای او زیانی در بر ندارد، زیرا گوش نیکویی است که جز خبر راستین از جانب خدا نمی شنود و سخن مؤمنان را باور می کند نه منافقان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Style w:val="FootnoteAnchor"/>
          <w:rtl w:val="true"/>
        </w:rPr>
        <w:footnoteReference w:id="1562"/>
      </w:r>
    </w:p>
    <w:p>
      <w:pPr>
        <w:pStyle w:val="BookText"/>
        <w:rPr/>
      </w:pPr>
      <w:r>
        <w:rPr>
          <w:rFonts w:ascii="IRNazanin" w:hAnsi="IRNazanin" w:eastAsia="IRNazanin"/>
          <w:color w:val="111111"/>
          <w:sz w:val="28"/>
          <w:sz w:val="28"/>
          <w:szCs w:val="28"/>
          <w:rtl w:val="true"/>
          <w:lang w:bidi="fa-IR"/>
        </w:rPr>
        <w:t>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هذا المشهد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این مکان یا در چنین اجتماعی، زیرا پس از آن، اجتماع مردم پراکنده شدند و دیگر چنین اجتماعی برای وی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بالا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 حضرت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مواعید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یکی از وعده گاه های خدا به هنگام رجعت و قیامت و جز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شامل همه اهل بیت گردید و مخصوص به آن هاست و کسی در آن با ایشان شریک نیست </w:t>
      </w:r>
      <w:r>
        <w:rPr>
          <w:rFonts w:eastAsia="IRNazanin" w:cs="IRNazanin"/>
          <w:color w:val="111111"/>
          <w:sz w:val="28"/>
          <w:szCs w:val="28"/>
          <w:rtl w:val="true"/>
          <w:lang w:bidi="fa-IR"/>
        </w:rPr>
        <w:t>.</w:t>
      </w:r>
    </w:p>
    <w:p>
      <w:pPr>
        <w:pStyle w:val="Heading5"/>
        <w:numPr>
          <w:ilvl w:val="4"/>
          <w:numId w:val="1"/>
        </w:numPr>
        <w:rPr/>
      </w:pPr>
      <w:bookmarkStart w:id="985" w:name="__RefHeading___Toc2429585_3381743652"/>
      <w:bookmarkStart w:id="986" w:name="_Toc437"/>
      <w:bookmarkEnd w:id="985"/>
      <w:r>
        <w:rPr>
          <w:rtl w:val="true"/>
        </w:rPr>
        <w:t xml:space="preserve">روایت </w:t>
      </w:r>
      <w:r>
        <w:rPr/>
        <w:t>87</w:t>
      </w:r>
      <w:bookmarkEnd w:id="986"/>
    </w:p>
    <w:p>
      <w:p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از این خطبه فراغت یافت، در میان مردم مردی زیبا چهره، خوش منظر و خوشبو را دید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چنین روزی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پیمان محکمی را برای ولایت پسرعمش مورد تأکید قرار می دهد، و او چنان عهد و بیعت محکمی برای وی بست که کسی جز کافر به خدای بزرگ و رسول کریم او، آن را نمی گشاید؛ ای وای بر آنکه پیمانی را که پیامبر صَلی الله علیهِ و آله بسته،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سخن وی را شنید، به طرف او برگشت و از دیدن جمال و هیأت وی خوشش آمد، سپس به سمت پیامبر صَلی الله علیهِ و آله برگشته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این، چنین و چنان گفت؟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آیا می دانی آن مرد کیست؟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الأمین جبرئیل است، پس برحذر باش از اینکه پیمان شکنی کنی، که اگر چنین کنی، خدا و رسولش و فرشتگان و مؤمنان از تو بیزاری خواهند جست</w:t>
      </w:r>
      <w:r>
        <w:rPr>
          <w:rFonts w:eastAsia="IRNazanin" w:cs="IRNazanin"/>
          <w:color w:val="111111"/>
          <w:sz w:val="28"/>
          <w:szCs w:val="28"/>
          <w:rtl w:val="true"/>
          <w:lang w:bidi="fa-IR"/>
        </w:rPr>
        <w:t>.</w:t>
      </w:r>
      <w:r>
        <w:rPr>
          <w:rStyle w:val="FootnoteAnchor"/>
          <w:rtl w:val="true"/>
        </w:rPr>
        <w:footnoteReference w:id="1563"/>
      </w:r>
    </w:p>
    <w:p>
      <w:pPr>
        <w:pStyle w:val="Heading5"/>
        <w:numPr>
          <w:ilvl w:val="4"/>
          <w:numId w:val="1"/>
        </w:numPr>
        <w:rPr/>
      </w:pPr>
      <w:bookmarkStart w:id="987" w:name="__RefHeading___Toc2429587_3381743652"/>
      <w:bookmarkStart w:id="988" w:name="_Toc438"/>
      <w:bookmarkEnd w:id="987"/>
      <w:r>
        <w:rPr>
          <w:rtl w:val="true"/>
        </w:rPr>
        <w:t xml:space="preserve">روایت </w:t>
      </w:r>
      <w:r>
        <w:rPr/>
        <w:t>88</w:t>
      </w:r>
      <w:bookmarkEnd w:id="98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مناقب خوارزمی که احمد بن حنبل نیز آن را در مسند خود از ابن عباس </w:t>
      </w:r>
    </w:p>
    <w:p>
      <w:pPr>
        <w:pStyle w:val="BookText"/>
        <w:rPr/>
      </w:pPr>
      <w:r>
        <w:rPr>
          <w:rFonts w:ascii="Amiri" w:hAnsi="Amiri" w:eastAsia="Amiri" w:cs="Amiri"/>
          <w:color w:val="111111"/>
          <w:sz w:val="28"/>
          <w:sz w:val="28"/>
          <w:szCs w:val="28"/>
          <w:rtl w:val="true"/>
          <w:lang w:bidi="ar-SA"/>
        </w:rPr>
        <w:t>عَنْ 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غَزَوْتُ‌</w:t>
      </w:r>
      <w:r>
        <w:rPr>
          <w:rStyle w:val="FootnoteAnchor"/>
          <w:rtl w:val="true"/>
        </w:rPr>
        <w:footnoteReference w:id="1564"/>
      </w:r>
      <w:r>
        <w:rPr>
          <w:rFonts w:ascii="Amiri" w:hAnsi="Amiri" w:eastAsia="Amiri" w:cs="Amiri"/>
          <w:color w:val="111111"/>
          <w:sz w:val="28"/>
          <w:sz w:val="28"/>
          <w:szCs w:val="28"/>
          <w:rtl w:val="true"/>
          <w:lang w:bidi="ar-SA"/>
        </w:rPr>
        <w:t>مَعَ عَلِيٍّ إِلَي الْيَمَنِ فَرَأَيْتُ مِنْهُ جَفْوَةً فَقَدِمْتُ عَلَي رَسُولِ اللَّهِ صلي الله عليه و آله فَذَكَرْتُ عَلِيّاً فَتَنَقَّصْتُهُ فَرَأَيْتُ وَجْهَ رَسُولِ اللَّهِ صلي الله عليه و آله تَغَيَّرَ فَقَالَ يَا بُرَيْدَةُ أَ لَسْتُ أَوْلي بِالْمُؤْمِنِينَ مِنْ أَنْفُسِهِمْ قُلْتُ بَلَي يَا رَسُولَ اللَّهِ فَقَالَ 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نَقَلْتُ مِنْ مُسْنَدِ أَحْمَدَ بْنِ حَنْبَلٍ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رَسُولُ اللَّهِ صلي الله عليه و آله فِي سَرِيَّةٍ قَالَ فَلَمَّا قَدِمْنَا قَالَ كَيْفَ رَأَيْتُمْ صَحَابَةَ صَاحِبِكُمْ قَالَ فَإِمَّا شَكَوْتُهُ أَوْ شَكَاهُ غَيْرِي قَالَ فَرَفَعْتُ رَأْسِي وَ كُنْتُ رَجُلًا مِكْبَاباً</w:t>
      </w:r>
      <w:r>
        <w:rPr>
          <w:rStyle w:val="FootnoteAnchor"/>
          <w:rtl w:val="true"/>
        </w:rPr>
        <w:footnoteReference w:id="1565"/>
      </w:r>
      <w:r>
        <w:rPr>
          <w:rFonts w:ascii="Amiri" w:hAnsi="Amiri" w:eastAsia="Amiri" w:cs="Amiri"/>
          <w:color w:val="111111"/>
          <w:sz w:val="28"/>
          <w:sz w:val="28"/>
          <w:szCs w:val="28"/>
          <w:rtl w:val="true"/>
          <w:lang w:bidi="ar-SA"/>
        </w:rPr>
        <w:t>قَالَ فَإِذَا النَّبِيُّ قَدِ احْمَرَّ وَجْهُهُ وَ هُوَ يَقُولُ مَنْ كُنْتُ وَلِيَّهُ فَعَلِيٌّ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بُرَيْدَةَ مِنَ الْمُسْنَدِ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صلي الله عليه و آله بَعْثَيْنِ إِلَي الْيَمَنِ عَلَي أَحَدِهِمَا عَلِيُّ بْنُ أَبِي طَالِبٍ وَ عَلَي الْآخَرِ خَالِدُ بْنُ وَلِيدٍ فَقَالَ إِذَا الْتَقَيْتُمْ فَعَلِيٌّ عَلَي النَّاسِ وَ إِنِ افْتَرَقْتُمَا فَكُلُّ وَاحِدٍ مِنْكُمَا عَلَي جُنْدِهِ قَالَ فَلَقِينَا بَنِي زُبَيْدٍ مِنْ أَهْلِ الْيَمَنِ فَاقْتَتَلْنَا فَظَهَرَ الْمُسْلِمُونَ عَلَي الْمُشْرِكِينَ فَقَتَلْنَا الْمُقَاتِلَةَ وَ سَبَيْنَا الذُّرِّيَّةَ فَاصْطَفَي عَلِيٌّ امْرَأَةً مِنَ السَّبْيِ لِنَفْسِهِ قَالَ بُرَيْدَةُ فَكَتَبَ مَعِي خَالِدُ بْنُ الْوَلِيدِ إِلَي رَسُولِ اللَّهِ صلي الله عليه و آله يُخْبِرُهُ بِذَلِكَ فَلَمَّا أَتَيْتُ النَّبِيَّ صلي الله عليه و آله دَفَعْتُ الْكِتَابَ فَقُرِئَ عَلَيْهِ فَرَأَيْتُ الْغَضَبَ فِي وَجْهِ رَسُولِ اللَّهِ صلي الله عليه و آله فَقُلْتُ يَا رَسُولَ اللَّهِ هَذَا مَكَانُ الْعَائِذِ بِكَ بَعَثْتَنِي مَعَ رَجُلٍ وَ أَمَرْتَنِي أَنْ أُطِيعَهُ‌</w:t>
      </w:r>
      <w:r>
        <w:rPr>
          <w:rStyle w:val="FootnoteAnchor"/>
          <w:rtl w:val="true"/>
        </w:rPr>
        <w:footnoteReference w:id="1566"/>
      </w:r>
      <w:r>
        <w:rPr>
          <w:rFonts w:ascii="Amiri" w:hAnsi="Amiri" w:eastAsia="Amiri" w:cs="Amiri"/>
          <w:color w:val="111111"/>
          <w:sz w:val="28"/>
          <w:sz w:val="28"/>
          <w:szCs w:val="28"/>
          <w:rtl w:val="true"/>
          <w:lang w:bidi="ar-SA"/>
        </w:rPr>
        <w:t>فَفَعَلْتُ مَا أُرْسِلْتُ بِهِ فَقَالَ رَسُولُ اللَّهِ صلي الله عليه و آله لَا تَقَعْ فِي عَلِيٍّ فَإِنَّهُ مِنِّي وَ أَنَا مِنْهُ وَ هُوَ وَلِيُّكُمْ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صَحِيحِ التِّرْمِذِيِّ عَنْ عِمْرَانَ بْنِ حُصَيْنٍ‌</w:t>
      </w:r>
      <w:r>
        <w:rPr>
          <w:rStyle w:val="FootnoteAnchor"/>
          <w:rtl w:val="true"/>
        </w:rPr>
        <w:footnoteReference w:id="15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صلي الله عليه و آله جَيْشاً وَ اسْتَعْمَلَ عَلَيْهِمْ عَلِيَّ بْنَ أَبِي طَالِبٍ فَمَشَي فِي السَّرِيَّةِ وَ أَصَابَ جَارِيَةً فَأَنْكَرُوا عَلَيْهِ وَ تَعَاقَدَ أَرْبَعَةٌ مِنْ أَصْحَابِ رَسُولِ اللَّهِ فَقَالُوا إِذَا لَقِينَا رَسُولَ اللَّهِ أَخْبَرْنَاهُ بِمَا صَنَعَ عَلِيٌ</w:t>
      </w:r>
    </w:p>
    <w:p>
      <w:pPr>
        <w:pStyle w:val="BookText"/>
        <w:rPr/>
      </w:pPr>
      <w:r>
        <w:rPr>
          <w:rFonts w:ascii="IRNazanin" w:hAnsi="IRNazanin" w:eastAsia="IRNazanin"/>
          <w:color w:val="111111"/>
          <w:sz w:val="28"/>
          <w:sz w:val="28"/>
          <w:szCs w:val="28"/>
          <w:rtl w:val="true"/>
          <w:lang w:bidi="fa-IR"/>
        </w:rPr>
        <w:t>از بریده اسلمی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به یمن، در رکاب علی علیه السّلام بودم و جفایی از وی دیدم، لذا نزد رسول خدا صَلی الله علیهِ و آله آمده و از وی به بدی 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که رنگ رخسار رسول خدا صَلی الله علیهِ و آله دگرگون گشته،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آیا من از مؤمنان به خودشان سزاوارتر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 مسند احمد بن حنبل از بریده چنین نقل کردم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ما را به سریه ای فرستاد و چون بازگشتیم،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و مصاحبت دوستتان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چگونه یافتید؟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 دانم من از وی شکایت کردم 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مردی کمرو و سر به زیر بودم، سر بلند کردم، ناگاه دیدم که رخسار پیامبر صَلی الله علیهِ و آله سرخ گشته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هر کس بودم، اینک علی ولیّ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از بریده در مسند مذکور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دو گروه را به یمن گسیل داشت که فرماندهی یکی از آن ها را علی بن ابی طالب علیه السّلام برعهده داشت و خالد بن ولید فرمانده گروه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هم رسیدید، علی فرمانده هر دو گروه باشد و اگر به هم بر نخوردید، هر کدام فرمانده سربازان خود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ما با قبیله بنی زبیده که از مردم یمن بودند برخوردیم و به جنگ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مسلمانان بر مشرکان غلبه یافتند، لذا جنگجویان آنان را کشته و بقیه را به اسارت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زنی از اسیران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خالد بن ولید مرا با نامه ای در این مورد نزد رسول خدا صَلی الله علیهِ و آله فرستاد و چون به حضور پیامبر صَلی الله علیهِ و آله رسیدم، نامه را به وی دادم که محتوای آن را برایش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خشم را در چهره رسول خدا دیده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در پناه خود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مردی فرستادی و امر فرمودی که مطیع وی باشم و من نیز به دستور شما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از اینکه از علی بدگویی کنی که او از من است و من از او هستم و پس از من، ولیّ شما اوست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کتاب صحیح ترمذی از عمران بن حصین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سپاهی را روانه ساخت و علی بن ابی طالب علیه السّلام را بر آن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سریه، کنیزی مورد توجه حضرت علی علیه السّلام قرار گرفت که عده ای این کار را از وی نپسندیدند و چهار تن از صحابه رسول خدا صَلی الله علیهِ و آله همدست گشته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را ملاقات کردیم، کردار علی را برای وی بازگو کنیم؛ </w:t>
      </w:r>
      <w:bookmarkStart w:id="989" w:name="pg13999_154161"/>
    </w:p>
    <w:p>
      <w:pPr>
        <w:pStyle w:val="BookText"/>
        <w:rPr/>
      </w:pPr>
      <w:bookmarkEnd w:id="989"/>
      <w:r>
        <w:rPr>
          <w:rFonts w:ascii="Amiri" w:hAnsi="Amiri" w:eastAsia="Amiri" w:cs="Amiri"/>
          <w:color w:val="111111"/>
          <w:sz w:val="28"/>
          <w:sz w:val="28"/>
          <w:szCs w:val="28"/>
          <w:rtl w:val="true"/>
          <w:lang w:bidi="ar-SA"/>
        </w:rPr>
        <w:t>وَ كَانَ الْمُسْلِمُونَ إِذَا رَجَعُوا مِنْ سَفَرٍ بَدَءُوا بِرَسُولِ اللَّهِ صلي الله عليه و آله فَسَلَّمُوا عَلَيْهِ ثُمَّ انْصَرَفُوا إِلَي رِحَالِهِمْ‌</w:t>
      </w:r>
      <w:r>
        <w:rPr>
          <w:rStyle w:val="FootnoteAnchor"/>
          <w:rtl w:val="true"/>
        </w:rPr>
        <w:footnoteReference w:id="1568"/>
      </w:r>
      <w:r>
        <w:rPr>
          <w:rFonts w:ascii="Amiri" w:hAnsi="Amiri" w:eastAsia="Amiri" w:cs="Amiri"/>
          <w:color w:val="111111"/>
          <w:sz w:val="28"/>
          <w:sz w:val="28"/>
          <w:szCs w:val="28"/>
          <w:rtl w:val="true"/>
          <w:lang w:bidi="ar-SA"/>
        </w:rPr>
        <w:t>فَلَمَّا قَدِمَتِ السَّرِيَّةُ سَلَّمُوا عَلَي رَسُولِ اللَّهِ صلي الله عليه و آله وَ قَامَ أَحَدُ الْأَرْبَعَةِ فَقَالَ يَا رَسُولَ اللَّهِ أَ لَمْ تَرَ إِلَي عَلِيِّ بْنِ أَبِي طَالِبٍ صَنَعَ كَذَا وَ كَذَا فَأَعْرَضَ عَنْهُ رَسُولُ اللَّهِ صلي الله عليه و آله فَقَامَ الثَّانِي فَقَالَ مِثْلَ مَقَالَتِهِ فَأَعْرَضَ عَنْهُ ثُمَّ قَامَ الثَّالِثُ فَقَالَ مِثْلَ مَقَالَتِهِ فَأَعْرَضَ عَنْهُ ثُمَّ قَامَ الرَّابِعُ فَقَالَ مِثْلَ مَا قَالُوا فَأَقْبَلَ رَسُولُ اللَّهِ صلي الله عليه و آله وَ الْغَضَبُ يُعْرَفُ فِي وَجْهِهِ فَقَالَ مَا تُرِيدُونَ مِنْ عَلِيٍّ إِنَّ عَلِيّاً مِنِّي وَ أَنَا مِنْهُ وَ هُوَ وَلِيُّ كُلِّ مُؤْمِنٍ‌</w:t>
      </w:r>
      <w:r>
        <w:rPr>
          <w:rStyle w:val="FootnoteAnchor"/>
          <w:rtl w:val="true"/>
        </w:rPr>
        <w:footnoteReference w:id="1569"/>
      </w:r>
      <w:r>
        <w:rPr>
          <w:rFonts w:ascii="Amiri" w:hAnsi="Amiri" w:eastAsia="Amiri" w:cs="Amiri"/>
          <w:color w:val="111111"/>
          <w:sz w:val="28"/>
          <w:sz w:val="28"/>
          <w:szCs w:val="28"/>
          <w:rtl w:val="true"/>
          <w:lang w:bidi="ar-SA"/>
        </w:rPr>
        <w:t>مِنْ بَعْدِي وَ مِنْ صَحِيحِهِ مَنْ كُنْتُ مَوْلَاهُ فَعَلِيٌّ مَوْلَاهُ‌</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0" w:name="__RefHeading___Toc2429589_3381743652"/>
      <w:bookmarkStart w:id="991" w:name="_Toc439"/>
      <w:bookmarkEnd w:id="990"/>
      <w:r>
        <w:rPr>
          <w:rtl w:val="true"/>
        </w:rPr>
        <w:t>«</w:t>
      </w:r>
      <w:r>
        <w:rPr/>
        <w:t>89</w:t>
      </w:r>
      <w:r>
        <w:rPr>
          <w:rtl w:val="true"/>
        </w:rPr>
        <w:t>»</w:t>
      </w:r>
      <w:bookmarkEnd w:id="991"/>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الآيات الظاهرة مُحَمَّدُ بْنُ الْعَبَّاسِ عَنِ الْحَسَنِ بْنِ أَحْمَدَ الْمَالِكِيِّ عَنْ مُحَمَّدِ بْنِ عِيسَي عَنْ يُونُسَ عَنْ عَبْدِ اللَّهِ بْنِ سِنَانٍ عَنِ الْحُسَيْنِ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أَبَا عَبْدِ اللَّهِ مِنَ الْمَدِينَةِ إِلَي مَكَّةَ فَلَمَّا بَلَغَ غَدِيرَ خُمٍّ نَظَرَ إِلَيَّ وَ قَالَ هَذَا مَوْضِعُ قَدَمِ رَسُولِ اللَّهِ صلي الله عليه و آله حِينَ أَخَذَ بِيَدِ عَلِيٍّ عليه السلام وَ قَالَ مَنْ كُنْتُ مَوْلَاهُ فَعَلِيٌّ مَوْلَاهُ وَ كَانَ عَنْ يَمِينِ الْفُسْطَاطِ أَرْبَعَةُ نَفَرٍ مِنْ قُرَيْشٍ سَمَّاهُمْ لِي فَلَمَّا نَظَرُوا إِلَيْهِ وَ قَدْ رَفَعَ يَدَهُ حَتَّي بَانَ بَيَاضُ إِبْطَيْهِ قَالُوا انْظُرُوا إِلَي عَيْنَيْهِ قَدِ انْقَلَبَتَا كَأَنَّهُمَا عَيْنَا مَجْنُونٍ فَأَتَاهُ جَبْرَئِيلُ فَقَالَ اقْرَأْ وَ إِنْ يَكادُ الَّذِينَ كَفَرُوا لَيُزْلِقُونَكَ بِأَبْصارِهِمْ لَمَّا سَمِعُوا الذِّكْرَ وَ يَقُولُونَ إِنَّهُ لَمَجْنُونٌ وَ ما هُوَ إِلَّا ذِكْرٌ لِلْعالَمِينَ‌</w:t>
      </w:r>
      <w:r>
        <w:rPr>
          <w:rStyle w:val="FootnoteAnchor"/>
          <w:rtl w:val="true"/>
        </w:rPr>
        <w:footnoteReference w:id="1571"/>
      </w:r>
      <w:r>
        <w:rPr>
          <w:rFonts w:ascii="Amiri" w:hAnsi="Amiri" w:eastAsia="Amiri" w:cs="Amiri"/>
          <w:color w:val="111111"/>
          <w:sz w:val="28"/>
          <w:sz w:val="28"/>
          <w:szCs w:val="28"/>
          <w:rtl w:val="true"/>
          <w:lang w:bidi="ar-SA"/>
        </w:rPr>
        <w:t>وَ الذِّكْرُ عَلِيُّ بْنُ أَبِي طَالِبٍ عليه السلام فَقُلْتُ الْحَمْدُ لِلَّهِ الَّذِي أَسْمَعَنِي هَذَا مِنْكَ فَقَالَ لَوْ لَا أَنَّكَ جَمَّالِي لَمَا حَدَّثْتُكَ بِهَذَا لِأَنَّكَ لَا تُصَدَّقُ إِذَا رَوَيْتَ عَنِّي‌</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2" w:name="__RefHeading___Toc2429591_3381743652"/>
      <w:bookmarkStart w:id="993" w:name="_Toc440"/>
      <w:bookmarkEnd w:id="992"/>
      <w:r>
        <w:rPr>
          <w:rtl w:val="true"/>
        </w:rPr>
        <w:t>«</w:t>
      </w:r>
      <w:r>
        <w:rPr/>
        <w:t>90</w:t>
      </w:r>
      <w:r>
        <w:rPr>
          <w:rtl w:val="true"/>
        </w:rPr>
        <w:t>»</w:t>
      </w:r>
      <w:bookmarkEnd w:id="993"/>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قِرْوَاشٍ عَنْ مُحَمَّدِ بْنِ مُحَمَّدٍ النَّقَّارِ عَنْ مُحَمَّدِ بْنِ مُحَمَّدِ بْنِ الْحُسَيْنِ وَ الْحَسَنِ بْنِ زَيْدِ بْنِ حَمْزَةَ عَنْ عَلِيِّ بْنِ عَبْدِ الرَّحْمَنِ عَنْ مُحَمَّدِ بْنِ مَنْصُورٍ عَنْ عَلِيِّ بْنِ الْحُسَيْنِ بْنِ عُمَرَ بْنِ عَلِيِّ بْنِ الْحُسَيْنِ عَنْ إِبْرَاهِيمَ بْنِ رَجَاءٍ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لِجَعْفَرِ بْنِ مُحَمَّدٍ</w:t>
      </w:r>
    </w:p>
    <w:p>
      <w:pPr>
        <w:pStyle w:val="BookText"/>
        <w:rPr/>
      </w:pPr>
      <w:r>
        <w:rPr>
          <w:rFonts w:ascii="IRNazanin" w:hAnsi="IRNazanin" w:eastAsia="IRNazanin"/>
          <w:color w:val="111111"/>
          <w:sz w:val="28"/>
          <w:sz w:val="28"/>
          <w:szCs w:val="28"/>
          <w:rtl w:val="true"/>
          <w:lang w:bidi="fa-IR"/>
        </w:rPr>
        <w:t>و مسلمانان چون از جنگ باز می گشتند، ابتدا به حضور رسول خدا صَلی الله علیهِ و آله می رسیدند و به وی سلام می کردند و بعد از آن به خانه های خود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جنگجویان برای عرض سلام به حضور رسول خدا صَلی الله علیهِ و آله رسیدند، یکی از آن چهار نفر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علی بن ابی طالب را نمی بینی که در این سریه چنین و چنان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روی از وی برگردانید و اعتنایی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دومی برخاست و همان سخن را تکرار کرد و پیامبر صَلی الله علیهِ و آله به وی اعتنایی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سومین نفر برخاست و گفته دو نفر قبلی را تکرار نمود، ولی پیامبر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نفر چهارم برخاست و همان سخنان را تکرار نمود؛ سپس رسول خدا صَلی الله علیهِ و آله در حالی که خشم از رخسارش آشکار بود، به آنان رو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هستم، و او بعد از من ولیّ هر مرد و زن مؤمنی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صحیح ترمذی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w:t>
      </w:r>
      <w:r>
        <w:rPr>
          <w:rStyle w:val="FootnoteAnchor"/>
          <w:rtl w:val="true"/>
        </w:rPr>
        <w:footnoteReference w:id="1573"/>
      </w:r>
    </w:p>
    <w:p>
      <w:pPr>
        <w:pStyle w:val="Heading5"/>
        <w:numPr>
          <w:ilvl w:val="4"/>
          <w:numId w:val="1"/>
        </w:numPr>
        <w:rPr/>
      </w:pPr>
      <w:bookmarkStart w:id="994" w:name="__RefHeading___Toc2429593_3381743652"/>
      <w:bookmarkStart w:id="995" w:name="_Toc441"/>
      <w:bookmarkEnd w:id="994"/>
      <w:r>
        <w:rPr>
          <w:rtl w:val="true"/>
        </w:rPr>
        <w:t xml:space="preserve">روایت </w:t>
      </w:r>
      <w:r>
        <w:rPr/>
        <w:t>89</w:t>
      </w:r>
      <w:bookmarkEnd w:id="995"/>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از مدینه تا مکه سوار بر شتر بردم، پس چون به غدیرخُم رسید، به من نگاهی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پای رسول خدا صَلی الله علیهِ و آله است، آن گاه که دست علی علیه السّلام را بالا برده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سمت راست، خیمه چهارنفر از قریش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نامشان را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دیدند پیامبرصَلی الله علیهِ و آله دست علی علیه السّلام را آن قدر بالا برد که سفیدی زیر بغل آن حضرت نمایان گشت،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چشمان وی نگاه کنید که چنان برگشته اند که گویی چشمان یک دیوانه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بر آن حضرت نازل گردیده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یَکاَدُ الَّذِینَ کَفَرُواْ لَیزُْلِقُونَکَ بِأَبْصَارِهِمْ لَمَّا سمَِعُواْ الذِّکْرَ وَ یَقُولُونَ إِنَّهُ 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إِلَّا ذِکْرٌ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آنان که کافر شدند، چون قرآن را شنیدند، چیزی نمانده بود که تو را چشم بزنند،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واقعاً دیوانه‌ای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تذکاری برای جهانیان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 را که این سخن را از زبان شما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شتردار من نبودی، این مطلب را به تو نمی گفتم، زیرا اگر آن را از من روایت کنی، کسی سخن تو را باور نمی کند</w:t>
      </w:r>
      <w:r>
        <w:rPr>
          <w:rFonts w:eastAsia="IRNazanin" w:cs="IRNazanin"/>
          <w:color w:val="111111"/>
          <w:sz w:val="28"/>
          <w:szCs w:val="28"/>
          <w:rtl w:val="true"/>
          <w:lang w:bidi="fa-IR"/>
        </w:rPr>
        <w:t>.</w:t>
      </w:r>
      <w:r>
        <w:rPr>
          <w:rStyle w:val="FootnoteAnchor"/>
          <w:rtl w:val="true"/>
        </w:rPr>
        <w:footnoteReference w:id="1575"/>
      </w:r>
    </w:p>
    <w:p>
      <w:pPr>
        <w:pStyle w:val="Heading5"/>
        <w:numPr>
          <w:ilvl w:val="4"/>
          <w:numId w:val="1"/>
        </w:numPr>
        <w:rPr/>
      </w:pPr>
      <w:bookmarkStart w:id="996" w:name="__RefHeading___Toc2429595_3381743652"/>
      <w:bookmarkStart w:id="997" w:name="_Toc442"/>
      <w:bookmarkEnd w:id="996"/>
      <w:r>
        <w:rPr>
          <w:rtl w:val="true"/>
        </w:rPr>
        <w:t xml:space="preserve">روایت </w:t>
      </w:r>
      <w:r>
        <w:rPr/>
        <w:t>90</w:t>
      </w:r>
      <w:bookmarkEnd w:id="99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رجاء شیبانی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بن محمّد صادق علیه السّلام عرض شد</w:t>
      </w:r>
      <w:r>
        <w:rPr>
          <w:rFonts w:eastAsia="IRNazanin" w:cs="IRNazanin"/>
          <w:color w:val="111111"/>
          <w:sz w:val="28"/>
          <w:szCs w:val="28"/>
          <w:rtl w:val="true"/>
          <w:lang w:bidi="fa-IR"/>
        </w:rPr>
        <w:t xml:space="preserve">: </w:t>
      </w:r>
      <w:bookmarkStart w:id="998" w:name="pg13999_154162"/>
    </w:p>
    <w:p>
      <w:pPr>
        <w:pStyle w:val="BookText"/>
        <w:rPr/>
      </w:pPr>
      <w:bookmarkEnd w:id="998"/>
      <w:r>
        <w:rPr>
          <w:rFonts w:ascii="Amiri" w:hAnsi="Amiri" w:eastAsia="Amiri" w:cs="Amiri"/>
          <w:color w:val="111111"/>
          <w:sz w:val="28"/>
          <w:sz w:val="28"/>
          <w:szCs w:val="28"/>
          <w:rtl w:val="true"/>
          <w:lang w:bidi="ar-SA"/>
        </w:rPr>
        <w:t>علیهما السلام مَا أَرَادَ رَسُولُ اللَّهِ صلی الله علیه و آله بِقَوْلِهِ لِعَلِیٍّ علیه السلام یَوْمَ الْغَدِیرِ مَنْ کُنْتُ مَوْلَاهُ فَعَلِیٌّ مَوْلَاهُ اللَّهُمَّ وَالِ مَنْ وَالاهُ وَ عَادِ مَنْ عَادَاهُ قَالَ فَاسْتَوَی جَعْفَرُ بْنُ مُحَمَّدٍ علیهما السلام قَاعِداً ثُمَّ قَالَ سُئِلَ وَ اللَّهِ عَنْهَا رَسُولُ اللَّهِ صلی الله علیه و آله فَقَالَ اللَّهُ مَوْلَایَ أَوْلَی بِی مِنْ نَفْسِی لَا أَمْرَ لِی مَعَهُ وَ أَنَا مَوْلَی الْمُؤْمِنِینَ أَوْلَی بِهِمْ مِنْ أَنْفُسِهِمْ لَا أَمْرَ لَهُمْ مَعِی وَ مَنْ کُنْتُ مَوْلَاهُ أَوْلَی بِهِ مِنْ نَفْسِهِ لَا أَمْرَ لَهُ مَعِی فَعَلِیُّ بْنُ أَبِی طَالِبٍ مَوْلَاهُ أَوْلَی بِهِ مِنْ نَفْسِهِ لَا أَمْرَ لَهُ مَعَهُ‌</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9" w:name="__RefHeading___Toc2429597_3381743652"/>
      <w:bookmarkStart w:id="1000" w:name="_Toc443"/>
      <w:bookmarkEnd w:id="999"/>
      <w:r>
        <w:rPr>
          <w:rtl w:val="true"/>
        </w:rPr>
        <w:t>«</w:t>
      </w:r>
      <w:r>
        <w:rPr/>
        <w:t>91</w:t>
      </w:r>
      <w:r>
        <w:rPr>
          <w:rtl w:val="true"/>
        </w:rPr>
        <w:t>»</w:t>
      </w:r>
      <w:bookmarkEnd w:id="1000"/>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شَهْرَیَارَ عَنْ مُحَمَّدِ بْنِ مُحَمَّدِ بْنِ یَعْقُوبَ عَنْ مُحَمَّدِ بْنِ عَبْدِ الرَّحْمَنِ عَنْ أَبِی الْمُفَضَّلِ الشَّیْبَانِیِّ عَنْ عَبْدِ اللَّهِ بْنِ أَحْمَدَ بْنِ عَامِرٍ</w:t>
      </w:r>
      <w:r>
        <w:rPr>
          <w:rStyle w:val="FootnoteAnchor"/>
          <w:rtl w:val="true"/>
        </w:rPr>
        <w:footnoteReference w:id="1577"/>
      </w:r>
      <w:r>
        <w:rPr>
          <w:rFonts w:ascii="Amiri" w:hAnsi="Amiri" w:eastAsia="Amiri" w:cs="Amiri"/>
          <w:color w:val="111111"/>
          <w:sz w:val="28"/>
          <w:sz w:val="28"/>
          <w:szCs w:val="28"/>
          <w:rtl w:val="true"/>
          <w:lang w:bidi="ar-SA"/>
        </w:rPr>
        <w:t xml:space="preserve">عَنِ الرِّضَا عَنْ آبَائِهِ علیهم السلام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 اللَّهُمَّ وَالِ مَنْ وَالاهُ وَ عَادِ مَنْ عَادَاهُ وَ اخْذُلْ مَنْ خَذَلَهُ وَ انْصُرْ مَنْ نَصَرَهُ‌</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1" w:name="__RefHeading___Toc2429599_3381743652"/>
      <w:bookmarkStart w:id="1002" w:name="_Toc444"/>
      <w:bookmarkEnd w:id="1001"/>
      <w:r>
        <w:rPr>
          <w:rtl w:val="true"/>
        </w:rPr>
        <w:t>«</w:t>
      </w:r>
      <w:r>
        <w:rPr/>
        <w:t>92</w:t>
      </w:r>
      <w:r>
        <w:rPr>
          <w:rtl w:val="true"/>
        </w:rPr>
        <w:t>»</w:t>
      </w:r>
      <w:bookmarkEnd w:id="1002"/>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عَبْدِ الصَّمَدِ عَنْ أَبِیهِ عَنْ جَدِّهِ عَنْ مُحَمَّدِ بْنِ الْقَاسِمِ الْفَارِسِیِّ عَنْ مُحَمَّدِ بْنِ یُوسُفَ عَنْ مُحَمَّدِ بْنِ أَحْمَدَ بْنِ حَمَّادٍ عَنْ مُحَمَّدِ بْنِ مُحَمَّدِ بْنِ سُلَیْمَانَ عَنْ أَحْمَدَ بْنِ یَزِیدَ بْنِ سُلَیْمٍ عَنْ إِسْمَاعِیلَ بْنِ أَبَانٍ عَنْ أَبِی مَرْیَمَ عَنْ عَطَاءٍ عَنِ ابْنِ عَبَّاسٍ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وَلِیَّهُ فَعَلِیٌّ وَلِیُّهُ‌</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3" w:name="__RefHeading___Toc2429601_3381743652"/>
      <w:bookmarkStart w:id="1004" w:name="_Toc445"/>
      <w:bookmarkEnd w:id="1003"/>
      <w:r>
        <w:rPr>
          <w:rtl w:val="true"/>
        </w:rPr>
        <w:t>«</w:t>
      </w:r>
      <w:r>
        <w:rPr/>
        <w:t>93</w:t>
      </w:r>
      <w:r>
        <w:rPr>
          <w:rtl w:val="true"/>
        </w:rPr>
        <w:t>»</w:t>
      </w:r>
      <w:bookmarkEnd w:id="1004"/>
    </w:p>
    <w:p>
      <w:pPr>
        <w:pStyle w:val="BookText"/>
        <w:rPr/>
      </w:pPr>
      <w:r>
        <w:rPr>
          <w:rFonts w:ascii="Amiri" w:hAnsi="Amiri" w:eastAsia="Amiri" w:cs="Amiri"/>
          <w:color w:val="111111"/>
          <w:sz w:val="28"/>
          <w:sz w:val="28"/>
          <w:szCs w:val="28"/>
          <w:rtl w:val="true"/>
          <w:lang w:bidi="ar-SA"/>
        </w:rPr>
        <w:t xml:space="preserve">وَ بِهَذَا الْإِسْنَادِ عَنْ عَبْدِ الصَّمَدِ عَنْ عَبْدِ اللَّهِ بْنِ مُحَمَّدِ بْنِ عَبْدِ اللَّهِ عَنْ عَبْدِ اللَّهِ بْنِ أَحْمَدَ بْنِ الْحُسَیْنِ عَنْ عَبْدِ اللَّهِ بْنِ هَاشِمٍ عَنْ وَکِیعٍ عَنِ الْأَعْمَشِ عَنْ سَعْدِ بْنِ عُبَیْدَةَ عَنْ عَبْدِ اللَّهِ بْنِ بُرَیْدَةَ الْأَسْلَمِیِّ عَنْ أَبِیهِ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وَلِیَّهُ فَعَلِیٌّ وَلِیُّهُ‌</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5" w:name="__RefHeading___Toc2429603_3381743652"/>
      <w:bookmarkStart w:id="1006" w:name="_Toc446"/>
      <w:bookmarkEnd w:id="1005"/>
      <w:r>
        <w:rPr>
          <w:rtl w:val="true"/>
        </w:rPr>
        <w:t>«</w:t>
      </w:r>
      <w:r>
        <w:rPr/>
        <w:t>94</w:t>
      </w:r>
      <w:r>
        <w:rPr>
          <w:rtl w:val="true"/>
        </w:rPr>
        <w:t>»</w:t>
      </w:r>
      <w:bookmarkEnd w:id="1006"/>
    </w:p>
    <w:p>
      <w:pPr>
        <w:pStyle w:val="BookText"/>
        <w:rPr/>
      </w:pPr>
      <w:r>
        <w:rPr>
          <w:rFonts w:ascii="Amiri" w:hAnsi="Amiri" w:eastAsia="Amiri" w:cs="Amiri"/>
          <w:color w:val="111111"/>
          <w:sz w:val="28"/>
          <w:sz w:val="28"/>
          <w:szCs w:val="28"/>
          <w:rtl w:val="true"/>
          <w:lang w:bidi="ar-SA"/>
        </w:rPr>
        <w:t>وَ بِالْإِسْنَادِ عَنِ الْفَارِسِیِّ عَنْ أَحْمَدَ بْنِ أَبِی الطَّیِّبِ عَنْ إِبْرَاهِیمَ بْنِ عَبْدِ اللَّهِ</w:t>
      </w:r>
    </w:p>
    <w:p>
      <w:pPr>
        <w:pStyle w:val="BookText"/>
        <w:rPr/>
      </w:pPr>
      <w:r>
        <w:rPr>
          <w:rFonts w:ascii="IRNazanin" w:hAnsi="IRNazanin" w:eastAsia="IRNazanin"/>
          <w:color w:val="111111"/>
          <w:sz w:val="28"/>
          <w:sz w:val="28"/>
          <w:szCs w:val="28"/>
          <w:rtl w:val="true"/>
          <w:lang w:bidi="fa-IR"/>
        </w:rPr>
        <w:t xml:space="preserve">منظور رسول خدا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غدیرخُم چیست؟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راست نشست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همین سؤال از رسول خدا صَلی الله علیهِ و آله پرسیده شد و در پاسخ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مولای من است و با وجود او مرا اختیاری از خود نیست؛ و من مولای مؤمنانم و از آن ها به خودشان سزاوارترم و با بودن من، آن ها را اختیاری از خود نیست؛ و هرکس که من مولای اویم و سزاوارتر از خودش به او هستم و با وجود من اختیاری از خود ندارد، علی بن ابی طالب نیز مولای اوست و با وجود وی، اختیاری از خود ندارد</w:t>
      </w:r>
      <w:r>
        <w:rPr>
          <w:rFonts w:eastAsia="IRNazanin" w:cs="IRNazanin"/>
          <w:color w:val="111111"/>
          <w:sz w:val="28"/>
          <w:szCs w:val="28"/>
          <w:rtl w:val="true"/>
          <w:lang w:bidi="fa-IR"/>
        </w:rPr>
        <w:t>.</w:t>
      </w:r>
      <w:r>
        <w:rPr>
          <w:rStyle w:val="FootnoteAnchor"/>
          <w:rtl w:val="true"/>
        </w:rPr>
        <w:footnoteReference w:id="1582"/>
      </w:r>
    </w:p>
    <w:p>
      <w:pPr>
        <w:pStyle w:val="Heading5"/>
        <w:numPr>
          <w:ilvl w:val="4"/>
          <w:numId w:val="1"/>
        </w:numPr>
        <w:rPr/>
      </w:pPr>
      <w:bookmarkStart w:id="1007" w:name="__RefHeading___Toc2429605_3381743652"/>
      <w:bookmarkStart w:id="1008" w:name="_Toc447"/>
      <w:bookmarkEnd w:id="1007"/>
      <w:r>
        <w:rPr>
          <w:rtl w:val="true"/>
        </w:rPr>
        <w:t xml:space="preserve">روایت </w:t>
      </w:r>
      <w:r>
        <w:rPr/>
        <w:t>91</w:t>
      </w:r>
      <w:bookmarkEnd w:id="1008"/>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علیهم آلاف التحیه والسلام روایت نموده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 کسی باش که او را دوست بدارد و دشمن کسی باش که با وی دشمنی کند و هر کس او را فرو گذارد، خوار و ذلیل گردان و یاری دهنده اش را یاری فرما</w:t>
      </w:r>
      <w:r>
        <w:rPr>
          <w:rFonts w:eastAsia="IRNazanin" w:cs="IRNazanin"/>
          <w:color w:val="111111"/>
          <w:sz w:val="28"/>
          <w:szCs w:val="28"/>
          <w:rtl w:val="true"/>
          <w:lang w:bidi="fa-IR"/>
        </w:rPr>
        <w:t>.</w:t>
      </w:r>
      <w:r>
        <w:rPr>
          <w:rStyle w:val="FootnoteAnchor"/>
          <w:rtl w:val="true"/>
        </w:rPr>
        <w:footnoteReference w:id="1583"/>
      </w:r>
    </w:p>
    <w:p>
      <w:pPr>
        <w:pStyle w:val="BookText"/>
        <w:rPr/>
      </w:pPr>
      <w:r>
        <w:rPr>
          <w:rFonts w:ascii="IRNazanin" w:hAnsi="IRNazanin" w:eastAsia="IRNazanin"/>
          <w:color w:val="111111"/>
          <w:sz w:val="28"/>
          <w:sz w:val="28"/>
          <w:szCs w:val="28"/>
          <w:rtl w:val="true"/>
          <w:lang w:bidi="fa-IR"/>
        </w:rPr>
        <w:t>صحیفۀ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از پدرش علیه السّلام نقل فرموده است</w:t>
      </w:r>
      <w:r>
        <w:rPr>
          <w:rFonts w:eastAsia="IRNazanin" w:cs="IRNazanin"/>
          <w:color w:val="111111"/>
          <w:sz w:val="28"/>
          <w:szCs w:val="28"/>
          <w:rtl w:val="true"/>
          <w:lang w:bidi="fa-IR"/>
        </w:rPr>
        <w:t>.</w:t>
      </w:r>
      <w:r>
        <w:rPr>
          <w:rStyle w:val="FootnoteAnchor"/>
          <w:rtl w:val="true"/>
        </w:rPr>
        <w:footnoteReference w:id="1584"/>
      </w:r>
    </w:p>
    <w:p>
      <w:pPr>
        <w:pStyle w:val="Heading5"/>
        <w:numPr>
          <w:ilvl w:val="4"/>
          <w:numId w:val="1"/>
        </w:numPr>
        <w:rPr/>
      </w:pPr>
      <w:bookmarkStart w:id="1009" w:name="__RefHeading___Toc2429607_3381743652"/>
      <w:bookmarkStart w:id="1010" w:name="_Toc448"/>
      <w:bookmarkEnd w:id="1009"/>
      <w:r>
        <w:rPr>
          <w:rtl w:val="true"/>
        </w:rPr>
        <w:t xml:space="preserve">روایت </w:t>
      </w:r>
      <w:r>
        <w:rPr/>
        <w:t>92</w:t>
      </w:r>
      <w:bookmarkEnd w:id="1010"/>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ولیّ او بوده ام، اینک علی ولیّ اوست</w:t>
      </w:r>
      <w:r>
        <w:rPr>
          <w:rFonts w:eastAsia="IRNazanin" w:cs="IRNazanin"/>
          <w:color w:val="111111"/>
          <w:sz w:val="28"/>
          <w:szCs w:val="28"/>
          <w:rtl w:val="true"/>
          <w:lang w:bidi="fa-IR"/>
        </w:rPr>
        <w:t>.</w:t>
      </w:r>
      <w:r>
        <w:rPr>
          <w:rStyle w:val="FootnoteAnchor"/>
          <w:rtl w:val="true"/>
        </w:rPr>
        <w:footnoteReference w:id="1585"/>
      </w:r>
    </w:p>
    <w:p>
      <w:pPr>
        <w:pStyle w:val="Heading5"/>
        <w:numPr>
          <w:ilvl w:val="4"/>
          <w:numId w:val="1"/>
        </w:numPr>
        <w:rPr/>
      </w:pPr>
      <w:bookmarkStart w:id="1011" w:name="__RefHeading___Toc2429609_3381743652"/>
      <w:bookmarkStart w:id="1012" w:name="_Toc449"/>
      <w:bookmarkEnd w:id="1011"/>
      <w:r>
        <w:rPr>
          <w:rtl w:val="true"/>
        </w:rPr>
        <w:t xml:space="preserve">روایت </w:t>
      </w:r>
      <w:r>
        <w:rPr/>
        <w:t>93</w:t>
      </w:r>
      <w:bookmarkEnd w:id="1012"/>
    </w:p>
    <w:p>
      <w:pPr>
        <w:pStyle w:val="BookText"/>
        <w:rPr/>
      </w:pPr>
      <w:r>
        <w:rPr>
          <w:rFonts w:ascii="IRNazanin" w:hAnsi="IRNazanin" w:eastAsia="IRNazanin"/>
          <w:color w:val="111111"/>
          <w:sz w:val="28"/>
          <w:sz w:val="28"/>
          <w:szCs w:val="28"/>
          <w:rtl w:val="true"/>
          <w:lang w:bidi="fa-IR"/>
        </w:rPr>
        <w:t>عبدالله بن بریده اسلمی از پدرش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او بوده ام، اینک علی ولیّ اوست</w:t>
      </w:r>
      <w:r>
        <w:rPr>
          <w:rFonts w:eastAsia="IRNazanin" w:cs="IRNazanin"/>
          <w:color w:val="111111"/>
          <w:sz w:val="28"/>
          <w:szCs w:val="28"/>
          <w:rtl w:val="true"/>
          <w:lang w:bidi="fa-IR"/>
        </w:rPr>
        <w:t>.</w:t>
      </w:r>
      <w:r>
        <w:rPr>
          <w:rStyle w:val="FootnoteAnchor"/>
          <w:rtl w:val="true"/>
        </w:rPr>
        <w:footnoteReference w:id="1586"/>
      </w:r>
    </w:p>
    <w:p>
      <w:pPr>
        <w:pStyle w:val="Heading5"/>
        <w:numPr>
          <w:ilvl w:val="4"/>
          <w:numId w:val="1"/>
        </w:numPr>
        <w:rPr/>
      </w:pPr>
      <w:bookmarkStart w:id="1013" w:name="__RefHeading___Toc2429611_3381743652"/>
      <w:bookmarkStart w:id="1014" w:name="_Toc450"/>
      <w:bookmarkEnd w:id="1013"/>
      <w:r>
        <w:rPr>
          <w:rtl w:val="true"/>
        </w:rPr>
        <w:t xml:space="preserve">روایت </w:t>
      </w:r>
      <w:r>
        <w:rPr/>
        <w:t>94</w:t>
      </w:r>
      <w:bookmarkEnd w:id="101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براء بن عازب و زید بن ارقم گویند</w:t>
      </w:r>
      <w:r>
        <w:rPr>
          <w:rFonts w:eastAsia="IRNazanin" w:cs="IRNazanin"/>
          <w:color w:val="111111"/>
          <w:sz w:val="28"/>
          <w:szCs w:val="28"/>
          <w:rtl w:val="true"/>
          <w:lang w:bidi="fa-IR"/>
        </w:rPr>
        <w:t xml:space="preserve">: </w:t>
      </w:r>
      <w:bookmarkStart w:id="1015" w:name="pg13999_154163"/>
    </w:p>
    <w:p>
      <w:pPr>
        <w:pStyle w:val="BookText"/>
        <w:rPr/>
      </w:pPr>
      <w:bookmarkEnd w:id="1015"/>
      <w:r>
        <w:rPr>
          <w:rFonts w:ascii="Amiri" w:hAnsi="Amiri" w:eastAsia="Amiri" w:cs="Amiri"/>
          <w:color w:val="111111"/>
          <w:sz w:val="28"/>
          <w:sz w:val="28"/>
          <w:szCs w:val="28"/>
          <w:rtl w:val="true"/>
          <w:lang w:bidi="ar-SA"/>
        </w:rPr>
        <w:t>عَنْ زَكَرِيَّا بْنِ يَحْيَي عَنْ عَبْدِ الرَّحْمَنِ بْنِ صَالِحٍ عَنْ مُوسَي بْنِ عُثْمَانَ عَنْ أَبِي إِسْحَاقَ عَنِ الْبَرَاءِ وَ زَيْدِ بْنِ أَرْقَمَ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صلي الله عليه و آله يَوْمَ غَدِيرِ خُمٍّ وَ نَحْنُ نَرْفَعُ غُصْنَ الشَّجَرَةِ عَنْ رَأْسِهِ فَقَالَ إِنَّ الصَّدَقَةَ</w:t>
      </w:r>
      <w:r>
        <w:rPr>
          <w:rStyle w:val="FootnoteAnchor"/>
          <w:rtl w:val="true"/>
        </w:rPr>
        <w:footnoteReference w:id="1587"/>
      </w:r>
      <w:r>
        <w:rPr>
          <w:rFonts w:ascii="Amiri" w:hAnsi="Amiri" w:eastAsia="Amiri" w:cs="Amiri"/>
          <w:color w:val="111111"/>
          <w:sz w:val="28"/>
          <w:sz w:val="28"/>
          <w:szCs w:val="28"/>
          <w:rtl w:val="true"/>
          <w:lang w:bidi="ar-SA"/>
        </w:rPr>
        <w:t>لَا تَحِلُّ لِي وَ لَا لِأَهْلِ بَيْتِي أَلَا وَ قَدْ سَمِعْتُمُونِي وَ رَأَيْتُمُونِي فَمَنْ كَذَبَ عَلَيَّ مُتَعَمِّداً فَلْيَتَبَوَّأْ مَقْعَدَهُ مِنَ النَّارِ أَلَا وَ إِنِّي فَرَطُكُمْ عَلَي الْحَوْضِ وَ مُكَاثِرٌ بِكُمُ الْأُمَمَ يَوْمَ الْقِيَامَةِ وَ لَا تُسَوِّدُوا وَجْهِي‌</w:t>
      </w:r>
      <w:r>
        <w:rPr>
          <w:rStyle w:val="FootnoteAnchor"/>
          <w:rtl w:val="true"/>
        </w:rPr>
        <w:footnoteReference w:id="1588"/>
      </w:r>
      <w:r>
        <w:rPr>
          <w:rFonts w:ascii="Amiri" w:hAnsi="Amiri" w:eastAsia="Amiri" w:cs="Amiri"/>
          <w:color w:val="111111"/>
          <w:sz w:val="28"/>
          <w:sz w:val="28"/>
          <w:szCs w:val="28"/>
          <w:rtl w:val="true"/>
          <w:lang w:bidi="ar-SA"/>
        </w:rPr>
        <w:t>أَلَا وَ إِنَّ اللَّهَ عَزَّ وَ جَلَّ وَلِيِّي وَ أَنَا وَلِيُّ كُلِّ مُؤْمِنٍ‌</w:t>
      </w:r>
      <w:r>
        <w:rPr>
          <w:rStyle w:val="FootnoteAnchor"/>
          <w:rtl w:val="true"/>
        </w:rPr>
        <w:footnoteReference w:id="1589"/>
      </w:r>
      <w:r>
        <w:rPr>
          <w:rFonts w:ascii="Amiri" w:hAnsi="Amiri" w:eastAsia="Amiri" w:cs="Amiri"/>
          <w:color w:val="111111"/>
          <w:sz w:val="28"/>
          <w:sz w:val="28"/>
          <w:szCs w:val="28"/>
          <w:rtl w:val="true"/>
          <w:lang w:bidi="ar-SA"/>
        </w:rPr>
        <w:t>فَمَنْ كُنْتُ مَوْلَاهُ فَعَلِيٌّ مَوْلَاهُ‌</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6" w:name="__RefHeading___Toc2429613_3381743652"/>
      <w:bookmarkStart w:id="1017" w:name="_Toc451"/>
      <w:bookmarkEnd w:id="1016"/>
      <w:r>
        <w:rPr>
          <w:rtl w:val="true"/>
        </w:rPr>
        <w:t>«</w:t>
      </w:r>
      <w:r>
        <w:rPr/>
        <w:t>95</w:t>
      </w:r>
      <w:r>
        <w:rPr>
          <w:rtl w:val="true"/>
        </w:rPr>
        <w:t>»</w:t>
      </w:r>
      <w:bookmarkEnd w:id="1017"/>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الْحَسَنِ بْنِ طَرِيفٍ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مُحَمَّدٍ عليه السلام أَسْأَلُهُ مَا مَعْنَي قَوْلِ رَسُولِ اللَّهِ صلي الله عليه و آله لِأَمِيرِ الْمُؤْمِنِينَ عليه السلام مَنْ كُنْتُ مَوْلَاهُ فَهَذَا مَوْلَاهُ قَالَ أَرَادَ بِذَلِكَ أَنْ جَعَلَهُ عَلَماً يُعْرَفُ بِهِ حِزْبُ اللَّهِ عِنْدَ الْفُرْقَةِ</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8" w:name="__RefHeading___Toc2429615_3381743652"/>
      <w:bookmarkStart w:id="1019" w:name="_Toc452"/>
      <w:bookmarkEnd w:id="1018"/>
      <w:r>
        <w:rPr>
          <w:rtl w:val="true"/>
        </w:rPr>
        <w:t>«</w:t>
      </w:r>
      <w:r>
        <w:rPr/>
        <w:t>96</w:t>
      </w:r>
      <w:r>
        <w:rPr>
          <w:rtl w:val="true"/>
        </w:rPr>
        <w:t>»</w:t>
      </w:r>
      <w:bookmarkEnd w:id="101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الْحَافِظُ عَنْ جَعْفَرِ بْنِ مُحَمَّدٍ الْحَسَنِيِّ عَنْ مُحَمَّدِ بْنِ عَلِيِّ بْنِ خَلَفٍ عَنْ سَهْلِ بْنِ عَامِرٍ عَنْ زَافِرِ بْنِ سُلَيْمَانَ عَنْ شَرِيكٍ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الْحُسَيْنِ عليهما السلام مَا مَعْنَي قَوْلِ النَّبِيِّ صلي الله عليه و آله مَنْ كُنْتُ مَوْلَاهُ فَعَلِيٌّ مَوْلَاهُ قَالَ أَخْبَرَهُمْ أَنَّهُ الْإِمَامُ بَعْدَهُ‌</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0" w:name="__RefHeading___Toc2429617_3381743652"/>
      <w:bookmarkStart w:id="1021" w:name="_Toc453"/>
      <w:bookmarkEnd w:id="1020"/>
      <w:r>
        <w:rPr>
          <w:rtl w:val="true"/>
        </w:rPr>
        <w:t>«</w:t>
      </w:r>
      <w:r>
        <w:rPr/>
        <w:t>97</w:t>
      </w:r>
      <w:r>
        <w:rPr>
          <w:rtl w:val="true"/>
        </w:rPr>
        <w:t>»</w:t>
      </w:r>
      <w:bookmarkEnd w:id="102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عَنْ مُوسَي بْنِ مُحَمَّدِ بْنِ الْحَسَنِ عَنِ الْحَسَنِ بْنِ مُحَمَّدٍ عَنْ صَفْوَانَ بْنِ يَحْيَي عَنْ يَعْقُوبَ بْنِ شُعَيْبٍ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عليهما السلام عَنْ قَوْلِ النَّبِيِّ صلي الله عليه و آله مَنْ كُنْتُ مَوْلَاهُ فَعَلِيٌّ مَوْلَاهُ فَقَالَ يَا أَبَا سَعِيدٍ تَسْأَلُ عَنْ مِثْلِ هَذَا أَعْلَمَهُمْ أَنَّهُ يَقُومُ فِيهِمْ مَقَامَهُ‌</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2" w:name="__RefHeading___Toc2429619_3381743652"/>
      <w:bookmarkStart w:id="1023" w:name="_Toc454"/>
      <w:bookmarkEnd w:id="1022"/>
      <w:r>
        <w:rPr>
          <w:rtl w:val="true"/>
        </w:rPr>
        <w:t>«</w:t>
      </w:r>
      <w:r>
        <w:rPr/>
        <w:t>98</w:t>
      </w:r>
      <w:r>
        <w:rPr>
          <w:rtl w:val="true"/>
        </w:rPr>
        <w:t>»</w:t>
      </w:r>
      <w:bookmarkEnd w:id="102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عَنْ مُحَمَّدِ بْنِ الْقَاسِمِ عَنْ عَبَّادِ بْنِ يَعْقُوبَ عَنْ عَلِيِّ بْنِ هَاشِمٍ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زَيْدِ بْنِ عَلِيٍّ قَوْلُ النَّبِيِّ صلي الله عليه و آله مَنْ كُنْتُ مَوْلَاهُ</w:t>
      </w:r>
    </w:p>
    <w:p>
      <w:pPr>
        <w:pStyle w:val="BookText"/>
        <w:rPr/>
      </w:pPr>
      <w:r>
        <w:rPr>
          <w:rFonts w:ascii="IRNazanin" w:hAnsi="IRNazanin" w:eastAsia="IRNazanin"/>
          <w:color w:val="111111"/>
          <w:sz w:val="28"/>
          <w:sz w:val="28"/>
          <w:szCs w:val="28"/>
          <w:rtl w:val="true"/>
          <w:lang w:bidi="fa-IR"/>
        </w:rPr>
        <w:t>در روز غدیرخُم در محضر رسول خدا صَلی الله علیهِ و آله بودیم و شاخ و برگ درخت را از بالای سر او کنار می زدیم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من و اهل بیتم روا نیست، بدانید و آگاه باشید که شما سخنانم را شنیده و مرا دیده اید؛ پس هرکس از روی عمد بر من دروغ بندد، جای او در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من پیش قراول شما در ورود بر سر حوض کوثرم و در روز قیامت به کثرت عدد شما بر دیگر اُمّت ها مباهات می کنم، پس مرا روسیاه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خدای عزّوجل ولیّ من است و من ولیّ هر مؤمنم، پس هر کس من مولای اویم، اینک علی مولای اوست</w:t>
      </w:r>
      <w:r>
        <w:rPr>
          <w:rFonts w:eastAsia="IRNazanin" w:cs="IRNazanin"/>
          <w:color w:val="111111"/>
          <w:sz w:val="28"/>
          <w:szCs w:val="28"/>
          <w:rtl w:val="true"/>
          <w:lang w:bidi="fa-IR"/>
        </w:rPr>
        <w:t xml:space="preserve">. </w:t>
      </w:r>
      <w:r>
        <w:rPr>
          <w:rStyle w:val="FootnoteAnchor"/>
          <w:rtl w:val="true"/>
        </w:rPr>
        <w:footnoteReference w:id="1594"/>
      </w:r>
    </w:p>
    <w:p>
      <w:pPr>
        <w:pStyle w:val="Heading5"/>
        <w:numPr>
          <w:ilvl w:val="4"/>
          <w:numId w:val="1"/>
        </w:numPr>
        <w:rPr/>
      </w:pPr>
      <w:bookmarkStart w:id="1024" w:name="__RefHeading___Toc2429621_3381743652"/>
      <w:bookmarkStart w:id="1025" w:name="_Toc455"/>
      <w:bookmarkEnd w:id="1024"/>
      <w:r>
        <w:rPr>
          <w:rtl w:val="true"/>
        </w:rPr>
        <w:t xml:space="preserve">روایت </w:t>
      </w:r>
      <w:r>
        <w:rPr/>
        <w:t>95</w:t>
      </w:r>
      <w:bookmarkEnd w:id="1025"/>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طریف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محمّد علیه السّلام نامه ای نوشته و از وی پرسیدم که معنای قول رسول خدا صَلی الله علیهِ و آله درباره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وی از این جمله آن بود که علی علیه السّلام را به عنوانی پیشوایی معرفی کند که به هنگام ایجاد تفرقه، حزب خدا به وی شناخته شوند</w:t>
      </w:r>
      <w:r>
        <w:rPr>
          <w:rFonts w:eastAsia="IRNazanin" w:cs="IRNazanin"/>
          <w:color w:val="111111"/>
          <w:sz w:val="28"/>
          <w:szCs w:val="28"/>
          <w:rtl w:val="true"/>
          <w:lang w:bidi="fa-IR"/>
        </w:rPr>
        <w:t>.</w:t>
      </w:r>
      <w:r>
        <w:rPr>
          <w:rStyle w:val="FootnoteAnchor"/>
          <w:rtl w:val="true"/>
        </w:rPr>
        <w:footnoteReference w:id="1595"/>
      </w:r>
    </w:p>
    <w:p>
      <w:pPr>
        <w:pStyle w:val="Heading5"/>
        <w:numPr>
          <w:ilvl w:val="4"/>
          <w:numId w:val="1"/>
        </w:numPr>
        <w:rPr/>
      </w:pPr>
      <w:bookmarkStart w:id="1026" w:name="__RefHeading___Toc2429623_3381743652"/>
      <w:bookmarkStart w:id="1027" w:name="_Toc456"/>
      <w:bookmarkEnd w:id="1026"/>
      <w:r>
        <w:rPr>
          <w:rtl w:val="true"/>
        </w:rPr>
        <w:t xml:space="preserve">روایت </w:t>
      </w:r>
      <w:r>
        <w:rPr/>
        <w:t>96</w:t>
      </w:r>
      <w:bookmarkEnd w:id="1027"/>
    </w:p>
    <w:p>
      <w:pPr>
        <w:pStyle w:val="BookText"/>
        <w:rPr/>
      </w:pP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حسین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آگاه فرمود که پس از وی، امام اوست</w:t>
      </w:r>
      <w:r>
        <w:rPr>
          <w:rFonts w:eastAsia="IRNazanin" w:cs="IRNazanin"/>
          <w:color w:val="111111"/>
          <w:sz w:val="28"/>
          <w:szCs w:val="28"/>
          <w:rtl w:val="true"/>
          <w:lang w:bidi="fa-IR"/>
        </w:rPr>
        <w:t>.</w:t>
      </w:r>
      <w:r>
        <w:rPr>
          <w:rStyle w:val="FootnoteAnchor"/>
          <w:rtl w:val="true"/>
        </w:rPr>
        <w:footnoteReference w:id="1596"/>
      </w:r>
    </w:p>
    <w:p>
      <w:pPr>
        <w:pStyle w:val="Heading5"/>
        <w:numPr>
          <w:ilvl w:val="4"/>
          <w:numId w:val="1"/>
        </w:numPr>
        <w:rPr/>
      </w:pPr>
      <w:bookmarkStart w:id="1028" w:name="__RefHeading___Toc2429625_3381743652"/>
      <w:bookmarkStart w:id="1029" w:name="_Toc457"/>
      <w:bookmarkEnd w:id="1028"/>
      <w:r>
        <w:rPr>
          <w:rtl w:val="true"/>
        </w:rPr>
        <w:t xml:space="preserve">روایت </w:t>
      </w:r>
      <w:r>
        <w:rPr/>
        <w:t>97</w:t>
      </w:r>
      <w:bookmarkEnd w:id="1029"/>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قول رسول خدا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ابوسعید، این چه پرسشی است که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ایشان را آگاه فرمود که پس از وی، علی علیه السلام جانشین او در میان آن ها خواهد بود</w:t>
      </w:r>
      <w:r>
        <w:rPr>
          <w:rFonts w:eastAsia="IRNazanin" w:cs="IRNazanin"/>
          <w:color w:val="111111"/>
          <w:sz w:val="28"/>
          <w:szCs w:val="28"/>
          <w:rtl w:val="true"/>
          <w:lang w:bidi="fa-IR"/>
        </w:rPr>
        <w:t>.</w:t>
      </w:r>
      <w:r>
        <w:rPr>
          <w:rStyle w:val="FootnoteAnchor"/>
          <w:rtl w:val="true"/>
        </w:rPr>
        <w:footnoteReference w:id="1597"/>
      </w:r>
    </w:p>
    <w:p>
      <w:pPr>
        <w:pStyle w:val="Heading5"/>
        <w:numPr>
          <w:ilvl w:val="4"/>
          <w:numId w:val="1"/>
        </w:numPr>
        <w:rPr/>
      </w:pPr>
      <w:bookmarkStart w:id="1030" w:name="__RefHeading___Toc2429627_3381743652"/>
      <w:bookmarkStart w:id="1031" w:name="_Toc458"/>
      <w:bookmarkEnd w:id="1030"/>
      <w:r>
        <w:rPr>
          <w:rtl w:val="true"/>
        </w:rPr>
        <w:t xml:space="preserve">روایت </w:t>
      </w:r>
      <w:r>
        <w:rPr/>
        <w:t>98</w:t>
      </w:r>
      <w:bookmarkEnd w:id="103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هاشم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زید بن علی سخن از فرمایش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مولاه </w:t>
      </w:r>
      <w:bookmarkStart w:id="1032" w:name="pg13999_154164"/>
    </w:p>
    <w:p>
      <w:pPr>
        <w:pStyle w:val="BookText"/>
        <w:rPr/>
      </w:pPr>
      <w:bookmarkEnd w:id="1032"/>
      <w:r>
        <w:rPr>
          <w:rFonts w:ascii="Amiri" w:hAnsi="Amiri" w:eastAsia="Amiri" w:cs="Amiri"/>
          <w:color w:val="111111"/>
          <w:sz w:val="28"/>
          <w:sz w:val="28"/>
          <w:szCs w:val="28"/>
          <w:rtl w:val="true"/>
          <w:lang w:bidi="ar-SA"/>
        </w:rPr>
        <w:t>فَعَلِيٌّ مَوْلَاهُ قَالَ نَصَبَهُ عَلَماً لِيُعْرَفَ بِهِ‌</w:t>
      </w:r>
      <w:r>
        <w:rPr>
          <w:rStyle w:val="FootnoteAnchor"/>
          <w:rtl w:val="true"/>
        </w:rPr>
        <w:footnoteReference w:id="1598"/>
      </w:r>
      <w:r>
        <w:rPr>
          <w:rFonts w:ascii="Amiri" w:hAnsi="Amiri" w:eastAsia="Amiri" w:cs="Amiri"/>
          <w:color w:val="111111"/>
          <w:sz w:val="28"/>
          <w:sz w:val="28"/>
          <w:szCs w:val="28"/>
          <w:rtl w:val="true"/>
          <w:lang w:bidi="ar-SA"/>
        </w:rPr>
        <w:t>حِزْبُ اللَّهِ عَزَّ وَ جَلَّ عِنْدَ الْفُرْقَةِ</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3" w:name="__RefHeading___Toc2429629_3381743652"/>
      <w:bookmarkStart w:id="1034" w:name="_Toc459"/>
      <w:bookmarkEnd w:id="1033"/>
      <w:r>
        <w:rPr>
          <w:rtl w:val="true"/>
        </w:rPr>
        <w:t>«</w:t>
      </w:r>
      <w:r>
        <w:rPr/>
        <w:t>99</w:t>
      </w:r>
      <w:r>
        <w:rPr>
          <w:rtl w:val="true"/>
        </w:rPr>
        <w:t>»</w:t>
      </w:r>
      <w:bookmarkEnd w:id="103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عَنْ مُحَمَّدِ بْنِ الْحَارِثِ عَنْ أَحْمَدَ بْنِ مُحَمَّدِ بْنِ يَزِيدَ عَنْ إِسْمَاعِيلَ بْنِ أَبَانٍ عَنْ أَبِي مَرْيَمَ عَنْ عَطَاءٍ عَنِ ابْنِ عَبَّاسٍ قَالَ قَالَ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رَبِّي وَ لَا إِمَارَةَ لِي مَعَهُ وَ أَنَا رَسُولُ رَبِّي وَ لَا إِمَارَةَ مَعِي‌</w:t>
      </w:r>
      <w:r>
        <w:rPr>
          <w:rStyle w:val="FootnoteAnchor"/>
          <w:rtl w:val="true"/>
        </w:rPr>
        <w:footnoteReference w:id="1600"/>
      </w:r>
      <w:r>
        <w:rPr>
          <w:rFonts w:ascii="Amiri" w:hAnsi="Amiri" w:eastAsia="Amiri" w:cs="Amiri"/>
          <w:color w:val="111111"/>
          <w:sz w:val="28"/>
          <w:sz w:val="28"/>
          <w:szCs w:val="28"/>
          <w:rtl w:val="true"/>
          <w:lang w:bidi="ar-SA"/>
        </w:rPr>
        <w:t>وَ عَلِيٌّ وَلِيُّ مَنْ كُنْتُ وَلِيَّهُ وَ لَا إِمَارَةَ مَعَهُ‌</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5" w:name="__RefHeading___Toc2429631_3381743652"/>
      <w:bookmarkStart w:id="1036" w:name="_Toc460"/>
      <w:bookmarkEnd w:id="1035"/>
      <w:r>
        <w:rPr>
          <w:rtl w:val="true"/>
        </w:rPr>
        <w:t>«</w:t>
      </w:r>
      <w:r>
        <w:rPr/>
        <w:t>100</w:t>
      </w:r>
      <w:r>
        <w:rPr>
          <w:rtl w:val="true"/>
        </w:rPr>
        <w:t>»</w:t>
      </w:r>
      <w:bookmarkEnd w:id="103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عَنْ مُحَمَّدِ بْنِ عُبَيْدِ اللَّهِ عَنْ مُحَمَّدِ بْنِ عَلِيِّ بْنِ بَسَّامٍ عَنْ مُعَلِّلِ بْنِ نُفَيْلٍ عَنْ أَيُّوبَ بْنِ سَلَمَةَ عَنْ بَسَّامٍ عَنْ عَطِيَّةَ عَنْ أَبِي سَعِيدٍ قَالَ قَالَ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وَلِيَّهُ فَعَلِيٌّ وَلِيُّهُ وَ مَنْ كُنْتُ إِمَامَهُ فَعَلِيٌّ إِمَامُهُ وَ مَنْ كُنْتُ أَمِيرَهُ فَعَلِيٌّ أَمِيرُهُ وَ مَنْ كُنْتُ نَذِيرَهُ فَعَلِيٌّ نَذِيرُهُ وَ مَنْ كُنْتُ هَادِيَهُ فَعَلِيٌّ هَادِيهِ وَ مَنْ كُنْتُ وَسِيلَتَهُ إِلَي اللَّهِ تَعَالَي فَعَلِيٌّ وَسِيلَتُهُ إِلَي اللَّهِ عَزَّ وَ جَلَّ فَاللَّهُ سُبْحَانَهُ يَحْكُمُ بَيْنَهُ وَ بَيْنَ عَدُوِّهِ‌</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رحمه الله في كتاب معاني الأخبار بعد نقل الأخبار في معني من كنت مولاه فعلي مولاه نحن نستدل علي أن النبي صلي الله عليه و آله قد نص علي علي بن أبي طالب عليه السلام و استخلفه و أوجب فرض طاعته علي الخلق بالأخبار الصحيحة و هي قسمان قسم قد جامعنا عليه خصومنا في نقله و خالفونا في تأويله و قسم قد خالفونا في نقله فالذي يجب علينا فيما وافقونا في نقله أن نريهم بتقسيم الكلام و رده إلي مشهور اللغات و الاستعمال المعروف أن معناه هو ما ذهبنا إليه من النص و الاستخلاف دون ما ذهبوهم إليه من خلاف ذلك و الذي يجب علينا فيما خالفونا في نقله أن نبين أنه ورد ورودا يقطع مثله العذر و أنه نظير ما قد قبلوه و قطع عذرهم و احتجوا به علي مخالفيهم من الأخبار التي تفردوهم بنقلها دون مخالفيهم و جعلوها مع ذلك قاطعة للعذر و حجة علي من خالفهم فنقول و بالله نستعين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امامت منصوب فرمود تا حزب خدای عزّوجل به هنگام بروز تفرقه بدو شناخته شود</w:t>
      </w:r>
      <w:r>
        <w:rPr>
          <w:rFonts w:eastAsia="IRNazanin" w:cs="IRNazanin"/>
          <w:color w:val="111111"/>
          <w:sz w:val="28"/>
          <w:szCs w:val="28"/>
          <w:rtl w:val="true"/>
          <w:lang w:bidi="fa-IR"/>
        </w:rPr>
        <w:t>.</w:t>
      </w:r>
      <w:r>
        <w:rPr>
          <w:rStyle w:val="FootnoteAnchor"/>
          <w:rtl w:val="true"/>
        </w:rPr>
        <w:footnoteReference w:id="1603"/>
      </w:r>
    </w:p>
    <w:p>
      <w:pPr>
        <w:pStyle w:val="Heading5"/>
        <w:numPr>
          <w:ilvl w:val="4"/>
          <w:numId w:val="1"/>
        </w:numPr>
        <w:rPr/>
      </w:pPr>
      <w:bookmarkStart w:id="1037" w:name="__RefHeading___Toc2429633_3381743652"/>
      <w:bookmarkStart w:id="1038" w:name="_Toc461"/>
      <w:bookmarkEnd w:id="1037"/>
      <w:r>
        <w:rPr>
          <w:rtl w:val="true"/>
        </w:rPr>
        <w:t xml:space="preserve">روایت </w:t>
      </w:r>
      <w:r>
        <w:rPr/>
        <w:t>99</w:t>
      </w:r>
      <w:bookmarkEnd w:id="1038"/>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پروردگار من است و با وجود او مرا فرمانروایی نیست، و من رسول پروردگار خویشم و با بودن من کسی را امارت نباشد، و علی ولیّ هر کسی است که من ولیّ او بوده ام و با وجود او، کسی را فرمانروایی نشاید</w:t>
      </w:r>
      <w:r>
        <w:rPr>
          <w:rFonts w:eastAsia="IRNazanin" w:cs="IRNazanin"/>
          <w:color w:val="111111"/>
          <w:sz w:val="28"/>
          <w:szCs w:val="28"/>
          <w:rtl w:val="true"/>
          <w:lang w:bidi="fa-IR"/>
        </w:rPr>
        <w:t xml:space="preserve">. </w:t>
      </w:r>
      <w:r>
        <w:rPr>
          <w:rStyle w:val="FootnoteAnchor"/>
          <w:rtl w:val="true"/>
        </w:rPr>
        <w:footnoteReference w:id="1604"/>
      </w:r>
    </w:p>
    <w:p>
      <w:pPr>
        <w:pStyle w:val="Heading5"/>
        <w:numPr>
          <w:ilvl w:val="4"/>
          <w:numId w:val="1"/>
        </w:numPr>
        <w:rPr/>
      </w:pPr>
      <w:bookmarkStart w:id="1039" w:name="__RefHeading___Toc2429635_3381743652"/>
      <w:bookmarkStart w:id="1040" w:name="_Toc462"/>
      <w:bookmarkEnd w:id="1039"/>
      <w:r>
        <w:rPr>
          <w:rtl w:val="true"/>
        </w:rPr>
        <w:t xml:space="preserve">روایت </w:t>
      </w:r>
      <w:r>
        <w:rPr/>
        <w:t>100</w:t>
      </w:r>
      <w:bookmarkEnd w:id="1040"/>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من ولی بوده ام، اینک علی ولیّ اوست؛ و هر که را من پیشوا بوده ام، اینک علی پیشوای اوست؛ و هر که را من امیر بوده ام، اینک علی امیر اوست؛ و هر که را من هشدار دهنده بوده ام، اینک علی هشدار دهنده اوست؛ و هرکه را من هدایت گر بوده ام، اینک علی هدایت گر اوست؛ و هرکه را من وسیله نزد خدای متعال بوده ام، اینک وسیله او نزد خدای عزّوجل علی است؛ بنابراین خداوند سبحان میان او و دشمنش قضاوت خواهد کرد</w:t>
      </w:r>
      <w:r>
        <w:rPr>
          <w:rFonts w:eastAsia="IRNazanin" w:cs="IRNazanin"/>
          <w:color w:val="111111"/>
          <w:sz w:val="28"/>
          <w:szCs w:val="28"/>
          <w:rtl w:val="true"/>
          <w:lang w:bidi="fa-IR"/>
        </w:rPr>
        <w:t>.</w:t>
      </w:r>
      <w:r>
        <w:rPr>
          <w:rStyle w:val="FootnoteAnchor"/>
          <w:rtl w:val="true"/>
        </w:rPr>
        <w:footnoteReference w:id="160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روایات مبیّن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ارائه اخبار صحیح استدلال می کنیم که پیامبر صَلی الله علیهِ و آله بر ولایت علی بن ابی طالب علیه السّلام تصریح فرموده و او را جانشین خویش قرار داده و اطاعت مردم از وی را واجب گردانیده است و این روایات بر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قسم از آن با مخالفان در نقل آن اتفاق نظر داریم، لیکن در معنا و مفهوم آن ها با هم اختلاف نظر داریم، و قسم دیگر روایاتی هستند که در مورد نقل آن ها با ما مخالفند؛ درباره روایاتی که در نقل آن ها با ما اتفاق نظر دارند، لازم است با گروه بندی آن ها و حواله مخالفان به مشهورترین معنا و رایج ترین کاربرد نزد اهل لغت، ثابت کنیم معنای این روایات همانی است که ما استنباط کرده ایم و برخلاف برداشت  آن ها، دالّ بر نصب علی علیه السّلام به ولایت و جانشینی پیامبر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روایاتی که در نقل آن با ما مخالفند، آنچه بر ما واجب است، این که باید برای آن ها روشن کنیم که این روایات به گونه ای وارد شده که قطعی و انکارناپذیر است و این روایات نیز همانند روایاتی هستند که منحصراً خودشان آن ها را نقل کرده و پذیرفته اند و با استفاده از آن ها با مخالفان خود احتجاج نموده اند، اما با این وجود، آن ها را برای مخالفان خویش، قطعی و انکار ناپذیر دانسته اند، بنابراین با استعانت از خداوند می گوییم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إنا و مخالفينا قد روينا عن النبي صلي الله عليه و آله أنه قام يوم غدير خم و قد جمع المسلمين فقال أيها الناس أ لست أَوْلي بِالْمُؤْمِنِينَ مِنْ أَنْفُسِهِمْ فقالوا اللهم بلي قال صلي الله عليه و آله فمن كنت مولاه فعلي مولاه فقال‌</w:t>
      </w:r>
      <w:r>
        <w:rPr>
          <w:rStyle w:val="FootnoteAnchor"/>
          <w:rtl w:val="true"/>
        </w:rPr>
        <w:footnoteReference w:id="1606"/>
      </w:r>
      <w:r>
        <w:rPr>
          <w:rFonts w:ascii="Amiri" w:hAnsi="Amiri" w:eastAsia="Amiri" w:cs="Amiri"/>
          <w:color w:val="111111"/>
          <w:sz w:val="28"/>
          <w:sz w:val="28"/>
          <w:szCs w:val="28"/>
          <w:rtl w:val="true"/>
          <w:lang w:bidi="ar-SA"/>
        </w:rPr>
        <w:t>اللهم وال من والاه و عاد من عاداه و انصر من نصره و اخذل من خذله ثم نظرنا في معني قول النبي صلي الله عليه و آله أ لست أَوْلي بِالْمُؤْمِنِينَ مِنْ أَنْفُسِهِمْ ثم في معني قوله صلي الله عليه و آله فمن كنت مولاه فعلي مولاه فوجدنا ذلك ينقسم في اللغة علي وجوه لا يعلم في اللغة غيرها أنا ذاكرها إن شاء الله تعالي و نظرنا فيما يجمع له النبي صلي الله عليه و آله الناس و يخطب به و يعظم الشأن فيه فإذا هو شي‌ء لا يجوز أن يكونوا علموه فكرره عليهم و لا شي‌ء لا يفيدهم بالقول فيه معني لأن ذلك في صفة العابث و العبث عن رسول الله صلي الله عليه و آله منفي فنرجع إلي ما يحتمله لفظة المولي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 يكون المولي مالك الرق كما يملك المولي عبده‌</w:t>
      </w:r>
      <w:r>
        <w:rPr>
          <w:rStyle w:val="FootnoteAnchor"/>
          <w:rtl w:val="true"/>
        </w:rPr>
        <w:footnoteReference w:id="1607"/>
      </w:r>
      <w:r>
        <w:rPr>
          <w:rFonts w:ascii="Amiri" w:hAnsi="Amiri" w:eastAsia="Amiri" w:cs="Amiri"/>
          <w:color w:val="111111"/>
          <w:sz w:val="28"/>
          <w:sz w:val="28"/>
          <w:szCs w:val="28"/>
          <w:rtl w:val="true"/>
          <w:lang w:bidi="ar-SA"/>
        </w:rPr>
        <w:t>و له أن يبيعه و يهبه و يحتمل أن يكون المولي المعتق من الرق و يحتمل أن يكون المولي المعتق و هذه الثلاثة الأوجه‌</w:t>
      </w:r>
      <w:r>
        <w:rPr>
          <w:rStyle w:val="FootnoteAnchor"/>
          <w:rtl w:val="true"/>
        </w:rPr>
        <w:footnoteReference w:id="1608"/>
      </w:r>
      <w:r>
        <w:rPr>
          <w:rFonts w:ascii="Amiri" w:hAnsi="Amiri" w:eastAsia="Amiri" w:cs="Amiri"/>
          <w:color w:val="111111"/>
          <w:sz w:val="28"/>
          <w:sz w:val="28"/>
          <w:szCs w:val="28"/>
          <w:rtl w:val="true"/>
          <w:lang w:bidi="ar-SA"/>
        </w:rPr>
        <w:t>مشهورة عند الخاصة و العامة فهي ساقطة في قول النبي صلي الله عليه و آله لأنه لا يجوز أن يكون عني بقوله فمن كنت مولاه فعلي مولاه واحدة منها لأنه لا يملك بيع المسلمين و لا عتقهم من رق العبودية و لا أعتقوه و يحتمل أيضا أن يكون المولي ابن العم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مهلا بني عمنا مهلا موالينا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تنبشوا بيننا ما كان مدفونا</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 xml:space="preserve">سيروا بني العم فالاهواز منزلكم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نهر تيري و لا تعرفكم العرب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 مخالفان ما از پیامبر صَلی الله علیهِ و آله روایتی را در اختیار داریم مبنی بر اینکه آن حضرت در حالی که مردم را گرد آورده بود، به پا خاسته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من سزاوارتر از مردم به خودشان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آری به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من مولای اویم، اینک علی مولای اوست، سپس ادامه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 کسی باش که او را دوست بدارد و دشمن کسی باش که با وی دشمنی کند و یاری دهنده اش را یاری فرما و هر کس او را فرو گذارد، خوار و ذلیل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 در معنای قول رسول خدا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أولی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معنای 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کرده و دریافتیم که کلمات این جمله ها در علم لغت معناهای محدودی دارند که جز آن ها معنای دیگری برای آن ها آورده نشده است و من إن  شاء الله تعالی آن ها را ذکر خواهم کرد؛ و نیز دقت کردیم که چرا پیامبر صَلی الله علیهِ و آله مردم را جمع می کند و در آنجا به سخنرانی می پردازد و موضوع را مهم و بزرگ جلوه می دهد؟ و دیدیم این مطلب، چیزی است که جایز نیست بگوییم آن را می  دانسته اند و او برایشان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 نیست که معنا داشته باشد اما برای آنان مفید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کار آن حضرت کاری عبث و بیهوده شمرده می شود و می دانیم که ساحت رسول خدا صَلی الله علیهِ و آله از اقدام به کار عبث و بیهوده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گردیم تا ببینیم این کلمه در لغت به چه معناهایی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است، و می تواند او را فروخته یا به دیگری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بنده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بردگی باشد، یا اینکه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معنا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خاص و عام مشهور و معروف است و هیچ کدام در مورد سخن پیامبر صَلی الله علیهِ و آله مصداق ندارند و امکان ندارد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یکی از این معانی باشد، زیرا آن حضرت نه می تواند مسلمانان را بفروشد و نه از بردگی برهاند کما اینکه مردم، پیامبر را از بردگی آزاد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عموزاده باشد، شاعر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بنی عمّنا مهلاً موالینا لا تنبشوا بیننا ما کانَ مدفونا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عموزادگان، کمی درنگ کنید، درنگ کنید ای موالی ما، چرا کینه های دفن شده میان ما را دوباره به خاطر می آورید؟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يحتمل أن يكون المولي العاقبة قال الله عز و جل مَأْواكُمُ النَّارُ هِيَ مَوْلاكُمْ‌</w:t>
      </w:r>
      <w:r>
        <w:rPr>
          <w:rStyle w:val="FootnoteAnchor"/>
          <w:rtl w:val="true"/>
        </w:rPr>
        <w:footnoteReference w:id="1610"/>
      </w:r>
      <w:r>
        <w:rPr>
          <w:rFonts w:ascii="Amiri" w:hAnsi="Amiri" w:eastAsia="Amiri" w:cs="Amiri"/>
          <w:color w:val="111111"/>
          <w:sz w:val="28"/>
          <w:sz w:val="28"/>
          <w:szCs w:val="28"/>
          <w:rtl w:val="true"/>
          <w:lang w:bidi="ar-SA"/>
        </w:rPr>
        <w:t>أي عاقبتكم و ما يئول بكم الحال إليه و يحتمل أن يكون المولي ما يلي الشي‌ء مثل خلفه و قدامه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فغدت كلا الفرجين تحسب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المخالفة خلفها و أمامها</w:t>
      </w:r>
    </w:p>
    <w:p>
      <w:pPr>
        <w:pStyle w:val="BookText"/>
        <w:rPr/>
      </w:pPr>
      <w:r>
        <w:rPr>
          <w:rFonts w:ascii="Amiri" w:hAnsi="Amiri" w:eastAsia="Amiri" w:cs="Amiri"/>
          <w:color w:val="111111"/>
          <w:sz w:val="28"/>
          <w:sz w:val="28"/>
          <w:szCs w:val="28"/>
          <w:rtl w:val="true"/>
          <w:lang w:bidi="ar-SA"/>
        </w:rPr>
        <w:t>و لم نجد أيضا شيئا من هذه الأوجه يجوز أن يكون النبي صلي الله عليه و آله عناه بقوله فمن كنت مولاه فعلي مولاه لأنه لا يجوز أن يقول من كنت ابن عمه فعلي ابن عمه لأن ذلك معروف معلوم و تكريره علي المسلمين عبث بلا فائدة و ليس يجوز أن يعني به عاقبة أمرهم و لا خلف و لا قدام لأنه لا معني له و لا فائدة و وجدنا اللغة تجيز أن يقول الرجل فلان مولاي إذا كان مالك طاعته فكان هذا هو المعني الذي عناه النبي صلي الله عليه و آله بقوله من كنت مولاه فعلي مولاه لأن الأقسام التي يحتملها اللغة لم يجز أن يعنيها بما بيناه و لم يبق قسم غير هذا فوجب أن يكون هو الذي عناه بقوله فمن كنت مولاه فعلي مولاه و مما يؤكد ذلك قوله صلي الله عليه و آله أ لست أَوْلي بِالْمُؤْمِنِينَ مِنْ أَنْفُسِهِمْ ثم قال فمن كنت مولاه فعلي مولاه فدل ذلك علي أن معني مولي‌</w:t>
      </w:r>
      <w:r>
        <w:rPr>
          <w:rStyle w:val="FootnoteAnchor"/>
          <w:rtl w:val="true"/>
        </w:rPr>
        <w:footnoteReference w:id="1611"/>
      </w:r>
      <w:r>
        <w:rPr>
          <w:rFonts w:ascii="Amiri" w:hAnsi="Amiri" w:eastAsia="Amiri" w:cs="Amiri"/>
          <w:color w:val="111111"/>
          <w:sz w:val="28"/>
          <w:sz w:val="28"/>
          <w:szCs w:val="28"/>
          <w:rtl w:val="true"/>
          <w:lang w:bidi="ar-SA"/>
        </w:rPr>
        <w:t>هو أنه أولي بهم من أنفسهم لأن المشهور في اللغة و العرف أن الرجل إذا قال لرجل إنك أولي بي من نفسي فقد جعله مطاعا آمرا عليه و لا يجوز أن يعصيه و أنا لو أخذنا بيعة علي رجل و أقر بأنا أولي به من نفسه لم يكن له أن يخالفنا في شي‌ء نأمره به‌</w:t>
      </w:r>
      <w:r>
        <w:rPr>
          <w:rStyle w:val="FootnoteAnchor"/>
          <w:rtl w:val="true"/>
        </w:rPr>
        <w:footnoteReference w:id="1612"/>
      </w:r>
      <w:r>
        <w:rPr>
          <w:rFonts w:ascii="Amiri" w:hAnsi="Amiri" w:eastAsia="Amiri" w:cs="Amiri"/>
          <w:color w:val="111111"/>
          <w:sz w:val="28"/>
          <w:sz w:val="28"/>
          <w:szCs w:val="28"/>
          <w:rtl w:val="true"/>
          <w:lang w:bidi="ar-SA"/>
        </w:rPr>
        <w:t>لأنه إن خالفنا بطل معني إقراره بأنا أولي به من نفسه و لأن العرب أيضا إذا أمر منهم إنسان إنسانا بشي‌ء و أخذه بالعمل به و كان له أن يعصيه فعصاه قال له يا هذا أنا أولي بنفسي منك إن لي أن أفعل بها ما أريد و ليس ذلك لك مني فإذا كان قول الإنسان أنا أولي بنفسي منك يوجب له أن يفعل بنفسه ما يشاء إذا كان في الحقيقة أولي بنفسه من غيره وجب لمن هو أولي بنفسه منه أن يفعل به ما يشاء و لا يكون له أن يخالفه و لا يعصيه إذا كان ذلك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احتمال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عزّوجل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مَأْوَئکُمُ النَّارُ هِیَ مَوْلَاکُم</w:t>
      </w:r>
      <w:r>
        <w:rPr>
          <w:rFonts w:eastAsia="Amiri" w:cs="Amiri" w:ascii="Amiri" w:hAnsi="Amiri"/>
          <w:color w:val="111111"/>
          <w:sz w:val="28"/>
          <w:szCs w:val="28"/>
          <w:rtl w:val="true"/>
          <w:lang w:bidi="ar-SA"/>
        </w:rPr>
        <w:t>»</w:t>
      </w:r>
      <w:r>
        <w:rPr>
          <w:rStyle w:val="FootnoteAnchor"/>
          <w:rtl w:val="true"/>
        </w:rPr>
        <w:footnoteReference w:id="1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جایگاهتان</w:t>
      </w:r>
    </w:p>
    <w:p>
      <w:pPr>
        <w:pStyle w:val="BookText"/>
        <w:rPr/>
      </w:pPr>
      <w:r>
        <w:rPr>
          <w:rFonts w:ascii="IRNazanin" w:hAnsi="IRNazanin" w:eastAsia="IRNazanin"/>
          <w:color w:val="111111"/>
          <w:sz w:val="28"/>
          <w:sz w:val="28"/>
          <w:szCs w:val="28"/>
          <w:rtl w:val="true"/>
          <w:lang w:bidi="fa-IR"/>
        </w:rPr>
        <w:t>آتش است، آن سزاوار شماست و چه بد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فرجامتان و جایی که کارتان به آنجا خواهد کشید، جایگاه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باشد که در پی چیزی دیگری قرار گرفته باشد، یعنی پشت سر یا پیشاپیش آن، شاعر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فغدت، کلا الفرجین تحسب أنّه مولی المخافۀ خلفها و أمامها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ناقه در حالی شب را به صبح رساند که گمان می کرد هر دو تنگه، مناسب ترین جای 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تنگه پشت سر و پیش رو</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گمان نداریم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معانی بوده باشد، زیرا امکان ندارد با آن همه مقدمه چینی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پسر عموی اویم، علی پسرعموی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همه می دانستند که پیامبر صَلی الله علیهِ و آله و علی علیه السّلام عموزاده اند و تکرار این معنا برای کسانی که از آن اطلاع داشتند، کاری عبث و بیهوده بوده 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و سرانجام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نمی تواند باشد، کما اینکه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و 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 تواند باشد، زیرا نه فایده ای دارد و نه سودی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لغت جایز دانسته اند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شرط اینکه صاحب اختیار امر و نهی بر آن شخص باشد، و این همان معنایی است که مورد نظر پیامبر صَلی الله علیهِ و آله از بیان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زیرا با توضیحاتی که ارائه گردید، دیگر معناهایی که لغت برای این کلمه در نظر گرفته، نمی توانند مورد نظر باشند و وجه دیگری جز همین وجه باقی نمی ماند، از این رو لازم می آید که بپذیریم، منظور پیامبر صَلی الله علیهِ و آله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مفهوم آخری باشد، و آنچه این برداشت را مورد تأکید قرار می دهد، عبارت آن حضرت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پی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فرموده است، و این خود دلیل بر آن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سزاوارتر از مؤمنان به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زیرا در لغت و عرف، مشهور آن است که اگر شخصی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خودم به من سزاوارتری، بدان معناست که آن فرد را فرمانده خود قرار داده و خود را مطیع وی ساخته است و جایز نیست که از فرمانش سرپیچی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کسی پیشنهاد دادیم که با ما بیعت کند و او نیز پذیرفت که ما سزاوارتر از خودش به او هستیم، دیگر حق ندارد از دستوری که به وی می دهیم، سرپیچی کند و با ما مخالفت نماید، زیرا در این صورت برخلاف اقرار خود به اینکه ما از او به خودش سزاوارتریم، رفتار کرده است، و در میان مردم عرب رسم بر این است که اگر کسی به دیگری فرمان انجام کاری بدهد، به گونه ای که وی را ملزم نماید، ولی آن شخص مخیّر باشد که از فرمان وی اطاعت نکند، از فرمانش سرپیچی نموده و در جوابش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من از تو به خودم سزاوارترم و هر کاری را که بخواهم انجام می دهم و تو سزاوار آن نیستی که مرا فرمان دهی؛ بنابراین، اگر قول انسان چنین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به خودم اولی 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حق را خواهد داشت که از فرمان آن شخص اطاعت نکند، به شرط اینکه حقیقتاً اولی تر از دیگران به خود باشد، اما اگر اقرار و اعتراف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اولی تر از من 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صورت اگر چنین حالتی پیش آید، دیگر حقّ مخالفت با او را نخواهد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النبي صلي الله عليه و آله أ لست أَوْلي بِالْمُؤْمِنِينَ مِنْ أَنْفُسِهِمْ فأقروا له بذلك ثم قال متبعا لقوله الأول بلا فصل فمن كنت مولاه فعلي مولاه فقد علم أن قوله مولاه عبارة عن المعني الذي أقروا له بأنه أولي بهم من أنفسهم فإذا كان إنما عني صلي الله عليه و آله بقوله من كنت مولاه أني أولي به فقد جعل ذلك لعلي بن أبي طالب عليه السلام بقوله صلي الله عليه و آله فعلي مولاه لأنه لا يصلح أن يكون عني بقوله فعلي مولاه قسما من الأقسام التي أحلنا أن يكون النبي عناها في نفسه لأن الأقسام هي أن يكون مالك رق أو معتقا أو معتقا أو ابن عم أو عاقبة أو خلفا أو قداما فإذا لم يكن لهذه الوجوه فيه صلي الله عليه و آله معني لم يكن لها في علي عليه السلام أيضا معني و بقي ملك الطاعة فثبت أنه عناه و إذا وجب ملك طاعة المسلمين لعلي عليه السلام فهو معني الإمامة لأن الإمامة إنما هي مشتقة من الايتمام بالإنسان و الايتمام هو الاتباع و الاقتداء و العمل بعمله و القول بقوله و أصل ذلك في اللغة سهم يكون مثالا يعمل عليه السهام و يتبع بصنعه صنعها و بمقداره مقدارها فإذا وجبت طاعة علي عليه السلام علي الخلق استحق معني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إن النبي صلي الله عليه و آله إنما جعل لعلي عليه السلام بهذا القول فضيلة شريفة و إنها ليست الإمامة قيل لهم هذا في أول تأدي الخبر إلينا قد كانت النفوس تذهب إليه فأما تقسيم الكلام و تبيين ما يحتمله وجوه لفظة المولي في اللغة حتي يحصل المعني الذي جعله لعلي عليه السلام بها فلا يجوز ذلك لأنا قد رأينا أن اللغة تجيز في لفظة المولي وجوها كلها لم يعنها النبي صلي الله عليه و آله بقوله في نفسه و لا في علي عليه السلام و بقي معني واحد فوجب أنه الذي عناه في نفسه و في علي عليه السلام و هو ملك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فلعله قد عني معني لم نعرفه لأننا لا نحيط باللغة قيل لهم لو جاز ذلك لجاز لنا في كل ما نقل عن النبي صلي الله عليه و آله و كل ما في القرآن أن نقول لعله عني به ما لم يستعمل في اللغة و نشكك فيه و ذلك تعليل و خروج من التفهم‌</w:t>
      </w:r>
      <w:r>
        <w:rPr>
          <w:rStyle w:val="FootnoteAnchor"/>
          <w:rtl w:val="true"/>
        </w:rPr>
        <w:footnoteReference w:id="1614"/>
      </w:r>
      <w:r>
        <w:rPr>
          <w:rFonts w:ascii="Amiri" w:hAnsi="Amiri" w:eastAsia="Amiri" w:cs="Amiri"/>
          <w:color w:val="111111"/>
          <w:sz w:val="28"/>
          <w:sz w:val="28"/>
          <w:szCs w:val="28"/>
          <w:rtl w:val="true"/>
          <w:lang w:bidi="ar-SA"/>
        </w:rPr>
        <w:t>و نظير قول النبي صلي الله عليه و آله أ لست أَوْلي بِالْمُؤْمِنِينَ مِنْ أَنْفُسِهِمْ فلما أقروا له بذلك قال فمن كنت مولاه فعلي مولاه قول رجل لجماعة أ ليس هذا المتاع بيني و بينكم نبيعه و الربح بيننا</w:t>
      </w:r>
    </w:p>
    <w:p>
      <w:pPr>
        <w:pStyle w:val="BookText"/>
        <w:rPr/>
      </w:pP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از مؤمنان به خودشان سزاوارتر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اقرار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آن حضرت پس از جمله اول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در می یابیم که منظور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معنایی است که حاضران برای وی اقرار به آن کردند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 به خودشان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چنانچه منظور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کرده باشد،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علی بن ابی طالب علیه السّلام نیز قرار داده است، زیرا صحیح نمی باشد که آن حضرت یکی دیگر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آن ها اشاره کردیم، اراده فرموده باشد، زیرا آن اقسام معانی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برده، آزاد کننده برده، آزاد شده، پسرعمو، سرانجام، پیش رو و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بیان هیچ کدام از این معانی درباره علی علیه السّلام وارد یا لازم نباشد، فقط آخرین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اطاعت، 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ماند و منظور پیامبر صَلی الله علیهِ و آله نیز همین بوده است؛ و اگر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اطاعت و 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علی علیه السّلام مسلّم شده باشد، معنایی جز امامت نخواهد داشت، زیرا لفظ امامت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کردن و دنباله روی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به معنای مطابق رفتار او عمل کردن و سخن گفتن است و اصل این کلمه در لغت به معنای تیری است که به عنوان الگو تراشیده می شود تا تیرهای دیگر را از روی آن به همان شکل و اندازه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وجوب اطاعت علی علیه السّلام بر خلق ثابت شده باشد، مستحق و سزاوار مقام امامت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با این سخن تنها خواسته اند فضیلت و شرافتی را برای علی علیه السّلام قایل شوند و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 ها گفته می شود، در اولین برخورد با این حدیث، چنین معنایی به ذهن متبادر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دسته بندی و طبقه بندی کلام و تبیین معانی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وجوه آن در لغت به این نتیجه می رسیم که منظور رسول خدا صَلی الله علیهِ و آله از جمله ای که درباره علی علیه السّلام فرموده، این نبوده است و مجوِّز چنین برداشتی را به ما نمی دهد؛ زیرا ما دیدیم که لغت، معانی متعددی را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گرفته که هیچ کدام از آن ها را پیامبر صَلی الله علیهِ و آله، نه درباره خود و نه درباره علی علیه السّلام قصد نفرموده است و تنها یک معنا باقی می ماند که می توان گفت پیامبر صَلی الله علیهِ و آله آن را درباره خود و علی علیه السّلام در نظر گرفته 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کردن و برخورداری از حق مطاع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پیامبر صَلی الله علیهِ و آله معنای دیگری بوده که ما از آن بی  اطلاع هستیم، زیرا ما به لغت احاطه نداریم، در پاسخ گفته می 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طرح چنین سؤالی جایز باشد، در این صورت مجاز خواهیم بود این ایراد را نسبت به تمام سخنان پیامبر صَلی الله علیهِ و آله و آیات قرآن تعمیم داده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وی معنای دیگری بوده که در لغت به کار نرفته باشد و بدین ترتیب در آن ها شک کنیم، و این جز بهانه جویی برای گریز از تن دادن به فهم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حاضران اقرار کردند که پیامبر صَلی الله علیهِ و آله اولی تر از آن ها به خودشان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بدان می ماند که مردی به جمعی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پذیرید این کالا را که متعلق به من و شماست بفروشیم و سود و زیان آن را به دو نصف تقسیم 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نصفان و الوضيعة</w:t>
      </w:r>
      <w:r>
        <w:rPr>
          <w:rStyle w:val="FootnoteAnchor"/>
          <w:rtl w:val="true"/>
        </w:rPr>
        <w:footnoteReference w:id="1615"/>
      </w:r>
      <w:r>
        <w:rPr>
          <w:rFonts w:ascii="Amiri" w:hAnsi="Amiri" w:eastAsia="Amiri" w:cs="Amiri"/>
          <w:color w:val="111111"/>
          <w:sz w:val="28"/>
          <w:sz w:val="28"/>
          <w:szCs w:val="28"/>
          <w:rtl w:val="true"/>
          <w:lang w:bidi="ar-SA"/>
        </w:rPr>
        <w:t>كذلك فقالوا له نعم قال فمن كنت شريكه فزيد شريكه فقد أعلم أن ما عناه بقوله فمن كنت شريكه إنما عني أنه المعني الذي قررهم به بدءا من بيع المتاع و اقتسام الربح و الوضيعة ثم جعل ذلك المعني الذي هو الشركة لزيد بقوله فزيد شريكه و كذلك قول النبي صلي الله عليه و آله أ لست أَوْلي بِالْمُؤْمِنِينَ مِنْ أَنْفُسِهِمْ و إقرارهم له بذلك ثم قوله صلي الله عليه و آله فمن كنت مولاه فعلي مولاه إنما هو إعلام أنه عني بقوله المعني الذي أقروا به بدءا و كذلك جعله لعلي عليه السلام بقوله فعلي مولاه كما جعل ذلك الرجل الشركة لزيد بقوله فزيد شريكه و لا فرق في ذلك فإن ادعي مدع أنه يجوز في اللغة غير ما بيناه فليأت به و لن يجده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اعترضوا بما يدعونه من زيد بن حارثة</w:t>
      </w:r>
      <w:r>
        <w:rPr>
          <w:rStyle w:val="FootnoteAnchor"/>
          <w:rtl w:val="true"/>
        </w:rPr>
        <w:footnoteReference w:id="1616"/>
      </w:r>
      <w:r>
        <w:rPr>
          <w:rFonts w:ascii="Amiri" w:hAnsi="Amiri" w:eastAsia="Amiri" w:cs="Amiri"/>
          <w:color w:val="111111"/>
          <w:sz w:val="28"/>
          <w:sz w:val="28"/>
          <w:szCs w:val="28"/>
          <w:rtl w:val="true"/>
          <w:lang w:bidi="ar-SA"/>
        </w:rPr>
        <w:t>و غيره من الأخبار التي يختصون بها لم يكن ذلك لهم لأنهم راموا</w:t>
      </w:r>
      <w:r>
        <w:rPr>
          <w:rStyle w:val="FootnoteAnchor"/>
          <w:rtl w:val="true"/>
        </w:rPr>
        <w:footnoteReference w:id="1617"/>
      </w:r>
      <w:r>
        <w:rPr>
          <w:rFonts w:ascii="Amiri" w:hAnsi="Amiri" w:eastAsia="Amiri" w:cs="Amiri"/>
          <w:color w:val="111111"/>
          <w:sz w:val="28"/>
          <w:sz w:val="28"/>
          <w:szCs w:val="28"/>
          <w:rtl w:val="true"/>
          <w:lang w:bidi="ar-SA"/>
        </w:rPr>
        <w:t>أن يخصوا معني خبر ورد بإجماع بخبر رووه دوننا و هذا ظلم لأن لنا أخبارا كثيرة تؤكد معني من كنت مولاه فعلي مولاه و تدل علي أنه إنما استخلفه بذلك و فرض طاعته هكذا يروي‌</w:t>
      </w:r>
      <w:r>
        <w:rPr>
          <w:rStyle w:val="FootnoteAnchor"/>
          <w:rtl w:val="true"/>
        </w:rPr>
        <w:footnoteReference w:id="1618"/>
      </w:r>
      <w:r>
        <w:rPr>
          <w:rFonts w:ascii="Amiri" w:hAnsi="Amiri" w:eastAsia="Amiri" w:cs="Amiri"/>
          <w:color w:val="111111"/>
          <w:sz w:val="28"/>
          <w:sz w:val="28"/>
          <w:szCs w:val="28"/>
          <w:rtl w:val="true"/>
          <w:lang w:bidi="ar-SA"/>
        </w:rPr>
        <w:t>نصا في هذا الخبر عن النبي صلي الله عليه و آله و عن علي عليه السلام فيكون خبرنا المخصوص بإزاء خبرهم المخصوص و يبقي الخبر علي عمومه نحتج به نحن و هم بما توجبه اللغة و الاستعمال فيها و تقسيم الكلام و رده إلي الصحيح منه و لا يكون لخصومنا من الخبر المجموع عليه و لا من دلالته ما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بإزاء ما يروونه من خبر زيد بن حارثة أخبار قد جاءت علي ألسنتهم شهدت بأن زيدا أصيب في غزوة مؤتة مع جعفر بن أبي طالب‌</w:t>
      </w:r>
      <w:r>
        <w:rPr>
          <w:rStyle w:val="FootnoteAnchor"/>
          <w:rtl w:val="true"/>
        </w:rPr>
        <w:footnoteReference w:id="1619"/>
      </w:r>
      <w:r>
        <w:rPr>
          <w:rFonts w:ascii="Amiri" w:hAnsi="Amiri" w:eastAsia="Amiri" w:cs="Amiri"/>
          <w:color w:val="111111"/>
          <w:sz w:val="28"/>
          <w:sz w:val="28"/>
          <w:szCs w:val="28"/>
          <w:rtl w:val="true"/>
          <w:lang w:bidi="ar-SA"/>
        </w:rPr>
        <w:t>و ذلك قبل يوم غدير خم بمدة طويلة لأن يوم الغدير كان بعد حجة الوداع و لم يبق النبي صلي الله عليه و آله بعده إلا أقل من ثلاثة أشهر فإذا كان بإزاء خبركم في زيد ما قد رويتموه في نقضه لم يكن ذلك لكم</w:t>
      </w:r>
    </w:p>
    <w:p>
      <w:pPr>
        <w:pStyle w:val="BookText"/>
        <w:rPr/>
      </w:pPr>
      <w:r>
        <w:rPr>
          <w:rFonts w:ascii="IRNazanin" w:hAnsi="IRNazanin" w:eastAsia="IRNazanin"/>
          <w:color w:val="111111"/>
          <w:sz w:val="28"/>
          <w:sz w:val="28"/>
          <w:szCs w:val="28"/>
          <w:rtl w:val="true"/>
          <w:lang w:bidi="fa-IR"/>
        </w:rPr>
        <w:t>نیمی به من تعلّق داشته باشد و نیم دیگر آن متعلّق به همه شما باشد؟ و آن ها سخن وی را پذیرفته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شخص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شریک او بوده ام، اینک زید شریک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وی به آنها اعلام نموده است که 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شریک او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معنایی است که در مورد آن قبلاً از ایشان اقرار و اعتراف گرفته است که این کالا را بفروشیم و سود و زیان آن را به دو نصف تقسیم کنیم، نیمی برای من و نیم دیگر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زید شریک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آن معنا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شراکت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زید تثبیت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هرکس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بدان معنایی نیست که پیش از این درباره آن از ایشان اقرار گرفته است و با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 را به علی علیه السّلام نیز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همانند آن مرد که با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زید شریک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شراکت را برای زید تثبیت کرد و هیچ تفاوتی میان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ادّعا کند که در لغت معنایی جز آنچه 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وجود دارد، که ندارد؛ آن را ارائه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ایرادشان از بابت روایتی باشد مبنی بر اینکه آزاد کننده زید بن حارثه حضرت علی علیه السّلام بوده و مراد پیامبر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ولایت خود بر زید به علی علیه السّلام بوده باشد و دیگر اخباری که فقط از طریق خودشان نقل گشته و شیعه آن را نقل نکرده و بدان ها احتجاج کرده و موضوع خلافت علی علیه السّلام را رد می کنند،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به اثبات ادّعایشان کمک نمی کند، زیرا آن ها روایتی را که ورودش مورد اتفّاق هر دوی ماست، با روایاتی تأویل معنا می کنند که راوی آن ها فقط خودشان هستند و شیعه آن ها را تأیید نمی کند و این خود یک ستم است، زیرا ما هم احادیث بسیاری داریم که بشود با استفاده از آن ها،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طبق نظر خودمان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ما روایاتی از رسول خدا صَلی الله علیهِ و آله و حضرت علی علیه السّلام در اختیار داریم که مقصود از جمله یاد شده را به صراحت بیان می کنند و در آن ها تصریح شده است که خلیفه و جانشین پیامبر صَلی الله علیهِ و آله، امیرالمؤمنین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توصیف، روایتی که مخصوص به شیعه است، در برابر روایتی قرار می گیرد که تنها آن ها راوی آنند و هر دو کنار می روند و در این صورت تنها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 که مورد اتّفاق هر دو گروه است و برای فهم معنای آن باید به لغت و کاربرد عرفی آن، دسته بندی کلام و برگرداندن آن به معنای درستش با هم گفتگو کنیم که در این صورت نتیجه موافق با نظر ما خواهد آمد، نه طرف مقابل ما که استدلالهایش به روشنی استدلال های ما نیست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روایتی که درباره زید بن حارثه نقل می کنند، روایات دیگری هم دارند که نشان می دهند، زید بن حارثه مدت ها پیش از روز غدیر، در غزوه مؤته به همراه جعفر بن ابی طالب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روز غدیر پس از حجۀ الوداع اتفاق افتاد و پس از آن پیامبر صَلی الله علیهِ و آله کمتر از سه ماه در قید حیات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چنین حدیثی در ابطال حدیث قبلی خود دارید، دیگر قادر نخواهید بود برای </w:t>
      </w:r>
    </w:p>
    <w:p>
      <w:pPr>
        <w:pStyle w:val="BookText"/>
        <w:rPr/>
      </w:pPr>
      <w:r>
        <w:rPr>
          <w:rFonts w:ascii="Amiri" w:hAnsi="Amiri" w:eastAsia="Amiri" w:cs="Amiri"/>
          <w:color w:val="111111"/>
          <w:sz w:val="28"/>
          <w:sz w:val="28"/>
          <w:szCs w:val="28"/>
          <w:rtl w:val="true"/>
          <w:lang w:bidi="ar-SA"/>
        </w:rPr>
        <w:t>حجة علي الخبر المجمع عليه و لو أن زيدا كان حاضرا قول النبي صلي الله عليه و آله يوم الغدير لم يكن حضوره بحجة لكم أيضا لأن جميع العرب عالمون بأن مولي النبي مولي أهل بيته و بني عمه مشهور ذلك في لغتهم و تعارفهم فلم يكن لقول النبي صلي الله عليه و آله للناس اعرفوا ما قد عرفتموه و شهر بينكم‌</w:t>
      </w:r>
      <w:r>
        <w:rPr>
          <w:rStyle w:val="FootnoteAnchor"/>
          <w:rtl w:val="true"/>
        </w:rPr>
        <w:footnoteReference w:id="1620"/>
      </w:r>
      <w:r>
        <w:rPr>
          <w:rFonts w:ascii="Amiri" w:hAnsi="Amiri" w:eastAsia="Amiri" w:cs="Amiri"/>
          <w:color w:val="111111"/>
          <w:sz w:val="28"/>
          <w:sz w:val="28"/>
          <w:szCs w:val="28"/>
          <w:rtl w:val="true"/>
          <w:lang w:bidi="ar-SA"/>
        </w:rPr>
        <w:t>لأنه لو جاز ذلك لجاز أن يقول قائل ابن أخي أبي النبي ليس بابن عمه فيقوم النبي صلي الله عليه و آله فيقول فمن كان ابن أخي أبي فهو ابن عمي و ذلك فاسد لأنه عبث و ما لا يفعله إلا اللاعب السفيه‌</w:t>
      </w:r>
      <w:r>
        <w:rPr>
          <w:rStyle w:val="FootnoteAnchor"/>
          <w:rtl w:val="true"/>
        </w:rPr>
        <w:footnoteReference w:id="1621"/>
      </w:r>
      <w:r>
        <w:rPr>
          <w:rFonts w:ascii="Amiri" w:hAnsi="Amiri" w:eastAsia="Amiri" w:cs="Amiri"/>
          <w:color w:val="111111"/>
          <w:sz w:val="28"/>
          <w:sz w:val="28"/>
          <w:szCs w:val="28"/>
          <w:rtl w:val="true"/>
          <w:lang w:bidi="ar-SA"/>
        </w:rPr>
        <w:t>و ذلك منفي عن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 إن لنا أن نروي في كل خبر نقلته فوقبت‌</w:t>
      </w:r>
      <w:r>
        <w:rPr>
          <w:rStyle w:val="FootnoteAnchor"/>
          <w:rtl w:val="true"/>
        </w:rPr>
        <w:footnoteReference w:id="1622"/>
      </w:r>
      <w:r>
        <w:rPr>
          <w:rFonts w:ascii="Amiri" w:hAnsi="Amiri" w:eastAsia="Amiri" w:cs="Amiri"/>
          <w:color w:val="111111"/>
          <w:sz w:val="28"/>
          <w:sz w:val="28"/>
          <w:szCs w:val="28"/>
          <w:rtl w:val="true"/>
          <w:lang w:bidi="ar-SA"/>
        </w:rPr>
        <w:t>ما يدل علي معني من كنت مولاه فعلي مولاه قيل له هذا غلط في النظر لأن عليك أن تروي من أخبارنا أيضا ما يدل علي معني الخبر مثل ما جعلته لنفسك في ذلك فيكون خبرنا الذي نخص به‌</w:t>
      </w:r>
      <w:r>
        <w:rPr>
          <w:rStyle w:val="FootnoteAnchor"/>
          <w:rtl w:val="true"/>
        </w:rPr>
        <w:footnoteReference w:id="1623"/>
      </w:r>
      <w:r>
        <w:rPr>
          <w:rFonts w:ascii="Amiri" w:hAnsi="Amiri" w:eastAsia="Amiri" w:cs="Amiri"/>
          <w:color w:val="111111"/>
          <w:sz w:val="28"/>
          <w:sz w:val="28"/>
          <w:szCs w:val="28"/>
          <w:rtl w:val="true"/>
          <w:lang w:bidi="ar-SA"/>
        </w:rPr>
        <w:t>مقاوما لخبرك الذي تختص به و يبقي من كنت مولاه فعلي مولاه من حيث أجمعنا علي نقله حجة لنا عليكم موجبا ما أوجبناه به من الولاية علي النص‌</w:t>
      </w:r>
      <w:r>
        <w:rPr>
          <w:rStyle w:val="FootnoteAnchor"/>
          <w:rtl w:val="true"/>
        </w:rPr>
        <w:footnoteReference w:id="1624"/>
      </w:r>
      <w:r>
        <w:rPr>
          <w:rFonts w:ascii="Amiri" w:hAnsi="Amiri" w:eastAsia="Amiri" w:cs="Amiri"/>
          <w:color w:val="111111"/>
          <w:sz w:val="28"/>
          <w:sz w:val="28"/>
          <w:szCs w:val="28"/>
          <w:rtl w:val="true"/>
          <w:lang w:bidi="ar-SA"/>
        </w:rPr>
        <w:t>و هذا كلام لا زيادة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 فهلا أفصح النبي صلي الله عليه و آله باستخلاف علي عليه السلام إن كان كما تقولون و ما الذي دعاه إلي أن يقول فيه قولا يحتاج فيه إلي تأويل و تقع فيه المجادلة قيل له لو لزم أن يكون الخبر باطلا أو لم يرد به النبي صلي الله عليه وآله</w:t>
      </w:r>
    </w:p>
    <w:p>
      <w:pPr>
        <w:pStyle w:val="BookText"/>
        <w:rPr/>
      </w:pPr>
      <w:r>
        <w:rPr>
          <w:rFonts w:ascii="IRNazanin" w:hAnsi="IRNazanin" w:eastAsia="IRNazanin"/>
          <w:color w:val="111111"/>
          <w:sz w:val="28"/>
          <w:sz w:val="28"/>
          <w:szCs w:val="28"/>
          <w:rtl w:val="true"/>
          <w:lang w:bidi="fa-IR"/>
        </w:rPr>
        <w:t>شرح روایت مورد نظر خود، آن را حجت قرار دهید، به فرض هم که زید در روز غدیر حضور داشته باشد، باز هم حضور او دلیل بر اثبات حجت شما نیست، زیرا همه عرب می دانستند که غلام آزاد شده پیامبر صَلی الله علیهِ و آله، غلام آزاد کرده خاندان آن حضرت و نیز آزاد کرده پسرعموی او بوده است و این پدیده در لغت و عرف آن ها شناخته شده و مشهور بوده است و دلیلی وجود نداشته که پیامبرصَلی الله علیهِ و آله، مطلبی را که مردم آن را می دانسته اند، در آن موقعیت برای ایشان تکرار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بدانید، آنچه را که می دانستید و در میان شما مشهور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بدان می ماند که شخصی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پدر پیامبر صَلی الله علیهِ و آله، عموزاده وی نیست و آن گاه پیامبر صَلی الله علیهِ و آله برخاسته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برادرزاده پدر من بوده، عموزاده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کلام فاسدی است، چون عبث و بیهوده است و از کسی جز بذله گوی سفیه صادر نمی شود و ساحت مقدس پیامبر صَلی الله علیهِ و آله از این گونه رفتارها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مثل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روایات ما استفاده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هستیم که برای اثبات ادّعایمان از روایاتی که از طریق ما نقل شده، استفاده کنیم و ثابت کنیم،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می گوییم؛ به وی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نادرست و یکطرفه قضاوت کردن است، زیرا در این صورت ملزم هستید از روایات ما که دالّ بر همان معنای روایات شماست نیز استفاده کنید که در این صورت، روایت ما در نتیجه گیری متناقض با روایت شما خواهد بود و هر دو را باید کنار گذاشت و در این صورت باز هم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خواهیم داشت که در روایت آن اتفاق نظر داریم و حجتی خواهد بود به نفع ما و بر علیه شما و معنای مورد نظر ما را که همان تصریح بر ولایت داشتن است، الزام می کند و این سخن غیرقابل تردید و کم و زیاد کردن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راست می گویید، چرا پیامبر صَلی الله علیهِ و آله به صراحت به مردم نفرمود که بعد از من علی علیه السّلام جانشین من است؟ و چه چیزی باعث گشته جمله ای در این مورد بگوید که نیاز به تأویل داشته و جدال برانگیز باشد؟ در جواب این شخص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شما این باشد که خبر باطل است، یا اینکه مراد شما آن است که پیامبر صَلی الله علیهِ و آله بر آن </w:t>
      </w:r>
    </w:p>
    <w:p>
      <w:pPr>
        <w:pStyle w:val="BookText"/>
        <w:rPr/>
      </w:pPr>
      <w:r>
        <w:rPr>
          <w:rFonts w:ascii="Amiri" w:hAnsi="Amiri" w:eastAsia="Amiri" w:cs="Amiri"/>
          <w:color w:val="111111"/>
          <w:sz w:val="28"/>
          <w:sz w:val="28"/>
          <w:szCs w:val="28"/>
          <w:rtl w:val="true"/>
          <w:lang w:bidi="ar-SA"/>
        </w:rPr>
        <w:t>المعني الذي هو الاستخلاف و إيجاب فرض الطاعة لعلي عليه السلام لأنه يحتمل التأويل أو لأن غيره عندك أبين و أفصح عن المعني للزمك‌</w:t>
      </w:r>
      <w:r>
        <w:rPr>
          <w:rStyle w:val="FootnoteAnchor"/>
          <w:rtl w:val="true"/>
        </w:rPr>
        <w:footnoteReference w:id="1625"/>
      </w:r>
      <w:r>
        <w:rPr>
          <w:rFonts w:ascii="Amiri" w:hAnsi="Amiri" w:eastAsia="Amiri" w:cs="Amiri"/>
          <w:color w:val="111111"/>
          <w:sz w:val="28"/>
          <w:sz w:val="28"/>
          <w:szCs w:val="28"/>
          <w:rtl w:val="true"/>
          <w:lang w:bidi="ar-SA"/>
        </w:rPr>
        <w:t>إن كنت معتزليا أن الله عز و جل لم يرد بقوله في كتابه لا تُدْرِكُهُ الْأَبْصارُ</w:t>
      </w:r>
      <w:r>
        <w:rPr>
          <w:rStyle w:val="FootnoteAnchor"/>
          <w:rtl w:val="true"/>
        </w:rPr>
        <w:footnoteReference w:id="1626"/>
      </w:r>
      <w:r>
        <w:rPr>
          <w:rFonts w:ascii="Amiri" w:hAnsi="Amiri" w:eastAsia="Amiri" w:cs="Amiri"/>
          <w:color w:val="111111"/>
          <w:sz w:val="28"/>
          <w:sz w:val="28"/>
          <w:szCs w:val="28"/>
          <w:rtl w:val="true"/>
          <w:lang w:bidi="ar-SA"/>
        </w:rPr>
        <w:t>أي لا يري لأن قولك لا يري يحتمل التأويل و أن الله عز و جل لم يرد بقوله في كتابه وَ اللَّهُ خَلَقَكُمْ وَ ما تَعْمَلُونَ‌</w:t>
      </w:r>
      <w:r>
        <w:rPr>
          <w:rStyle w:val="FootnoteAnchor"/>
          <w:rtl w:val="true"/>
        </w:rPr>
        <w:footnoteReference w:id="1627"/>
      </w:r>
      <w:r>
        <w:rPr>
          <w:rFonts w:ascii="Amiri" w:hAnsi="Amiri" w:eastAsia="Amiri" w:cs="Amiri"/>
          <w:color w:val="111111"/>
          <w:sz w:val="28"/>
          <w:sz w:val="28"/>
          <w:szCs w:val="28"/>
          <w:rtl w:val="true"/>
          <w:lang w:bidi="ar-SA"/>
        </w:rPr>
        <w:t>إنه خلق الأجسام التي يعمل فيها العباد دون أفعالهم فإنه لو أراد ذلك لأوضحه بأن يقول قولا لا يقع فيه التأويل و أن يكون الله عز و جل لم يرد بقوله وَ مَنْ يَقْتُلْ مُؤْمِناً مُتَعَمِّداً فَجَزاؤُهُ جَهَنَّمُ‌</w:t>
      </w:r>
      <w:r>
        <w:rPr>
          <w:rStyle w:val="FootnoteAnchor"/>
          <w:rtl w:val="true"/>
        </w:rPr>
        <w:footnoteReference w:id="1628"/>
      </w:r>
      <w:r>
        <w:rPr>
          <w:rFonts w:ascii="Amiri" w:hAnsi="Amiri" w:eastAsia="Amiri" w:cs="Amiri"/>
          <w:color w:val="111111"/>
          <w:sz w:val="28"/>
          <w:sz w:val="28"/>
          <w:szCs w:val="28"/>
          <w:rtl w:val="true"/>
          <w:lang w:bidi="ar-SA"/>
        </w:rPr>
        <w:t>أن كل قاتل المؤمن ففي جهنم كانت معه أعمال صالحة أم لا لأنه لم يبين ذلك بقول لا يحتمل التأويل و إن كنت أشعريا لزمك ما لزم المعتزلة بما ذكرناه كله لأنه لم يبين ذلك بلفظ يفصح عن معناه الذي هو عندك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من أصحاب الحديث قيل له يلزمك أن لا يكون قال النبي صلي الله عليه و آله إنكم ترون ربكم كما ترون القمر في ليلة البدر لا تضامون‌</w:t>
      </w:r>
      <w:r>
        <w:rPr>
          <w:rStyle w:val="FootnoteAnchor"/>
          <w:rtl w:val="true"/>
        </w:rPr>
        <w:footnoteReference w:id="1629"/>
      </w:r>
      <w:r>
        <w:rPr>
          <w:rFonts w:ascii="Amiri" w:hAnsi="Amiri" w:eastAsia="Amiri" w:cs="Amiri"/>
          <w:color w:val="111111"/>
          <w:sz w:val="28"/>
          <w:sz w:val="28"/>
          <w:szCs w:val="28"/>
          <w:rtl w:val="true"/>
          <w:lang w:bidi="ar-SA"/>
        </w:rPr>
        <w:t>في رؤيته لأنه قال قولا يحتمل التأويل و لم يفصح به و هو لا يقول ترونه بعيونكم لا بقلوبكم و لما كان هذا الخبر يحتمل التأويل و لم يكن مفصحا علمنا أن النبي صلي الله عليه و آله لم يعن به الرؤية التي ادعيتموها و هذا اختلاط شديد لأن أكثر الكلام في القرآن و أخبار النبي صلي الله عليه و آله بلسان عربي و مخاطبة لقوم فصحاء علي أحوال تدل علي مراد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وكل علم المعني إلي العقول أن يتأمل الكلام و لا أعلم عبارة عن معني فرض الطاعة أوكد من قول النبي صلي الله عليه و آله أ لست أَوْلي بِالْمُؤْمِنِينَ مِنْ أَنْفُسِهِمْ ثم قوله فمن كنت مولاه فعلي مولاه لأنه كلام مرتب علي إقرار المسلمين للنبي صلي الله عليه و آله يعني الطاعة و أنه أولي بهم من أنفسهم ثم قال فمن كنت أولي به من نفسه فعلي أولي به من نفسه لأن معني فمن كنت مولاه هو فمن كنت أولي به من نفسه</w:t>
      </w:r>
    </w:p>
    <w:p>
      <w:pPr>
        <w:pStyle w:val="BookText"/>
        <w:rPr/>
      </w:pPr>
      <w:r>
        <w:rPr>
          <w:rFonts w:ascii="IRNazanin" w:hAnsi="IRNazanin" w:eastAsia="IRNazanin"/>
          <w:color w:val="111111"/>
          <w:sz w:val="28"/>
          <w:sz w:val="28"/>
          <w:szCs w:val="28"/>
          <w:rtl w:val="true"/>
          <w:lang w:bidi="fa-IR"/>
        </w:rPr>
        <w:t>نبوده که علی علیه السّلام را به جانشینی خود و لازم الاطاعه بودن منصوب نماید، چون جمله وی محتمل تأویل است، یا اینکه معنای دیگر آن نزد شما واضح تر و رساتر است، در این صورت با شما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معتزلی هستی و قائل به آنی که خداوند با چشم سر دیده نمی شود، تو را ملزم می کند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w:t>
      </w:r>
      <w:r>
        <w:rPr>
          <w:rFonts w:eastAsia="IRNazanin" w:cs="IRNazanin"/>
          <w:color w:val="111111"/>
          <w:sz w:val="28"/>
          <w:szCs w:val="28"/>
          <w:rtl w:val="true"/>
          <w:lang w:bidi="fa-IR"/>
        </w:rPr>
        <w:t>»</w:t>
      </w:r>
      <w:r>
        <w:rPr>
          <w:rStyle w:val="FootnoteAnchor"/>
          <w:rtl w:val="true"/>
        </w:rPr>
        <w:footnoteReference w:id="1630"/>
      </w:r>
    </w:p>
    <w:p>
      <w:pPr>
        <w:pStyle w:val="BookText"/>
        <w:rPr/>
      </w:pPr>
      <w:r>
        <w:rPr>
          <w:rFonts w:ascii="Amiri" w:hAnsi="Amiri" w:eastAsia="Amiri" w:cs="Amiri"/>
          <w:color w:val="111111"/>
          <w:sz w:val="28"/>
          <w:sz w:val="28"/>
          <w:szCs w:val="28"/>
          <w:rtl w:val="true"/>
          <w:lang w:bidi="ar-SA"/>
        </w:rPr>
        <w:t xml:space="preserve">آن نیست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دیده نمی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تأویل است و منظور خدای عزّوجل از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خَلَقَکمُ‌ْ وَ 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خدا شما و آنچه را که برمی‌سازید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نیست که هم بندگان را آفریده و هم اعمالی که از آن ها سر می زند را خلق کرده است، بلکه فقط بدن هایی را خلق کرده که به واسطه آن ها از بندگان، اعمالشان سر می زند؛ زیرا اگر منظورش خلق انسان و افعال وی بود، باید آن را به گونه ای بیان می فرمود که قابل تأویل نباشد؛ و منظور خدای عزّوجل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یَقْتُلْ مُؤْمِنًا مُّتَعَمِّدًا فَجَزَاؤُهُ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هر کس عمداً مؤمنی را بکشد، کیفرش دوزخ است که در آن ماندگار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قاتل هر مؤمنی در جهنّم است، چه عمل صالح داشته باشد و چه نداشته باشد، زیرا این آیه محتمل تأویل است و اگر منظور خداوند غیر از این معنا بوده باشد، آن را به گونه ای بیان می فرمود که قابل تأویل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اگراشعری باشی، هر آنچه بر معتزله لازم می آید، به تو نیز لازم می آید، زیرا خداوند معنایی را که از نظر شما حق است و صائب، به شکل روشنی بیان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طرفداران حدیث و اخباری باشد، به وی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هستی بگویی، پیامبر صَلی الله علیهِ و آله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پروردگارتان را همان گونه که ماه شب چهارده را می بینید، مشاهده خواهید کرد، در دیدار او ستمی بر شما روا 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کلام قابل تأویل است و آن حضرت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با چشمانتان می بینید نه با دل 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این حدیث قابل تأویل است، در می یابیم که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شما را که مدّعی آن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با چشم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نفرموده و این خود مغلطه ای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بیشتر آیات و احادیث منقول از پیامبر صَلی الله علیهِ و آله به لغت عرب است و مخاطب پیامبر صَلی الله علیهِ و آله در غدیر، قومی فصیح بوده اند و غرض پیامبر صَلی الله علیهِ و آله را دریافته 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بسا که معنی را به عقل ها و خردها وا می گذارند تا در کلام دقّت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است که سخن را به گونه ای ادا می کنند که واضح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عبارتی را که وجوب فرمانبرداری را محکم تر از عبارت رسول خدا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سزاوارتر از مؤمنان به خودشان نیستم؟ پس هرکس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کلام بر اساس اقرار گرفتن از مردم به فرمانبرداری برای پیامبر صَلی الله علیهِ و آله ترتیب یافته و اینکه آن حضرت اولی تر از آن ها به خودشان است،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من سزاوارتر از او به خودش هستم، اینک علی نیز سزاوارتر از او به خودش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اولی به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1041" w:name="pg13999_154171"/>
    </w:p>
    <w:p>
      <w:pPr>
        <w:pStyle w:val="BookText"/>
        <w:rPr/>
      </w:pPr>
      <w:bookmarkEnd w:id="1041"/>
      <w:r>
        <w:rPr>
          <w:rFonts w:ascii="Amiri" w:hAnsi="Amiri" w:eastAsia="Amiri" w:cs="Amiri"/>
          <w:color w:val="111111"/>
          <w:sz w:val="28"/>
          <w:sz w:val="28"/>
          <w:szCs w:val="28"/>
          <w:rtl w:val="true"/>
          <w:lang w:bidi="ar-SA"/>
        </w:rPr>
        <w:t>لأنها عبارة عن ذلك بعينه إذ كان لا يجوز في اللغة غير ذلك أ لا تري أن قائلا لو قال لجماعة أ ليس هذا المتاع بيننا نبيعه و نقتسم الربح و الوضيعة فيه فقالوا له نعم فقال فمن كنت شريكه فزيد شريكه كان كلاما صحيحا و العلة في ذلك أن الشركة هي عبارة عن معني قول القائل هذا المتاع بيننا نقتسم الربح و الوضيعة فلذلك صح بعد قول القائل فمن كنت شريكه فزيد شريكه و كذا صح بعد قول النبي صلي الله عليه و آله أ لست أولي بكم من أنفسكم فمن كنت مولاه فعلي مولاه لأن مولاه عبارة عن قوله أ لست أولي بكم من أنفسكم و إلا فمتي لم تكن اللفظة التي جاءت مع الفاء الأولي عبارة عن المعني الأول لم يكن الكلام منتظما أبدا و لا مفهوما و لا صوابا بل يكون داخلا في الهذيان و من أضاف ذلك إلي رسول الله صلي الله عليه و آله كفر بالله العظيم و إذا كانت لفظة فمن كنت مولاه تدل علي من كنت أولي به من نفسه علي ما أريناه و قد جعلها بعينها لعلي عليه السلام فقد جعل أن يكون علي عليه السلام أولي بالمؤمنين من أنفسهم و ذلك هو الطاعة لعلي عليه السلام كما بينا بدءا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يزيد ذلك بيانا أن قوله عليه السلام فمن كنت مولاه فعلي مولاه لو كان لم يرد بهذا أنه أولي بكم من أنفسكم جاز أن يكون لم يرد بقوله فمن كنت مولاه أي من كنت أولي به من نفسه و إن جاز ذلك لزم الكلام الذي من قبل هذا أنه يكون كلاما مختلفا</w:t>
      </w:r>
      <w:r>
        <w:rPr>
          <w:rStyle w:val="FootnoteAnchor"/>
          <w:rtl w:val="true"/>
        </w:rPr>
        <w:footnoteReference w:id="1633"/>
      </w:r>
      <w:r>
        <w:rPr>
          <w:rFonts w:ascii="Amiri" w:hAnsi="Amiri" w:eastAsia="Amiri" w:cs="Amiri"/>
          <w:color w:val="111111"/>
          <w:sz w:val="28"/>
          <w:sz w:val="28"/>
          <w:szCs w:val="28"/>
          <w:rtl w:val="true"/>
          <w:lang w:bidi="ar-SA"/>
        </w:rPr>
        <w:t>فاسدا غير منتظم و لا مفهم معني و لا مما يلفظ به حكيم و لا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لزم بما مر من كلامنا و بينا أن معني قول النبي صلي الله عليه و آله أ لست أولي بكم من أنفسكم أنه يملك طاعتهم و لزم أن قوله صلي الله عليه و آله فمن كنت مولاه إنما أراد به فمن كنت أملك طاعته فعلي عليه السلام يملك طاعته بقوله فعلي مولاه و هذا واضح و الحمد لله علي معونته و توفيقه‌</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2" w:name="__RefHeading___Toc2429637_3381743652"/>
      <w:bookmarkStart w:id="1043" w:name="_Toc463"/>
      <w:bookmarkEnd w:id="1042"/>
      <w:r>
        <w:rPr>
          <w:rtl w:val="true"/>
        </w:rPr>
        <w:t>بيان</w:t>
      </w:r>
      <w:bookmarkEnd w:id="1043"/>
    </w:p>
    <w:p>
      <w:pPr>
        <w:pStyle w:val="BookText"/>
        <w:rPr/>
      </w:pPr>
      <w:r>
        <w:rPr>
          <w:rFonts w:ascii="Amiri" w:hAnsi="Amiri" w:eastAsia="Amiri" w:cs="Amiri"/>
          <w:color w:val="111111"/>
          <w:sz w:val="28"/>
          <w:sz w:val="28"/>
          <w:szCs w:val="28"/>
          <w:rtl w:val="true"/>
          <w:lang w:bidi="ar-SA"/>
        </w:rPr>
        <w:t>قال الجوهري المولي المعتق و المعتق و ابن العم و الناصر و الجار</w:t>
      </w:r>
      <w:r>
        <w:rPr>
          <w:rStyle w:val="FootnoteAnchor"/>
          <w:rtl w:val="true"/>
        </w:rPr>
        <w:footnoteReference w:id="1635"/>
      </w:r>
      <w:r>
        <w:rPr>
          <w:rFonts w:ascii="Amiri" w:hAnsi="Amiri" w:eastAsia="Amiri" w:cs="Amiri"/>
          <w:color w:val="111111"/>
          <w:sz w:val="28"/>
          <w:sz w:val="28"/>
          <w:szCs w:val="28"/>
          <w:rtl w:val="true"/>
          <w:lang w:bidi="ar-SA"/>
        </w:rPr>
        <w:t>و كل من ولي أمر واحد فهو وليه و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که عبارت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زیرا به حسب قواعد لغت، برداشت دیگری از آن نمی توان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دوم معطوف بر جمله اول است و همان معنا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اگر شخصی به عده 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کالایی که همه در آن شریک هستیم، بفروشیم و منفعت و ضرر آن را میان خودمان تقسیم کنیم؟ و بقیه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همین شکل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شخص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که من شریک او هستم، زید هم شریک اوست، سخن درست خواهد بود و سبب درستی آن، قول آن گوینده ای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کالا را که همه در آن شریک هستیم بفروشیم و منفعت و ضرر آن را میان خودمان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درست است و می 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شریک هر که باشم، زید بعد از من شریک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پیامبر صَلی الله علیهِ و آله شبیه به همین مثال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سزاوارتر از خودتان به شما نیستم؟ پس هر که من از او به خودش سزاوارترم، اینک علی سزاوارتر از او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همانند قول اوست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از شما به خودتان سزاوارتر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جمله دوم با وجود فاء عاطفه معطوف بر جمله اول نشود، هرگز این جمله کلامی دارای نظم و صحیح نخواهد بود؛ بلکه نوعی هذیان گویی شمرده می شود و هرکس چنین نسبتی به پیامبر صَلی الله علیهِ و آله بدهد، به خدای بزرگ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که بیان شد، چنانچه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اولی به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پیامبر صَلی الله علیهِ و آله علی علیه السّلام را سزاوارتر از مؤمنان به خودشان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همان طور که در آغاز کلام مذکور افتاد، فرض اطاعت از علی علیه السّلام بر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 مفهوم را روشن تر می کند، قول رسول خدا 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منظور آن حضرت از این کلام آن نبوده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از شما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وقت جایز خواهد بود که گفته شود، منظور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اولی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و اگر چنین شود، سخن، سخنی درهم و برهم و بیهوده خواهد بود که فاقد معنایی درست و منسجم است و هیچ دانا و عاقلی چنین سخن نخواهد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کاملاً روشن و مسلّم است که مفهوم قول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اولی بکم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پیامبر صَلی الله علیهِ و آله حقّ مطاع بودن را از آن خود کرده و منظور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که من حق اطاعتش را مالک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آوردن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حقّ اطاعتش را برای علی علیه السّلام نیز مقرر فرموده است، و چنین معنا و برداشتی کاملاً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را به خاطر توفیق یاری اش سپاسگزارم</w:t>
      </w:r>
      <w:r>
        <w:rPr>
          <w:rFonts w:eastAsia="IRNazanin" w:cs="IRNazanin"/>
          <w:color w:val="111111"/>
          <w:sz w:val="28"/>
          <w:szCs w:val="28"/>
          <w:rtl w:val="true"/>
          <w:lang w:bidi="fa-IR"/>
        </w:rPr>
        <w:t>!</w:t>
      </w:r>
      <w:r>
        <w:rPr>
          <w:rStyle w:val="FootnoteAnchor"/>
          <w:rtl w:val="true"/>
        </w:rPr>
        <w:footnoteReference w:id="1636"/>
      </w:r>
    </w:p>
    <w:p>
      <w:pPr>
        <w:pStyle w:val="Heading5"/>
        <w:numPr>
          <w:ilvl w:val="4"/>
          <w:numId w:val="1"/>
        </w:numPr>
        <w:rPr/>
      </w:pPr>
      <w:bookmarkStart w:id="1044" w:name="__RefHeading___Toc2429639_3381743652"/>
      <w:bookmarkStart w:id="1045" w:name="_Toc464"/>
      <w:bookmarkEnd w:id="1044"/>
      <w:r>
        <w:rPr>
          <w:rtl w:val="true"/>
        </w:rPr>
        <w:t>توضیح</w:t>
      </w:r>
      <w:bookmarkEnd w:id="104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کننده بنده، بنده آزاد شده، عموزاده، یاور، همسایه، هر کس که سرپرستی دیگری را بر عهده گیرد، ولیّ اوست؛ و قول شاعر</w:t>
      </w:r>
      <w:r>
        <w:rPr>
          <w:rFonts w:eastAsia="IRNazanin" w:cs="IRNazanin"/>
          <w:color w:val="111111"/>
          <w:sz w:val="28"/>
          <w:szCs w:val="28"/>
          <w:rtl w:val="true"/>
          <w:lang w:bidi="fa-IR"/>
        </w:rPr>
        <w:t xml:space="preserve">: </w:t>
      </w:r>
      <w:bookmarkStart w:id="1046" w:name="pg13999_154172"/>
    </w:p>
    <w:p>
      <w:pPr>
        <w:pStyle w:val="BookText"/>
        <w:rPr/>
      </w:pPr>
      <w:bookmarkEnd w:id="1046"/>
      <w:r>
        <w:rPr>
          <w:rFonts w:ascii="Amiri" w:hAnsi="Amiri" w:eastAsia="Amiri" w:cs="Amiri"/>
          <w:color w:val="111111"/>
          <w:sz w:val="28"/>
          <w:sz w:val="28"/>
          <w:szCs w:val="28"/>
          <w:rtl w:val="true"/>
          <w:lang w:bidi="ar-SA"/>
        </w:rPr>
        <w:t>هم المولي و إن جنفوا علينا</w:t>
      </w:r>
      <w:r>
        <w:rPr>
          <w:rStyle w:val="FootnoteAnchor"/>
          <w:rtl w:val="true"/>
        </w:rPr>
        <w:footnoteReference w:id="1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من لقائهم لزور</w:t>
      </w:r>
    </w:p>
    <w:p>
      <w:pPr>
        <w:pStyle w:val="BookText"/>
        <w:rPr/>
      </w:pPr>
      <w:r>
        <w:rPr>
          <w:rFonts w:ascii="Amiri" w:hAnsi="Amiri" w:eastAsia="Amiri" w:cs="Amiri"/>
          <w:color w:val="111111"/>
          <w:sz w:val="28"/>
          <w:sz w:val="28"/>
          <w:szCs w:val="28"/>
          <w:rtl w:val="true"/>
          <w:lang w:bidi="ar-SA"/>
        </w:rPr>
        <w:t>قال أبو عبيد يعني الموالي أي بني العم و هو كقوله تعالي نُخْرِجُكُمْ طِفْلًا</w:t>
      </w:r>
      <w:r>
        <w:rPr>
          <w:rStyle w:val="FootnoteAnchor"/>
          <w:rtl w:val="true"/>
        </w:rPr>
        <w:footnoteReference w:id="1638"/>
      </w:r>
      <w:r>
        <w:rPr>
          <w:rFonts w:ascii="Amiri" w:hAnsi="Amiri" w:eastAsia="Amiri" w:cs="Amiri"/>
          <w:color w:val="111111"/>
          <w:sz w:val="28"/>
          <w:sz w:val="28"/>
          <w:szCs w:val="28"/>
          <w:rtl w:val="true"/>
          <w:lang w:bidi="ar-SA"/>
        </w:rPr>
        <w:t>و أما قول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فغدت كلا الفرجين تحسب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المخافة خلفها و أمامها</w:t>
      </w:r>
    </w:p>
    <w:p>
      <w:pPr>
        <w:pStyle w:val="BookText"/>
        <w:rPr/>
      </w:pPr>
      <w:r>
        <w:rPr>
          <w:rFonts w:ascii="Amiri" w:hAnsi="Amiri" w:eastAsia="Amiri" w:cs="Amiri"/>
          <w:color w:val="111111"/>
          <w:sz w:val="28"/>
          <w:sz w:val="28"/>
          <w:szCs w:val="28"/>
          <w:rtl w:val="true"/>
          <w:lang w:bidi="ar-SA"/>
        </w:rPr>
        <w:t>فيريد أنه أولي موضع أن تكون فيه الحرب و قوله فغدت تم الكلام كأنه قال فغدت هذه البقرة و قطع الكلام ثم ابتدأ كأنه قال تحسب أن كلا الفرجين مولي المخافة و المولي الحليف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موالي حلف لا موالي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قطينا يسألون الأتاويا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حلفاء لا أبناء عم انتهي‌</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فإن قال قائل إن لنا أن نروي أقول كانت النسخة سقيمة هاهنا و لعل مراد السائل أنه يكفي لرد استدلالك أن نروي خبرا في معني من كنت مولاه معارضا لخبرك الذي أوردته في ذلك و قد روينا خبر زيد بن حارثة و حاصل الجواب أنك إن نقلت من أخبارنا ما يدفع خبرنا المختص بنا و يئول الخبر علي خلاف ما هو مقصودنا ينفعك في رد استدلالنا و أما إذا أتيت بالخبر من طريقك الذي تختص به فيكون خبرنا الذي نخص به‌</w:t>
      </w:r>
      <w:r>
        <w:rPr>
          <w:rStyle w:val="FootnoteAnchor"/>
          <w:rtl w:val="true"/>
        </w:rPr>
        <w:footnoteReference w:id="1640"/>
      </w:r>
      <w:r>
        <w:rPr>
          <w:rFonts w:ascii="Amiri" w:hAnsi="Amiri" w:eastAsia="Amiri" w:cs="Amiri"/>
          <w:color w:val="111111"/>
          <w:sz w:val="28"/>
          <w:sz w:val="28"/>
          <w:szCs w:val="28"/>
          <w:rtl w:val="true"/>
          <w:lang w:bidi="ar-SA"/>
        </w:rPr>
        <w:t>مقاوما لخبرك و إذا تعارضا تساقطا فبقي الخبر المجمع عليه و ما استدللنا عليه من ظاهره حجة لنا عليكم</w:t>
      </w:r>
      <w:r>
        <w:rPr>
          <w:rFonts w:eastAsia="Amiri" w:cs="Amiri" w:ascii="Amiri" w:hAnsi="Amiri"/>
          <w:color w:val="111111"/>
          <w:sz w:val="28"/>
          <w:szCs w:val="28"/>
          <w:rtl w:val="true"/>
          <w:lang w:bidi="ar-SA"/>
        </w:rPr>
        <w:t>.</w:t>
      </w:r>
    </w:p>
    <w:p>
      <w:pPr>
        <w:pStyle w:val="Heading5"/>
        <w:numPr>
          <w:ilvl w:val="4"/>
          <w:numId w:val="1"/>
        </w:numPr>
        <w:rPr/>
      </w:pPr>
      <w:bookmarkStart w:id="1047" w:name="__RefHeading___Toc2429641_3381743652"/>
      <w:bookmarkStart w:id="1048" w:name="_Toc465"/>
      <w:bookmarkEnd w:id="1047"/>
      <w:r>
        <w:rPr>
          <w:rtl w:val="true"/>
        </w:rPr>
        <w:t>«</w:t>
      </w:r>
      <w:r>
        <w:rPr/>
        <w:t>101</w:t>
      </w:r>
      <w:r>
        <w:rPr>
          <w:rtl w:val="true"/>
        </w:rPr>
        <w:t>»</w:t>
      </w:r>
      <w:bookmarkEnd w:id="104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أَبُو عَمْرٍو عَنِ ابْنِ عُقْدَةَ عَنْ يَحْيَي بْنِ زَكَرِيَّا بْنِ شَيْبَانَ عَنْ إِبْرَاهِيمَ بْنِ الْحَكَمِ بْنِ ظُهَيْرٍ عَنْ أَبِيهِ عَنْ مَنْصُورِ بْنِ سَلَمِ بْنِ سَابُورَ عَنْ عَبْدِ اللَّهِ بْنِ عَطَاءٍ عَنْ عَبْدِ اللَّهِ بْنِ يَزِيدَ عَنْ أَبِيهِ قَالَ قَالَ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مَوْلَي 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المولی وَ إن جنفوا علینا وَ إنّا مِِن لقائهم لزور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عموزادگان ما هستند هرچند بر ما جفا کردند، و ما از رویارویی با آنان روی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عموزادگان است و به قول خدای عزِّوجل می ماند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نخُْرِجُکُمْ طِفْلا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 xml:space="preserve">گاه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برون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قول در 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فغدت، کلاالفرجین تحسب أنّه مولی المخافۀ خلفها و أمامها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تمام، همانند دو شکاف که یقین کنی پس و پیش آن نیکوترین مکان برای جنگیدن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بهترین موضعی است که جنگ در آن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می ماند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را قطع کند، پس سخن را آغاز کرده، چنانکه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کنی که هر دو شکاف مناسب ترین مکان برای جنگیدن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پیمان؛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حلف لا موالی قرابۀ ولکن قطیناً سیألون الأتاویا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هم پیمانند نه عموزادگان، بلکه خوش نشین هایی در پی سود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پیمانند نه عموزادگان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Style w:val="FootnoteAnchor"/>
          <w:rtl w:val="true"/>
        </w:rPr>
        <w:footnoteReference w:id="1642"/>
      </w:r>
    </w:p>
    <w:p>
      <w:pPr>
        <w:pStyle w:val="BookText"/>
        <w:rPr/>
      </w:pP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می توانیم روایت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نسخه نادرست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سائل آن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رد استدلال تو کافی است که حدیثی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بیاورم که مخالف معنای حدیثی باشد که تو در این مورد آورده ای، و خبر زید بن حارثه را نقل کردیم؛ و خلاصه جواب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روایتی از ما بیاوری که ناقض معنای مورد نظر ما باشد و آن را برخلاف برداشت ما تأویل کند، این کار برای اثبات استدلالت سودمند خواهد افتاد؛ امّا اگر برای ردّ حدیث ما حدیثی بیاوری که راوی آن فقط خودتان باشید، در این صورت روایت مختص به ما، در برابر روایت شما خواهد ایستاد و اگر معارض هم بودند، هر دو ساقط می شوند و تنها خبری که مورد اتفاق ما و شماست باقی می ماند و استدلالی که ما به حسب ظاهر آن کردیم، حجّتی برای ما بر شماست</w:t>
      </w:r>
      <w:r>
        <w:rPr>
          <w:rFonts w:eastAsia="IRNazanin" w:cs="IRNazanin"/>
          <w:color w:val="111111"/>
          <w:sz w:val="28"/>
          <w:szCs w:val="28"/>
          <w:rtl w:val="true"/>
          <w:lang w:bidi="fa-IR"/>
        </w:rPr>
        <w:t>.</w:t>
      </w:r>
    </w:p>
    <w:p>
      <w:pPr>
        <w:pStyle w:val="Heading5"/>
        <w:numPr>
          <w:ilvl w:val="4"/>
          <w:numId w:val="1"/>
        </w:numPr>
        <w:rPr/>
      </w:pPr>
      <w:bookmarkStart w:id="1049" w:name="__RefHeading___Toc2429643_3381743652"/>
      <w:bookmarkStart w:id="1050" w:name="_Toc466"/>
      <w:bookmarkEnd w:id="1049"/>
      <w:r>
        <w:rPr>
          <w:rtl w:val="true"/>
        </w:rPr>
        <w:t xml:space="preserve">روایت </w:t>
      </w:r>
      <w:r>
        <w:rPr/>
        <w:t>101</w:t>
      </w:r>
      <w:bookmarkEnd w:id="105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یزید از پدرش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مولای </w:t>
      </w:r>
      <w:bookmarkStart w:id="1051" w:name="pg13999_154173"/>
    </w:p>
    <w:p>
      <w:pPr>
        <w:pStyle w:val="BookText"/>
        <w:rPr/>
      </w:pPr>
      <w:bookmarkEnd w:id="1051"/>
      <w:r>
        <w:rPr>
          <w:rFonts w:ascii="Amiri" w:hAnsi="Amiri" w:eastAsia="Amiri" w:cs="Amiri"/>
          <w:color w:val="111111"/>
          <w:sz w:val="28"/>
          <w:sz w:val="28"/>
          <w:szCs w:val="28"/>
          <w:rtl w:val="true"/>
          <w:lang w:bidi="ar-SA"/>
        </w:rPr>
        <w:t>مُؤْمِنٍ وَ مُؤْمِنَةٍ وَ هُوَ وَلِيُّكُمْ بَعْدِي‌</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2" w:name="__RefHeading___Toc2429645_3381743652"/>
      <w:bookmarkStart w:id="1053" w:name="_Toc467"/>
      <w:bookmarkEnd w:id="1052"/>
      <w:r>
        <w:rPr>
          <w:rtl w:val="true"/>
        </w:rPr>
        <w:t>«</w:t>
      </w:r>
      <w:r>
        <w:rPr/>
        <w:t>102</w:t>
      </w:r>
      <w:r>
        <w:rPr>
          <w:rtl w:val="true"/>
        </w:rPr>
        <w:t>»</w:t>
      </w:r>
      <w:bookmarkEnd w:id="1053"/>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فَخَّارُ بْنُ مَعَدٍّ عَنْ عَلِيِّ بْنِ مُحَمَّدِ بْنِ عَدْنَانَ عَنْ عَبْدِ اللَّهِ بْنِ عَبْدِ الصَّمَدِ عَنْ مُحَمَّدِ بْنِ عَلِيِّ بْنِ مَيْمُونٍ عَنْ دَارِمِ بْنِ مُحَمَّدٍ عَنْ مُحَمَّدِ بْنِ إِبْرَاهِيمَ بْنِ السَّرِيِّ عَنِ ابْنِ عُقْدَةَ عَنْ مُحَمَّدِ بْنِ الْفَضْلِ بْنِ إِبْرَاهِيمَ عَنْ أَبِيهِ عَنْ مُثَنَّي بْنِ الْقَاسِمِ عَنْ هِلَالِ بْنِ أَيُّوبَ عَنْ أَبِي كَثِيرٍ الْأَنْصَارِيِّ عَنْ عَبْدِ اللَّهِ بْنِ أَسْعَدَ بْنِ زُرَارَةَ عَنْ أَبِيهِ قَالَ قَالَ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أُوحِيَ إِلَيَّ فِي عَلِيٍّ أَنَّهُ أَمِيرُ الْمُؤْمِنِينَ وَ سَيِّدُ الْمُسْلِمِينَ وَ قَائِدُ الْغُرِّ الْمُحَجَّلِينَ‌</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4" w:name="__RefHeading___Toc2429647_3381743652"/>
      <w:bookmarkStart w:id="1055" w:name="_Toc468"/>
      <w:bookmarkEnd w:id="1054"/>
      <w:r>
        <w:rPr>
          <w:rtl w:val="true"/>
        </w:rPr>
        <w:t>«</w:t>
      </w:r>
      <w:r>
        <w:rPr/>
        <w:t>103</w:t>
      </w:r>
      <w:r>
        <w:rPr>
          <w:rtl w:val="true"/>
        </w:rPr>
        <w:t>»</w:t>
      </w:r>
      <w:bookmarkEnd w:id="1055"/>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بْنُ أَحْمَدَ عَنْ مُوسَي بْنِ مُعَاوِيَةَ بْنِ وَهْبٍ عَنْ عَلِيِّ بْنِ سَعِيدٍ عَنْ عَبْدِ اللَّهِ بْنِ عَبْدِ اللَّهِ الْوَاسِطِيِّ عَنْ وَاصِلِ بْنِ سُلَيْمَانَ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صُرِعَ‌</w:t>
      </w:r>
      <w:r>
        <w:rPr>
          <w:rStyle w:val="FootnoteAnchor"/>
          <w:rtl w:val="true"/>
        </w:rPr>
        <w:footnoteReference w:id="1645"/>
      </w:r>
      <w:r>
        <w:rPr>
          <w:rFonts w:ascii="Amiri" w:hAnsi="Amiri" w:eastAsia="Amiri" w:cs="Amiri"/>
          <w:color w:val="111111"/>
          <w:sz w:val="28"/>
          <w:sz w:val="28"/>
          <w:szCs w:val="28"/>
          <w:rtl w:val="true"/>
          <w:lang w:bidi="ar-SA"/>
        </w:rPr>
        <w:t>زَيْدُ بْنُ صُوحَانَ رَحِمَهُ اللَّهُ يَوْمَ الْجَمَلِ جَاءَ أَمِيرُ الْمُؤْمِنِينَ عليه السلام حَتَّي جَلَسَ عِنْدَ رَأْسِهِ فَقَالَ رَحِمَكَ اللَّهُ يَا زَيْدُ لَقَدْ كُنْتَ خَفِيفَ الْمَئُونَةِ عَظِيمَ الْمَعُونَةِ قَالَ فَرَفَعَ زَيْدٌ رَأْسَهُ إِلَيْهِ ثُمَّ قَالَ وَ أَنْتَ فَجَزَاكَ اللَّهُ خَيْراً يَا أَمِيرَ الْمُؤْمِنِينَ‌</w:t>
      </w:r>
      <w:r>
        <w:rPr>
          <w:rStyle w:val="FootnoteAnchor"/>
          <w:rtl w:val="true"/>
        </w:rPr>
        <w:footnoteReference w:id="1646"/>
      </w:r>
      <w:r>
        <w:rPr>
          <w:rFonts w:ascii="Amiri" w:hAnsi="Amiri" w:eastAsia="Amiri" w:cs="Amiri"/>
          <w:color w:val="111111"/>
          <w:sz w:val="28"/>
          <w:sz w:val="28"/>
          <w:szCs w:val="28"/>
          <w:rtl w:val="true"/>
          <w:lang w:bidi="ar-SA"/>
        </w:rPr>
        <w:t xml:space="preserve">فَوَ اللَّهِ مَا عَلِمْتُكَ إِلَّا بِاللَّهِ عَلِيماً وَ فِي أُمِّ الْكِتَابِ عَلِيّاً حَكِيماً وَ إِنَّ اللَّهَ فِي صَدْرِكَ لَعَظِيمٌ وَ اللَّهِ مَا قَاتَلْتُ مَعَكَ عَلَي جَهَالَةٍ وَ لَكِنَّنِي سَمِعْتُ أُمَّ سَلَمَةَ زَوْجَ النَّبِيِّ صلي الله عليه و آله تَقُولُ سَمِعْتُ رَسُولَ اللَّهِ صلي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 وعاد من عاداه ، وانصر من نصره واخذل من خذله ، فكرهت والله أن أخذلك فيخذلني الله</w:t>
      </w:r>
      <w:r>
        <w:rPr>
          <w:rFonts w:eastAsia="Amiri" w:cs="Amiri" w:ascii="Amiri" w:hAnsi="Amiri"/>
          <w:color w:val="111111"/>
          <w:sz w:val="28"/>
          <w:szCs w:val="28"/>
          <w:rtl w:val="true"/>
          <w:lang w:bidi="ar-SA"/>
        </w:rPr>
        <w:t xml:space="preserve">. </w:t>
      </w:r>
      <w:r>
        <w:rPr>
          <w:rStyle w:val="FootnoteAnchor"/>
          <w:rtl w:val="true"/>
        </w:rPr>
        <w:footnoteReference w:id="1647"/>
      </w:r>
    </w:p>
    <w:p>
      <w:pPr>
        <w:pStyle w:val="Heading5"/>
        <w:numPr>
          <w:ilvl w:val="4"/>
          <w:numId w:val="1"/>
        </w:numPr>
        <w:rPr/>
      </w:pPr>
      <w:bookmarkStart w:id="1056" w:name="__RefHeading___Toc2429649_3381743652"/>
      <w:bookmarkStart w:id="1057" w:name="_Toc469"/>
      <w:bookmarkEnd w:id="1056"/>
      <w:r>
        <w:rPr>
          <w:rtl w:val="true"/>
        </w:rPr>
        <w:t>«</w:t>
      </w:r>
      <w:r>
        <w:rPr/>
        <w:t>104</w:t>
      </w:r>
      <w:r>
        <w:rPr>
          <w:rtl w:val="true"/>
        </w:rPr>
        <w:t>»</w:t>
      </w:r>
      <w:bookmarkEnd w:id="1057"/>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حُمْدُونٍ عَنْ فَرَجِ بْنِ فَرْوَةَ</w:t>
      </w:r>
      <w:r>
        <w:rPr>
          <w:rStyle w:val="FootnoteAnchor"/>
          <w:rtl w:val="true"/>
        </w:rPr>
        <w:footnoteReference w:id="1648"/>
      </w:r>
      <w:r>
        <w:rPr>
          <w:rFonts w:ascii="Amiri" w:hAnsi="Amiri" w:eastAsia="Amiri" w:cs="Amiri"/>
          <w:color w:val="111111"/>
          <w:sz w:val="28"/>
          <w:sz w:val="28"/>
          <w:szCs w:val="28"/>
          <w:rtl w:val="true"/>
          <w:lang w:bidi="ar-SA"/>
        </w:rPr>
        <w:t>عَنْ مَسْعَدَةَ عَنْ صَالِحِ بْنِ مِيثَمٍ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السُّوقِ إِذْ أَتَانِي الْأَصْبَغُ بْنُ نُبَاتَةَ فَقَالَ لِي وَيْحَكَ يَا مِيثَمُ لَقَدْ سَمِعْتُ عَنْ أَمِيرِ الْمُؤْمِنِينَ عَلِيِّ بْنِ أَبِي طَالِبٍ عليه السلام آنِفاً حَدِيثاً صَعْباً شَدِيداً أَنْ</w:t>
      </w:r>
    </w:p>
    <w:p>
      <w:pPr>
        <w:pStyle w:val="BookText"/>
        <w:rPr/>
      </w:pPr>
      <w:r>
        <w:rPr>
          <w:rFonts w:ascii="IRNazanin" w:hAnsi="IRNazanin" w:eastAsia="IRNazanin"/>
          <w:color w:val="111111"/>
          <w:sz w:val="28"/>
          <w:sz w:val="28"/>
          <w:szCs w:val="28"/>
          <w:rtl w:val="true"/>
          <w:lang w:bidi="fa-IR"/>
        </w:rPr>
        <w:t>هر مرد و زن مؤمنی است و او پس از من ولیّ شماست</w:t>
      </w:r>
      <w:r>
        <w:rPr>
          <w:rFonts w:eastAsia="IRNazanin" w:cs="IRNazanin"/>
          <w:color w:val="111111"/>
          <w:sz w:val="28"/>
          <w:szCs w:val="28"/>
          <w:rtl w:val="true"/>
          <w:lang w:bidi="fa-IR"/>
        </w:rPr>
        <w:t>.</w:t>
      </w:r>
      <w:r>
        <w:rPr>
          <w:rStyle w:val="FootnoteAnchor"/>
          <w:rtl w:val="true"/>
        </w:rPr>
        <w:footnoteReference w:id="1649"/>
      </w:r>
    </w:p>
    <w:p>
      <w:pPr>
        <w:pStyle w:val="Heading5"/>
        <w:numPr>
          <w:ilvl w:val="4"/>
          <w:numId w:val="1"/>
        </w:numPr>
        <w:rPr/>
      </w:pPr>
      <w:bookmarkStart w:id="1058" w:name="__RefHeading___Toc2429651_3381743652"/>
      <w:bookmarkStart w:id="1059" w:name="_Toc470"/>
      <w:bookmarkEnd w:id="1058"/>
      <w:r>
        <w:rPr>
          <w:rtl w:val="true"/>
        </w:rPr>
        <w:t xml:space="preserve">روایت </w:t>
      </w:r>
      <w:r>
        <w:rPr/>
        <w:t>102</w:t>
      </w:r>
      <w:bookmarkEnd w:id="1059"/>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از پدرش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 به من وحی گردیده که علی علیه السّلام امیرمؤمنان و سرور مسلمانان و پیشوای دست و رو سفیدان است</w:t>
      </w:r>
      <w:r>
        <w:rPr>
          <w:rFonts w:eastAsia="IRNazanin" w:cs="IRNazanin"/>
          <w:color w:val="111111"/>
          <w:sz w:val="28"/>
          <w:szCs w:val="28"/>
          <w:rtl w:val="true"/>
          <w:lang w:bidi="fa-IR"/>
        </w:rPr>
        <w:t>.</w:t>
      </w:r>
      <w:r>
        <w:rPr>
          <w:rStyle w:val="FootnoteAnchor"/>
          <w:rtl w:val="true"/>
        </w:rPr>
        <w:footnoteReference w:id="1650"/>
      </w:r>
    </w:p>
    <w:p>
      <w:pPr>
        <w:pStyle w:val="Heading5"/>
        <w:numPr>
          <w:ilvl w:val="4"/>
          <w:numId w:val="1"/>
        </w:numPr>
        <w:rPr/>
      </w:pPr>
      <w:bookmarkStart w:id="1060" w:name="__RefHeading___Toc2429653_3381743652"/>
      <w:bookmarkStart w:id="1061" w:name="_Toc471"/>
      <w:bookmarkEnd w:id="1060"/>
      <w:r>
        <w:rPr>
          <w:rtl w:val="true"/>
        </w:rPr>
        <w:t xml:space="preserve">روایت </w:t>
      </w:r>
      <w:r>
        <w:rPr/>
        <w:t>103</w:t>
      </w:r>
      <w:bookmarkEnd w:id="1061"/>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زید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بر زمین افتاد، امیرالمؤمنین علیه السّلام آمده و بر بالای سر وی نشسته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زید، خدا تو را رحمت فرماید که مردی کم خرج و بسیار کمک کننده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زید سر خود را به سمت آن حضرت بلند کرده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خداوند شما را نیز جزای خیر عنایت فرماید، به خدا سوگند شما را جز آگاه به خدا و مسلط و دانا به اُمّ الکتاب نیافتیم، و اینکه خداوند در سینه تو جایگاهی بس بزرگ دارد؛ به خدا سوگند از روی جهالت در رکاب شما نجنگیدم، بلکه شنیدم که ام سَلَمه همسر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 کسی باش که او را دوست بدارد و دشمن کسی باش که با وی دشمنی کند و یاری دهنده اش را یاری فرما و هر کس او را فرو گذارد، خوار و ذلیل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خوش نداشتم شما را تنها گذارم تا خداوند خوار و ذلیلم کند</w:t>
      </w:r>
      <w:r>
        <w:rPr>
          <w:rFonts w:eastAsia="IRNazanin" w:cs="IRNazanin"/>
          <w:color w:val="111111"/>
          <w:sz w:val="28"/>
          <w:szCs w:val="28"/>
          <w:rtl w:val="true"/>
          <w:lang w:bidi="fa-IR"/>
        </w:rPr>
        <w:t>.</w:t>
      </w:r>
      <w:r>
        <w:rPr>
          <w:rStyle w:val="FootnoteAnchor"/>
          <w:rtl w:val="true"/>
        </w:rPr>
        <w:footnoteReference w:id="1651"/>
      </w:r>
    </w:p>
    <w:p>
      <w:pPr>
        <w:pStyle w:val="Heading5"/>
        <w:numPr>
          <w:ilvl w:val="4"/>
          <w:numId w:val="1"/>
        </w:numPr>
        <w:rPr/>
      </w:pPr>
      <w:bookmarkStart w:id="1062" w:name="__RefHeading___Toc2429655_3381743652"/>
      <w:bookmarkStart w:id="1063" w:name="_Toc472"/>
      <w:bookmarkEnd w:id="1062"/>
      <w:r>
        <w:rPr>
          <w:rtl w:val="true"/>
        </w:rPr>
        <w:t xml:space="preserve">روایت </w:t>
      </w:r>
      <w:r>
        <w:rPr/>
        <w:t>104</w:t>
      </w:r>
      <w:bookmarkEnd w:id="106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میثم از پدرش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بودم که اصبغ بن نباته نزد من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میثم، اندکی پیش، از امیرالمؤمنین علی بن ابی طاالب علیه السّلام سخنی بس شگفت و دشوار شنیدم </w:t>
      </w:r>
      <w:bookmarkStart w:id="1064" w:name="pg13999_154174"/>
    </w:p>
    <w:p>
      <w:pPr>
        <w:pStyle w:val="BookText"/>
        <w:rPr/>
      </w:pPr>
      <w:bookmarkEnd w:id="1064"/>
      <w:r>
        <w:rPr>
          <w:rFonts w:ascii="Amiri" w:hAnsi="Amiri" w:eastAsia="Amiri" w:cs="Amiri"/>
          <w:color w:val="111111"/>
          <w:sz w:val="28"/>
          <w:sz w:val="28"/>
          <w:szCs w:val="28"/>
          <w:rtl w:val="true"/>
          <w:lang w:bidi="ar-SA"/>
        </w:rPr>
        <w:t>يَكُونَ كَمَا ذَكَرَ قُلْتُ وَ مَا هُوَ قَالَ سَمِعْتُ يَقُولُ‌</w:t>
      </w:r>
      <w:r>
        <w:rPr>
          <w:rStyle w:val="FootnoteAnchor"/>
          <w:rtl w:val="true"/>
        </w:rPr>
        <w:footnoteReference w:id="1652"/>
      </w:r>
      <w:r>
        <w:rPr>
          <w:rFonts w:ascii="Amiri" w:hAnsi="Amiri" w:eastAsia="Amiri" w:cs="Amiri"/>
          <w:color w:val="111111"/>
          <w:sz w:val="28"/>
          <w:sz w:val="28"/>
          <w:szCs w:val="28"/>
          <w:rtl w:val="true"/>
          <w:lang w:bidi="ar-SA"/>
        </w:rPr>
        <w:t>إِنَّ حَدِيثَنَا أَهْلَ الْبَيْتِ صَعْبٌ مُسْتَصْعَبٌ لَا يَحْتَمِلُهُ إِلَّا مَلَكٌ مُقَرَّبٌ أَوْ نَبِيٌّ مُرْسَلٌ أَوْ مُؤْمِنٌ قَدِ امْتَحَنَ اللَّهُ قَلْبَهُ لِلْإِيمَانِ قَالَ فَقُمْتُ مِنْ فَوْرِي فَأَتَيْتُ أَمِيرَ الْمُؤْمِنِينَ عليه السلام فَقُلْتُ يَا أَمِيرَ الْمُؤْمِنِينَ جُعِلْتُ فِدَاكَ حَدِيثٌ أَخْبَرَنِي بِهِ الْأَصْبَغُ عَنْكَ قَدْ ضِقْتُ بِهِ ذَرْعاً قَالَ فَمَا هُوَ فَأَخْبَرْتُهُ بِهِ قَالَ لِي اجْلِسْ‌</w:t>
      </w:r>
      <w:r>
        <w:rPr>
          <w:rStyle w:val="FootnoteAnchor"/>
          <w:rtl w:val="true"/>
        </w:rPr>
        <w:footnoteReference w:id="1653"/>
      </w:r>
      <w:r>
        <w:rPr>
          <w:rFonts w:ascii="Amiri" w:hAnsi="Amiri" w:eastAsia="Amiri" w:cs="Amiri"/>
          <w:color w:val="111111"/>
          <w:sz w:val="28"/>
          <w:sz w:val="28"/>
          <w:szCs w:val="28"/>
          <w:rtl w:val="true"/>
          <w:lang w:bidi="ar-SA"/>
        </w:rPr>
        <w:t>يَا مِيثَمُ أَ وَ كُلُّ عِلْمِ الْعُلَمَاءِ يُحْتَمَلُ قَالَ اللَّهُ لِمَلَائِكَتِهِ إِنِّي جاعِلٌ فِي الْأَرْضِ خَلِيفَةً قالُوا أَ تَجْعَلُ فِيها مَنْ يُفْسِدُ فِيها وَ يَسْفِكُ الدِّماءَ</w:t>
      </w:r>
      <w:r>
        <w:rPr>
          <w:rStyle w:val="FootnoteAnchor"/>
          <w:rtl w:val="true"/>
        </w:rPr>
        <w:footnoteReference w:id="1654"/>
      </w:r>
      <w:r>
        <w:rPr>
          <w:rFonts w:ascii="Amiri" w:hAnsi="Amiri" w:eastAsia="Amiri" w:cs="Amiri"/>
          <w:color w:val="111111"/>
          <w:sz w:val="28"/>
          <w:sz w:val="28"/>
          <w:szCs w:val="28"/>
          <w:rtl w:val="true"/>
          <w:lang w:bidi="ar-SA"/>
        </w:rPr>
        <w:t>إِلَي آخِرِ الْآيَةِ فَهَلْ رَأَيْتَ الْمَلَائِكَةَ احْتَمَلُوا الْعِلْمَ قَالَ قُلْتُ هَذِهِ وَ اللَّهِ أَعْظَمُ مِنْ تِلْكَ قَالَ وَ الْأُخْرَي عَنْ مُوسَي أَنْزَلَ اللَّهُ عَلَيْهِ التَّوْرَاةَ فَظَنَّ أَنْ لَا أَحَدَ فِي الْأَرْضِ أَعْلَمُ مِنْهُ فَأَخْبَرَهُ اللَّهُ تَعَالَي أَنَّ فِي خَلْقِي مَنْ هُوَ أَعْلَمُ مِنْكَ وَ ذَاكَ إِذْ خَافَ عَلَي نَبِيِّهِ الْعُجْبَ قَالَ فَدَعَا رَبَّهُ أَنْ يُرْشِدَهُ إِلَي الْعَالِمِ‌</w:t>
      </w:r>
      <w:r>
        <w:rPr>
          <w:rStyle w:val="FootnoteAnchor"/>
          <w:rtl w:val="true"/>
        </w:rPr>
        <w:footnoteReference w:id="1655"/>
      </w:r>
      <w:r>
        <w:rPr>
          <w:rFonts w:ascii="Amiri" w:hAnsi="Amiri" w:eastAsia="Amiri" w:cs="Amiri"/>
          <w:color w:val="111111"/>
          <w:sz w:val="28"/>
          <w:sz w:val="28"/>
          <w:szCs w:val="28"/>
          <w:rtl w:val="true"/>
          <w:lang w:bidi="ar-SA"/>
        </w:rPr>
        <w:t>قَالَ فَجَمَعَ اللَّهُ بَيْنَهُ وَ بَيْنَ الْخَضِرِ عليه السلام فَخَرَقَ السَّفِينَةَ فَلَمْ يَحْتَمِلْ ذَلِكَ مُوسَي وَ قَتَلَ الْغُلَامَ فَلَمْ يَحْتَمِلْهُ وَ أَقَامَ الْجِدَارَ فَلَمْ يَحْتَمِلْ ذَلِكَ وَ أَمَّا الْمُؤْمِنُ فَنَبِيُّنَا مُحَمَّدٌ رَسُولُ اللَّهِ صلي الله عليه و آله أَخَذَ بِيَدِي يَوْمَ الْغَدِيرِ فَقَالَ صلي الله عليه و آله مَنْ كُنْتُ مَوْلَاهُ فَعَلِيٌّ مَوْلَاهُ فَهَلْ رَأَيْتَ الْمُؤْمِنِينَ احْتَمَلَ ذَلِكَ إِلَّا مَنْ عَصَمَهُمُ اللَّهُ مِنْهُمْ أَلَا فَأَبْشِرُوا ثُمَّ أَبْشِرُوا فَإِنَّ اللَّهَ قَدْ خَصَّكُمْ بِمَا لَمْ يَخُصَّ بِهِ الْمَلَائِكَةَ وَ النَّبِيِّينَ وَ الْمُؤْمِنِينَ بِمَا احْتَمَلْتُمْ مِنْ أَمْرِ رَسُولِ اللَّهِ‌</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5" w:name="__RefHeading___Toc2429657_3381743652"/>
      <w:bookmarkStart w:id="1066" w:name="_Toc473"/>
      <w:bookmarkEnd w:id="1065"/>
      <w:r>
        <w:rPr>
          <w:rtl w:val="true"/>
        </w:rPr>
        <w:t>«</w:t>
      </w:r>
      <w:r>
        <w:rPr/>
        <w:t>105</w:t>
      </w:r>
      <w:r>
        <w:rPr>
          <w:rtl w:val="true"/>
        </w:rPr>
        <w:t>»</w:t>
      </w:r>
      <w:bookmarkEnd w:id="1066"/>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مُعَنْعَناً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عَلِيَّ بْنَ أَبِي طَالِبٍ عليه السلام إِلَي الْيَمَنِ وَ خَالِدٌ عَلَي الْخَيْلِ وَ قَالَ إِذَا اجْتَمَعْتُمَا فَعَلِيٌّ عَلَي النَّاسِ قَالَ فَلَمَّا قَدِمْنَا إِلَي النَّبِيِّ صلي الله عليه و آله فُتِحَ عَلَي الْمُسْلِمِينَ‌</w:t>
      </w:r>
      <w:r>
        <w:rPr>
          <w:rStyle w:val="FootnoteAnchor"/>
          <w:rtl w:val="true"/>
        </w:rPr>
        <w:footnoteReference w:id="1657"/>
      </w:r>
      <w:r>
        <w:rPr>
          <w:rFonts w:ascii="Amiri" w:hAnsi="Amiri" w:eastAsia="Amiri" w:cs="Amiri"/>
          <w:color w:val="111111"/>
          <w:sz w:val="28"/>
          <w:sz w:val="28"/>
          <w:szCs w:val="28"/>
          <w:rtl w:val="true"/>
          <w:lang w:bidi="ar-SA"/>
        </w:rPr>
        <w:t>وَ أَصَابُوا مِنَ الْغَنَائِمِ غَنَائِمَ كَثِيرَةً وَ أَخَذَ عَلِيُّ بْنُ أَبِي طَالِبٍ عليه السلام جَارِيَةً مِنَ الْخُمُسِ قَالَ فَقَالَ خَالِدٌ يَا بُرَيْدَةُ اغْتَنِمْهَا إِلَي النَّبِيِّ صلي الله عليه و آله فَأَخْبِرْهُ فَإِنَّهُ يَسْقُطُ مِنْ عَيْنَيْهِ فَقَالَ بُرَيْدَةُ فَقَدِمْتُ الْمَدِينَةَ وَ دَخَلْتُ الْمَسْجِدَ</w:t>
      </w:r>
    </w:p>
    <w:p>
      <w:pPr>
        <w:pStyle w:val="BookText"/>
        <w:rPr/>
      </w:pPr>
      <w:r>
        <w:rPr>
          <w:rFonts w:ascii="IRNazanin" w:hAnsi="IRNazanin" w:eastAsia="IRNazanin"/>
          <w:color w:val="111111"/>
          <w:sz w:val="28"/>
          <w:sz w:val="28"/>
          <w:szCs w:val="28"/>
          <w:rtl w:val="true"/>
          <w:lang w:bidi="fa-IR"/>
        </w:rPr>
        <w:t>که به سختی نظیر آن سخنی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اهل بیت بسیار مشکل و عمیق است، جز فرشته مقرّب یا نبیّ مرسل یا مؤمنی که خداوند قلب او را برای ایمان آزموده باشد، آن را نگاه نمی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فوراً برخاسته، نزد امیرالمؤمنین علیه السّلام رفته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یا امیرالمؤمنین، اصبغ سخنی از شما برای من نقل نمود که طاقت از من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سخن؟ پس آن حضرت را از آنچه اصبغ گفته بود آگاه کردم،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میثم، آیا علم همه عالمان نگاه داشتنی است؟ خداوند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جَاعِلٌ فیِ الْأَرْضِ خَلِیفَةً قَالُواْ أَ تجَْعَلُ فِیهَا مَن یُفْسِدُ فِیهَا وَ یَسْفِکُ الدِّمَاء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آن کسی را می‌گماری که در آن فساد انگیزد، و خونها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فرشتگان توان نگاه داشتن علم را داشتند؟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یکی بزرگ تر از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درباره موسی است، خداوند تورات را بر وی نازل فرمود و او گمان کرد، دیگر بر روی زمین کسی داناتر از او نیست، پس خداوند وی را آگاه فرمود که در میان آفریدگان من، از تو عالم تر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زمانی بود که بیم آن می رفت موسی دچار عجب و خودپسندی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از پروردگار خویش درخواست نمود که او را به سوی آن عالِم راهنمایی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موسی و خضر را به هم رساند و خضر کشتی را سوراخ کرد و موسی نتوانست در مقابل کار خضر خویشتن داری کند، و خضر آن کودک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تاب نیاورد و خضر آن دیوار را استوار ساخت و موسی شکیبایی از دست بداد؛ و اما مؤمن، در روز غدیر رسول خدا صَلی الله علیهِ و آله دست مرا بالا برده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مؤمنان به جز کسانی که خداوند آنان را حفظ فرمود، توانستند آن را تحمّل کنند؟ هان مژده باد شما را و بشارت باد شما را که خداوند شما را به چیزی مختص گردانیده که فرشتگان، پیامبران و مؤمنان را بدان مختص نگردانیده است و این به سبب آن است که شما فرمان رسول خدا صَلی الله علیهِ و آله را تحمّل نمودید</w:t>
      </w:r>
      <w:r>
        <w:rPr>
          <w:rFonts w:eastAsia="IRNazanin" w:cs="IRNazanin"/>
          <w:color w:val="111111"/>
          <w:sz w:val="28"/>
          <w:szCs w:val="28"/>
          <w:rtl w:val="true"/>
          <w:lang w:bidi="fa-IR"/>
        </w:rPr>
        <w:t>.</w:t>
      </w:r>
      <w:r>
        <w:rPr>
          <w:rStyle w:val="FootnoteAnchor"/>
          <w:rtl w:val="true"/>
        </w:rPr>
        <w:footnoteReference w:id="1659"/>
      </w:r>
    </w:p>
    <w:p>
      <w:pPr>
        <w:pStyle w:val="Heading5"/>
        <w:numPr>
          <w:ilvl w:val="4"/>
          <w:numId w:val="1"/>
        </w:numPr>
        <w:rPr/>
      </w:pPr>
      <w:bookmarkStart w:id="1067" w:name="__RefHeading___Toc2429659_3381743652"/>
      <w:bookmarkStart w:id="1068" w:name="_Toc474"/>
      <w:bookmarkEnd w:id="1067"/>
      <w:r>
        <w:rPr>
          <w:rtl w:val="true"/>
        </w:rPr>
        <w:t xml:space="preserve">روایت </w:t>
      </w:r>
      <w:r>
        <w:rPr/>
        <w:t>105</w:t>
      </w:r>
      <w:bookmarkEnd w:id="106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بن ابی طالب علیه السّلام را به یمن فرستاد، در حالی که خالد امیر سواران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هم جمع شدید، علی امیر بر همه شماست و اگر از هم جدا افتادید، هر کدام امیر لشکر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سوی رسول خدا صَلی الله علیهِ و آله بازگشتیم، خداوند پیروزی را نصیب مسلمانان نموده، غنایم بسیار به دست آورده و علی بن ابی طالب علیه السّلام کنیزی از خمس غنایم را برای خود برگزیده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این حادثه را غنیمت شمرده، نزد رسول خدا رفته و آن را به رسول خدا صَلی الله علیهِ و آله گزارش کن، زیرا با شنیدن این خبر، علی از چشم آن حضرت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مدینه آمده و وارد مسجد شده، </w:t>
      </w:r>
      <w:bookmarkStart w:id="1069" w:name="pg13999_154175"/>
    </w:p>
    <w:p>
      <w:pPr>
        <w:pStyle w:val="BookText"/>
        <w:rPr/>
      </w:pPr>
      <w:bookmarkEnd w:id="1069"/>
      <w:r>
        <w:rPr>
          <w:rFonts w:ascii="Amiri" w:hAnsi="Amiri" w:eastAsia="Amiri" w:cs="Amiri"/>
          <w:color w:val="111111"/>
          <w:sz w:val="28"/>
          <w:sz w:val="28"/>
          <w:szCs w:val="28"/>
          <w:rtl w:val="true"/>
          <w:lang w:bidi="ar-SA"/>
        </w:rPr>
        <w:t>فَأَتَيْتُ مَنْزِلَ النَّبِيِّ صلي الله عليه و آله وَ رَسُولُ اللَّهِ فِي بَيْتِهِ وَ سُفَرَاءُ عَلِيِّ بْنِ أَبِي طَالِبٍ عليه السلام جُلُوسٌ عَلَي بَابِهِ فَأَتَيْتُ النَّاسَ فَقَالُوا يَا بُرَيْدَةُ مَا الْخَبَرُ قُلْتُ فَتَحَ اللَّهُ عَلَي الْمُسْلِمِينَ فَأَصَابُوا مِنَ الْغَنَائِمِ مَا لَمْ يُصِيبُوا مِثْلَهَا قَالُوا فَمَا أَقْدَمَكَ‌</w:t>
      </w:r>
      <w:r>
        <w:rPr>
          <w:rStyle w:val="FootnoteAnchor"/>
          <w:rtl w:val="true"/>
        </w:rPr>
        <w:footnoteReference w:id="1660"/>
      </w:r>
      <w:r>
        <w:rPr>
          <w:rFonts w:ascii="Amiri" w:hAnsi="Amiri" w:eastAsia="Amiri" w:cs="Amiri"/>
          <w:color w:val="111111"/>
          <w:sz w:val="28"/>
          <w:sz w:val="28"/>
          <w:szCs w:val="28"/>
          <w:rtl w:val="true"/>
          <w:lang w:bidi="ar-SA"/>
        </w:rPr>
        <w:t>قُلْتُ بَعَثَنِي خَالِدٌ أُخْبِرُ النَّبِيَّ صلي الله عليه و آله بِجَارِيَةٍ أَخَذَهَا عَلِيُّ بْنُ أَبِي طَالِبٍ عليه السلام مِنَ الْخُمُسِ قَالَ فَأَخْبِرْهُ‌</w:t>
      </w:r>
      <w:r>
        <w:rPr>
          <w:rStyle w:val="FootnoteAnchor"/>
          <w:rtl w:val="true"/>
        </w:rPr>
        <w:footnoteReference w:id="1661"/>
      </w:r>
      <w:r>
        <w:rPr>
          <w:rFonts w:ascii="Amiri" w:hAnsi="Amiri" w:eastAsia="Amiri" w:cs="Amiri"/>
          <w:color w:val="111111"/>
          <w:sz w:val="28"/>
          <w:sz w:val="28"/>
          <w:szCs w:val="28"/>
          <w:rtl w:val="true"/>
          <w:lang w:bidi="ar-SA"/>
        </w:rPr>
        <w:t>فَإِنَّهُ يَسْقُطُ مِنْ عَيْنَيْهِ قَالَ وَ رَسُولُ اللَّهِ يَسْمَعُ الْكَلَامَ قَالَ فَخَرَجَ النَّبِيُّ صلي الله عليه و آله مُغْضَباً كَأَنَّمَا يُفْقَأُ</w:t>
      </w:r>
      <w:r>
        <w:rPr>
          <w:rStyle w:val="FootnoteAnchor"/>
          <w:rtl w:val="true"/>
        </w:rPr>
        <w:footnoteReference w:id="1662"/>
      </w:r>
      <w:r>
        <w:rPr>
          <w:rFonts w:ascii="Amiri" w:hAnsi="Amiri" w:eastAsia="Amiri" w:cs="Amiri"/>
          <w:color w:val="111111"/>
          <w:sz w:val="28"/>
          <w:sz w:val="28"/>
          <w:szCs w:val="28"/>
          <w:rtl w:val="true"/>
          <w:lang w:bidi="ar-SA"/>
        </w:rPr>
        <w:t>مِنْ وَجْهِهِ حَبُّ الرُّمَّانِ فَقَالَ مَا بَالُ أَقْوَامٍ يَنْتَقِصُونَ عَلِيّاً مَنْ تَنَقَّصَ عَلِيّاً فَقَدْ تَنَقَّصَنِي وَ مَنْ فَارَقَ عَلِيّاً فَقَدْ فَارَقَنِي إِنَّ عَلِيّاً مِنِّي وَ أَنَا مِنْهُ خَلَقَهُ اللَّهُ مِنْ طِينَتِي وَ خُلِقْتُ مِنْ طِينَةِ إِبْرَاهِيمَ وَ أَنَا أَفْضَلُ مِنْ إِبْرَاهِيمَ وَ فَضْلُ إِبْرَاهِيمَ لِي فَضْلٌ ذُرِّيَّةً بَعْضُها مِنْ بَعْضٍ وَيْحَكَ يَا بُرَيْدَةُ أَ مَا عَلِمْتَ أَنَّ لِعَلِيِّ بْنِ أَبِي طَالِبٍ فِي الْخُمُسِ أَفْضَلَ مِنَ الْجَارِيَةِ الَّتِي أَخَذَهَا وَ أَنَّهُ وَلِيُّكُمْ مِنْ بَعْدِي قَالَ فَلَمَّا رَأَيْتُ شِدَّةَ غَضَبِ رَسُولِ اللَّهِ صلي الله عليه و آله قُلْتُ يَا رَسُولَ اللَّهِ أَسْأَلُكَ بِحَقِّ الصُّحْبَةِ إِلَّا بَسَطْتَ لِي يَدَكَ حَتَّي أُبَايِعَكَ عَلَي الْإِسْلَامِ جَدِيداً قَالَ فَمَا فَارَقْتُ‌</w:t>
      </w:r>
      <w:r>
        <w:rPr>
          <w:rStyle w:val="FootnoteAnchor"/>
          <w:rtl w:val="true"/>
        </w:rPr>
        <w:footnoteReference w:id="1663"/>
      </w:r>
      <w:r>
        <w:rPr>
          <w:rFonts w:ascii="Amiri" w:hAnsi="Amiri" w:eastAsia="Amiri" w:cs="Amiri"/>
          <w:color w:val="111111"/>
          <w:sz w:val="28"/>
          <w:sz w:val="28"/>
          <w:szCs w:val="28"/>
          <w:rtl w:val="true"/>
          <w:lang w:bidi="ar-SA"/>
        </w:rPr>
        <w:t>حَتَّي بَايَعْتُهُ عَلَي الْإِسْلَامِ جَدِيداً</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0" w:name="__RefHeading___Toc2429661_3381743652"/>
      <w:bookmarkStart w:id="1071" w:name="_Toc475"/>
      <w:bookmarkEnd w:id="1070"/>
      <w:r>
        <w:rPr>
          <w:rtl w:val="true"/>
        </w:rPr>
        <w:t>تذنيب</w:t>
      </w:r>
      <w:bookmarkEnd w:id="1071"/>
    </w:p>
    <w:p>
      <w:pPr>
        <w:pStyle w:val="BookText"/>
        <w:rPr/>
      </w:pPr>
      <w:r>
        <w:rPr>
          <w:rFonts w:ascii="Amiri" w:hAnsi="Amiri" w:eastAsia="Amiri" w:cs="Amiri"/>
          <w:color w:val="111111"/>
          <w:sz w:val="28"/>
          <w:sz w:val="28"/>
          <w:szCs w:val="28"/>
          <w:rtl w:val="true"/>
          <w:lang w:bidi="ar-SA"/>
        </w:rPr>
        <w:t>اعلم أن الاستدلال بخبر الغدير يتوقف علي أمرين أحدهما إثبات الخبر و الثاني إثبات دلالته علي خلافته صلوات الله عليه</w:t>
      </w:r>
    </w:p>
    <w:p>
      <w:pPr>
        <w:pStyle w:val="Heading5"/>
        <w:numPr>
          <w:ilvl w:val="4"/>
          <w:numId w:val="1"/>
        </w:numPr>
        <w:rPr/>
      </w:pPr>
      <w:bookmarkStart w:id="1072" w:name="__RefHeading___Toc2429663_3381743652"/>
      <w:bookmarkStart w:id="1073" w:name="_Toc476"/>
      <w:bookmarkEnd w:id="1072"/>
      <w:r>
        <w:rPr>
          <w:rtl w:val="true"/>
        </w:rPr>
        <w:t>أما الأول</w:t>
      </w:r>
      <w:bookmarkEnd w:id="1073"/>
    </w:p>
    <w:p>
      <w:pPr>
        <w:pStyle w:val="BookText"/>
        <w:rPr/>
      </w:pPr>
      <w:r>
        <w:rPr>
          <w:rFonts w:ascii="Amiri" w:hAnsi="Amiri" w:eastAsia="Amiri" w:cs="Amiri"/>
          <w:color w:val="111111"/>
          <w:sz w:val="28"/>
          <w:sz w:val="28"/>
          <w:szCs w:val="28"/>
          <w:rtl w:val="true"/>
          <w:lang w:bidi="ar-SA"/>
        </w:rPr>
        <w:t>فلا أظن عاقلا يرتاب في ثبوته و تواتره بعد أحاطته بما أسلفناه من الأخبار التي اتفقت المخالف و المؤالف علي نقلها و تصحيحها مع أن ما أوردناه قليل من كثير و قد أوردنا كثيرا منها في كتاب الفتن و سيأتي في الأبواب الآتية بعضها و قد قرع سمعك ذكر من صنف الكتاب في ذلك من علماء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إحقاق الحق رحمه الله ذكر الشيخ ابن كثير الشامي الشافعي عند ذكر أحوال محمد بن جرير الطبري‌</w:t>
      </w:r>
      <w:r>
        <w:rPr>
          <w:rStyle w:val="FootnoteAnchor"/>
          <w:rtl w:val="true"/>
        </w:rPr>
        <w:footnoteReference w:id="1665"/>
      </w:r>
      <w:r>
        <w:rPr>
          <w:rFonts w:ascii="Amiri" w:hAnsi="Amiri" w:eastAsia="Amiri" w:cs="Amiri"/>
          <w:color w:val="111111"/>
          <w:sz w:val="28"/>
          <w:sz w:val="28"/>
          <w:szCs w:val="28"/>
          <w:rtl w:val="true"/>
          <w:lang w:bidi="ar-SA"/>
        </w:rPr>
        <w:t>إني رأيت كتابا جمع فيه أحاديث غدير خم</w:t>
      </w:r>
    </w:p>
    <w:p>
      <w:pPr>
        <w:pStyle w:val="BookText"/>
        <w:rPr/>
      </w:pPr>
      <w:r>
        <w:rPr>
          <w:rFonts w:ascii="IRNazanin" w:hAnsi="IRNazanin" w:eastAsia="IRNazanin"/>
          <w:color w:val="111111"/>
          <w:sz w:val="28"/>
          <w:sz w:val="28"/>
          <w:szCs w:val="28"/>
          <w:rtl w:val="true"/>
          <w:lang w:bidi="fa-IR"/>
        </w:rPr>
        <w:t xml:space="preserve">به خانه رسول خدا صَلی الله علیهِ و آله رفتم، در حالی که آن حضرت در منزل بودند و فرستادگان علی بن ابی طالب بر در خانه نشسته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میان مردم رفتم،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پیروزی را نصیب مسلمانان فرموده؛ به قدری غنیمت به دست آوردند که تاکنون مانند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آمدنت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مرا فرستاده تا پیامبرصَلی الله علیهِ و آله را آگاه سازم که علی بن ابی طالب کنیزی از خمس غنایم را برای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پیامبر را از این ماجرا آگاه کن که با شنیدن این خبر، علی از چشم وی می افتد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سخنان مرا شنیده و چنان خشمگین از خانه بیرون آمد که گویی دانه های خرما از صورتش می بارید،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چه می شود که بر علی خرده می گیرند و او را نکوهش می کنند؟ هر کس علی را نکوهش کند، مرا نکوهش کرده است و هر که از علی جدا گردد، از من جدا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هستم، خداوند او را از طینت من آفریده و مرا از طینت ابراهیم خلق فرموده است و من افضل از ابراهیم هستم و فضل ابراهیم نزد من مصداق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سهم علی بن ابی طالب از خمس، بیشتر از کنیزی است که برای خود برده است، و اینکه پیش از من ولی شما اوست؟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شدت خشم رسول خدا صَلی الله علیهِ و آله را دیدم،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حق صحبتی که با شما دارم، دست مبارک خویش را بگشایید تا از نو با شما بر اسلام بیعت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حضرت جدا نگشتم تا با وی تجدید بیعت نکردم</w:t>
      </w:r>
      <w:r>
        <w:rPr>
          <w:rFonts w:eastAsia="IRNazanin" w:cs="IRNazanin"/>
          <w:color w:val="111111"/>
          <w:sz w:val="28"/>
          <w:szCs w:val="28"/>
          <w:rtl w:val="true"/>
          <w:lang w:bidi="fa-IR"/>
        </w:rPr>
        <w:t>.</w:t>
      </w:r>
      <w:r>
        <w:rPr>
          <w:rStyle w:val="FootnoteAnchor"/>
          <w:rtl w:val="true"/>
        </w:rPr>
        <w:footnoteReference w:id="1667"/>
      </w:r>
    </w:p>
    <w:p>
      <w:pPr>
        <w:pStyle w:val="Heading5"/>
        <w:numPr>
          <w:ilvl w:val="4"/>
          <w:numId w:val="1"/>
        </w:numPr>
        <w:rPr/>
      </w:pPr>
      <w:bookmarkStart w:id="1074" w:name="__RefHeading___Toc2429665_3381743652"/>
      <w:bookmarkStart w:id="1075" w:name="_Toc477"/>
      <w:bookmarkEnd w:id="1074"/>
      <w:r>
        <w:rPr>
          <w:rtl w:val="true"/>
        </w:rPr>
        <w:t>تکمله</w:t>
      </w:r>
      <w:bookmarkEnd w:id="1075"/>
    </w:p>
    <w:p>
      <w:pPr>
        <w:pStyle w:val="BookText"/>
        <w:rPr/>
      </w:pPr>
      <w:r>
        <w:rPr>
          <w:rFonts w:ascii="IRNazanin" w:hAnsi="IRNazanin" w:eastAsia="IRNazanin"/>
          <w:color w:val="111111"/>
          <w:sz w:val="28"/>
          <w:sz w:val="28"/>
          <w:szCs w:val="28"/>
          <w:rtl w:val="true"/>
          <w:lang w:bidi="fa-IR"/>
        </w:rPr>
        <w:t>بدان که استدلال به روایت غدیر به دو امر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اثبات خبر؛ دوم اثبات دلالت آن بر خلافت امیرالمؤمنین صلوات الله علیه</w:t>
      </w:r>
      <w:r>
        <w:rPr>
          <w:rFonts w:eastAsia="IRNazanin" w:cs="IRNazanin"/>
          <w:color w:val="111111"/>
          <w:sz w:val="28"/>
          <w:szCs w:val="28"/>
          <w:rtl w:val="true"/>
          <w:lang w:bidi="fa-IR"/>
        </w:rPr>
        <w:t>.</w:t>
      </w:r>
    </w:p>
    <w:p>
      <w:pPr>
        <w:pStyle w:val="Heading5"/>
        <w:numPr>
          <w:ilvl w:val="4"/>
          <w:numId w:val="1"/>
        </w:numPr>
        <w:rPr/>
      </w:pPr>
      <w:bookmarkStart w:id="1076" w:name="__RefHeading___Toc2429667_3381743652"/>
      <w:bookmarkStart w:id="1077" w:name="_Toc478"/>
      <w:bookmarkEnd w:id="1076"/>
      <w:r>
        <w:rPr>
          <w:rtl w:val="true"/>
        </w:rPr>
        <w:t>اما مورد اول</w:t>
      </w:r>
      <w:bookmarkEnd w:id="1077"/>
    </w:p>
    <w:p>
      <w:pPr>
        <w:pStyle w:val="BookText"/>
        <w:rPr/>
      </w:pPr>
      <w:r>
        <w:rPr>
          <w:rFonts w:ascii="IRNazanin" w:hAnsi="IRNazanin" w:eastAsia="IRNazanin"/>
          <w:color w:val="111111"/>
          <w:sz w:val="28"/>
          <w:sz w:val="28"/>
          <w:szCs w:val="28"/>
          <w:rtl w:val="true"/>
          <w:lang w:bidi="fa-IR"/>
        </w:rPr>
        <w:t xml:space="preserve">گمان نکنم هیچ انسان عاقلی پس از دیدن تواتر خبر و روایات مورد اتفّاق موافق و مخالفی که نقل کردیم و اینکه آنچه مذکور افتاد اندک از بسیار است، در ثابت بودن درستی روایت شک کند و ما تعداد زیادی از باقی مانده روایات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 که در باب های آینده به نقل برخی از آن ها خواهیم پرداخت، و شاید نام کتاب هایی که از هر دو گروه در این باب تألیف نموده اند، به گوشتان خورده 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ابن کثیر شامی شافعی به هنگام ذکر احوال محمّد بن جریر طبری آورده است که من کتابی در دو مجلّد ضخیم دیدم که احادیث غدیر خُمّ در آن گردآوری شده بود </w:t>
      </w:r>
    </w:p>
    <w:p>
      <w:pPr>
        <w:pStyle w:val="BookText"/>
        <w:rPr/>
      </w:pPr>
      <w:r>
        <w:rPr>
          <w:rFonts w:ascii="Amiri" w:hAnsi="Amiri" w:eastAsia="Amiri" w:cs="Amiri"/>
          <w:color w:val="111111"/>
          <w:sz w:val="28"/>
          <w:sz w:val="28"/>
          <w:szCs w:val="28"/>
          <w:rtl w:val="true"/>
          <w:lang w:bidi="ar-SA"/>
        </w:rPr>
        <w:t>في مجلدين ضخمين و كتابا جمع فيه طرق حديث الطير و نقل عن أبي المعالي الجويني أنه كان يتعجب و يقول رأيت‌</w:t>
      </w:r>
      <w:r>
        <w:rPr>
          <w:rStyle w:val="FootnoteAnchor"/>
          <w:rtl w:val="true"/>
        </w:rPr>
        <w:footnoteReference w:id="1668"/>
      </w:r>
      <w:r>
        <w:rPr>
          <w:rFonts w:ascii="Amiri" w:hAnsi="Amiri" w:eastAsia="Amiri" w:cs="Amiri"/>
          <w:color w:val="111111"/>
          <w:sz w:val="28"/>
          <w:sz w:val="28"/>
          <w:szCs w:val="28"/>
          <w:rtl w:val="true"/>
          <w:lang w:bidi="ar-SA"/>
        </w:rPr>
        <w:t>مجلدا ببغداد في يد صحاف فيه روايات هذا الخبر مكتوبا عليه المجلدة الثامنة و العشرون من طرق من كنت مولاه فعلي مولاه و يتلوه المجلد التاسعة و العشرون و أثبت الشيخ ابن الجوزي الشافعي في رسالته الموسومة بأسني المطالب في مناقب علي بن أبي طالب عليه السلام تواتر هذا الحديث من طرق كثيرة و نسب منكره إلي الجهل و العصبية انتهي‌</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المرتضي في كتاب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الدلالة علي صحة الخبر فلا يطالب بها إلا متعنت‌</w:t>
      </w:r>
      <w:r>
        <w:rPr>
          <w:rStyle w:val="FootnoteAnchor"/>
          <w:rtl w:val="true"/>
        </w:rPr>
        <w:footnoteReference w:id="1670"/>
      </w:r>
      <w:r>
        <w:rPr>
          <w:rFonts w:ascii="Amiri" w:hAnsi="Amiri" w:eastAsia="Amiri" w:cs="Amiri"/>
          <w:color w:val="111111"/>
          <w:sz w:val="28"/>
          <w:sz w:val="28"/>
          <w:szCs w:val="28"/>
          <w:rtl w:val="true"/>
          <w:lang w:bidi="ar-SA"/>
        </w:rPr>
        <w:t>لظهوره و اشتهاره و حصول العلم لكل من سمع الأخبار به و ما المطالب بتصحيح خبر الغدير و الدلالة عليه إلا كالمطالب بتصحيح غزوات النبي صلي الله عليه و آله الظاهرة المشهورة و أحواله المعروفة و حجة الوداع نفسها لأن ظهور الجميع و عموم العلم به بمنزلة واحدة و بعد فقالت الشيعة بنقله و بتواتره و أكثر رواة أصحاب الحديث ترويه بالأسانيد المتصلة و جميع أصحاب السير ينقلونه عن أسلافهم خلفا عن سلف نقلا بغير إسناد مخصوص كما نقلوا الوقائع و الحوادث الظاهرة و قد أورده مصنفو الحديث في جملة الصحيح و قد استبد</w:t>
      </w:r>
      <w:r>
        <w:rPr>
          <w:rStyle w:val="FootnoteAnchor"/>
          <w:rtl w:val="true"/>
        </w:rPr>
        <w:footnoteReference w:id="1671"/>
      </w:r>
      <w:r>
        <w:rPr>
          <w:rFonts w:ascii="Amiri" w:hAnsi="Amiri" w:eastAsia="Amiri" w:cs="Amiri"/>
          <w:color w:val="111111"/>
          <w:sz w:val="28"/>
          <w:sz w:val="28"/>
          <w:szCs w:val="28"/>
          <w:rtl w:val="true"/>
          <w:lang w:bidi="ar-SA"/>
        </w:rPr>
        <w:t>هذا الخبر بما لا يشركه فيه سائر الأخبار لأن الأخبار علي ضربين أحدهما لا يعتبر في نقله الأسانيد المتصلة كالخبر عن وقعة بدر و خيبر و الجمل و الصفين و الضرب الآخر يعتبر فيه اتصال الأسانيد كأخبار الشريعة و قد اجتمع فيه الطريقان و مما يدل علي صحته إجماع علماء الأمة علي قبوله و لا شبهة فيما ادعيناه من الإطباق لأن الشيعة جعلته الحجة في النص علي أمير المؤمنين عليه السلام بالإمامة و مخالفو الشيعة أولوه علي اختلاف تأويلاتهم و ما يعلم أن فرقة من فرق الأمة ردت هذا الخبر أو امتنعت من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حكي عن ابن أبي داود السجستاني في دفع الخبر و حكي عن الخوارج مثله و طعن الجاحظ في كتاب العثمانية فيه فنقول أولا إنه لا يعتبر في باب الإجماع</w:t>
      </w:r>
    </w:p>
    <w:p>
      <w:pPr>
        <w:pStyle w:val="BookText"/>
        <w:rPr/>
      </w:pPr>
      <w:r>
        <w:rPr>
          <w:rFonts w:ascii="IRNazanin" w:hAnsi="IRNazanin" w:eastAsia="IRNazanin"/>
          <w:color w:val="111111"/>
          <w:sz w:val="28"/>
          <w:sz w:val="28"/>
          <w:szCs w:val="28"/>
          <w:rtl w:val="true"/>
          <w:lang w:bidi="fa-IR"/>
        </w:rPr>
        <w:t xml:space="preserve">و کتابی دیدم که راه های جمع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الطیر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پرنده کباب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گردآوری شده بود، و از ابوالمعالی جوینی نقل کرده، وی تعجّب نموده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در بغداد در دست یک صحّاف دیدم که این روایت در آن نوشته شده بود و بر روی آن آورده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بیست  و هشتم از کتاب راه های روایت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جلد بیست  و  نهم در پی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ابن الجوزی در رساله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 المطالب فی مناقب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متواتر بودن این حدیث از طرق مختلف را اثبات نموده و منکر آن را منسوب به جهل تعصب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Style w:val="FootnoteAnchor"/>
          <w:rtl w:val="true"/>
        </w:rPr>
        <w:footnoteReference w:id="1672"/>
      </w:r>
    </w:p>
    <w:p>
      <w:pPr>
        <w:pStyle w:val="BookText"/>
        <w:rPr/>
      </w:pPr>
      <w:r>
        <w:rPr>
          <w:rFonts w:ascii="IRNazanin" w:hAnsi="IRNazanin" w:eastAsia="IRNazanin"/>
          <w:color w:val="111111"/>
          <w:sz w:val="28"/>
          <w:sz w:val="28"/>
          <w:szCs w:val="28"/>
          <w:rtl w:val="true"/>
          <w:lang w:bidi="fa-IR"/>
        </w:rPr>
        <w:t xml:space="preserve">سید مرتضی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بر صحت خبر چنان روشن و مشهور است که جز انسان متعنّت و لجوج در تعصّب، منکر آن نمی تواند باشد و هر کس که خبر شناس باشد، بدان یقین دارد و جوینده دلیل بر صحت وقوع آن، همانند دلیل خواستن برای صحت غزوات آشکار و مشهور پیامبر صَلی الله علیهِ و آله و احوال معروف آن حضرت و خود حجۀ الوداع است، زیرا روشن و معلوم بودن همه آن ها یکسان است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قائل به نقل و تواتر آن است و اکثر راویان حدیث، آن را با اسناد پیوسته و همه سیره نویسان آن را از پیشینیان خود نقل نموده و هر خلفی آن را از سلف خود بازگو کرده است و همه آنان بی ذکر سند معینی، آن را همانند حوادث و وقایع معروف و آشکار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مصنّفان حدیث آن را حدیث صحیح دانسته اند و این روایت طریق هایی دارد که در دیگر روایات نیست، زیرا روایات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نیاز به ذکر اسنادهای متصل ندارند، مانند حدیث واقعه بدر، خیبر، جمل و صفیّن؛ و قسم دوم احادیث نیازمند به اتصال اسناد هستند، مانند روایات مربوط به احکام شریعت، که حدیث غدیر واجد هر دو طریق است زیرا اجماع علمای اُمّت بر پذیرش آن، دلیل بر صحت آن است و همان طور که بیان کردیم، هیچ شک و شبهه ای در صحت آن وجود ندارد، زیرا شیعه آن را دلیلی بر نصّ بر امامت امیرالمؤمنین علیه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مخالفان شیعه آن را به معانی دیگری تأویل کردند و دانسته نیست که فرقه ای این حدیث را رد کرده یا از قبول آن امتناع ورزیده 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آنچه از ابن ابی داوود سیستانی در رد خبر وارد شده و از خوارج نیز شبیه آن نقل گشته و جاحظ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حدیث آورده، نخست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این چند نفر، ضرری به اتفاق بر صحت آن وارد نمی کند</w:t>
      </w:r>
      <w:r>
        <w:rPr>
          <w:rFonts w:eastAsia="IRNazanin" w:cs="IRNazanin"/>
          <w:color w:val="111111"/>
          <w:sz w:val="28"/>
          <w:szCs w:val="28"/>
          <w:rtl w:val="true"/>
          <w:lang w:bidi="fa-IR"/>
        </w:rPr>
        <w:t xml:space="preserve">. </w:t>
      </w:r>
      <w:bookmarkStart w:id="1078" w:name="pg13999_154177"/>
    </w:p>
    <w:p>
      <w:pPr>
        <w:pStyle w:val="BookText"/>
        <w:rPr/>
      </w:pPr>
      <w:bookmarkEnd w:id="1078"/>
      <w:r>
        <w:rPr>
          <w:rFonts w:ascii="Amiri" w:hAnsi="Amiri" w:eastAsia="Amiri" w:cs="Amiri"/>
          <w:color w:val="111111"/>
          <w:sz w:val="28"/>
          <w:sz w:val="28"/>
          <w:szCs w:val="28"/>
          <w:rtl w:val="true"/>
          <w:lang w:bidi="ar-SA"/>
        </w:rPr>
        <w:t>عدم تقدم خلافه فإن ابن أبي داود و الجاحظ لو صرحا بالخلاف لسقط خلافهما بما ذكرناه من الإجماع علي أنه قد قيل إن ابن أبي داود لم ينكر الخبر و إنما أنكر كون المسجد الذي بغدير خم متقدما و قد حكي عنه التنصل من القدح في الخبر و التبري مما قذفه‌</w:t>
      </w:r>
      <w:r>
        <w:rPr>
          <w:rStyle w:val="FootnoteAnchor"/>
          <w:rtl w:val="true"/>
        </w:rPr>
        <w:footnoteReference w:id="1673"/>
      </w:r>
      <w:r>
        <w:rPr>
          <w:rFonts w:ascii="Amiri" w:hAnsi="Amiri" w:eastAsia="Amiri" w:cs="Amiri"/>
          <w:color w:val="111111"/>
          <w:sz w:val="28"/>
          <w:sz w:val="28"/>
          <w:szCs w:val="28"/>
          <w:rtl w:val="true"/>
          <w:lang w:bidi="ar-SA"/>
        </w:rPr>
        <w:t>به محمد بن جرير الطبري و أما الجاحظ فلم يتجاسر أيضا علي التصريح بدفع الخبر و إنما طعن علي بعض رواته و ادعي اختلاف ما نقل في لفظه و أما الخوارج فما يقدر أحد علي أن يحكي عنهم دفعا لهذا الخبر و كتبهم خالية عن ذلك و قد استدل قوم علي صحة الخبر بما تظاهرت به الروايات من احتجاج أمير المؤمنين عليه السلام به في الشوري حيث قال أنشدكم الله هل منكم أحد أخذ رسول الله صلي الله عليه و آله بيده فقال من كنت مولاه فهذا مولاه اللهم وال من والاه و عاد من عاداه غيري فقال القوم اللهم لا و إذا اعترف به من حضر الشوري من الوجوه‌</w:t>
      </w:r>
      <w:r>
        <w:rPr>
          <w:rStyle w:val="FootnoteAnchor"/>
          <w:rtl w:val="true"/>
        </w:rPr>
        <w:footnoteReference w:id="1674"/>
      </w:r>
      <w:r>
        <w:rPr>
          <w:rFonts w:ascii="Amiri" w:hAnsi="Amiri" w:eastAsia="Amiri" w:cs="Amiri"/>
          <w:color w:val="111111"/>
          <w:sz w:val="28"/>
          <w:sz w:val="28"/>
          <w:szCs w:val="28"/>
          <w:rtl w:val="true"/>
          <w:lang w:bidi="ar-SA"/>
        </w:rPr>
        <w:t>و اتصل أيضا بغيرهم من الصحابة ممن لم يحضر الموضع و لم يكن من أحد نكير له مع علمنا بتوفر الدواعي إلي إظهار ذلك لو كان فقد وجب القطع علي صحته علي أن الخبر لو لم يكن في الوضوح كالشمس لما جاز أن يدعيه أمير المؤمنين عليه السلام سيما مثله في مثل هذا المقام انتهي ما خص كلامه و من أراد التفصيل فليرجع إلي أصل الكتاب‌</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9" w:name="__RefHeading___Toc2429669_3381743652"/>
      <w:bookmarkStart w:id="1080" w:name="_Toc479"/>
      <w:bookmarkEnd w:id="1079"/>
      <w:r>
        <w:rPr>
          <w:rtl w:val="true"/>
        </w:rPr>
        <w:t>و أما الثاني</w:t>
      </w:r>
      <w:bookmarkEnd w:id="1080"/>
    </w:p>
    <w:p>
      <w:pPr>
        <w:pStyle w:val="BookText"/>
        <w:rPr/>
      </w:pPr>
      <w:r>
        <w:rPr>
          <w:rStyle w:val="FootnoteAnchor"/>
          <w:rtl w:val="true"/>
        </w:rPr>
        <w:footnoteReference w:id="1676"/>
      </w:r>
      <w:r>
        <w:rPr>
          <w:rFonts w:ascii="Amiri" w:hAnsi="Amiri" w:eastAsia="Amiri" w:cs="Amiri"/>
          <w:color w:val="111111"/>
          <w:sz w:val="28"/>
          <w:sz w:val="28"/>
          <w:szCs w:val="28"/>
          <w:rtl w:val="true"/>
          <w:lang w:bidi="ar-SA"/>
        </w:rPr>
        <w:t>قلنا في الاستدلال به علي إمامته صلوات الله عليه مقامان الأول أن المولي جاء بمعني الأول بالأمر و المتصرف المطاع في كل ما يأمر و الثاني أن المراد به هنا هو هذا المعني أما الأول فقد قال السيد المرتضي في كتاب الشافي من كان له أدني اختلاط باللغة و أهلها يعرف أنهم يضعون هذه اللفظة مكان أولي كما أنهم يستعملونها في ابن العم و قد ذكر أبو عبيدة معمر بن المثني و منزلته في اللغة منزلته في كتابه المعروف بالمجاز في القرآن لما انتهي إلي قوله تعالي مَأْواكُمُ</w:t>
      </w:r>
    </w:p>
    <w:p>
      <w:pPr>
        <w:pStyle w:val="BookText"/>
        <w:rPr/>
      </w:pPr>
      <w:r>
        <w:rPr>
          <w:rFonts w:ascii="IRNazanin" w:hAnsi="IRNazanin" w:eastAsia="IRNazanin"/>
          <w:color w:val="111111"/>
          <w:sz w:val="28"/>
          <w:sz w:val="28"/>
          <w:szCs w:val="28"/>
          <w:rtl w:val="true"/>
          <w:lang w:bidi="fa-IR"/>
        </w:rPr>
        <w:t>اگر ابن ابی داوود و جاحظ تصریح به خلاف آن می کردند، ادّعایشان در مقابل اجماعی که بیان کردیم، باطل بود؛ و البته گفته شده که ابو داود خبر را انکار نکرده بلکه منکر وجود مسجد غدیر پیش از واقعه غدیر شده است و درباره وی نقل شده که آنچه درباره این روایت گفته و تردیدی که در مورد آن کرده، به سبب بدگویی هایی که محمّد بن جریر طبری از وی کرده، تبرّی جسته است؛ اما جاحظ نیز جرأت نکرده که حدیث را صراحتاً انکار کند بلکه عده  ای از روایان آن را مورد طعن قرار داده است و مدّعی وجود تفاوت در نقل الفاظ روایت شده است؛ اما خوارج، به دلیل آنکه کتاب هایشان از این خبر تهی است، کسی نمی تواند ادّعا کند که ایشان منکر این روایت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نیز دلیل صحّت این روایت را احتجاج امیرالمؤمنین علیه السّلام در شورا به آن ذکر کرده اند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آیا در میان شما کسی جز من هست که رسول خدا صَلی الله علیهِ و آله دست او را بالا گرفته 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 مولای اویم اینک علی مولای اوست، خداوندا، دوستدار کسی باش که او را دوست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جمع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که حاضران در شورا که از بزرگان هستند به آن اعتراف نموده اند، و با دیگر صحابه ای که در شورا نبوده اند نیز تماس گرفت و هیچ کدام گفته وی را انکار نکردند، هر چند انگیزه کافی برای انکار آن داشتند، اما مسأله آنقدر معروف و مشهور بود که نتوانستند انکارش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موضوع به روشنی خورشید نبود، امیرالمؤمنین علیه السّلام چنین ادّعایی را مطرح نمی فرمود، بالأخص شخصیتی چون او با آن مقام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او تمام شد، و هر کس طالب تفصیل است، به اصل کتاب رجوع کند</w:t>
      </w:r>
      <w:r>
        <w:rPr>
          <w:rFonts w:eastAsia="IRNazanin" w:cs="IRNazanin"/>
          <w:color w:val="111111"/>
          <w:sz w:val="28"/>
          <w:szCs w:val="28"/>
          <w:rtl w:val="true"/>
          <w:lang w:bidi="fa-IR"/>
        </w:rPr>
        <w:t>.</w:t>
      </w:r>
      <w:r>
        <w:rPr>
          <w:rStyle w:val="FootnoteAnchor"/>
          <w:rtl w:val="true"/>
        </w:rPr>
        <w:footnoteReference w:id="1677"/>
      </w:r>
    </w:p>
    <w:p>
      <w:pPr>
        <w:pStyle w:val="Heading5"/>
        <w:numPr>
          <w:ilvl w:val="4"/>
          <w:numId w:val="1"/>
        </w:numPr>
        <w:rPr/>
      </w:pPr>
      <w:bookmarkStart w:id="1081" w:name="__RefHeading___Toc2429671_3381743652"/>
      <w:bookmarkStart w:id="1082" w:name="_Toc480"/>
      <w:bookmarkEnd w:id="1081"/>
      <w:r>
        <w:rPr>
          <w:rtl w:val="true"/>
        </w:rPr>
        <w:t>اما دوم</w:t>
      </w:r>
      <w:bookmarkEnd w:id="108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به این روایت برای اثبات امامت آن حضرت صلوات الله علیه، دو برداشت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أولی به زمامداری و متصرفی است که در هر آنچه امر می کند، اطاعت شود؛ دوم اینکه مراد از آن در اینجا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معنای أول، 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اندک آشنایی با زبان عربی و عرب زبانان داشته باشد، می داند که آن ها این لفظ 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دهند، کما اینکه به معنی عموزاده نیز به کار می برند و ابوعبیده معمر بن 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منزلت والایی در علم لغت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مشهور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مَأْوَئکُمُ </w:t>
      </w:r>
    </w:p>
    <w:p>
      <w:pPr>
        <w:pStyle w:val="BookText"/>
        <w:rPr/>
      </w:pPr>
      <w:r>
        <w:rPr>
          <w:rFonts w:ascii="Amiri" w:hAnsi="Amiri" w:eastAsia="Amiri" w:cs="Amiri"/>
          <w:color w:val="111111"/>
          <w:sz w:val="28"/>
          <w:sz w:val="28"/>
          <w:szCs w:val="28"/>
          <w:rtl w:val="true"/>
          <w:lang w:bidi="ar-SA"/>
        </w:rPr>
        <w:t>النَّارُ هِيَ مَوْلاكُمْ‌</w:t>
      </w:r>
      <w:r>
        <w:rPr>
          <w:rStyle w:val="FootnoteAnchor"/>
          <w:rtl w:val="true"/>
        </w:rPr>
        <w:footnoteReference w:id="1678"/>
      </w:r>
      <w:r>
        <w:rPr>
          <w:rFonts w:ascii="Amiri" w:hAnsi="Amiri" w:eastAsia="Amiri" w:cs="Amiri"/>
          <w:color w:val="111111"/>
          <w:sz w:val="28"/>
          <w:sz w:val="28"/>
          <w:szCs w:val="28"/>
          <w:rtl w:val="true"/>
          <w:lang w:bidi="ar-SA"/>
        </w:rPr>
        <w:t>أن معني مولاكم أولي بكم و أنشد بيت لبيد</w:t>
      </w:r>
      <w:r>
        <w:rPr>
          <w:rStyle w:val="FootnoteAnchor"/>
          <w:rtl w:val="true"/>
        </w:rPr>
        <w:footnoteReference w:id="1679"/>
      </w:r>
      <w:r>
        <w:rPr>
          <w:rFonts w:ascii="Amiri" w:hAnsi="Amiri" w:eastAsia="Amiri" w:cs="Amiri"/>
          <w:color w:val="111111"/>
          <w:sz w:val="28"/>
          <w:sz w:val="28"/>
          <w:szCs w:val="28"/>
          <w:rtl w:val="true"/>
          <w:lang w:bidi="ar-SA"/>
        </w:rPr>
        <w:t>شاهدا له فغدت البيت و ليس أبو عبيدة ممن يغلط في اللغة و لو غلط فيها أو وهم لما جاز أن يمسك عن النكير عليه و الرد لتأويله غيره من أهل اللغة ممن أصاب و ما غلط فيه علي عادتهم المعروفة في تتبع بعضهم لبعض ورد بعضهم علي بعض فصار قول أبي عبيدة الذي حكيناه مع أنه لم يظهر من أحد من أهل اللغة رد له كأنه قول الجميع و لا خلاف بين المفسرين في أن قوله تعالي وَ لِكُلٍّ جَعَلْنا مَوالِيَ مِمَّا تَرَكَ الْوالِدانِ وَ الْأَقْرَبُونَ‌</w:t>
      </w:r>
      <w:r>
        <w:rPr>
          <w:rStyle w:val="FootnoteAnchor"/>
          <w:rtl w:val="true"/>
        </w:rPr>
        <w:footnoteReference w:id="1680"/>
      </w:r>
      <w:r>
        <w:rPr>
          <w:rFonts w:ascii="Amiri" w:hAnsi="Amiri" w:eastAsia="Amiri" w:cs="Amiri"/>
          <w:color w:val="111111"/>
          <w:sz w:val="28"/>
          <w:sz w:val="28"/>
          <w:szCs w:val="28"/>
          <w:rtl w:val="true"/>
          <w:lang w:bidi="ar-SA"/>
        </w:rPr>
        <w:t>أن المراد بالموالي من كان أملك بالميراث و أولي بحيازته و أحق به و قال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فأصبحت مولاها من الناس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أحري قريش أن تهاب و تحمد</w:t>
      </w:r>
    </w:p>
    <w:p>
      <w:pPr>
        <w:pStyle w:val="BookText"/>
        <w:rPr/>
      </w:pPr>
      <w:r>
        <w:rPr>
          <w:rFonts w:ascii="Amiri" w:hAnsi="Amiri" w:eastAsia="Amiri" w:cs="Amiri"/>
          <w:color w:val="111111"/>
          <w:sz w:val="28"/>
          <w:sz w:val="28"/>
          <w:szCs w:val="28"/>
          <w:rtl w:val="true"/>
          <w:lang w:bidi="ar-SA"/>
        </w:rPr>
        <w:t>و قال أيضا يخاطب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أعطاكم الله جدا تنصرون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جد إلا صغير بعد محتقر</w:t>
      </w:r>
    </w:p>
    <w:p>
      <w:pPr>
        <w:pStyle w:val="BookText"/>
        <w:rPr/>
      </w:pPr>
      <w:r>
        <w:rPr>
          <w:rFonts w:ascii="Amiri" w:hAnsi="Amiri" w:eastAsia="Amiri" w:cs="Amiri"/>
          <w:color w:val="111111"/>
          <w:sz w:val="28"/>
          <w:sz w:val="28"/>
          <w:szCs w:val="28"/>
          <w:rtl w:val="true"/>
          <w:lang w:bidi="ar-SA"/>
        </w:rPr>
        <w:t xml:space="preserve">لم تأشروا فيه إذ كنتم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يكون لقوم غيركم أشروا</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كانوا موالي حق يطلبون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فأدركوه و ما ملوا و لا تعبوا</w:t>
      </w:r>
    </w:p>
    <w:p>
      <w:pPr>
        <w:pStyle w:val="BookText"/>
        <w:rPr/>
      </w:pPr>
      <w:r>
        <w:rPr>
          <w:rFonts w:ascii="IRNazanin" w:hAnsi="IRNazanin" w:eastAsia="IRNazanin"/>
          <w:color w:val="111111"/>
          <w:sz w:val="28"/>
          <w:sz w:val="28"/>
          <w:szCs w:val="28"/>
          <w:rtl w:val="true"/>
          <w:lang w:bidi="fa-IR"/>
        </w:rPr>
        <w:t>و قال العجاج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أعطي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 الحق إن المولي شكر</w:t>
      </w:r>
    </w:p>
    <w:p>
      <w:pPr>
        <w:pStyle w:val="BookText"/>
        <w:rPr/>
      </w:pPr>
      <w:r>
        <w:rPr>
          <w:rFonts w:ascii="Amiri" w:hAnsi="Amiri" w:eastAsia="Amiri" w:cs="Amiri"/>
          <w:color w:val="111111"/>
          <w:sz w:val="28"/>
          <w:sz w:val="28"/>
          <w:szCs w:val="28"/>
          <w:rtl w:val="true"/>
          <w:lang w:bidi="ar-SA"/>
        </w:rPr>
        <w:t>و روي في الحديث أيما امرأة تزوجت بغير إذن مولاها فنكاحها باطل و كلما استشهد به لم يرد بلفظ مولي فيه إلا معني أولي دون غيره و قد تقدمت حكايتنا عن المبرد قوله إن أصل تأويل الولي الذي هو أولي أي أحق و مثله المولي و قال في هذا الموضع بعد أن ذكر تأويل قوله تعالي بِأَنَّ اللَّهَ مَوْلَي الَّذِينَ آمَنُوا</w:t>
      </w:r>
      <w:r>
        <w:rPr>
          <w:rStyle w:val="FootnoteAnchor"/>
          <w:rtl w:val="true"/>
        </w:rPr>
        <w:footnoteReference w:id="1681"/>
      </w:r>
      <w:r>
        <w:rPr>
          <w:rFonts w:ascii="Amiri" w:hAnsi="Amiri" w:eastAsia="Amiri" w:cs="Amiri"/>
          <w:color w:val="111111"/>
          <w:sz w:val="28"/>
          <w:sz w:val="28"/>
          <w:szCs w:val="28"/>
          <w:rtl w:val="true"/>
          <w:lang w:bidi="ar-SA"/>
        </w:rPr>
        <w:t>و الولي و المولي معناهما سواء و هو الحقيق بخلقه المتولي لأمورهم و قال الفراء في كتاب</w:t>
      </w:r>
    </w:p>
    <w:p>
      <w:pPr>
        <w:pStyle w:val="BookText"/>
        <w:rPr/>
      </w:pPr>
      <w:r>
        <w:rPr>
          <w:rFonts w:ascii="Amiri" w:hAnsi="Amiri" w:eastAsia="Amiri" w:cs="Amiri"/>
          <w:color w:val="111111"/>
          <w:sz w:val="28"/>
          <w:sz w:val="28"/>
          <w:szCs w:val="28"/>
          <w:rtl w:val="true"/>
          <w:lang w:bidi="ar-SA"/>
        </w:rPr>
        <w:t>النَّارُ هِیَ مَوْلَاکُمْ</w:t>
      </w:r>
      <w:r>
        <w:rPr>
          <w:rFonts w:eastAsia="Amiri" w:cs="Amiri" w:ascii="Amiri" w:hAnsi="Amiri"/>
          <w:color w:val="111111"/>
          <w:sz w:val="28"/>
          <w:szCs w:val="28"/>
          <w:rtl w:val="true"/>
          <w:lang w:bidi="ar-SA"/>
        </w:rPr>
        <w:t>»</w:t>
      </w:r>
      <w:r>
        <w:rPr>
          <w:rStyle w:val="FootnoteAnchor"/>
          <w:rtl w:val="true"/>
        </w:rPr>
        <w:footnoteReference w:id="1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جایگاهتان آتش است، آن سزاوار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آنید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بیت لبید بن ربیعه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فغدت، کلاالفرجین تحسب أنّه مولی المخافۀ خلفها و أمامها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شاهد مثال آورده است، و ابوعبیده کسی نیست که در لغت اشتباه کند و اگر دچار اشتباه یا سوء برداشت شده بود، ممکن نبود که اهل لغت در برابر او سکوت کرده و برداشت او را رد نکنند و این عادت معروف اهل لغت بود که مراقب یکدیگر بودند تا از یکدیگر خرده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نظر ابوعبیده که بیان گردید، بی آنکه کسی از اهل لغت آن را رد کرده باشد، به مثابه قول تمام اهل لغت در آمد و در میان مفسّران هیچ اختلافی وجود ندارد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جَعَلْنَا مَوَالیِ‌َ مِمَّا تَرَکَ الْوَالِدَانِ وَ الْأَقْرَبُونَ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از آنچه پدر و مادر و خویشاوندان، و کسانی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بسته‌اید، بر جای گذاشته‌اند، برای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مردان و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وارثانی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نسبت به دیگران حق مالکیت بیشتری دارد و از بقیه سزاوارتر و محق تر به تصرف میراث است؛ و اخطل شاعر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فاصبحت مولاها من الناس بعده و أحری قریش أن تُهاب و تُحمدا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او، از میان مردم تو سزاوار آن شدی، و سزاوارترین قریش که باید از تو بترسند و تو را بستایند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خطاب به بنی اُمیّه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اعطاکُم الله جداً تنصرون به لاجدَّ إلّا صغیر بعدُ محتقرُ</w:t>
      </w:r>
    </w:p>
    <w:p>
      <w:pPr>
        <w:pStyle w:val="BookText"/>
        <w:rPr/>
      </w:pPr>
      <w:r>
        <w:rPr>
          <w:rFonts w:ascii="IRNazanin" w:hAnsi="IRNazanin" w:eastAsia="IRNazanin"/>
          <w:color w:val="111111"/>
          <w:sz w:val="28"/>
          <w:sz w:val="28"/>
          <w:szCs w:val="28"/>
          <w:rtl w:val="true"/>
          <w:lang w:bidi="fa-IR"/>
        </w:rPr>
        <w:t>لم تأشروا فیه إذ کنتم موالیه</w:t>
      </w:r>
    </w:p>
    <w:p>
      <w:pPr>
        <w:pStyle w:val="BookText"/>
        <w:rPr/>
      </w:pPr>
      <w:r>
        <w:rPr>
          <w:rFonts w:ascii="IRNazanin" w:hAnsi="IRNazanin" w:eastAsia="IRNazanin"/>
          <w:color w:val="111111"/>
          <w:sz w:val="28"/>
          <w:sz w:val="28"/>
          <w:szCs w:val="28"/>
          <w:rtl w:val="true"/>
          <w:lang w:bidi="fa-IR"/>
        </w:rPr>
        <w:t>ولو یکون لقوم غیرکم أشروا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شما پدر بزرگی داده است که بدو نصرت می یابید، و هیچ جدّی نیست مگر اینکه کوچک و سپس تحقیر 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که 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بودید، از آن رفاه زده نشدید، و اگر از آنِ قومی جز شما بود، رفاه زده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موالی حقّ یطلبون به فأدرکوها و ما ملّوا و لا تعبوا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صاحبان حق بودند و آن را طلب می کردند، پس بدان دست یافتند و نه نومید شدند و نه خسته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حجّاج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 الذی اعطی الخیر موالی الحقّ إن المولی شکر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خداوندی را سزاست که خیر را عطا فرمود اصحاب حق را، همانا مولی 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بی إذن مولایش ازدواج کند، عقد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این حدیث استشهاد گردد،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فهمیده نمی شود و پیش از این، نظر مبّرد را آوردیم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نظیر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جا پس از آنکه تأویل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مَوْلیَ الَّذِینَ ءَامَنُوا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کسانی است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تأویل نموده،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 مولی دارای یک معنا هستند و آن کسی است که حق اولویت زعامت مردم خویش را دارد و عهده دار امور آن هاست؛ فرّاء در کتاب </w:t>
      </w:r>
    </w:p>
    <w:p>
      <w:pPr>
        <w:pStyle w:val="BookText"/>
        <w:rPr/>
      </w:pPr>
      <w:r>
        <w:rPr>
          <w:rFonts w:ascii="Amiri" w:hAnsi="Amiri" w:eastAsia="Amiri" w:cs="Amiri"/>
          <w:color w:val="111111"/>
          <w:sz w:val="28"/>
          <w:sz w:val="28"/>
          <w:szCs w:val="28"/>
          <w:rtl w:val="true"/>
          <w:lang w:bidi="ar-SA"/>
        </w:rPr>
        <w:t>معاني القرآن الولي و المولي في كلام العرب واحد و في قراءة عبد الله بن مسعود إنما مولاكم الله و رسوله مكان وليكم الله و قال أبو بكر محمد بن القاسم الأنباري في كتابه في القرآن المعروف بالمشكل و المولي في اللغة ينقسم إلي ثمانية أقسام أولهن المولي المنعم‌</w:t>
      </w:r>
      <w:r>
        <w:rPr>
          <w:rStyle w:val="FootnoteAnchor"/>
          <w:rtl w:val="true"/>
        </w:rPr>
        <w:footnoteReference w:id="1685"/>
      </w:r>
      <w:r>
        <w:rPr>
          <w:rFonts w:ascii="Amiri" w:hAnsi="Amiri" w:eastAsia="Amiri" w:cs="Amiri"/>
          <w:color w:val="111111"/>
          <w:sz w:val="28"/>
          <w:sz w:val="28"/>
          <w:szCs w:val="28"/>
          <w:rtl w:val="true"/>
          <w:lang w:bidi="ar-SA"/>
        </w:rPr>
        <w:t>ثم المنعم عليه المعتق و المولي الولي و المولي الأولي بشي‌ء</w:t>
      </w:r>
      <w:r>
        <w:rPr>
          <w:rStyle w:val="FootnoteAnchor"/>
          <w:rtl w:val="true"/>
        </w:rPr>
        <w:footnoteReference w:id="1686"/>
      </w:r>
      <w:r>
        <w:rPr>
          <w:rFonts w:ascii="Amiri" w:hAnsi="Amiri" w:eastAsia="Amiri" w:cs="Amiri"/>
          <w:color w:val="111111"/>
          <w:sz w:val="28"/>
          <w:sz w:val="28"/>
          <w:szCs w:val="28"/>
          <w:rtl w:val="true"/>
          <w:lang w:bidi="ar-SA"/>
        </w:rPr>
        <w:t>و ذكر شاهدا عليه الآية التي قدمنا ذكرها و بيت لبيد و المولي الجار و المولي ابن العم و المولي الصهر و المولي الحليف و استشهد لكل واحد من أقسام المولي بشي‌ء من الشعر لم نذكره لأن غرضنا سواه و قال أبو عمر غلام تغلب في تفسير بيت الحارث بن حلزة الذي هو زعموا أن كل من شرب العير موال لنا</w:t>
      </w:r>
      <w:r>
        <w:rPr>
          <w:rStyle w:val="FootnoteAnchor"/>
          <w:rtl w:val="true"/>
        </w:rPr>
        <w:footnoteReference w:id="1687"/>
      </w:r>
      <w:r>
        <w:rPr>
          <w:rFonts w:ascii="Amiri" w:hAnsi="Amiri" w:eastAsia="Amiri" w:cs="Amiri"/>
          <w:color w:val="111111"/>
          <w:sz w:val="28"/>
          <w:sz w:val="28"/>
          <w:szCs w:val="28"/>
          <w:rtl w:val="true"/>
          <w:lang w:bidi="ar-SA"/>
        </w:rPr>
        <w:t>أقسام المولي و ذكر في جملة الأقسام أن المولي السيد و إن لم يكن مالكا و المولي الولي و قد ذكر جماعة ممن يرجع إلي مثله في اللغة أن من جملة أقسام مولي السيد الذي ليس هو بمالك و لا معتق و لو ذهبنا إلي ذكر جميع ما يمكن أن يكون شاهدا فيما قصدناه لأكثرنا و فيما أدركناه كفاية و مقنع انتهي كلامه قدس سره‌</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الجزري في النهاية قد تكرر اسم المولي‌</w:t>
      </w:r>
      <w:r>
        <w:rPr>
          <w:rStyle w:val="FootnoteAnchor"/>
          <w:rtl w:val="true"/>
        </w:rPr>
        <w:footnoteReference w:id="1689"/>
      </w:r>
      <w:r>
        <w:rPr>
          <w:rFonts w:ascii="Amiri" w:hAnsi="Amiri" w:eastAsia="Amiri" w:cs="Amiri"/>
          <w:color w:val="111111"/>
          <w:sz w:val="28"/>
          <w:sz w:val="28"/>
          <w:szCs w:val="28"/>
          <w:rtl w:val="true"/>
          <w:lang w:bidi="ar-SA"/>
        </w:rPr>
        <w:t>في الحديث و هو اسم يقع علي جماعة كثيرة فهو الرب و المالك و السيد و المنعم و المعتق و الناصر و المحب و التابع و الجار و ابن العم و الحليف و العقيد و الصهر و العبد و المعتق و المنعم عليه و كل من ولي أمرا و قام به فهو مولاه و وليه و منه الحديث من كنت مولاه فعلي مولاه يحمل علي أكثر الأسماء المذكورة و منه الحديث أيما امرأة نكحت بغير إذن مولاها فنكاحها باطل و روي وليها أي متولي أمرها</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البيضاوي و الزمخشري‌</w:t>
      </w:r>
      <w:r>
        <w:rPr>
          <w:rStyle w:val="FootnoteAnchor"/>
          <w:rtl w:val="true"/>
        </w:rPr>
        <w:footnoteReference w:id="1691"/>
      </w:r>
      <w:r>
        <w:rPr>
          <w:rFonts w:ascii="Amiri" w:hAnsi="Amiri" w:eastAsia="Amiri" w:cs="Amiri"/>
          <w:color w:val="111111"/>
          <w:sz w:val="28"/>
          <w:sz w:val="28"/>
          <w:szCs w:val="28"/>
          <w:rtl w:val="true"/>
          <w:lang w:bidi="ar-SA"/>
        </w:rPr>
        <w:t>و غيرهما من المفسرين في تفسير قوله تعالي هِيَ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عرب به یک معناست، و در قرائت عبدالله بن مسعود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مولاکم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ابوبکر محمّد بن قاسم انباری در کتاب معروف خود درباره قرآن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هشت معنا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کننده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آزاد شده،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حق اولویت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 آیه ای را که گفته شد و بیت لبید را شاهد مثال آورده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عموزاده،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پیمان؛ و برای هرکدام از این معانی، شعری به عنوان شاهد مثال آورده که از آوردن آن ها خودداری می کنیم، زیرا غرض ما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غلام تغلب در شرح بیت حارث بن حلّزه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أنّ کلّ مَن ضرب العیر موال لنا و أنّا اللواء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کردند که هر کس شتر راند هم پیمان ماست و ما پرچم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و از جمله آن اقسام،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هرچند مالک هم نباشد، و مولی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دیگر که در علم لغت همفکر وی هستند نیز مولی 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آقایی که نه مالک است و نه آزاد کننده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و اگر همه مواردی را که بتوان آن ها را به عنوان شاهد مثال برای بیان منظورمان بیاوریم، می آوردیم، سخن بسیار می شد و آنچه آوردیم، هم قانع کننده هم و کافی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Style w:val="FootnoteAnchor"/>
          <w:rtl w:val="true"/>
        </w:rPr>
        <w:footnoteReference w:id="1692"/>
      </w:r>
    </w:p>
    <w:p>
      <w:pPr>
        <w:pStyle w:val="BookText"/>
        <w:rPr/>
      </w:pPr>
      <w:r>
        <w:rPr>
          <w:rFonts w:ascii="IRNazanin" w:hAnsi="IRNazanin" w:eastAsia="IRNazanin"/>
          <w:color w:val="111111"/>
          <w:sz w:val="28"/>
          <w:sz w:val="28"/>
          <w:szCs w:val="28"/>
          <w:rtl w:val="true"/>
          <w:lang w:bidi="fa-IR"/>
        </w:rPr>
        <w:t xml:space="preserve">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مکرراً به کار رفته است و این اسم معانی بسیار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مالک، آقا و سرور، 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کننده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بنده آزاد شده، یاور، دوستدار، دنباله رو، همسایه، عموزاده، هم پیمان و آن که پیمان و عقد بندد، داماد، بنده، بنده آزاد شده، آن که به او انعام شده است و هر کس که کاری را بر عهده گرفت و بدان قیام کرد، او مولا و ولیّ آن کار است، و درحدیث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اکثر این معانی است و نیز در حدیث دیگری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زنی بدون اذن مولایش ازدواج کند، عقد نکاح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Style w:val="FootnoteAnchor"/>
          <w:rtl w:val="true"/>
        </w:rPr>
        <w:footnoteReference w:id="169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بیضاوی و زمخشری و دیگر مفسران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w:t>
      </w:r>
    </w:p>
    <w:p>
      <w:pPr>
        <w:pStyle w:val="BookText"/>
        <w:rPr/>
      </w:pPr>
      <w:r>
        <w:rPr>
          <w:rFonts w:ascii="Amiri" w:hAnsi="Amiri" w:eastAsia="Amiri" w:cs="Amiri"/>
          <w:color w:val="111111"/>
          <w:sz w:val="28"/>
          <w:sz w:val="28"/>
          <w:szCs w:val="28"/>
          <w:rtl w:val="true"/>
          <w:lang w:bidi="ar-SA"/>
        </w:rPr>
        <w:t>مَوْلاكُمْ هي أولي بكم و قال الزمخشري في قوله تعالي أنت مولانا سيدنا فنحن عبيدك أو ناصرنا أو متولي أمورنا</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 ففيه 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الأول أن المولي حقيقة في الأولي لاستقلالها بنفسها و رجوع سائر الأقسام في الاشتقاق إليها لأن المالك إنما كان مولي لكونه أولي بتدبير رقيقه و بحمل جريرته‌</w:t>
      </w:r>
      <w:r>
        <w:rPr>
          <w:rStyle w:val="FootnoteAnchor"/>
          <w:rtl w:val="true"/>
        </w:rPr>
        <w:footnoteReference w:id="1695"/>
      </w:r>
      <w:r>
        <w:rPr>
          <w:rFonts w:ascii="Amiri" w:hAnsi="Amiri" w:eastAsia="Amiri" w:cs="Amiri"/>
          <w:color w:val="111111"/>
          <w:sz w:val="28"/>
          <w:sz w:val="28"/>
          <w:szCs w:val="28"/>
          <w:rtl w:val="true"/>
          <w:lang w:bidi="ar-SA"/>
        </w:rPr>
        <w:t>و المملوك مولي لكونه أولي بطاعة مالكه و المعتق و المعتق كذلك و الناصر لكونه أولي بنصرة من نصره و الحليف لكونه أولي بنصرة حليفه و الجار لكونه أولي بنصرة جاره و الذب عنه و الصهر لكونه أولي بمصاهره و الأمام و الوراء لكونه أولي بمن يليه و ابن العم لكونه أولي بنصرة ابن عمه و العقل عنه‌</w:t>
      </w:r>
      <w:r>
        <w:rPr>
          <w:rStyle w:val="FootnoteAnchor"/>
          <w:rtl w:val="true"/>
        </w:rPr>
        <w:footnoteReference w:id="1696"/>
      </w:r>
      <w:r>
        <w:rPr>
          <w:rFonts w:ascii="Amiri" w:hAnsi="Amiri" w:eastAsia="Amiri" w:cs="Amiri"/>
          <w:color w:val="111111"/>
          <w:sz w:val="28"/>
          <w:sz w:val="28"/>
          <w:szCs w:val="28"/>
          <w:rtl w:val="true"/>
          <w:lang w:bidi="ar-SA"/>
        </w:rPr>
        <w:t>و المحب المخلص لكونه أولي بنصرة محبه و إذا كانت لفظة مولي حقيقة في الأولي وجب حملها عليها دون سائر معانيها و هذا الوجه ذكره يحيي بن بطريق في العمدة</w:t>
      </w:r>
      <w:r>
        <w:rPr>
          <w:rStyle w:val="FootnoteAnchor"/>
          <w:rtl w:val="true"/>
        </w:rPr>
        <w:footnoteReference w:id="1697"/>
      </w:r>
      <w:r>
        <w:rPr>
          <w:rFonts w:ascii="Amiri" w:hAnsi="Amiri" w:eastAsia="Amiri" w:cs="Amiri"/>
          <w:color w:val="111111"/>
          <w:sz w:val="28"/>
          <w:sz w:val="28"/>
          <w:szCs w:val="28"/>
          <w:rtl w:val="true"/>
          <w:lang w:bidi="ar-SA"/>
        </w:rPr>
        <w:t>و أبو الصلاح الحلبي في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الثاني ما ذكره السيد في الشافي و غيره في غيره و هو أن ما يحتمله لفظة مولي ينقسم إلي أقسام منها ما لم يكن صلي الله عليه و آله عليه و منها ما كان عليه و معلوم لكل أحد أنه صلي الله عليه و آله لم يرده و منها ما كان عليه و معلوم بالدليل أنه لم يرده و منها ما كان حاصلا له و يجب أن يريده لبطلان سائر الأقسام و استحالة خلو كلامه من معني و فائدة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فالقسم الأول هو المعتق‌</w:t>
      </w:r>
      <w:r>
        <w:rPr>
          <w:rStyle w:val="FootnoteAnchor"/>
          <w:rtl w:val="true"/>
        </w:rPr>
        <w:footnoteReference w:id="1698"/>
      </w:r>
      <w:r>
        <w:rPr>
          <w:rFonts w:ascii="Amiri" w:hAnsi="Amiri" w:eastAsia="Amiri" w:cs="Amiri"/>
          <w:color w:val="111111"/>
          <w:sz w:val="28"/>
          <w:sz w:val="28"/>
          <w:szCs w:val="28"/>
          <w:rtl w:val="true"/>
          <w:lang w:bidi="ar-SA"/>
        </w:rPr>
        <w:t>و الحليف لأن الحليف هو الذي ينضم إلي قبيلة أو عشيرة فيحالفها علي نصرته و الدفاع عنه فيكون منتسبا إليها متعززا بها و لم يكن النبي صلي الله عليه و آله حليفا لأحد علي هذا الوجه و القسم الثاني ينقسم إلي قسمين</w:t>
      </w:r>
    </w:p>
    <w:p>
      <w:pPr>
        <w:pStyle w:val="BookText"/>
        <w:rPr/>
      </w:pPr>
      <w:r>
        <w:rPr>
          <w:rFonts w:ascii="IRNazanin" w:hAnsi="IRNazanin" w:eastAsia="IRNazanin"/>
          <w:color w:val="111111"/>
          <w:sz w:val="28"/>
          <w:sz w:val="28"/>
          <w:szCs w:val="28"/>
          <w:rtl w:val="true"/>
          <w:lang w:bidi="fa-IR"/>
        </w:rPr>
        <w:t>مولاکم</w:t>
      </w:r>
      <w:r>
        <w:rPr>
          <w:rFonts w:eastAsia="IRNazanin" w:cs="IRNazanin"/>
          <w:color w:val="111111"/>
          <w:sz w:val="28"/>
          <w:szCs w:val="28"/>
          <w:rtl w:val="true"/>
          <w:lang w:bidi="fa-IR"/>
        </w:rPr>
        <w:t>»</w:t>
      </w:r>
      <w:r>
        <w:rPr>
          <w:rStyle w:val="FootnoteAnchor"/>
          <w:rtl w:val="true"/>
        </w:rPr>
        <w:footnoteReference w:id="1699"/>
      </w:r>
    </w:p>
    <w:p>
      <w:pPr>
        <w:pStyle w:val="BookText"/>
        <w:rPr/>
      </w:pPr>
      <w:r>
        <w:rPr>
          <w:rFonts w:ascii="IRNazanin" w:hAnsi="IRNazanin" w:eastAsia="IRNazanin"/>
          <w:color w:val="111111"/>
          <w:sz w:val="28"/>
          <w:sz w:val="28"/>
          <w:szCs w:val="28"/>
          <w:rtl w:val="true"/>
          <w:lang w:bidi="fa-IR"/>
        </w:rPr>
        <w:t>گفته 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أولی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آن سزاوار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زمخشری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p>
    <w:p>
      <w:pPr>
        <w:pStyle w:val="BookText"/>
        <w:rPr/>
      </w:pPr>
      <w:r>
        <w:rPr>
          <w:rFonts w:ascii="IRNazanin" w:hAnsi="IRNazanin" w:eastAsia="IRNazanin"/>
          <w:color w:val="111111"/>
          <w:sz w:val="28"/>
          <w:sz w:val="28"/>
          <w:szCs w:val="28"/>
          <w:rtl w:val="true"/>
          <w:lang w:bidi="fa-IR"/>
        </w:rPr>
        <w:t>ما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مایی و ما بندگان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یاور مایی یا صاحب امور مایی</w:t>
      </w:r>
      <w:r>
        <w:rPr>
          <w:rFonts w:eastAsia="IRNazanin" w:cs="IRNazanin"/>
          <w:color w:val="111111"/>
          <w:sz w:val="28"/>
          <w:szCs w:val="28"/>
          <w:rtl w:val="true"/>
          <w:lang w:bidi="fa-IR"/>
        </w:rPr>
        <w:t>!</w:t>
      </w:r>
      <w:r>
        <w:rPr>
          <w:rStyle w:val="FootnoteAnchor"/>
          <w:rtl w:val="true"/>
        </w:rPr>
        <w:footnoteReference w:id="1701"/>
      </w:r>
    </w:p>
    <w:p>
      <w:pPr>
        <w:pStyle w:val="BookText"/>
        <w:rPr/>
      </w:pPr>
      <w:r>
        <w:rPr>
          <w:rFonts w:ascii="IRNazanin" w:hAnsi="IRNazanin" w:eastAsia="IRNazanin"/>
          <w:color w:val="111111"/>
          <w:sz w:val="28"/>
          <w:sz w:val="28"/>
          <w:szCs w:val="28"/>
          <w:rtl w:val="true"/>
          <w:lang w:bidi="fa-IR"/>
        </w:rPr>
        <w:t>اما دومی، دارای چند مسلک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استقلالی که از آن برخوردار است، و دیگر اقسام در اشتقاق به آن بر می گردند، یک حقیقت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محق تر به تدبیر کار بنده های خویش و متحمّل مسؤولیت کردار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مملوک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که سزوارتر به اطاعت از مالک خویش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گونه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که محق تر است به یاری کسی که او را یاری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آنکه سزاوارتر به یاری رساندن به هم پیمان خویش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سزاوارتر بودن در کمک به همسایه در دفاع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سزاوارتر بودن در کمک به پدرزن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اینکه محق تر است به کسی که در پی او خواهد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که أولی به نصرت عموزاده و پرداخت بدهی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أولی بودن به کمک کردن به کسی است که او را دوست می دارد؛ و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حقیقت باشد، لازم می آید که آن را فقط به این معنا گرفت و یحیی بن بطریق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ابوصلاح حلبی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وجه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سیّد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در سایر کتب آورده اند آن است که مفهوم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اقسامی است که قول خدا صَلی الله علیهِ و آله محتمل آن هاست و برخی دیگر مشخص هستند که منظور آن حضرت نبوده اند، و برخی از معانی آن برای امیرالمؤمنین علیه السّلام بوده و به دلیل بطلان دیگر اقسام و استحاله خالی بودن کلام آن حضرت از معنی و فایده، باید آن ها را اراده می فرموده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اول از این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هم پیمان کسی است که به قبیله یا عشیره ای می پیوندد و بر یاری آن و دفاع از آن، هم پیمان می شود، در این صورت وی منسوب به این قبیله یا عشیره گشته و در آن از عزّت و احترام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 الله علیهِ و آله به این شکل با هیچ  کس هم پیمان نبوده است؛ قسم دوم خود به دو بخش تقسیم می شود، </w:t>
      </w:r>
    </w:p>
    <w:p>
      <w:pPr>
        <w:pStyle w:val="BookText"/>
        <w:rPr/>
      </w:pPr>
      <w:r>
        <w:rPr>
          <w:rFonts w:ascii="Amiri" w:hAnsi="Amiri" w:eastAsia="Amiri" w:cs="Amiri"/>
          <w:color w:val="111111"/>
          <w:sz w:val="28"/>
          <w:sz w:val="28"/>
          <w:szCs w:val="28"/>
          <w:rtl w:val="true"/>
          <w:lang w:bidi="ar-SA"/>
        </w:rPr>
        <w:t>أحدهما معلوم أنه لم يرده لبطلانه في نفسه كالمعتق‌</w:t>
      </w:r>
      <w:r>
        <w:rPr>
          <w:rStyle w:val="FootnoteAnchor"/>
          <w:rtl w:val="true"/>
        </w:rPr>
        <w:footnoteReference w:id="1702"/>
      </w:r>
      <w:r>
        <w:rPr>
          <w:rFonts w:ascii="Amiri" w:hAnsi="Amiri" w:eastAsia="Amiri" w:cs="Amiri"/>
          <w:color w:val="111111"/>
          <w:sz w:val="28"/>
          <w:sz w:val="28"/>
          <w:szCs w:val="28"/>
          <w:rtl w:val="true"/>
          <w:lang w:bidi="ar-SA"/>
        </w:rPr>
        <w:t>و المالك و الجار و الصهر و الخلف و الإمام إذا عدا من أقسام المولي و الآخر أنه لم يرده من حيث لم يكن فيه فائدة و كان ظاهرا شائعا و هو ابن العم و القسم الثالث الذي يعلم بالدليل أنه لم يرده هو ولاية الدين و النصرة فيه و المحبة أو ولاء العتق و الدليل علي أنه صلي الله عليه و آله لم يرد ذلك أن كل أحد يعلم من دينه وجوب تولي المؤمنين و نصرتهم و قد نطق الكتاب به‌</w:t>
      </w:r>
      <w:r>
        <w:rPr>
          <w:rStyle w:val="FootnoteAnchor"/>
          <w:rtl w:val="true"/>
        </w:rPr>
        <w:footnoteReference w:id="1703"/>
      </w:r>
      <w:r>
        <w:rPr>
          <w:rFonts w:ascii="Amiri" w:hAnsi="Amiri" w:eastAsia="Amiri" w:cs="Amiri"/>
          <w:color w:val="111111"/>
          <w:sz w:val="28"/>
          <w:sz w:val="28"/>
          <w:szCs w:val="28"/>
          <w:rtl w:val="true"/>
          <w:lang w:bidi="ar-SA"/>
        </w:rPr>
        <w:t>و ليس يحسن أن يجمعهم علي الصورة التي حكيت في تلك الحال و يعلمهم ما هم مضطرون إليه من دينه و كذلك هم يعلمون أن ولاء العتق لبني العم قبل الشريعة و بعدها</w:t>
      </w:r>
      <w:r>
        <w:rPr>
          <w:rStyle w:val="FootnoteAnchor"/>
          <w:rtl w:val="true"/>
        </w:rPr>
        <w:footnoteReference w:id="1704"/>
      </w:r>
      <w:r>
        <w:rPr>
          <w:rFonts w:ascii="Amiri" w:hAnsi="Amiri" w:eastAsia="Amiri" w:cs="Amiri"/>
          <w:color w:val="111111"/>
          <w:sz w:val="28"/>
          <w:sz w:val="28"/>
          <w:szCs w:val="28"/>
          <w:rtl w:val="true"/>
          <w:lang w:bidi="ar-SA"/>
        </w:rPr>
        <w:t>و قول ابن الخطاب في الحال علي ما تظاهرت به الرواية لأمير المؤمنين عليه السلام أصبحت مولاي و مولي كل مؤمن يبطل أن يكون المراد ولاء العتق و بمثل ما ذكرناه في إبطال أن يكون المراد بالخبر ولاء العتق أو إيجاب النصرة في الدين أستبعد أن يكون أراد به‌</w:t>
      </w:r>
      <w:r>
        <w:rPr>
          <w:rStyle w:val="FootnoteAnchor"/>
          <w:rtl w:val="true"/>
        </w:rPr>
        <w:footnoteReference w:id="1705"/>
      </w:r>
      <w:r>
        <w:rPr>
          <w:rFonts w:ascii="Amiri" w:hAnsi="Amiri" w:eastAsia="Amiri" w:cs="Amiri"/>
          <w:color w:val="111111"/>
          <w:sz w:val="28"/>
          <w:sz w:val="28"/>
          <w:szCs w:val="28"/>
          <w:rtl w:val="true"/>
          <w:lang w:bidi="ar-SA"/>
        </w:rPr>
        <w:t>قسم ابن العم لاشتراك خلو الكلام عن الفائدة بينهما فلم يبق إلا القسم الرابع الذي كان حاصلا له و يجب أن يريده و هو الأولي بتدبير الأمر و أمرهم و نهيهم انتهي‌</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المخالفين لجئوا في دفع الاستدلال به إلي تجويز كون المراد الناصر</w:t>
      </w:r>
    </w:p>
    <w:p>
      <w:pPr>
        <w:pStyle w:val="BookText"/>
        <w:rPr/>
      </w:pPr>
      <w:r>
        <w:rPr>
          <w:rFonts w:ascii="IRNazanin" w:hAnsi="IRNazanin" w:eastAsia="IRNazanin"/>
          <w:color w:val="111111"/>
          <w:sz w:val="28"/>
          <w:sz w:val="28"/>
          <w:szCs w:val="28"/>
          <w:rtl w:val="true"/>
          <w:lang w:bidi="fa-IR"/>
        </w:rPr>
        <w:t xml:space="preserve">یکی از آن ها مشخص است که به دلیل بطلان ذاتی آن مورد نظر نبوده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بخش دوم معناهایی هستند که مفید فایده نیستند، به دلیل اینکه کاملاً مشخص و شایع بوده اند،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بخش سوم معناهایی است که با ارائه دلیل می توان ثابت کرد که مورد نظر آن حضرت صَلی الله علیهِ و آله نبوده اند مانند ولایت دین، نصرت در آن، محبّت یا ولای ناشی از آزادی از بردگی، و دلیل بر اینکه مقصود آن حضرت هیچ کدام از این معانی نبوده است، که هرکسی می داند دین او به وی تکلیف می کند که مؤمنان را دوست بدارد و آن ها را یاری کند و خداوند نیز در قرآن به آن اشاره نموده است</w:t>
      </w:r>
      <w:r>
        <w:rPr>
          <w:rFonts w:eastAsia="IRNazanin" w:cs="IRNazanin"/>
          <w:color w:val="111111"/>
          <w:sz w:val="28"/>
          <w:szCs w:val="28"/>
          <w:rtl w:val="true"/>
          <w:lang w:bidi="fa-IR"/>
        </w:rPr>
        <w:t>.</w:t>
      </w:r>
      <w:r>
        <w:rPr>
          <w:rStyle w:val="FootnoteAnchor"/>
          <w:rtl w:val="true"/>
        </w:rPr>
        <w:footnoteReference w:id="1707"/>
      </w:r>
    </w:p>
    <w:p>
      <w:pPr>
        <w:pStyle w:val="BookText"/>
        <w:rPr/>
      </w:pPr>
      <w:r>
        <w:rPr>
          <w:rFonts w:ascii="IRNazanin" w:hAnsi="IRNazanin" w:eastAsia="IRNazanin"/>
          <w:color w:val="111111"/>
          <w:sz w:val="28"/>
          <w:sz w:val="28"/>
          <w:szCs w:val="28"/>
          <w:rtl w:val="true"/>
          <w:lang w:bidi="fa-IR"/>
        </w:rPr>
        <w:t xml:space="preserve">و پسندیده نیست که آن حضرت با آن اوضاع و شرایطی که مذکور افتاد، در جمع مردم مطالبی را بیان کنند که همگی ضرورتاً این مسائل دینی را می دانند کما اینکه همه می دانستند ولای ناشی از آزاد کردن بنده برای عموزادگان، موضوعی شناخته شده در قبل و بعد از اسلام بوده است و قول عمربن خطاب به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ظاهراً در روایت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أصحبت مولای و مولی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کلام پیامبر صَلی الله علیهِ و آله منتفی می سازد و به همان دلایلی که ابطال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نصرت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روایت ثابت کردیم، بعید خواهد بود که قصد آن حضرت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عموزاده باشد که موجب تهی شدن کلام از مفید بودن در میان آن ها خواهد بود، و بدین ترتیب فقط بخش چهارم باقی می ماند که برای وی حاصل بوده و باید آن را اراده می کرده است و آن، محق تر بودن به تدبیر امر و امرو نهی بر مردم می باشد</w:t>
      </w:r>
      <w:r>
        <w:rPr>
          <w:rFonts w:eastAsia="IRNazanin" w:cs="IRNazanin"/>
          <w:color w:val="111111"/>
          <w:sz w:val="28"/>
          <w:szCs w:val="28"/>
          <w:rtl w:val="true"/>
          <w:lang w:bidi="fa-IR"/>
        </w:rPr>
        <w:t xml:space="preserve">. </w:t>
      </w:r>
      <w:r>
        <w:rPr>
          <w:rStyle w:val="FootnoteAnchor"/>
          <w:rtl w:val="true"/>
        </w:rPr>
        <w:footnoteReference w:id="1708"/>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مخالفان در رد استدلال به ولایت و امارت امیرالمؤمنین علیه السّلام را آن دانسته اند که می توان ادعا کرد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و المحب و لا يخفي علي عاقل أنه ما كان يتوقف بيان ذلك علي اجتماع الناس لذلك في شدة الحر بل كان هذا أمرا يجب أن يوصي به عليا عليه السلام بأن ينصر من كان الرسول صلي الله عليه و آله ينصره و يحب من كان يحبه و لا يتصور في أخبار الناس بذلك فائدة يعتد بها إلا إذا أريد بذلك نوع من النصرة و المحبة يكون للأمراء بالنسبة إلي رعاياهم أو أريد به جلب محبتهم بالنسبة إليه و وجوب متابعتهم له حيث ينصرهم في جميع المواطن و يحبهم علي الدين و بهذا أيضا يتم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نقول علي تقدير أن يراد به المحب و الناصر أيضا يدل علي إمامته عليه السلام عند ذوي العقول المستقيمة و الفطرة القويمة بقرائن الحال فإنا لو فرضنا أن أحدا من الملوك جمع عند قرب وفاته جميع عسكره و أخذ بيد رجل هو أقرب أقاربه و أخص الخلق به و قال من كنت محبه و ناصره فهذا محبه و ناصره ثم دعا لمن نصره و والاه و لعن من خذله و لم يواله ثم لم يقل هذا لأحد غيره و لم يعين لخلافته رجلا سواه فهل يفهم أحد من رعيته و من حضر ذلك المجلس إلا أنه يريد بذلك استخلافه و تطميع الناس في نصره و محبته و حث الناس علي إطاعته و قبول أمره و نصرته علي عدوه و بوجه آخر نقول ظاهر قوله من كنت ناصره فعلي ناصره يتمشي‌</w:t>
      </w:r>
      <w:r>
        <w:rPr>
          <w:rStyle w:val="FootnoteAnchor"/>
          <w:rtl w:val="true"/>
        </w:rPr>
        <w:footnoteReference w:id="1709"/>
      </w:r>
      <w:r>
        <w:rPr>
          <w:rFonts w:ascii="Amiri" w:hAnsi="Amiri" w:eastAsia="Amiri" w:cs="Amiri"/>
          <w:color w:val="111111"/>
          <w:sz w:val="28"/>
          <w:sz w:val="28"/>
          <w:szCs w:val="28"/>
          <w:rtl w:val="true"/>
          <w:lang w:bidi="ar-SA"/>
        </w:rPr>
        <w:t>منه النصرة لكل أحد كما كان يتأتي من النبي صلي الله عليه و آله و لا يكون ذلك إلا بالرئاسة العامة إذ لا يخفي علي منصف أنه لا يحسن من أمير قوي الأركان كثير الأعوان أن يقول في شأن بعض آحاد الرعايا من كنت ناصره فهذا ناصره فأما إذا استخلفه و أمره علي الناس فهذا في غاية الحسن لأنه جعله بحيث يمكن أن يكون ناصر من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الثالث ما سبق في كلام الصدوق من وجود القرينة في الكلام علي أن المراد بالمولي الأولي و به يثبت أنه الإمام و هو العمدة في هذا المقام و لا ينكره إلا جاهل بأساليب الكلام أو متجاهل لعصبيته عما تتسارع إليه الأفهام قال السيد في الشافي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الدلالة علي أن المراد بلفظة مولي في خبر الغدير الأولي فهو أن من عادة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بر هیچ عاقلی پوشیده نیست که رسول خدا صَلی الله علیهِ و آله مردم را در آن گرما به آن صورت جمع کند تا چنین سخنی را به آن ها بگوید، بلکه این امری است که باید تنها به علی علیه السلام سفارش می فرمود که یاور کسانی باشد که رسول خدا صَلی الله علیهِ و آله آن ها را یاری می کرده و کسانی را دوست بدارد که پیامبر دوستدار آن ها بوده است و ضرورت و فایده ای بر جمع کردن مردم و این سخن را به آن ها گفتن متصوَّر نبوده است، مگر اینکه هدف آن حضرت از این نوع نصرت و محبت، نصرت و محبّت امرا نسبت به رعایای آن ها باشد، یا اینکه مقصود جلب محبت ایشان نسبت به وی و وجوب متابعت ایشان از وی به سبب اینکه در همه حال یاری</w:t>
      </w:r>
    </w:p>
    <w:p>
      <w:pPr>
        <w:pStyle w:val="BookText"/>
        <w:rPr/>
      </w:pPr>
      <w:r>
        <w:rPr>
          <w:rFonts w:ascii="IRNazanin" w:hAnsi="IRNazanin" w:eastAsia="IRNazanin"/>
          <w:color w:val="111111"/>
          <w:sz w:val="28"/>
          <w:sz w:val="28"/>
          <w:szCs w:val="28"/>
          <w:rtl w:val="true"/>
          <w:lang w:bidi="fa-IR"/>
        </w:rPr>
        <w:t>دهنده و دوستدار آن ها بر اساس دین باشد، و با این نیز مدّعی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باز هم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امامت آن حضرت علیه السّلام در نزد خردمندان درست اندیش و برخوردار از فطرت استوار به قراین حال می باشد؛ زیرا اگر ما فرض کنیم یکی از پادشاهان به هنگام نزدیک شدن وفاتش، تمام لشکریان خود را گرد آورده و سپس دست یکی از نزدیک ترین خویشاوندان و مخصوص ترین مردم به خود را بلند کرده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دوستدار و یاور او هستم، اینک این شخص دوستدار و یاور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حق کسانی که وی را یاری کنند و دوستش بدارند دعا کند و خواهان ذلّت و خواری برای کسانی باشد که او را فرو گذاشته و دوست نداشته اند، باشد و آنان را بدین سبب لعن کند، و چنین سخنانی را در حق هیچ کس دیگری نگوید و برای جانشینی خود مردی جز او را نیز معین نکرده باشد، آیا کسی از رعیت او و حاضران در آن مجلس، برداشت دیگری جز اینکه آن پادشاه با آن سخنان خواسته او را جانشین خود کند، و مردم را تشویق به یاری او و دوست داشتنش و اطاعت از وی و گوش به فرمان بودنش و یاری او بر علیه دشمنانش را برساند،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می کنیم ظاهر قول آن حضرت چنین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من یاور او بوده ام، اینک علی یاور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همان نصرتی را که از رسول خدا صَلی الله علیهِ و آله بر می آمد، از وی خواهند خواست و این جز با برخوردار بودن از زعامت عامّه ممکن نمی گردد؛ زیرا بر هیچ منصفی پوشیده نمی ماند که زیبنده نیست یک امیر قدر قدرت که یاران بسیار دارد، در حق یکی از رعایای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 یاور او بوده ام، اینک این یاور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اگر به او را به جانشینی خود برگزیند و امارت بر مردم را به وی بسپارد، این سخن در نهایت حسن و زیبندگی است، زیرا با این جمله او را در موقعیت کسی قرار داده که ممکن است یاور کسی باشد که وی را نصرت داده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شیخ صدوق آمده بود که در کلام قرینه ای وجود دارد که نشان می دهد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اثبات می شود 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در این مقام یک اصل است که جز کسی که ناآگاه به روش های مباحثات کلامی باشد، یا به سبب تعصّب خود را نسبت به فهم آنچه دیگران به سرعت آن را در می یابند، خود را به نادانی بزند، آن را انکار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اینکه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آن است که شیوه </w:t>
      </w:r>
    </w:p>
    <w:p>
      <w:pPr>
        <w:pStyle w:val="BookText"/>
        <w:rPr/>
      </w:pPr>
      <w:r>
        <w:rPr>
          <w:rFonts w:ascii="Amiri" w:hAnsi="Amiri" w:eastAsia="Amiri" w:cs="Amiri"/>
          <w:color w:val="111111"/>
          <w:sz w:val="28"/>
          <w:sz w:val="28"/>
          <w:szCs w:val="28"/>
          <w:rtl w:val="true"/>
          <w:lang w:bidi="ar-SA"/>
        </w:rPr>
        <w:t>أهل اللسان في خطابهم إذا أوردوا جملة مصرحة و عطفوا عليها بكلام محتمل لما تقدم التصريح به و لغيره لم يجز أن يريدوا بالمحتمل إلا المعني الأول‌</w:t>
      </w:r>
      <w:r>
        <w:rPr>
          <w:rStyle w:val="FootnoteAnchor"/>
          <w:rtl w:val="true"/>
        </w:rPr>
        <w:footnoteReference w:id="1710"/>
      </w:r>
      <w:r>
        <w:rPr>
          <w:rFonts w:ascii="Amiri" w:hAnsi="Amiri" w:eastAsia="Amiri" w:cs="Amiri"/>
          <w:color w:val="111111"/>
          <w:sz w:val="28"/>
          <w:sz w:val="28"/>
          <w:szCs w:val="28"/>
          <w:rtl w:val="true"/>
          <w:lang w:bidi="ar-SA"/>
        </w:rPr>
        <w:t>يبين صحة ما ذكرناه أن أحدهم إذا قال مقبلا علي جماعة مفهما لهم و له عدة عبيد أ لستم عارفين بعبدي فلان ثم قال عاطفا علي كلامه فاشهدوا أن عبدي حر لوجه الله لم يجز أن يريد بقوله عبدي بعد أن قدم ما قدمه إلا العبد الذي سماه في أول كلامه دون غيره من سائر عبيده و متي أراد سواه كان عندهم لغوا خارجا من طريق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اعترض بأن ما ذكرتم من المثال إنما يقبح أن يريد غير ما مهده سابقا من العبيد</w:t>
      </w:r>
      <w:r>
        <w:rPr>
          <w:rStyle w:val="FootnoteAnchor"/>
          <w:rtl w:val="true"/>
        </w:rPr>
        <w:footnoteReference w:id="1711"/>
      </w:r>
      <w:r>
        <w:rPr>
          <w:rFonts w:ascii="Amiri" w:hAnsi="Amiri" w:eastAsia="Amiri" w:cs="Amiri"/>
          <w:color w:val="111111"/>
          <w:sz w:val="28"/>
          <w:sz w:val="28"/>
          <w:szCs w:val="28"/>
          <w:rtl w:val="true"/>
          <w:lang w:bidi="ar-SA"/>
        </w:rPr>
        <w:t>لأنه حينئذ تكون المقدمة لغوا لا فائدة فيها و ليس الأمر في خبر الغدير كذلك لأنه يمكن أن يكون المعني إذا كنت أولي بكم و كانت طاعتي واجبة عليكم فافعلوا كذا و كذا فإنه من جملة ما آمركم فيه بطاعتي و هذه عادة الحكماء فيما يلزمونه من يجب عليه طاعتهم فافترق الأمران ثم أجاب بأنه لو كان الأمر علي ما ذكرت لوجب أن يكون متي حصل في المثال الذي أوردناه فائدة لمقدمته و إن قلت أن يحسن ما حكمنا بقبحه و وافقتنا عليه و نحن نعلم أن القائل إذا أقبل علي جماعة فقال أ لستم تعرفون صديقي زيدا الذي كنت ابتعت منه عبدي فلانا الذي صفته كذا و كذا و أشهدناكم علي أنفسنا بالمبايعة فاشهدوا أني قد وهبت له عبدي أو قد رددت إليه عبدي لم يجز أن يريد بالكلام الثاني إلا العبد الذي سماه و عينه في صلب الكلام‌</w:t>
      </w:r>
      <w:r>
        <w:rPr>
          <w:rStyle w:val="FootnoteAnchor"/>
          <w:rtl w:val="true"/>
        </w:rPr>
        <w:footnoteReference w:id="171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سخن در خطاب هایشان آن است که اگر جمله ای واضح المعنی بیاورند و سخنی را بر آن عطف کنند که هم متضمن معنای جمله قبل باشد و هم معنایی دیگر، جایز نیست آن را به معنای احتمالی بگیرند، بلکه باید آن را تنها به معنای جمله اول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صحت این گفته ما آن است که شخصی نزد جمعی بیاید تا چیزی را به آن ها بفهماند و تعدادی بنده داشته باشد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بنده من فلانی را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مقام عطف بر این سخن خود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گواه باشید که بنده من در راه خدا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جمله دوم او بر کسی غیر از بنده ای که از او نام برده دلالت کند و اگر منظور کسی جز او باشد، سخن او لغو و خارج از روش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وی اعتراض شود که در مثالی که زده اید، ناپسند است که نتیجه گیری برخلاف مقدمه چینی باشد و در این صورت، آن مقدمه لغو و بی فایده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حدیث غدیر، وضع بدین صورت نیست، زیرا ممکن است معنای حدیث غدیر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اولی تر از شما به خودتان بوده ام و اطاعت از من بر شما واجب بوده است، پس چنین و چنان کنید، که این از جمله مواردی است که به شما دستور می دهم در آن ها مرا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سخن گفتن، شیوه حکیمان است در آنچه وی را ملزم می کنند، به اطاعت از کسی که باید از وی اطاعت کنند، و در این صورت دو مسأله متفاوت خواهند بود؛ سپس پاسخ داده است که اگر وضع به صورتی است که گفته ای، لازم می آید که هر آینه در مثالی که زده ایم، فایده ای بر مقدمه مترتب باشد، هرچند کم پیش می آید آنچه ما به قبح آن حکم کردیم و تو در آن با ما موافقت کردی، نیکو باشد؛ و ما می دانیم که گوینده چون به جمعی روی آورده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من زید را می شناسید که بنده ام فلانی را که وصف او چنین و چنان است، از وی خریده بودم و شما را گواه بر مبایعه گرفتم؟ پس گواه باشید که من بنده خود را به او بخشیدم،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را به وی پس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جایز نیست که منظورش از بخش دوم عبارت، کسی غیر از آن بنده ای باشد که در آغاز کلام نامش را برده </w:t>
      </w:r>
    </w:p>
    <w:p>
      <w:pPr>
        <w:pStyle w:val="BookText"/>
        <w:rPr/>
      </w:pPr>
      <w:r>
        <w:rPr>
          <w:rFonts w:ascii="Amiri" w:hAnsi="Amiri" w:eastAsia="Amiri" w:cs="Amiri"/>
          <w:color w:val="111111"/>
          <w:sz w:val="28"/>
          <w:sz w:val="28"/>
          <w:szCs w:val="28"/>
          <w:rtl w:val="true"/>
          <w:lang w:bidi="ar-SA"/>
        </w:rPr>
        <w:t>و إن كان متي لم يرد ذلك يصح أن يحصل فيما قدمه فائدة لأنه لا يمتنع أن يريد بما قدمه من ذكر العبد تعريف الصديق و يكون وجه التعلق بين الكلامين أنكم إذا كنتم قد شهدتم بكذا و عرفتموه فاشهدوا أيضا بكذا و هو لو صرح بما قدمناه حتي يقول بعد المقدمة فاشهدوا أني قد وهبت له أو رددت إليه عبدي فلانا الذي كنت ملكته منه و يذكر من عبيده غير من تقدم ذكره يحسن و كان وجه حسنه ما ذكرناه‌</w:t>
      </w:r>
      <w:r>
        <w:rPr>
          <w:rStyle w:val="FootnoteAnchor"/>
          <w:rtl w:val="true"/>
        </w:rPr>
        <w:footnoteReference w:id="1713"/>
      </w:r>
      <w:r>
        <w:rPr>
          <w:rFonts w:ascii="Amiri" w:hAnsi="Amiri" w:eastAsia="Amiri" w:cs="Amiri"/>
          <w:color w:val="111111"/>
          <w:sz w:val="28"/>
          <w:sz w:val="28"/>
          <w:szCs w:val="28"/>
          <w:rtl w:val="true"/>
          <w:lang w:bidi="ar-SA"/>
        </w:rPr>
        <w:t>انتهي كلامه نور الله ضريحه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أن المراد بالمولي هاهنا الأولي الذي تقدم ذكره و الأولي في الكلام المتقدم غير مقيد بشي‌ء من الأشياء و حال من الأحوال فلو لم يكن المراد العموم لزم الإلغاز في الكلام المتقدم و من قواعدهم المقررة أن حذف المتعلق من غير قرينة دالة علي خصوص أمر من الأمور يدل علي العموم لا سيما و قد انضم إليه قوله صلي الله عليه و آله من أنفسكم فإن للمرء أن يتصرف في نفسه ما يشاء و يتولي من أمره ما يشاء فإذا حكم بأنه أولي بهم من أنفسهم يدل علي أن له أن يأمرهم بما يشاء و يدبر فيهم ما يشاء في أمر الدين و الدنيا و أنه لا اختيار لهم معه و هل هذا إلا معني الإمامة و الرئاسة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لا يخفي علي عاقل أن ما قررهم صلي الله عليه و آله </w:t>
      </w:r>
      <w:r>
        <w:rPr>
          <w:rStyle w:val="FootnoteAnchor"/>
          <w:rtl w:val="true"/>
        </w:rPr>
        <w:footnoteReference w:id="1714"/>
      </w:r>
      <w:r>
        <w:rPr>
          <w:rFonts w:ascii="Amiri" w:hAnsi="Amiri" w:eastAsia="Amiri" w:cs="Amiri"/>
          <w:color w:val="111111"/>
          <w:sz w:val="28"/>
          <w:sz w:val="28"/>
          <w:szCs w:val="28"/>
          <w:rtl w:val="true"/>
          <w:lang w:bidi="ar-SA"/>
        </w:rPr>
        <w:t>إنما أشار به إلي ما أثبت الله تعالي له في كتابه العزيز حيث قال النَّبِيُّ أَوْلي بِالْمُؤْمِنِينَ مِنْ أَنْفُسِهِمْ‌</w:t>
      </w:r>
      <w:r>
        <w:rPr>
          <w:rStyle w:val="FootnoteAnchor"/>
          <w:rtl w:val="true"/>
        </w:rPr>
        <w:footnoteReference w:id="1715"/>
      </w:r>
      <w:r>
        <w:rPr>
          <w:rFonts w:ascii="IRNazanin" w:hAnsi="IRNazanin" w:eastAsia="IRNazanin"/>
          <w:color w:val="111111"/>
          <w:sz w:val="28"/>
          <w:sz w:val="28"/>
          <w:szCs w:val="28"/>
          <w:rtl w:val="true"/>
          <w:lang w:bidi="fa-IR"/>
        </w:rPr>
        <w:t>و قد</w:t>
      </w:r>
    </w:p>
    <w:p>
      <w:pPr>
        <w:pStyle w:val="BookText"/>
        <w:rPr/>
      </w:pPr>
      <w:r>
        <w:rPr>
          <w:rFonts w:ascii="IRNazanin" w:hAnsi="IRNazanin" w:eastAsia="IRNazanin"/>
          <w:color w:val="111111"/>
          <w:sz w:val="28"/>
          <w:sz w:val="28"/>
          <w:szCs w:val="28"/>
          <w:rtl w:val="true"/>
          <w:lang w:bidi="fa-IR"/>
        </w:rPr>
        <w:t>و اوصافش را بر شمرده است، هرچند اگر چنین منظوری هم نداشته باشد، مقدمه او می تواند مفید فایده باشد، زیرا منعی ندارد که منظورش از آوردن مقدمه و ذکر بنده، معرفی دوست باشد که در این صورت وجه تعلّق میان دو کلام چنین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شما به چنین و چنان گواهی داده اید، و آن را می شناسید، اینک به چنین و چنان نیز 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جمله ای که مذکور افتاد، گوینده پس از ذکر مقدمه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گواه باشید که من بنده ام فلان را که او را از وی خریده بودم،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بازگردانده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بنده دیگری را غیر از آنکه در مقدمه از او یاد کرده بود،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نیکو خواهد بود و وجه حُسن آن است که مذکور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تمام و خداوند قبر او را نورانی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ثابت شود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ذکر آن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پیشین مقیّد به هیچ چیزی و هیچ حالتی نبود، پس اگر مقصود معنای عام نباشد، در این صورت مقدمه نامفهوم و معمّا گونه خواهد بود، و از جمله قواعد لازم الاتّباع ایشان آن است که حذف متعلّق بدون قرینه، دلیل بر اختصاص امری از امور بر عموم خواهد بود، بالأخص که همراه با قول آن حضرت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زیرا انسان حق دارد آن گونه که می خواهد در خود تصرف کند و آنگونه که بخواهد آن را اداره کند، و چون پذیرفتند رسول خدا صلی الله علیه و آله اولی تر از آن ها به خودشان است، دلیل بر آن است که آن حضرت ایشان را به هر چه خواهد فرمان دهد و هر گونه که اراده کند، آن ها را در امر دین و دنیایشان اداره نماید و اینکه با وجود آن حضرت، ایشان را اختیاری از خود نیست، و آیا این معنایی جز امامت و ریاست عامّه می تواند داشته باشد؟</w:t>
      </w:r>
    </w:p>
    <w:p>
      <w:pPr>
        <w:pStyle w:val="BookText"/>
        <w:rPr/>
      </w:pPr>
      <w:r>
        <w:rPr>
          <w:rFonts w:ascii="IRNazanin" w:hAnsi="IRNazanin" w:eastAsia="IRNazanin"/>
          <w:color w:val="111111"/>
          <w:sz w:val="28"/>
          <w:sz w:val="28"/>
          <w:szCs w:val="28"/>
          <w:rtl w:val="true"/>
          <w:lang w:bidi="fa-IR"/>
        </w:rPr>
        <w:t>و نیز بر هیچ عاقلی پوشیده نیست که اقرار و اعترافی که پیامبر صَلی الله علیهِ و آله از ایشان گرفت، اشاره ای است به آنچه خداوند متعال در کتاب عزیز خود برای آن حضرت مقرر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أجمع المفسرون علي أن المراد به ما ذكرناه قال الزمخشري في كتاب الكشاف النبي أولي بالمؤمنين في كل شي‌ء من أمور الدين و الدنيا من أنفسهم و لهذا أطلق و لم يقيد فيجب عليهم أن يكون أحب إليهم من أنفسهم و حكمه أنفذ عليهم من حكمها و حقه آثر لديهم من حقوقها و شفقتهم عليه أقدم من شفقتهم عليها و أن يبذلوها دونه و يجعلوها فداءه إذا أعضل خطب‌</w:t>
      </w:r>
      <w:r>
        <w:rPr>
          <w:rStyle w:val="FootnoteAnchor"/>
          <w:rtl w:val="true"/>
        </w:rPr>
        <w:footnoteReference w:id="1717"/>
      </w:r>
      <w:r>
        <w:rPr>
          <w:rFonts w:ascii="Amiri" w:hAnsi="Amiri" w:eastAsia="Amiri" w:cs="Amiri"/>
          <w:color w:val="111111"/>
          <w:sz w:val="28"/>
          <w:sz w:val="28"/>
          <w:szCs w:val="28"/>
          <w:rtl w:val="true"/>
          <w:lang w:bidi="ar-SA"/>
        </w:rPr>
        <w:t>و وقاءه إذا لحقت حرب و أن لا يتبعوا ما تدعوهم إليه نفوسهم و لا ما تصرفهم عنه و يتبعوا كل ما دعاهم إليه رسول الله صلي الله عليه و آله و صرفهم عنه إلي آخر كلامه‌</w:t>
      </w:r>
      <w:r>
        <w:rPr>
          <w:rStyle w:val="FootnoteAnchor"/>
          <w:rtl w:val="true"/>
        </w:rPr>
        <w:footnoteReference w:id="1718"/>
      </w:r>
      <w:r>
        <w:rPr>
          <w:rFonts w:ascii="Amiri" w:hAnsi="Amiri" w:eastAsia="Amiri" w:cs="Amiri"/>
          <w:color w:val="111111"/>
          <w:sz w:val="28"/>
          <w:sz w:val="28"/>
          <w:szCs w:val="28"/>
          <w:rtl w:val="true"/>
          <w:lang w:bidi="ar-SA"/>
        </w:rPr>
        <w:t>و نحوه قال البيضاوي‌</w:t>
      </w:r>
      <w:r>
        <w:rPr>
          <w:rStyle w:val="FootnoteAnchor"/>
          <w:rtl w:val="true"/>
        </w:rPr>
        <w:footnoteReference w:id="1719"/>
      </w:r>
      <w:r>
        <w:rPr>
          <w:rFonts w:ascii="Amiri" w:hAnsi="Amiri" w:eastAsia="Amiri" w:cs="Amiri"/>
          <w:color w:val="111111"/>
          <w:sz w:val="28"/>
          <w:sz w:val="28"/>
          <w:szCs w:val="28"/>
          <w:rtl w:val="true"/>
          <w:lang w:bidi="ar-SA"/>
        </w:rPr>
        <w:t>و غيره من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فأما الدليل علي أن لفظة أولي يفيد معني الإمامة فهو أنا نجد أهل اللغة لا يضعون هذا اللفظ إلا فيمن كان يملك ما وصف بأنه أولي به و ينفذ فيه أمره و نهيه أ لا تراهم يقولون السلطان أولي بإقامة الحدود من الرعية و ولد الميت أولي بميراثه من كثير من أقاربه و مرادهم في جميع ذلك ما ذكرناه و لا خلاف بين المفسرين في أن قوله تعالي النَّبِيُّ أَوْلي بِالْمُؤْمِنِينَ مِنْ أَنْفُسِهِمْ المراد به أنه أولي بتدبيرهم و القيام بأمرهم حيث وجبت طاعته عليهم و نحن نعلم أنه لا يكون أولي بتدبير الخلق و أمرهم و نهيهم من كل أحد إلا من كان إماما لهم مفترض الطاعة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سلمنا أن المراد بالمولي في الخبر ما تقدم من معني الأولي من أين لكم أنه أراد كونه أولي بهم في تدبيرهم و أمرهم و نهيهم دون أن يكون أراد به أولي بأن يوالوه و يحبوه و يعظموه و يفضلوه قيل له سؤالك يبطل من وجهين أحدهما أن الظاهر من قول القائل فلان أولي بفلان أنه أولي بتدبيره و أحق بأمره و نهيه فإذا انضاف إلي ذلك القول أولي به من نفسه زالت الشبهة في أن المراد ما ذكرناه أ لا تراهم يستعملون هذه اللفظة مطلقة في كل موضع حصل فيه محض التدبير و الاختصاص بالأمر و النهي كاستعمالهم لها في السلطان و رعيته و الوالد ولده و السيد و عبده و إن جاز أن</w:t>
      </w:r>
    </w:p>
    <w:p>
      <w:pPr>
        <w:pStyle w:val="BookText"/>
        <w:rPr/>
      </w:pPr>
      <w:r>
        <w:rPr>
          <w:rFonts w:ascii="IRNazanin" w:hAnsi="IRNazanin" w:eastAsia="IRNazanin"/>
          <w:color w:val="111111"/>
          <w:sz w:val="28"/>
          <w:sz w:val="28"/>
          <w:szCs w:val="28"/>
          <w:rtl w:val="true"/>
          <w:lang w:bidi="fa-IR"/>
        </w:rPr>
        <w:t xml:space="preserve">و مفسران را اجماع بر همانی است که مابیان کردیم؛ زمخشری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هر امری از امور دین و دنیا اولی تر از آن ها به خودشان است و به همین دلیل است که کلام مقیّد نیست بلکه کلی است، از این رو مؤمنان باید پیامبر صَلی الله علیهِ و آله را از خودشان بیشتر دوست بدارند و حق وی را مقدم بر حقوق خویش بدانند و شفقت بر وی را مقدم بر شفقت بر خود تلقّی نمایند و اگر خطری پیش آمد، جان خود را فدای جان وی کنند و اگر جنگی درگرفت، خود را پیش مرگ او سازند و دنباله رو خواهش ها و خواسته های نفسانی خود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آن ها را به هر چه دعوت کند، به آن روی آورند و از هر چه باز می دارد،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720"/>
      </w:r>
    </w:p>
    <w:p>
      <w:pPr>
        <w:pStyle w:val="BookText"/>
        <w:rPr/>
      </w:pPr>
      <w:r>
        <w:rPr>
          <w:rFonts w:ascii="IRNazanin" w:hAnsi="IRNazanin" w:eastAsia="IRNazanin"/>
          <w:color w:val="111111"/>
          <w:sz w:val="28"/>
          <w:sz w:val="28"/>
          <w:szCs w:val="28"/>
          <w:rtl w:val="true"/>
          <w:lang w:bidi="fa-IR"/>
        </w:rPr>
        <w:t>بیضاوی و دیگر مفسّران نیز مطالبی در همین معنا آورده اند</w:t>
      </w:r>
      <w:r>
        <w:rPr>
          <w:rFonts w:eastAsia="IRNazanin" w:cs="IRNazanin"/>
          <w:color w:val="111111"/>
          <w:sz w:val="28"/>
          <w:szCs w:val="28"/>
          <w:rtl w:val="true"/>
          <w:lang w:bidi="fa-IR"/>
        </w:rPr>
        <w:t>.</w:t>
      </w:r>
      <w:r>
        <w:rPr>
          <w:rStyle w:val="FootnoteAnchor"/>
          <w:rtl w:val="true"/>
        </w:rPr>
        <w:footnoteReference w:id="1721"/>
      </w:r>
    </w:p>
    <w:p>
      <w:p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آن است که اهل لغت آن را جز برای کسی که از شرایط لازم برای توصیف وی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کار نمی برند، کسی که امر و نهی او نافذ و لازم الاجرا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ندیده ای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أولی تر از رعیت به اقامه حدود است، و فرزند میّت اولی تر از بسیاری از خویشاوندان میّت به دریافت میراث اوست و مقصود آن در همه این امور، همانی است که ما بیان کردیم، و هیچ اختلافی میان مفسران در قول خدای متعال نیست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 آیه آن است که پیامبر صَلی الله علیهِ و آله در تدبیر امور آن ها و قیام به امرشان، اولی تر از آنان است زیرا اطاعت از آن حضرت بر ایشان فرض است؛ و ما می دانیم که اولی ترین مردم به تدبیر امور خلق و امر و نهی بر آن ها، جز امام مفترض الطاعه بر آن ها نمی باشد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کجا فهمیدید که منظور، سزاوارتر از آن ها به خودشان در تدبیر امورشان و امر و نهی بر ایشان باشد، و نه اینکه او سزاوار آن است که با وی موالاۀ نموده، دوستش بدارند، بزرگش بشمارند و بر دیگران برتری دهند؟ در پاسخ به چنین شخصی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وجه، سؤال تو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از ظاهر سخن گوینده چنین برمی آید که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أولی بفلان، منظور آن است که او به خاطر تدبیرش، سزاوارتر و در امر و نهی خود محق تر است؛ اما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بدان افزوده شود، شبهه برطرف می گردد که مقصود همانی است که ما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ها را نمی بینی که این لفظ را به صورت مطلق در هر جایی که نهایت تدبیر و اختصاص به امر و نهی حاصل گردید، به کار می برند، مانند کاربرد آن در میان سلطان و رعیتش، پدر و فرزندش و مالک و بنده اش؟ هرچند که جایز است </w:t>
      </w:r>
    </w:p>
    <w:p>
      <w:pPr>
        <w:pStyle w:val="BookText"/>
        <w:rPr/>
      </w:pPr>
      <w:r>
        <w:rPr>
          <w:rFonts w:ascii="Amiri" w:hAnsi="Amiri" w:eastAsia="Amiri" w:cs="Amiri"/>
          <w:color w:val="111111"/>
          <w:sz w:val="28"/>
          <w:sz w:val="28"/>
          <w:szCs w:val="28"/>
          <w:rtl w:val="true"/>
          <w:lang w:bidi="ar-SA"/>
        </w:rPr>
        <w:t>يستعملوها مقيدة في غير هذا الموضع إذا قالوا فلان أولي بمحبة فلان أو بنصرته أو بكذا و كذا منه إلا أن مع الإطلاق لا يعقل عنهم إلا المعني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الآخر أنه إذا ثبت أن النبي صلي الله عليه و آله أراد بما قدمه من كونه أولي بالخلق من نفوسهم أنه أولي بتدبيرهم و تصريفهم من حيث وجبت طاعته عليهم بلا خلاف وجب أن يكون ما أوجبه لأمير المؤمنين عليه السلام في الكلام الثاني جاريا ذلك المجري يشهد بصحة ما قلناه أن القائل من أهل اللسان إذا قال فلان و فلان و ذكر جماعة شركائي في المتاع الذي من صفته كذا و كذا ثم قال عاطفا علي كلامه من كنت شريكه فعبد الله شريكه اقتضي ظاهر لفظه أن عبد الله شريكه في المتاع الذي قدم ذكره و أخبر أن الجماعة شركاؤه فيه و متي أراد أن عبد الله شريكه في غير الأمر الأول كان سفيها عابثا ملغزا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إذا نسلم لكم أنه عليه السلام أولي بهم بمعني التدبير و وجوب الطاعة من أين لكم عموم وجوب الطاعة في جميع الأمور التي تقوم بها الأئمة و لعله أراد به أولي بأن يطيعوه في بعض الأشياء دون بعض قيل له الوجه الثاني الذي ذكرناه‌</w:t>
      </w:r>
      <w:r>
        <w:rPr>
          <w:rStyle w:val="FootnoteAnchor"/>
          <w:rtl w:val="true"/>
        </w:rPr>
        <w:footnoteReference w:id="1722"/>
      </w:r>
      <w:r>
        <w:rPr>
          <w:rFonts w:ascii="Amiri" w:hAnsi="Amiri" w:eastAsia="Amiri" w:cs="Amiri"/>
          <w:color w:val="111111"/>
          <w:sz w:val="28"/>
          <w:sz w:val="28"/>
          <w:szCs w:val="28"/>
          <w:rtl w:val="true"/>
          <w:lang w:bidi="ar-SA"/>
        </w:rPr>
        <w:t>في جواب سؤالك المتقدم يسقط هذا السؤال و مما يبطله أيضا أنه إذا ثبت أنه عليه السلام مفترض الطاعة علي جميع الخلق في بعض الأمور دون بعض وجبت إمامته و عموم فرض طاعته و امتثال تدبيره فلا يكون إلا الإمام لأن الأمة مجمعة علي أن من هذه صفته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كل من أوجب لأمير المؤمنين عليه السلام من خبر الغدير فرض الطاعة علي الخلق أوجبها عامة في الأمور كلها علي الوجه الذي يجب للأئمة و لم يخص شيئا دون شي‌ء و بمثل هذا الوجه نجيب من قال كيف علمتم عموم القول لجميع الخلق مضافا إلي عموم إيجاب الطاعة لسائر الأمور و لستم ممن يثبت للعموم صيغة في اللغة فتتعلقون بلفظة من و عمومها و ما الذي يمنع علي أصولكم من أن يكون أوجب طاعته علي واحد من الناس أو جماعة من الأمة قليلة العدد لأنه لا خلاف في عموم طاعة النبي</w:t>
      </w:r>
    </w:p>
    <w:p>
      <w:pPr>
        <w:pStyle w:val="BookText"/>
        <w:rPr/>
      </w:pPr>
      <w:r>
        <w:rPr>
          <w:rFonts w:ascii="IRNazanin" w:hAnsi="IRNazanin" w:eastAsia="IRNazanin"/>
          <w:color w:val="111111"/>
          <w:sz w:val="28"/>
          <w:sz w:val="28"/>
          <w:szCs w:val="28"/>
          <w:rtl w:val="true"/>
          <w:lang w:bidi="fa-IR"/>
        </w:rPr>
        <w:t>آن را به صورت مقیّد در غیر از این موارد به کار برد، نظیر آنکه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سزاوارتر است به دوستی فلان، یا به نصرت وی، یا به چنین و چنان وی، اما اگر کاربرد آن مطلق باشد، جز معنای اول از آن برداشت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بخش اینکه اگر ثابت شود مقصود پیامبر صَلی الله علیهِ و آله از فرمایش خود، سزاوارتر از مردم به خودشان بوده، آن باشد که آن حضرت محق تر از دیگران به تدبیر امور آن ها و تمشیت کارهای ایشان به سبب وجوب طاعتشان از وی بوده و مخالفتی هم در این مورد وجود نداشته باشد، لازم می آید که آنچه را برای امیرالمؤمنین علیه السّلام در جمله دوم فرض نموده، مشمول همان سیاق باشد و آنچه گواه بر صحت گفته ماست آن است که اگر یکی از اهل زیان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فلانی و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جمعی نام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شرکای من در کالایی هستند که چنین و چنان اوصافی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با قصد عطف کلام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شریک وی بوده ام، اینک عبدالله شریک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لفظ او اقتضای این معنا را القا می کند که عبدالله شریک وی در کالایی است که از آن یاد کرده و خبر داد که آن جماعت در آن شریک وی هستند، و اگر قصد وی از گفته اش آن بوده که عبدالله در چیزی غیر از کالایی که وصف آن را کرده، شریک است، انسانی سفیه ، یاوه گو و معمّاباف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چنانچه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بپذیریم که آن حضرت أولی به ایشان به معنای تدبیر و لزوم اطاعت از آن حضرت باشد، از کجا دریافتید که این اطاعت عام و شامل تمام اموری است که ائمه به آن قیام می کنند؟ شاید منظور رسول خدا صَلی الله علیهِ و آله آن باشد که در برخی امور مطیع او باشند و در برخی دیگر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وی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دومی که در پاسخ به پرسش شما معروض افتاد،</w:t>
      </w:r>
      <w:r>
        <w:rPr>
          <w:rStyle w:val="FootnoteAnchor"/>
          <w:rtl w:val="true"/>
        </w:rPr>
        <w:footnoteReference w:id="1723"/>
      </w:r>
      <w:r>
        <w:rPr>
          <w:rFonts w:ascii="IRNazanin" w:hAnsi="IRNazanin" w:eastAsia="IRNazanin"/>
          <w:color w:val="111111"/>
          <w:sz w:val="28"/>
          <w:sz w:val="28"/>
          <w:szCs w:val="28"/>
          <w:rtl w:val="true"/>
          <w:lang w:bidi="fa-IR"/>
        </w:rPr>
        <w:t>این سؤال شما را ساقط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ثابت شود که آن حضرت علیه السّلام مفترض الطاعه بر همه مردم در برخی امور و نه در همه آن ها باشد، امامت وی و اطاعت عام از فرمان وی و تن دادن به پذیرش تدبیرش واجب می گردد، زیرا چنین شخصی فقط می تواند یک امام باشد، چون اُمّت اجماع دارند که اگر شخصی از چنین صفتی برخوردار باشد، امام اوست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هر که با بهره گیری از حدیث غدیر، فرض اطاعت خلق را برای امیرالمؤمنین علیه السّلام واجب نموده، آن به طور عام و کلّی واجب نموده، در همه امور بر وجهی که شایسته ائمّه علیه السّلام باشد و این اطاعت را اختصاص به چیزهایی و مستثنی کردن چیزهای دیگر قرار نداده است و این پاسخ ما به کسانی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قول کلّی و عام برای همه مردم به اضافه وجوب اطاعت در سایر امور را از حدیث استنباط کرده اید، در حالی که برای اثبات عام بودن خطاب، صیغه خاصی در لغت ندارید، از این رو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می شوید؟ و به چه دلیل، اگر این حدیث طاعت علی علیه السّلام را بر یک نفر از مردم یا بر جمعی کم  از اُمّت واجب کرده باشد، با اصول شما در تعارض خواهد بود؟ زیرا هیچ اختلافی در این نیست که منظور پیامبر صَلی الله علیهِ و آله از </w:t>
      </w:r>
    </w:p>
    <w:p>
      <w:pPr>
        <w:pStyle w:val="BookText"/>
        <w:rPr/>
      </w:pPr>
      <w:r>
        <w:rPr>
          <w:rFonts w:ascii="Amiri" w:hAnsi="Amiri" w:eastAsia="Amiri" w:cs="Amiri"/>
          <w:color w:val="111111"/>
          <w:sz w:val="28"/>
          <w:sz w:val="28"/>
          <w:szCs w:val="28"/>
          <w:rtl w:val="true"/>
          <w:lang w:bidi="ar-SA"/>
        </w:rPr>
        <w:t xml:space="preserve">صلي الله عليه و آله وعموم قوله من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 يكن العموم للعموم صورة ، وقد بينا أن الذي أوجبه ثانيا يجب مطابقته لما قدمه في وجهه وعمومه في الامور ، وكذا يجب عمومه في المخاطبين بتلك الطريقة ، لان كل من أوجب من الخبر فرض الطاعة وما يرجع إلى معنى الامامة ذهب إلى عمومه لجميع المكلفين كما ذهب إلى عمومه في جميع الافعال ، انتهى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زعم بعضهم من أن قوله صلي الله عليه و آله اللهم وال من والاه قرينة علي أن المراد بالمولي الموالي و الناصر فلا يخفي وهنه إذ لم يكن استدلالنا بمحض تقدم ذكر الأولي حتي يعارضونا بذلك بل إنما استدللنا بسياق الكلام و تمهيد المقدمة و التفريع عليها و ما يحكم به عرف أرباب اللسان في ذلك و أما الدعاء بموالاة من والاه فليس بتلك المثابة و إنما يتم هذا لو ادعي أحد أن اللفظ بعد ما أطلق علي أحد معانيه لا يناسب أن يطلق ما يناسبه و يدانيه في الاشتقاق علي معني آخر و كيف يدعي ذلك عاقل مع أن ذلك مما يعد من المحسنات البديعية بل نقول تعقيبه بهذا يؤيد ما ذكرناه و يقوي ما أسسناه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 لما أثبت صلي الله عليه و آله له الرئاسة العامة و الإمامة الكبري و هي مما يحتاج إلي الجنود و الأعوان و إثبات مثل ذلك لواحد من بين جماعة مما يفضي إلي هيجان الجسد المورث لترك النصرة و الخذلان لا سيما أنه صلي الله عليه و آله كان عالما بما في صدور المنافقين الحاضرين من عداوته و ما انطوي عليه جنوبهم من السعي في غصب خلافته عليه السلام أكد</w:t>
      </w:r>
      <w:r>
        <w:rPr>
          <w:rStyle w:val="FootnoteAnchor"/>
          <w:rtl w:val="true"/>
        </w:rPr>
        <w:footnoteReference w:id="1725"/>
      </w:r>
      <w:r>
        <w:rPr>
          <w:rFonts w:ascii="Amiri" w:hAnsi="Amiri" w:eastAsia="Amiri" w:cs="Amiri"/>
          <w:color w:val="111111"/>
          <w:sz w:val="28"/>
          <w:sz w:val="28"/>
          <w:szCs w:val="28"/>
          <w:rtl w:val="true"/>
          <w:lang w:bidi="ar-SA"/>
        </w:rPr>
        <w:t>ذلك بالدعاء لأعوانه و اللعن علي من قصر في شأنه و لو كان الغرض محض كونه صلي الله عليه و آله ناصرا لهم أو ثبوت الموالاة بينه و بينهم كسائر المؤمنين لم يكن يحتاج إلي مثل تلك المبالغات و الدعاء له بما يدعي للأمراء و أصحاب الولايات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أنه يدل علي عصمته اللازمة لإمامته عليه السلام لأنه لو كان يصدر منه المعصية لكان يجب علي من يعلم ذلك منه منعه و زجره و ترك موالاته و إبداء معاداته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عام است و قول آن حضرت نیز عام است، چون اگر چنین نبود، عموم 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توضیح دادیم که آن کس که آن را در جمله دوم واجب گردانیده، باید از هر جهت در خصوص و عموم بودنش در کارها، آن را مطابق با اولی  قرار دهد، کما اینکه باید به همان روش عموم آن را در مخاطبین قرار دهد، زیرا هرکس وجوب طاعت و آنچه به امامت بر می گردد را از روایت استنباط کرده، آن را بر عموم مکلّفین واجب نموده، کما اینکه در همه افعال، متوجه عموم بوده است</w:t>
      </w:r>
      <w:r>
        <w:rPr>
          <w:rFonts w:eastAsia="IRNazanin" w:cs="IRNazanin"/>
          <w:color w:val="111111"/>
          <w:sz w:val="28"/>
          <w:szCs w:val="28"/>
          <w:rtl w:val="true"/>
          <w:lang w:bidi="fa-IR"/>
        </w:rPr>
        <w:t xml:space="preserve">. </w:t>
      </w:r>
      <w:r>
        <w:rPr>
          <w:rStyle w:val="FootnoteAnchor"/>
          <w:rtl w:val="true"/>
        </w:rPr>
        <w:footnoteReference w:id="1726"/>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تصور بعضی ها مبنی بر اینکه قول آن حضرت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ای است بر اینکه منظور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و یاور است، آشکارا سست و بی پایه است، زیرا استدلال ما صرف تقدّم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تا با این استدلال با ما معارضه کنند، بلکه به سیاق کلام و مقدمه چینی و پایه گذاری بر آن و آنچه اهل لغت در این مورد حکم می کنند استدلال کردیم؛ اما فراخوانی به دوست داشتن دوستدار او، به مثابه آن نیست و این در حالی درست خواهد بود که کسی ادّعا کند که چون لفظ برای یک معنا به کار رفت، مناسب نخواهد بود که آن را به یکی از معانی دور یا نزدیک مشتق از آن که با آن در تعارض باشد،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یک عاقل چنین ادّعایی می کند در حالی که چنین کاری از محسنات بدیعی به شمار می رود؟ بلکه در پی آن می گوییم، این کلام گفته ما را تأیید و آنچه را که ما پایه ریزی کرده ایم، از چند وجه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زعامت عامه و امامت کبری را برای وی تثبیت فرمود که نیازمند سربازان و یاران است و اثبات این زعامت برای یک نفر از میان یک گروه، از جمله اموری است که منجر به بالا گرفتن حسّ حسادت که موجب ترک نصرت و فرو گذاشتن است می گردد؛ و بالأخص آن حضرت صَلی الله علیهِ و آله از آنچه در سینه منافقان حاضر در مجلس می گذشت آگاه بود و می دانست آن ها چقدر با او دشمن هستند و سعی در غصب خلافت وی را دارند، پس در حق یاران وی دعا فرمود و کسانی را که در حق او کوتاهی ورزند، لعن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هدف صرفاً این بود که آن حضرت صَلی الله علیهِ و آله یاور آن هاست یا قصد داشت وجود موالاۀ و مودّت را میان خود و آنان، همانند سایر مؤمنان تثبیت فرماید، نیازی به این همه مبالغه و دعا کردن در حق وی، آن گونه که در حق امرا و والیان دعا می کنند، نبود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دلیل بر عصمت لازم برای امامت وی علیه السّلام است، زیرا اگر از او معصیت صادر می شد، بر کسی که از آن اطلاع داشت لازم می آمد که وی را از گناه کردن باز دارد و از این کار نهی کند و به ترک موالاتش اقدام نماید و به این خاطر با وی اظهار دشمنی کند، </w:t>
      </w:r>
    </w:p>
    <w:p>
      <w:pPr>
        <w:pStyle w:val="BookText"/>
        <w:rPr/>
      </w:pPr>
      <w:r>
        <w:rPr>
          <w:rFonts w:ascii="Amiri" w:hAnsi="Amiri" w:eastAsia="Amiri" w:cs="Amiri"/>
          <w:color w:val="111111"/>
          <w:sz w:val="28"/>
          <w:sz w:val="28"/>
          <w:szCs w:val="28"/>
          <w:rtl w:val="true"/>
          <w:lang w:bidi="ar-SA"/>
        </w:rPr>
        <w:t>لذلك‌</w:t>
      </w:r>
      <w:r>
        <w:rPr>
          <w:rStyle w:val="FootnoteAnchor"/>
          <w:rtl w:val="true"/>
        </w:rPr>
        <w:footnoteReference w:id="1727"/>
      </w:r>
      <w:r>
        <w:rPr>
          <w:rFonts w:ascii="Amiri" w:hAnsi="Amiri" w:eastAsia="Amiri" w:cs="Amiri"/>
          <w:color w:val="111111"/>
          <w:sz w:val="28"/>
          <w:sz w:val="28"/>
          <w:szCs w:val="28"/>
          <w:rtl w:val="true"/>
          <w:lang w:bidi="ar-SA"/>
        </w:rPr>
        <w:t>و دعاء الرسول صلي الله عليه و آله لكل من يواليه و ينصره و لعنه علي كل من يعاديه و يخذله يستلزم عدم كونه أبدا علي حال يستحق عليها ترك الموالاة و 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أنه إذا كان المراد بالمولي الأولي كما نقوله كان المقصود منه طلب موالاته و متابعته و نصرته من القوم و إن كان المراد الناصر و المحب كان المقصود بيان كونه صلي الله عليه و آله ناصر و محبا لهم فالدعاء لمن يواليه و ينصره و اللعن علي من يتركهما في الأول أهم و به أنسب من الثاني إلا أن يؤول الثاني بما يرجع إلي الأول في المال كما أومأنا إليه سابقا</w:t>
      </w:r>
      <w:r>
        <w:rPr>
          <w:rStyle w:val="FootnoteAnchor"/>
          <w:rtl w:val="true"/>
        </w:rPr>
        <w:footnoteReference w:id="1728"/>
      </w:r>
    </w:p>
    <w:p>
      <w:pPr>
        <w:pStyle w:val="BookText"/>
        <w:rPr/>
      </w:pPr>
      <w:r>
        <w:rPr>
          <w:rFonts w:ascii="Amiri" w:hAnsi="Amiri" w:eastAsia="Amiri" w:cs="Amiri"/>
          <w:color w:val="111111"/>
          <w:sz w:val="28"/>
          <w:sz w:val="28"/>
          <w:szCs w:val="28"/>
          <w:rtl w:val="true"/>
          <w:lang w:bidi="ar-SA"/>
        </w:rPr>
        <w:t>المسلك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المروية من طرق الخاصة و العامة الدالة علي أن قوله تعالي الْيَوْمَ أَكْمَلْتُ لَكُمْ دِينَكُمْ نزلت في يوم الغدير تدل علي أن المراد بالمولي ما يرجع إلي الإمامة الكبري إذ ما يكون سببا لكمال الدين و تمام النعمة علي المسلمين لا يكون إلا ما يكون من أصول الدين بل من أعظمها و هي الإمامة التي بها يتم نظام الدنيا و الدين و بالاعتقاد بها تقبل أعمال المسلمين و قال الشيخ جلال الدين السيوطي و هو من أكابر متأخري المخالفين في كتاب الإتقان أخرج أبو عبيدة عن محمد بن كعب قال نزلت سورة المائدة في حجة الوداع فيما بين مكة و المدينة و منها الْيَوْمَ أَكْمَلْتُ لَكُمْ دِينَكُمْ و في الصحيح عن عمر أنها نزلت عشية عرفة يوم الجمعة عام حجة الوداع‌</w:t>
      </w:r>
      <w:r>
        <w:rPr>
          <w:rStyle w:val="FootnoteAnchor"/>
          <w:rtl w:val="true"/>
        </w:rPr>
        <w:footnoteReference w:id="1729"/>
      </w:r>
      <w:r>
        <w:rPr>
          <w:rFonts w:ascii="Amiri" w:hAnsi="Amiri" w:eastAsia="Amiri" w:cs="Amiri"/>
          <w:color w:val="111111"/>
          <w:sz w:val="28"/>
          <w:sz w:val="28"/>
          <w:szCs w:val="28"/>
          <w:rtl w:val="true"/>
          <w:lang w:bidi="ar-SA"/>
        </w:rPr>
        <w:t>لكن أخرج ابن مردويه عن أبي سعيد الخدري أنها نزلت يوم غدير خم و أخرج مثله من حديث أبي هريرة انتهي‌</w:t>
      </w:r>
      <w:r>
        <w:rPr>
          <w:rStyle w:val="FootnoteAnchor"/>
          <w:rtl w:val="true"/>
        </w:rPr>
        <w:footnoteReference w:id="1730"/>
      </w:r>
      <w:r>
        <w:rPr>
          <w:rFonts w:ascii="Amiri" w:hAnsi="Amiri" w:eastAsia="Amiri" w:cs="Amiri"/>
          <w:color w:val="111111"/>
          <w:sz w:val="28"/>
          <w:sz w:val="28"/>
          <w:szCs w:val="28"/>
          <w:rtl w:val="true"/>
          <w:lang w:bidi="ar-SA"/>
        </w:rPr>
        <w:t>و روي السيوطي أيضا في الدر المنثور بأسانيد أن اليهود قالوا لو علينا نزلت هذه الآية لاتخذنا يومها عيدا</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الشَّيْخُ الطَّبْرِسِيُّ فِي مَجْمَعِ الْبَيَانِ عَنْ مَهْدِيِّ بْنِ نِزَارٍ الْحُسَيْنِيِّ عَنْ</w:t>
      </w:r>
    </w:p>
    <w:p>
      <w:pPr>
        <w:pStyle w:val="BookText"/>
        <w:rPr/>
      </w:pPr>
      <w:r>
        <w:rPr>
          <w:rFonts w:ascii="IRNazanin" w:hAnsi="IRNazanin" w:eastAsia="IRNazanin"/>
          <w:color w:val="111111"/>
          <w:sz w:val="28"/>
          <w:sz w:val="28"/>
          <w:szCs w:val="28"/>
          <w:rtl w:val="true"/>
          <w:lang w:bidi="fa-IR"/>
        </w:rPr>
        <w:t>و دعای پیامبر صَلی الله علیهِ و آله در حق هر که او را دوست بدارد و نصرت دهد و نفرین وی در حق هر که با وی دشمنی نماید و فرو گذارد، مستلزم آن است که علی علیه السّلام در شرایطی بوده باشد که نتوان موالاۀ وی را ترک نمود و به یاری اش نشتافت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ما ادّعا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لازم می آید از مردم خواسته شود او را دوست بدارند و از او تبعیت نمایند و به یاری اش بشتابند، و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اینکه آن حضرت بیان فرموده باشد که وی ناصر و دوستدار آن هاست، در این صورت، دعا کردن در حق کسانی که وی را دوست بدارند و نصرت دهند و لعن کردن کسانی که آن دو را ترک کنند، در اوّل أهَم و أنسب از دوم است، مگر اینکه دومی را به گونه ای تأویل کنند که در نهایت، همان طور که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درمسلک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کردیم، به اول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روایت شده از طرق خاصه و عامّه که دال بر این هستند که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نازل شده، بیانگر آنند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گردند، زیرا امری که موجب کمال دین و تمام نعمت بر مسلمانان می گردد، چیزی جز یکی از اصول دین نمی تواند باشد، بلکه باید مربوط به یکی از بزرگ ترین این اصول باشد و آن امامت است که نظام دنیا و دین بدان تمام می شود و با اعتقاد به آن، اعمال مسلمانان پذیرفته می شود؛ و شیخ جلال الدین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اکابر مخالفان متأخّر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از محمّد بن کعب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در حجۀ الوداع میان مکه و مدینه نازل گردید و یکی از آیات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نقل است که در شب روز عرفه که مصادف با روز جمعه حجۀالوداع بود،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مردویه از ابوسعید خدری روایت کرده که این آیه در روز غدیرخم نازل شده است و از روایات ابوهریره نیز شبیه آن را استخراج نموده است</w:t>
      </w:r>
      <w:r>
        <w:rPr>
          <w:rFonts w:eastAsia="IRNazanin" w:cs="IRNazanin"/>
          <w:color w:val="111111"/>
          <w:sz w:val="28"/>
          <w:szCs w:val="28"/>
          <w:rtl w:val="true"/>
          <w:lang w:bidi="fa-IR"/>
        </w:rPr>
        <w:t>.</w:t>
      </w:r>
      <w:r>
        <w:rPr>
          <w:rStyle w:val="FootnoteAnchor"/>
          <w:rtl w:val="true"/>
        </w:rPr>
        <w:footnoteReference w:id="1732"/>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اسنادهایی روایت کرده که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 بر ما نازل می می شد، آن را عید قرار می دادیم</w:t>
      </w:r>
      <w:r>
        <w:rPr>
          <w:rFonts w:eastAsia="IRNazanin" w:cs="IRNazanin"/>
          <w:color w:val="111111"/>
          <w:sz w:val="28"/>
          <w:szCs w:val="28"/>
          <w:rtl w:val="true"/>
          <w:lang w:bidi="fa-IR"/>
        </w:rPr>
        <w:t>.</w:t>
      </w:r>
      <w:r>
        <w:rPr>
          <w:rStyle w:val="FootnoteAnchor"/>
          <w:rtl w:val="true"/>
        </w:rPr>
        <w:footnoteReference w:id="173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مهدیّ بن نزار حسینی </w:t>
      </w:r>
    </w:p>
    <w:p>
      <w:pPr>
        <w:pStyle w:val="BookText"/>
        <w:rPr/>
      </w:pPr>
      <w:r>
        <w:rPr>
          <w:rFonts w:ascii="Amiri" w:hAnsi="Amiri" w:eastAsia="Amiri" w:cs="Amiri"/>
          <w:color w:val="111111"/>
          <w:sz w:val="28"/>
          <w:sz w:val="28"/>
          <w:szCs w:val="28"/>
          <w:rtl w:val="true"/>
          <w:lang w:bidi="ar-SA"/>
        </w:rPr>
        <w:t>عَبْدِ اللَّهِ الْحَسْكَانِيِ‌</w:t>
      </w:r>
      <w:r>
        <w:rPr>
          <w:rStyle w:val="FootnoteAnchor"/>
          <w:rtl w:val="true"/>
        </w:rPr>
        <w:footnoteReference w:id="1734"/>
      </w:r>
      <w:r>
        <w:rPr>
          <w:rFonts w:ascii="Amiri" w:hAnsi="Amiri" w:eastAsia="Amiri" w:cs="Amiri"/>
          <w:color w:val="111111"/>
          <w:sz w:val="28"/>
          <w:sz w:val="28"/>
          <w:szCs w:val="28"/>
          <w:rtl w:val="true"/>
          <w:lang w:bidi="ar-SA"/>
        </w:rPr>
        <w:t>عَنْ أَبِي عَبْدِ اللَّهِ الشِّيرَازِيِّ عَنْ أَبِي بَكْرٍ الْجُرْجَانِيِّ عَنْ أَبِي أَحْمَدَ الْأَنْصَارِيِّ الْبَصْرِيِّ عَنْ أَحْمَدَ بْنِ عَمَّارِ بْنِ خَالِدٍ عَنْ يَحْيَي بْنِ عَبْدِ الْحَمِيدِ الْحِمَّانِيِّ عَنْ قَيْسِ بْنِ الرَّبِيعِ عَنْ أَبِي هَارُونَ الْعَبْدِيِّ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لَمَّا نَزَلَتْ هَذِهِ الْآيَةُ قَالَ اللَّهُ أَكْبَرُ اللَّهُ أَكْبَرُ عَلَي إِكْمَالِ الدِّينِ وَ إِتْمَامِ النِّعْمَةِ وَ رِضَي الرَّبِّ بِرِسَالَتِي وَ وَلَايَةِ عَلِيِّ بْنِ أَبِي طَالِبٍ مِنْ بَعْدِي وَ قَالَ مَنْ كُنْتُ مَوْلَاهُ فَعَلِيٌّ مَوْلَاهُ اللَّهُمَّ وَالِ مَنْ وَالاهُ وَ عَادِ مَنْ عَادَاهُ وَ انْصُرْ مَنْ نَصَرَهُ وَ اخْذُلْ مَنْ خَذَلَهُ قَالَ وَ قَالَ الرَّبِيعُ بْنُ أَنَسٍ نَزَلَ فِي الْمَسِيرِ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Style w:val="FootnoteAnchor"/>
          <w:rtl w:val="true"/>
        </w:rPr>
        <w:footnoteReference w:id="1735"/>
      </w:r>
      <w:r>
        <w:rPr>
          <w:rFonts w:ascii="Amiri" w:hAnsi="Amiri" w:eastAsia="Amiri" w:cs="Amiri"/>
          <w:color w:val="111111"/>
          <w:sz w:val="28"/>
          <w:sz w:val="28"/>
          <w:szCs w:val="28"/>
          <w:rtl w:val="true"/>
          <w:lang w:bidi="ar-SA"/>
        </w:rPr>
        <w:t>و قد مر سائر الأخبار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الخامس أن الأخبار المتقدمة الدالة علي نزول قوله تعالي يا أَيُّهَا الرَّسُولُ بَلِّغْ ما أُنْزِلَ إِلَيْكَ مِنْ رَبِّكَ وَ إِنْ لَمْ تَفْعَلْ فَما بَلَّغْتَ رِسالَتَهُ وَ اللَّهُ يَعْصِمُكَ مِنَ النَّاسِ مما يعين أن المراد بالمولي الأولي و الخليفة و الإمام لأن التهديد بأنه إن لم يبلغه فكأنه لم يبلغ شيئا من رسالاته و ضمان العصمة له يجب أن يكون في إبلاغ حكم يكون بإبلاغه إصلاح الدين و الدنيا لكافة الأنام و به يتبين الناس الحلال و الحرام إلي يوم القيامة و يكون قبوله صعبا علي الأقوام و ليس ما ذكروه من الاحتمالات في لفظ المولي مما يظن فيه أمثال ذلك إلا خلافته و إمامته عليه السلام إذ بها يبقي ما بلغه صلي الله عليه و آله من أحكام الدين و بها ينتظم أمور المسلمين و لضغائن الناس لأمير المؤمنين كان مظنة إثارة الفتن من المنافقين فلذا ضمن الله له العصمة من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 في تفسيره الكبير في بيان محتملات نزول تلك الآية العاشر نزلت هذه الآية في فضل علي عليه السلام و لما نزلت هذه الآية أخذ بيده و قال من كنت مولاه فعلي مولاه اللهم وال من والاه و عاد من عاداه فلقيه عمر فقال هنيئا لك يا ابن أبي طالب أصبحت مولاي و مولي كل مؤمن و مؤمنة و هو قول ابن عباس و البراء بن عازب و محمد بن علي‌</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الطبرسي رحمه الله روي العياشي في تفسيره بإسناده عن ابن أبي عمير</w:t>
      </w:r>
    </w:p>
    <w:p>
      <w:pPr>
        <w:pStyle w:val="BookText"/>
        <w:rPr/>
      </w:pPr>
      <w:r>
        <w:rPr>
          <w:rFonts w:ascii="IRNazanin" w:hAnsi="IRNazanin" w:eastAsia="IRNazanin"/>
          <w:color w:val="111111"/>
          <w:sz w:val="28"/>
          <w:sz w:val="28"/>
          <w:szCs w:val="28"/>
          <w:rtl w:val="true"/>
          <w:lang w:bidi="fa-IR"/>
        </w:rPr>
        <w:t>با سندی از ابوسعید خدری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بر کامل شدن دین و تمام شدن نعمت و خشنودی پروردگار به رسالت من و ولایت علی بن ابی طالب بعد از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 کسی باش که او را دوست بدارد و دشمن کسی باش که با وی دشمنی کند، و یاری دهنده اش را یاری فرما و هرکس او را فرو گذارد، خوار و ذلیل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ربیع بن 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حجۀ الوداع نازل شده است</w:t>
      </w:r>
      <w:r>
        <w:rPr>
          <w:rFonts w:eastAsia="IRNazanin" w:cs="IRNazanin"/>
          <w:color w:val="111111"/>
          <w:sz w:val="28"/>
          <w:szCs w:val="28"/>
          <w:rtl w:val="true"/>
          <w:lang w:bidi="fa-IR"/>
        </w:rPr>
        <w:t>.</w:t>
      </w:r>
      <w:r>
        <w:rPr>
          <w:rStyle w:val="FootnoteAnchor"/>
          <w:rtl w:val="true"/>
        </w:rPr>
        <w:footnoteReference w:id="1737"/>
      </w:r>
    </w:p>
    <w:p>
      <w:pPr>
        <w:pStyle w:val="BookText"/>
        <w:rPr/>
      </w:pP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دیگر مربوط به آن مذکور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پیشین دالّ بر نزول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أولی و خلیفه و إمام است، زیرا تهدید به اینکه اگر آن را ابلاغ نکند، چیزی از رسالت خدا را ابلاغ نکرده، و نیز تضمین حفظ جان او، بیانگر آن است که باید با ابلاغ آن، اصلاح دین و دنیا برای همه مردم را در پی داشته باشد و با ابلاغ آن، حلال و حرام تا روز قیامت برای مردم آشکار شود، و پذیرش آن برای اقوام دشوار خواهد بود، و احتمالات و حدس و گمان هایی که درباره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منظوری جز خلافت و امامت آن حضرت علیه السّلام را نداشته اند، زیرا با وجود اوست که احکام دین که آن را ابلاغ فرموده باقی می ماند و با وجود اوست که امور مسلمانان از نظم برخوردار می شود، و به سبب وجود کینه هایی در دل مردم نسبت به امیرالمؤمنین علیه السّلام، احتمال می رفت که فتنه ها توسط منافقان ایجاد شود، از این رو خداوند حفظ جان رسول خدا صَلی الله علیهِ و آله را از شرّ آن ها تضمین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در تفسیر کبیر خود ضمن بیان پیامدهای نزول این آیه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فضیلت علی علیه السّلام نازل شده است و چون این آیه نازل گشت، پیامبر صَلی الله علیهِ و آله دست وی را بالا برده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اینک علی مولای اوست، خداوندا، دوستدار کسی باش که او را دوست بدارد و دشمن کسی باش که با وی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عمر وی 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ای پسر ابوطالب، اکنون مولای من و مولای هر مرد و زن مؤمن شدی؛ و این سخن را ابن عباس، براء بن عازب و محمد بن علی نیز نقل کرده اند</w:t>
      </w:r>
      <w:r>
        <w:rPr>
          <w:rFonts w:eastAsia="IRNazanin" w:cs="IRNazanin"/>
          <w:color w:val="111111"/>
          <w:sz w:val="28"/>
          <w:szCs w:val="28"/>
          <w:rtl w:val="true"/>
          <w:lang w:bidi="fa-IR"/>
        </w:rPr>
        <w:t>.</w:t>
      </w:r>
      <w:r>
        <w:rPr>
          <w:rStyle w:val="FootnoteAnchor"/>
          <w:rtl w:val="true"/>
        </w:rPr>
        <w:footnoteReference w:id="173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در تفسیر خود با اسناد خود از ابن ابی عمیر </w:t>
      </w:r>
    </w:p>
    <w:p>
      <w:pPr>
        <w:pStyle w:val="BookText"/>
        <w:rPr/>
      </w:pPr>
      <w:r>
        <w:rPr>
          <w:rFonts w:ascii="Amiri" w:hAnsi="Amiri" w:eastAsia="Amiri" w:cs="Amiri"/>
          <w:color w:val="111111"/>
          <w:sz w:val="28"/>
          <w:sz w:val="28"/>
          <w:szCs w:val="28"/>
          <w:rtl w:val="true"/>
          <w:lang w:bidi="ar-SA"/>
        </w:rPr>
        <w:t>عن ابن أذينة عن الكلبي عن أبي صالح عن ابن عباس و جابر بن عبد الله قال أمر الله تعالي‌</w:t>
      </w:r>
      <w:r>
        <w:rPr>
          <w:rStyle w:val="FootnoteAnchor"/>
          <w:rtl w:val="true"/>
        </w:rPr>
        <w:footnoteReference w:id="1739"/>
      </w:r>
      <w:r>
        <w:rPr>
          <w:rFonts w:ascii="Amiri" w:hAnsi="Amiri" w:eastAsia="Amiri" w:cs="Amiri"/>
          <w:color w:val="111111"/>
          <w:sz w:val="28"/>
          <w:sz w:val="28"/>
          <w:szCs w:val="28"/>
          <w:rtl w:val="true"/>
          <w:lang w:bidi="ar-SA"/>
        </w:rPr>
        <w:t>أن ينصب عليا للناس فيخبرهم بولايته فتخوف رسول الله صلي الله عليه و آله أن يقولوا حابي ابن عمه‌</w:t>
      </w:r>
      <w:r>
        <w:rPr>
          <w:rStyle w:val="FootnoteAnchor"/>
          <w:rtl w:val="true"/>
        </w:rPr>
        <w:footnoteReference w:id="1740"/>
      </w:r>
      <w:r>
        <w:rPr>
          <w:rFonts w:ascii="Amiri" w:hAnsi="Amiri" w:eastAsia="Amiri" w:cs="Amiri"/>
          <w:color w:val="111111"/>
          <w:sz w:val="28"/>
          <w:sz w:val="28"/>
          <w:szCs w:val="28"/>
          <w:rtl w:val="true"/>
          <w:lang w:bidi="ar-SA"/>
        </w:rPr>
        <w:t>و أن يطعنوا في ذلك عليه فأوحي الله إليه الآية</w:t>
      </w:r>
      <w:r>
        <w:rPr>
          <w:rStyle w:val="FootnoteAnchor"/>
          <w:rtl w:val="true"/>
        </w:rPr>
        <w:footnoteReference w:id="1741"/>
      </w:r>
      <w:r>
        <w:rPr>
          <w:rFonts w:ascii="Amiri" w:hAnsi="Amiri" w:eastAsia="Amiri" w:cs="Amiri"/>
          <w:color w:val="111111"/>
          <w:sz w:val="28"/>
          <w:sz w:val="28"/>
          <w:szCs w:val="28"/>
          <w:rtl w:val="true"/>
          <w:lang w:bidi="ar-SA"/>
        </w:rPr>
        <w:t>فقام صلي الله عليه و آله بولايته يوم غدير خم و هذا الخبر بعينه حدثناه‌</w:t>
      </w:r>
      <w:r>
        <w:rPr>
          <w:rStyle w:val="FootnoteAnchor"/>
          <w:rtl w:val="true"/>
        </w:rPr>
        <w:footnoteReference w:id="1742"/>
      </w:r>
      <w:r>
        <w:rPr>
          <w:rFonts w:ascii="Amiri" w:hAnsi="Amiri" w:eastAsia="Amiri" w:cs="Amiri"/>
          <w:color w:val="111111"/>
          <w:sz w:val="28"/>
          <w:sz w:val="28"/>
          <w:szCs w:val="28"/>
          <w:rtl w:val="true"/>
          <w:lang w:bidi="ar-SA"/>
        </w:rPr>
        <w:t>السيد أبو الحمد عن الحاكم أبي القاسم الحسكاني بإسناده عن ابن أبي عمير في كتاب شواهد التنزيل لقواعد التأويل‌</w:t>
      </w:r>
      <w:r>
        <w:rPr>
          <w:rStyle w:val="FootnoteAnchor"/>
          <w:rtl w:val="true"/>
        </w:rPr>
        <w:footnoteReference w:id="1743"/>
      </w:r>
      <w:r>
        <w:rPr>
          <w:rFonts w:ascii="Amiri" w:hAnsi="Amiri" w:eastAsia="Amiri" w:cs="Amiri"/>
          <w:color w:val="111111"/>
          <w:sz w:val="28"/>
          <w:sz w:val="28"/>
          <w:szCs w:val="28"/>
          <w:rtl w:val="true"/>
          <w:lang w:bidi="ar-SA"/>
        </w:rPr>
        <w:t>و فيه أيضا بالإسناد المرفوع إلي حيان بن علي العنزي‌</w:t>
      </w:r>
      <w:r>
        <w:rPr>
          <w:rStyle w:val="FootnoteAnchor"/>
          <w:rtl w:val="true"/>
        </w:rPr>
        <w:footnoteReference w:id="1744"/>
      </w:r>
      <w:r>
        <w:rPr>
          <w:rFonts w:ascii="Amiri" w:hAnsi="Amiri" w:eastAsia="Amiri" w:cs="Amiri"/>
          <w:color w:val="111111"/>
          <w:sz w:val="28"/>
          <w:sz w:val="28"/>
          <w:szCs w:val="28"/>
          <w:rtl w:val="true"/>
          <w:lang w:bidi="ar-SA"/>
        </w:rPr>
        <w:t>عن أبي صالح عن ابن عباس قال نزلت هذه الآية في علي عليه السلام فأخذ رسول الله صلي الله عليه و آله بيده فقال من كنت مولاه فعلي مولاه اللهم وال من والاه و عاد من عاداه و قد أورد هذا الخبر</w:t>
      </w:r>
      <w:r>
        <w:rPr>
          <w:rStyle w:val="FootnoteAnchor"/>
          <w:rtl w:val="true"/>
        </w:rPr>
        <w:footnoteReference w:id="1745"/>
      </w:r>
      <w:r>
        <w:rPr>
          <w:rFonts w:ascii="Amiri" w:hAnsi="Amiri" w:eastAsia="Amiri" w:cs="Amiri"/>
          <w:color w:val="111111"/>
          <w:sz w:val="28"/>
          <w:sz w:val="28"/>
          <w:szCs w:val="28"/>
          <w:rtl w:val="true"/>
          <w:lang w:bidi="ar-SA"/>
        </w:rPr>
        <w:t>أبو إسحاق أحمد بن محمد بن إبراهيم الثعلبي في تفسيره بإسناده مرفوعا إلي ابن عباس قال نزلت هذه الآية في علي عليه السلام أمر النبي صلي الله عليه و آله أن يبلغ‌</w:t>
      </w:r>
      <w:r>
        <w:rPr>
          <w:rStyle w:val="FootnoteAnchor"/>
          <w:rtl w:val="true"/>
        </w:rPr>
        <w:footnoteReference w:id="1746"/>
      </w:r>
      <w:r>
        <w:rPr>
          <w:rFonts w:ascii="Amiri" w:hAnsi="Amiri" w:eastAsia="Amiri" w:cs="Amiri"/>
          <w:color w:val="111111"/>
          <w:sz w:val="28"/>
          <w:sz w:val="28"/>
          <w:szCs w:val="28"/>
          <w:rtl w:val="true"/>
          <w:lang w:bidi="ar-SA"/>
        </w:rPr>
        <w:t>فأخذ رسول الله صلي الله عليه و آله بيد علي عليه السلام فقال من كنت مولاه فعلي مولاه اللهم وال من والاه و عاد من عاداه و قد اشتهرت الروايات عن أبي جعفر و أبي عبد الله عليه السلام أن الله أوحي إلي نبيه صلي الله عليه و آله أن يستخلف عليا عليه السلام فكان يخاف أن يشق ذلك علي جماعة من أصحابه فأنزل الله سبحانه هذه الآية تشجيعا له علي القيام بما أمره بأدائه و المعني إن تركت تبليغ ما أنزل إليك و كتمته كنت كأنك لم تبلغ شيئا من رسالات ربك في استحقاق العقوبة</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المسلك السادس هو أن الأخبار الخاصية و العامية المشتملة علي صريح النص في تلك الواقعة إن لم ندع تواترها معني مع أنها كذلك فهي تصلح لكونها قرينة</w:t>
      </w:r>
    </w:p>
    <w:p>
      <w:pPr>
        <w:pStyle w:val="BookText"/>
        <w:rPr/>
      </w:pPr>
      <w:r>
        <w:rPr>
          <w:rFonts w:ascii="IRNazanin" w:hAnsi="IRNazanin" w:eastAsia="IRNazanin"/>
          <w:color w:val="111111"/>
          <w:sz w:val="28"/>
          <w:sz w:val="28"/>
          <w:szCs w:val="28"/>
          <w:rtl w:val="true"/>
          <w:lang w:bidi="fa-IR"/>
        </w:rPr>
        <w:t>از ابن اُذینه از کلبی از ابوصالح از ابن عباس و جابر بن عبدالله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فرمان داد که علی علیه السلام به امامت مردم منصوب شود و پیامبر صَلی الله علیهِ و آله آنان را از ولایت وی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از آن بیمناک شد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عموزاده اش را گرفت و حمایتش کرد، و این سخن را از وی نپذیرند، آن گاه خداوند این آیه را بر وی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در غدیرخم وی را به ولایت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روایت عیناً سید ابواحمد از حاکم ابوالقاسم حسکانی با اسناد خود از ابن ابی عمیر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لقواعد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اسنادی که به حیّان بن علیّ عنزی می رسد، از ابوصالح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علی علیه السّلام نازل گشت، سپس رسول خدا صَلی الله علیهِ و آله دست وی را بالا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 کسی باش که او را دوست بدارد و دشمن کسی باش که با وی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را ابواسحاق از احمد بن محمد بن ابراهیم ثعلبی در تفسیر خود با اسنادش که به ابن عباس می رسد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علی علیه 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فرمان یافت آن را ابلاغ نماید، سپس رسول خدا صَلی الله علیهِ و آله دست وی را بالا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 کسی باش که او را دوست بدارد و دشمن کسی باش که با وی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وارد شده از امام باقر و امام صادق علیهما السّلام در این مورد مشهورند که خداوند به پیامبر خود صَلی الله علیهِ و آله فرمان داد که علی علیه السّلام را به جانشینی خویش برگزیند، ولی آن حضرت بیم داشت این کار بر عده ای از صحابه اش گران آید، آن گاه خداوند این آیه را نازل فرمود تا آن حضرت صَلی الله علیهِ و آله را تشویق به اجرای فرمان خود نموده، علی علیه السلام را به ولایت منصوب نماید، و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ابلاغ آنچه را بر تو فرستاده شده رها کرده و آن را کتمان کنی، گویی چیزی از رسالت پروردگار خود را ابلاغ نکرده ای که در این صورت، مستحق مجازات خواهی بود</w:t>
      </w:r>
      <w:r>
        <w:rPr>
          <w:rFonts w:eastAsia="IRNazanin" w:cs="IRNazanin"/>
          <w:color w:val="111111"/>
          <w:sz w:val="28"/>
          <w:szCs w:val="28"/>
          <w:rtl w:val="true"/>
          <w:lang w:bidi="fa-IR"/>
        </w:rPr>
        <w:t>.</w:t>
      </w:r>
      <w:r>
        <w:rPr>
          <w:rStyle w:val="FootnoteAnchor"/>
          <w:rtl w:val="true"/>
        </w:rPr>
        <w:footnoteReference w:id="174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مسلک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روایات خاصه و عامه مشتمل بر نص صریح بر ولایت آن حضرت در آن واقعه چنان زیاد است که اگر ادّعای متواتر بودن معنایی آن را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ادعّا کنیم که این روایات قرین این معنا هستند </w:t>
      </w:r>
    </w:p>
    <w:p>
      <w:pPr>
        <w:pStyle w:val="BookText"/>
        <w:rPr/>
      </w:pPr>
      <w:r>
        <w:rPr>
          <w:rFonts w:ascii="Amiri" w:hAnsi="Amiri" w:eastAsia="Amiri" w:cs="Amiri"/>
          <w:color w:val="111111"/>
          <w:sz w:val="28"/>
          <w:sz w:val="28"/>
          <w:szCs w:val="28"/>
          <w:rtl w:val="true"/>
          <w:lang w:bidi="ar-SA"/>
        </w:rPr>
        <w:t>لكون المراد بالمولي ما يفيد الإمامة الكبري و الخلافة العظمي لا سيما مع انضمام ما جرت به عادة الأنبياء عليهم السلام و السلاطين و الأمراء من استخلافهم عند قرب وفاتهم و هل يريب عاقل في أن نزول النبي صلي الله عليه و آله في زمان و مكان لم يكن نزول المسافر متعارفا فيهما حيث كان الهواء علي ما روي في غاية الحرارة حتي كان الرجل يستظل بدابته و يضع الرداء تحت قدميه من شدة الرمضاء</w:t>
      </w:r>
      <w:r>
        <w:rPr>
          <w:rStyle w:val="FootnoteAnchor"/>
          <w:rtl w:val="true"/>
        </w:rPr>
        <w:footnoteReference w:id="1749"/>
      </w:r>
      <w:r>
        <w:rPr>
          <w:rFonts w:ascii="Amiri" w:hAnsi="Amiri" w:eastAsia="Amiri" w:cs="Amiri"/>
          <w:color w:val="111111"/>
          <w:sz w:val="28"/>
          <w:sz w:val="28"/>
          <w:szCs w:val="28"/>
          <w:rtl w:val="true"/>
          <w:lang w:bidi="ar-SA"/>
        </w:rPr>
        <w:t>و المكان مملوءا من الأشواك ثم صعوده علي الأقتاب و الدعاء لأمير المؤمنين علي عليه السلام علي وجه يناسب شأن الملوك و الخلفاء و ولاة العهد لم يكن‌</w:t>
      </w:r>
      <w:r>
        <w:rPr>
          <w:rStyle w:val="FootnoteAnchor"/>
          <w:rtl w:val="true"/>
        </w:rPr>
        <w:footnoteReference w:id="1750"/>
      </w:r>
      <w:r>
        <w:rPr>
          <w:rFonts w:ascii="Amiri" w:hAnsi="Amiri" w:eastAsia="Amiri" w:cs="Amiri"/>
          <w:color w:val="111111"/>
          <w:sz w:val="28"/>
          <w:sz w:val="28"/>
          <w:szCs w:val="28"/>
          <w:rtl w:val="true"/>
          <w:lang w:bidi="ar-SA"/>
        </w:rPr>
        <w:t>إلا لنزول الوحي الإيجابي الفوري في ذلك الوقت لاستدراك أمر عظيم الشأن جليل القدر و هو استخلافه و الأمر بوجوب طاعته؟</w:t>
      </w:r>
    </w:p>
    <w:p>
      <w:pPr>
        <w:pStyle w:val="BookText"/>
        <w:rPr/>
      </w:pPr>
      <w:r>
        <w:rPr>
          <w:rFonts w:ascii="Amiri" w:hAnsi="Amiri" w:eastAsia="Amiri" w:cs="Amiri"/>
          <w:color w:val="111111"/>
          <w:sz w:val="28"/>
          <w:sz w:val="28"/>
          <w:szCs w:val="28"/>
          <w:rtl w:val="true"/>
          <w:lang w:bidi="ar-SA"/>
        </w:rPr>
        <w:t>المسلك السابع نقول يكفي في القرينة علي إرادة الإمامة من المولي فهم من حضر ذلك المكان و سمع هذا الكلام هذا المعني‌</w:t>
      </w:r>
      <w:r>
        <w:rPr>
          <w:rStyle w:val="FootnoteAnchor"/>
          <w:rtl w:val="true"/>
        </w:rPr>
        <w:footnoteReference w:id="1751"/>
      </w:r>
      <w:r>
        <w:rPr>
          <w:rFonts w:ascii="Amiri" w:hAnsi="Amiri" w:eastAsia="Amiri" w:cs="Amiri"/>
          <w:color w:val="111111"/>
          <w:sz w:val="28"/>
          <w:sz w:val="28"/>
          <w:szCs w:val="28"/>
          <w:rtl w:val="true"/>
          <w:lang w:bidi="ar-SA"/>
        </w:rPr>
        <w:t>كحسان حيث نظمه في أشعاره المتواترة و غيره من شعراء الصحابة و التابعين و غيرهم‌</w:t>
      </w:r>
      <w:r>
        <w:rPr>
          <w:rStyle w:val="FootnoteAnchor"/>
          <w:rtl w:val="true"/>
        </w:rPr>
        <w:footnoteReference w:id="1752"/>
      </w:r>
      <w:r>
        <w:rPr>
          <w:rFonts w:ascii="Amiri" w:hAnsi="Amiri" w:eastAsia="Amiri" w:cs="Amiri"/>
          <w:color w:val="111111"/>
          <w:sz w:val="28"/>
          <w:sz w:val="28"/>
          <w:szCs w:val="28"/>
          <w:rtl w:val="true"/>
          <w:lang w:bidi="ar-SA"/>
        </w:rPr>
        <w:t>و كالحارث بن النعمان الفهري كما مر عن الثعلبي و غيره أنه هكذا فهم الخطاب حيث سمعه و غيرهم من الصحابة و التابعين علي ما مر بيانه في ضمن الأخبار و لنعم ما قال الغزالي في كتاب سر العالمين في مقالته الرابعة التي وضعها لتحقيق أمر الخلافة بعد عدة من الأبحاث و ذكر الاختلاف لكن أسفرت الحجة وجهها</w:t>
      </w:r>
      <w:r>
        <w:rPr>
          <w:rStyle w:val="FootnoteAnchor"/>
          <w:rtl w:val="true"/>
        </w:rPr>
        <w:footnoteReference w:id="1753"/>
      </w:r>
      <w:r>
        <w:rPr>
          <w:rFonts w:ascii="Amiri" w:hAnsi="Amiri" w:eastAsia="Amiri" w:cs="Amiri"/>
          <w:color w:val="111111"/>
          <w:sz w:val="28"/>
          <w:sz w:val="28"/>
          <w:szCs w:val="28"/>
          <w:rtl w:val="true"/>
          <w:lang w:bidi="ar-SA"/>
        </w:rPr>
        <w:t>و أجمع الجماهير علي متن الحديث من خطبته صلي الله عليه و آله في يوم غدير خم باتفاق الجميع و هو يقول من كنت مولاه فعلي مولاه فقال عمر بخ بخ لك يا أبا الحسن لقد أصبحت مولاي و مولي كل مؤمن و مؤمنة فهذا تسليم و رضي و تحكيم</w:t>
      </w:r>
    </w:p>
    <w:p>
      <w:pPr>
        <w:pStyle w:val="BookText"/>
        <w:rPr/>
      </w:pPr>
      <w:r>
        <w:rPr>
          <w:rFonts w:ascii="IRNazanin" w:hAnsi="IRNazanin" w:eastAsia="IRNazanin"/>
          <w:color w:val="111111"/>
          <w:sz w:val="28"/>
          <w:sz w:val="28"/>
          <w:szCs w:val="28"/>
          <w:rtl w:val="true"/>
          <w:lang w:bidi="fa-IR"/>
        </w:rPr>
        <w:t xml:space="preserve">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مفهومی است که امامت کبری و خلافت عظمی را برساند، بالأخص که این پدیده در میان پیامبران صلوات الله علیهم اجمعین و سلاطین و فرمانروایان جاری بوده است که با نزدیک شدن زمان مرگشان، جانشینی برای خود بر می گزیدند؛ و آیا اطراق کردن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 مکانی که اطراق مسافر در آن ها متداول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گونه که روایت شده، هوا در اوج گرمای خود بود به گونه ای که مردم به سایه ستوران خود پناه برده و ردای خود را از شدت داغی زمین زیرپا می گذاشتند، آن هم در جایی پر از 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رفتن آن حضرت از روی جهاز شتران و دعا کردن برای امیرالمؤمنین علیه السّلام آن گونه که در شأن پادشاهان و خلفا و ولیعهدها باشد، تردیدی برای خردمندان بر جای می گذارد که این اقدام رسول خدا صَلی الله علیهِ و آله به سبب نزول وحی واجب فوری برای کاری سترگ و ارجمند و آن هم تعیین جانشین برای رسول خدا صَلی الله علیهِ و آله و امر به وجوب اطاعت از امیرالمؤمنین علیه السّلام بوده باشد؟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مسلک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قرینه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امامت تلقی گردد، توجه به فهم افرادی چون حسّان بن ثابت است که آن را در قالب شعری ریخته که به صورت متواتر نقل گردیده است و نیز شعرای دیگری از صحابه و تابعین و دیگران و همان طور که بیان شد، امثال حارث بن نعمان فهری از ثعلبی و غیره نقل شده که برداشت از معنای حدیث پس از استماع آن همین بوده است و دیگر صحابه و تابعین نیز آن گونه که روایات آن ها نقل شده، همین برداشت را داشته اند و غزالی در مقاله چهارم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آن را به بررسی امر خلافت اختصاص داده، پس از ذکر چند بحث و بیان اختلاف، چه نیکو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حقیقت رخ نمود و جمهور بر متن حدیث اجماع کردند که حدیث روز غدیر خم از خطبه رسول خدا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همه است و پس از آن عمر بن خطاب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ای ابوالحسن، به راستی که مولای من و مولای هر مرد و زن مؤمن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تسلیم و رضایت و به حکومت گماردن است؛ </w:t>
      </w:r>
      <w:bookmarkStart w:id="1083" w:name="pg13999_154192"/>
    </w:p>
    <w:p>
      <w:pPr>
        <w:pStyle w:val="BookText"/>
        <w:rPr/>
      </w:pPr>
      <w:bookmarkEnd w:id="1083"/>
      <w:r>
        <w:rPr>
          <w:rFonts w:ascii="Amiri" w:hAnsi="Amiri" w:eastAsia="Amiri" w:cs="Amiri"/>
          <w:color w:val="111111"/>
          <w:sz w:val="28"/>
          <w:sz w:val="28"/>
          <w:szCs w:val="28"/>
          <w:rtl w:val="true"/>
          <w:lang w:bidi="ar-SA"/>
        </w:rPr>
        <w:t>ثم بعد هذا غلب الهوي بحب الرئاسة</w:t>
      </w:r>
      <w:r>
        <w:rPr>
          <w:rStyle w:val="FootnoteAnchor"/>
          <w:rtl w:val="true"/>
        </w:rPr>
        <w:footnoteReference w:id="1754"/>
      </w:r>
      <w:r>
        <w:rPr>
          <w:rFonts w:ascii="Amiri" w:hAnsi="Amiri" w:eastAsia="Amiri" w:cs="Amiri"/>
          <w:color w:val="111111"/>
          <w:sz w:val="28"/>
          <w:sz w:val="28"/>
          <w:szCs w:val="28"/>
          <w:rtl w:val="true"/>
          <w:lang w:bidi="ar-SA"/>
        </w:rPr>
        <w:t>و حمل عمود الخلافة و عقود البنود</w:t>
      </w:r>
      <w:r>
        <w:rPr>
          <w:rStyle w:val="FootnoteAnchor"/>
          <w:rtl w:val="true"/>
        </w:rPr>
        <w:footnoteReference w:id="1755"/>
      </w:r>
      <w:r>
        <w:rPr>
          <w:rFonts w:ascii="Amiri" w:hAnsi="Amiri" w:eastAsia="Amiri" w:cs="Amiri"/>
          <w:color w:val="111111"/>
          <w:sz w:val="28"/>
          <w:sz w:val="28"/>
          <w:szCs w:val="28"/>
          <w:rtl w:val="true"/>
          <w:lang w:bidi="ar-SA"/>
        </w:rPr>
        <w:t>و خفقان الهواء في قعقعة الرايات و اشتباك ازدحام الخيول و فتح الأمصار سقاهم كأس الهوي فعادوا إلي الخلاف الأول فنبذوا الحق وَراءَ ظُهُورِهِمْ وَ اشْتَرَوْا بِهِ ثَمَناً قَلِيلًا فَبِئْسَ ما يَشْتَرُونَ انتهي‌</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علي من شم رائحة الإنصاف أن تلك الوجوه التي نقلناها عن القوم مع تتميمات ألحقناها بها و نكات تفردنا بإيرادها لو كان كل منها مما يمكن لمباهت و معاند أن يناقش فيها فبعد اجتماعها و تعاضد بعضها ببعض لا يبقي لأحد مجال الريب فيها و العجب من هؤلاء المخالفين مع ادعائهم غاية الفضل و الكمال كيف طاوعتهم أنفسهم أن يبدوا في مقابلة تلك الدلائل و البراهين احتمالات يحكم كل عقل باستحالتها و لو كان مجرد التمسك بذيل الجهالات و الالتجاء بمحض الاحتمالات مما يكفي لدفع الاستدلالات لم يبق شي‌ء من الدلائل إلا و لمباهت فيه مجال و لا شي‌ء من البراهين إلا و لجاهل فيه مقال فكيف يثبتون الصانع و يقيمون البراهين فيه علي الملحدين و كيف يتكلمون في إثبات النبوات و غيره من مقاصد الدين أعاذنا الله و إياهم من العصبية و العناد و وفقنا جميعا لما يهدي إلي الرشاد</w:t>
      </w:r>
      <w:r>
        <w:rPr>
          <w:rFonts w:eastAsia="Amiri" w:cs="Amiri" w:ascii="Amiri" w:hAnsi="Amiri"/>
          <w:color w:val="111111"/>
          <w:sz w:val="28"/>
          <w:szCs w:val="28"/>
          <w:rtl w:val="true"/>
          <w:lang w:bidi="ar-SA"/>
        </w:rPr>
        <w:t>.</w:t>
      </w:r>
    </w:p>
    <w:p>
      <w:pPr>
        <w:pStyle w:val="Heading5"/>
        <w:numPr>
          <w:ilvl w:val="4"/>
          <w:numId w:val="1"/>
        </w:numPr>
        <w:rPr/>
      </w:pPr>
      <w:bookmarkStart w:id="1084" w:name="__RefHeading___Toc2429673_3381743652"/>
      <w:bookmarkStart w:id="1085" w:name="_Toc481"/>
      <w:bookmarkEnd w:id="1084"/>
      <w:r>
        <w:rPr>
          <w:rtl w:val="true"/>
        </w:rPr>
        <w:t>تذييل</w:t>
      </w:r>
      <w:bookmarkEnd w:id="1085"/>
    </w:p>
    <w:p>
      <w:pPr>
        <w:pStyle w:val="BookText"/>
        <w:rPr/>
      </w:pPr>
      <w:r>
        <w:rPr>
          <w:rFonts w:ascii="Amiri" w:hAnsi="Amiri" w:eastAsia="Amiri" w:cs="Amiri"/>
          <w:color w:val="111111"/>
          <w:sz w:val="28"/>
          <w:sz w:val="28"/>
          <w:szCs w:val="28"/>
          <w:rtl w:val="true"/>
          <w:lang w:bidi="ar-SA"/>
        </w:rPr>
        <w:t>قال أبو الصلاح الحلبي في كتاب تقريب المعارف و قد لخصه من الشافعي فإن قيل فطرقكم من هذا الخبر يوجب كون علي عليه السلام إماما في الحال و الإجماع بخلاف ذلك‌</w:t>
      </w:r>
      <w:r>
        <w:rPr>
          <w:rStyle w:val="FootnoteAnchor"/>
          <w:rtl w:val="true"/>
        </w:rPr>
        <w:footnoteReference w:id="1757"/>
      </w:r>
      <w:r>
        <w:rPr>
          <w:rFonts w:ascii="Amiri" w:hAnsi="Amiri" w:eastAsia="Amiri" w:cs="Amiri"/>
          <w:color w:val="111111"/>
          <w:sz w:val="28"/>
          <w:sz w:val="28"/>
          <w:szCs w:val="28"/>
          <w:rtl w:val="true"/>
          <w:lang w:bidi="ar-SA"/>
        </w:rPr>
        <w:t>قلنا هذا يسقط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أنه جري في استخلافه عليا صلوات الله عليهما علي عادة المستخلفين الذين يطلقون إيجاب الاستخلاف في الحال و مرادهم بعد الوفاة و لا يفتقرون إلي بيان لعلم السامعين بهذا العرف المستقر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لیکن مدتی بعد هوای حبّ ریاست و حمل عمود خلافت و پیمان نامه ها و وزیدن باد هوس در بیرق ها و تقلید صدای سلاح به هنگام درگیری و درگیرشدن سواران و ازدحام آن ها و فتح شهرها بر ایشان غلبه نموده، جام هواهای نفسانی را سرکشیده و به سرخط اختلاف بازگشته، حق را پشت سر انداخته و آن را به ثمن بخس فروختند و چه بد معامله ای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w:t>
      </w:r>
      <w:r>
        <w:rPr>
          <w:rStyle w:val="FootnoteAnchor"/>
          <w:rtl w:val="true"/>
        </w:rPr>
        <w:footnoteReference w:id="1758"/>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بویی از انصاف برده باشد، پنهان نیست که وجوهی را که از مخالفین نقل کردیم و اضافاتی که بر آن ها افزودیم و نکاتی که منحصراً از خود نقل کردیم که هر دروغ زن و معاندی را پس از آنکه در کنار یکدیگر قرار گرفته و باهم پیوستگی پیدا کردند، از مناقشه درباره آن ها باز دارد و مجالی برای تردید درباره آن ها به وی نمی دهد، و در شگفتم از مخالفینی که با همه ادّعای فضل و کمالشان چگونه به خود اجازه می دهند با وجود این همه دلایل و براهین، با احتمالاتی که هر عقلی به محال بودن آن ها حکم می کند،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مجرد تمسک به دُم جهالت ها و پناه بردن به احتمالات صرف، برای رد استدلال ها کافی باشد، دیگر هیچ دلیلی پیدا نمی شود مگر اینکه بهتان زنی بتواند آن را به چالش بکشد و هیچ برهانی نمی ماند مگر اینکه نادانی به خود اجازه دهد آن را رد کند، اینان چگونه می توانند در مقابل ملحدان به اثبات وجود صانع هستی بپردازند؟ و چگونه درباره اثبات نبوّت ها و دیگر مقاصد دین سخن خواهند گفت؟ خداوند ما و ایشان را از عصبیّت و عناد دور ساخته و همگی را به راه راست هدایت فرماید</w:t>
      </w:r>
      <w:r>
        <w:rPr>
          <w:rFonts w:eastAsia="IRNazanin" w:cs="IRNazanin"/>
          <w:color w:val="111111"/>
          <w:sz w:val="28"/>
          <w:szCs w:val="28"/>
          <w:rtl w:val="true"/>
          <w:lang w:bidi="fa-IR"/>
        </w:rPr>
        <w:t>.</w:t>
      </w:r>
    </w:p>
    <w:p>
      <w:pPr>
        <w:pStyle w:val="Heading5"/>
        <w:numPr>
          <w:ilvl w:val="4"/>
          <w:numId w:val="1"/>
        </w:numPr>
        <w:rPr/>
      </w:pPr>
      <w:bookmarkStart w:id="1086" w:name="__RefHeading___Toc2429675_3381743652"/>
      <w:bookmarkStart w:id="1087" w:name="_Toc482"/>
      <w:bookmarkEnd w:id="1086"/>
      <w:r>
        <w:rPr>
          <w:rtl w:val="true"/>
        </w:rPr>
        <w:t>تکمله</w:t>
      </w:r>
      <w:bookmarkEnd w:id="1087"/>
    </w:p>
    <w:p>
      <w:pPr>
        <w:pStyle w:val="BookText"/>
        <w:rPr/>
      </w:pPr>
      <w:r>
        <w:rPr>
          <w:rFonts w:ascii="IRNazanin" w:hAnsi="IRNazanin" w:eastAsia="IRNazanin"/>
          <w:color w:val="111111"/>
          <w:sz w:val="28"/>
          <w:sz w:val="28"/>
          <w:szCs w:val="28"/>
          <w:rtl w:val="true"/>
          <w:lang w:bidi="fa-IR"/>
        </w:rPr>
        <w:t xml:space="preserve">ابوصلاح حلبی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خلاصه 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شما در نقل این حدیث الزام می کند که علی علیه السّلام در حیات پیامبر صَلی الله علیهِ و آله امام بوده باشد و نظر اجماع خلاف این است،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وجه این سخن باطل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اینکه طلب جانشینی علی علیه السّلام از سوی پیامبر صَلی الله علیهِ و آله به شیوه ای معمولی و عادی صورت گرفته که فردی در حیات خود جانشین خویش را معین می کند، اما منظورش جانشینی پس از وفات است، و به سبب بدیهی بودن مسأله و آشنا بودن شنوندگان به عرف جاری، نیازی نمی بینند که با بیان کلماتی به مردم بفهمانند که این جانشینی مربوط به پس از مرگ گوینده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ثانيها أن الخبر إذا أفاد فرض طاعته و إمامته عليه السلام علي العموم و خرج حال الحياة بإجماع بقي ما عداه و ليس لأحد أن يقول علي هذا الوجه فألحقوا بحال حياة النبي صلي الله عليه و آله أحوال المتقدمين علي أمير المؤمنين عليه السلام لأنا إنما أخرجنا حال الحياة من عموم الأحوال للدليل و لا دليل علي إمامة المتقدمين و لأن كل قائل بالنص قائل بإيجاب إمامته عليه السلام بعد النبي صلي الله عليه و آله بلا فصل فإذا كان الخبر دالا علي النص بما أوضحنا سقط 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ثالثها أنا نقول بموجبه‌</w:t>
      </w:r>
      <w:r>
        <w:rPr>
          <w:rStyle w:val="FootnoteAnchor"/>
          <w:rtl w:val="true"/>
        </w:rPr>
        <w:footnoteReference w:id="1759"/>
      </w:r>
      <w:r>
        <w:rPr>
          <w:rFonts w:ascii="Amiri" w:hAnsi="Amiri" w:eastAsia="Amiri" w:cs="Amiri"/>
          <w:color w:val="111111"/>
          <w:sz w:val="28"/>
          <w:sz w:val="28"/>
          <w:szCs w:val="28"/>
          <w:rtl w:val="true"/>
          <w:lang w:bidi="ar-SA"/>
        </w:rPr>
        <w:t>من كونه عليه السلام مفترض الطاعة علي كل مكلف و في كل أمر و حال منذ نطق به إلي أن قبضه الله تعالي إليه و إلي الآن و موسوما بذلك و لا يمنع منه إجماع لاختصاصه بالمنع من وجود إمامين و ليس هو في حياة النبي صلي الله عليه و آله كذلك لكونه عليه السلام مرعيا للنبي صلي الله عليه و آله و تحت يده و إن كان مفترض الطاعة علي أمته كالنبي صلي الله عليه و آله لأنه لم يكن الإمام إماما من حيث فرض الطاعة فقط لثبوته للأمراء و إنما كان كذلك لأنه لا يد فوق يده و هذا لم يحصل إلا بعد وفاته صلوات الله عليه و آله انتهي‌</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الإحاطة علي الاعتراضات الموردة في هذا المقام و أجوبتها الشافية فليرجع إلي كتاب الشافي و فيما ذكرناه كفاية لإتمام الحجة و وضوح المحجة</w:t>
      </w:r>
      <w:r>
        <w:rPr>
          <w:rStyle w:val="FootnoteAnchor"/>
          <w:rtl w:val="true"/>
        </w:rPr>
        <w:footnoteReference w:id="1761"/>
      </w:r>
      <w:r>
        <w:rPr>
          <w:rFonts w:ascii="Amiri" w:hAnsi="Amiri" w:eastAsia="Amiri" w:cs="Amiri"/>
          <w:color w:val="111111"/>
          <w:sz w:val="28"/>
          <w:sz w:val="28"/>
          <w:szCs w:val="28"/>
          <w:rtl w:val="true"/>
          <w:lang w:bidi="ar-SA"/>
        </w:rPr>
        <w:t>وَ اللَّهُ يَهْدِي مَنْ يَشاءُ إِلي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اینکه، اگر حدیث، افاده وجوب اطاعت و امامت علی علیه السّلام از سوی پیامبر صَلی الله علیهِ و آله را به طور عموم کرده باشد، حال حیات پیامبر به اجماعی خارج شده که غیر از حال حیات، باقی مانده است و کسی حق ندارد بر این وجه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متقدّمین بر علی علیه السّلام را به حال حیات پیامبر صَلی الله علیهِ و آله ملحق کنید، زیرا ما حال حیات را با دلیل، از عموم احوال خارج کردیم و حال آنکه هیچ دلیلی بر امامت پیشینیان وجود ندارد و اینکه هر کس قائل به نصّ باشد، قائل به امامت بلافصل وی علیه السّلام پس از پیامبر صَلی الله علیهِ و آله است، بنابراین، اگر روایت دالّ بر نصّ بر امامت علی علیه السّلام باشد، چنان که توضیح دادیم، سؤال ساقط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ما به موجب نص بگوییم که او بر هر مکلّفی در هر امری و همه حال، مفترض الطاعه است، از زمانی که رسول خدا صَلی الله علیهِ و آله به این مقام منصوب نمود تا اینکه خدای متعال وی را قبض روح نمود و نیز تا زمان حال؛ و حضرت به این امر، شناخته شده است و هیچ اجماعی مانع از این امر نمی گردد، چون اختصاص به منع، در صورت وجود دو امام است و در حیات پیامبر صَلی الله علیهِ و آله چنین نبوده است، زیرا تحت رعایت پیامبر و زیر دست او بوده، هر چند در آن حال نیز همانند پیامبر صَلی الله علیهِ و آله مفترض الطاعه بوده است، چرا که امام تنها از نظر وجوب اطاعت، امام نیست، چون این برای حاکمان نیز ثابت است، بلکه او چنین بوده، چون دستی بالای دست او نبوده است و این امر حاصل نگردید مگر پس از وفات آن حضرت 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 xml:space="preserve">. </w:t>
      </w:r>
      <w:r>
        <w:rPr>
          <w:rStyle w:val="FootnoteAnchor"/>
          <w:rtl w:val="true"/>
        </w:rPr>
        <w:footnoteReference w:id="1762"/>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خواهان آگاهی از اعتراضات وارده در این مقام و پاسخ های مفصل به آن ها باشد،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کند، و آنچه مذکور افتاد، برای اتمام حجت و روشن شدن موضوع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هر که را خواهد به راه راست هدایت فرماید</w:t>
      </w:r>
      <w:r>
        <w:rPr>
          <w:rFonts w:eastAsia="IRNazanin" w:cs="IRNazanin"/>
          <w:color w:val="111111"/>
          <w:sz w:val="28"/>
          <w:szCs w:val="28"/>
          <w:rtl w:val="true"/>
          <w:lang w:bidi="fa-IR"/>
        </w:rPr>
        <w:t xml:space="preserve">} . </w:t>
      </w:r>
      <w:bookmarkStart w:id="1088" w:name="pg13999_154194"/>
    </w:p>
    <w:p>
      <w:pPr>
        <w:pStyle w:val="Heading3"/>
        <w:numPr>
          <w:ilvl w:val="2"/>
          <w:numId w:val="1"/>
        </w:numPr>
        <w:rPr/>
      </w:pPr>
      <w:bookmarkStart w:id="1089" w:name="__RefHeading___Toc2429677_3381743652"/>
      <w:bookmarkStart w:id="1090" w:name="_Toc483"/>
      <w:bookmarkEnd w:id="1088"/>
      <w:bookmarkEnd w:id="1089"/>
      <w:r>
        <w:rPr>
          <w:rtl w:val="true"/>
        </w:rPr>
        <w:t xml:space="preserve">باب </w:t>
      </w:r>
      <w:r>
        <w:rPr/>
        <w:t>53</w:t>
      </w:r>
      <w:r>
        <w:rPr>
          <w:rtl w:val="true"/>
        </w:rPr>
        <w:t xml:space="preserve"> </w:t>
      </w:r>
      <w:r>
        <w:rPr>
          <w:rtl w:val="true"/>
        </w:rPr>
        <w:t>أخبار المنزلة و الاستدلال بها علي إمامته صلوات الله و سلامه عليه</w:t>
      </w:r>
      <w:bookmarkEnd w:id="1090"/>
    </w:p>
    <w:p>
      <w:pPr>
        <w:pStyle w:val="Heading4"/>
        <w:numPr>
          <w:ilvl w:val="3"/>
          <w:numId w:val="1"/>
        </w:numPr>
        <w:rPr/>
      </w:pPr>
      <w:bookmarkStart w:id="1091" w:name="__RefHeading___Toc2429679_3381743652"/>
      <w:bookmarkStart w:id="1092" w:name="_Toc484"/>
      <w:bookmarkEnd w:id="1091"/>
      <w:r>
        <w:rPr>
          <w:rtl w:val="true"/>
        </w:rPr>
        <w:t>الأخبار</w:t>
      </w:r>
      <w:bookmarkEnd w:id="1092"/>
    </w:p>
    <w:p>
      <w:pPr>
        <w:pStyle w:val="Heading5"/>
        <w:numPr>
          <w:ilvl w:val="4"/>
          <w:numId w:val="1"/>
        </w:numPr>
        <w:rPr/>
      </w:pPr>
      <w:bookmarkStart w:id="1093" w:name="__RefHeading___Toc2429681_3381743652"/>
      <w:bookmarkStart w:id="1094" w:name="_Toc485"/>
      <w:bookmarkEnd w:id="1093"/>
      <w:r>
        <w:rPr>
          <w:rtl w:val="true"/>
        </w:rPr>
        <w:t>«</w:t>
      </w:r>
      <w:r>
        <w:rPr/>
        <w:t>1</w:t>
      </w:r>
      <w:r>
        <w:rPr>
          <w:rtl w:val="true"/>
        </w:rPr>
        <w:t>»</w:t>
      </w:r>
      <w:bookmarkEnd w:id="109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أَحْمَدَ الْهَمْدَانِيِّ عَنْ أَحْمَدَ بْنِ صَالِحٍ عَنْ حَكِيمِ بْنِ عَبْدِ الرَّحْمَنِ عَنْ مُقَاتِلِ بْنِ سُلَيْمَانَ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بْنِ أَبِي طَالِبٍ عليه السلام يَا عَلِيُّ أَنْتَ مِنِّي بِمَنْزِلَةِ هِبَةِ اللَّهِ مِنْ آدَمَ وَ بِمَنْزِلَةِ سَامٍ مِنْ نُوحٍ وَ بِمَنْزِلَةِ إِسْحَاقَ مِنْ إِبْرَاهِيمَ وَ بِمَنْزِلَةِ هَارُونَ مِنْ مُوسَي وَ بِمَنْزِلَةِ شَمْعُونَ مِنْ عِيسَي إِلَّا أَنَّهُ لَا نَبِيَّ بَعْدِي يَا عَلِيُّ أَنْتَ وَصِيِّي وَ خَلِيفَتِي فَمَنْ جَحَدَ وَصِيَّتَكَ وَ خِلَافَتَكَ فَلَيْسَ مِنِّي وَ لَسْتُ مِنْهُ وَ أَنَا خَصْمُهُ يَوْمَ الْقِيَامَةِ يَا عَلِيُّ أَنْتَ أَفْضَلُ أُمَّتِي فَضْلًا وَ أَقْدَمُهُمْ سِلْماً وَ أَكْثَرُهُمْ عِلْماً وَ أَوْفَرُهُمْ حِلْماً وَ أَشْجَعُهُمْ قَلْباً وَ أَسْخَاهُمْ كَفّاً يَا عَلِيُّ أَنْتَ الْإِمَامُ بَعْدِي وَ الْأَمِيرُ وَ أَنْتَ الصَّاحِبُ بَعْدِي وَ الْوَزِيرُ وَ مَا لَكَ فِي أُمَّتِي مِنْ نَظِيرٍ يَا عَلِيُّ أَنْتَ قَسِيمُ الْجَنَّةِ وَ النَّارِ بِمَحَبَّتِكَ يُعْرَفُ الْأَبْرَارُ مِنَ الْفُجَّارِ وَ يُمَيَّزُ بَيْنَ الْأَشْرَارِ وَ الْأَخْيَارِ وَ بَيْنَ الْمُؤْمِنِينَ وَ الْكُفَّارِ</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5" w:name="__RefHeading___Toc2429683_3381743652"/>
      <w:bookmarkStart w:id="1096" w:name="_Toc486"/>
      <w:bookmarkEnd w:id="1095"/>
      <w:r>
        <w:rPr>
          <w:rtl w:val="true"/>
        </w:rPr>
        <w:t>«</w:t>
      </w:r>
      <w:r>
        <w:rPr/>
        <w:t>2</w:t>
      </w:r>
      <w:r>
        <w:rPr>
          <w:rtl w:val="true"/>
        </w:rPr>
        <w:t>»</w:t>
      </w:r>
      <w:bookmarkEnd w:id="109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 صلي الله عليه و آله أَنْتَ مِنِّي بِمَنْزِلَةِ هَارُونَ مِنْ مُوسَي‌</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7" w:name="__RefHeading___Toc2429685_3381743652"/>
      <w:bookmarkStart w:id="1098" w:name="_Toc487"/>
      <w:bookmarkEnd w:id="1097"/>
      <w:r>
        <w:rPr>
          <w:rtl w:val="true"/>
        </w:rPr>
        <w:t>«</w:t>
      </w:r>
      <w:r>
        <w:rPr/>
        <w:t>3</w:t>
      </w:r>
      <w:r>
        <w:rPr>
          <w:rtl w:val="true"/>
        </w:rPr>
        <w:t>»</w:t>
      </w:r>
      <w:bookmarkEnd w:id="109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مُحَمَّدِ بْنِ عِمْرَانَ الْمَرْزُبَانِيِّ عَنْ أَحْمَدَ بْنِ مُحَمَّدِ بْنِ عِيسَي الْمَكِّيِّ عَنْ عَبْدِ اللَّهِ بْنِ أَحْمَدَ بْنِ حَنْبَلٍ عَنْ يَحْيَي بْنِ عِيسَي الرَّمْلِيِّ عَنِ الْأَعْمَشِ عَنْ عَبَايَةَ الْأَسَدِيِّ عَنْ عَبْدِ اللَّهِ بْنِ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لِأُمِّ سَلَمَةَ يَا أُمَّ سَلَمَةَ عَلِيٌّ مِنِّي وَ أَنَا مِنْ عَلِيٍّ لَحْمُهُ مِنْ لَحْمِي وَ دَمُهُ مِنْ دَمِي وَ هُوَ مِنِّي بِمَنْزِلَةِ</w:t>
      </w:r>
    </w:p>
    <w:p>
      <w:pPr>
        <w:pStyle w:val="Heading3"/>
        <w:numPr>
          <w:ilvl w:val="2"/>
          <w:numId w:val="1"/>
        </w:numPr>
        <w:rPr/>
      </w:pPr>
      <w:bookmarkStart w:id="1099" w:name="__RefHeading___Toc2429687_3381743652"/>
      <w:bookmarkStart w:id="1100" w:name="_Toc488"/>
      <w:bookmarkEnd w:id="1099"/>
      <w:r>
        <w:rPr>
          <w:rtl w:val="true"/>
        </w:rPr>
        <w:t xml:space="preserve">باب پنجاه و سوم </w:t>
      </w:r>
      <w:r>
        <w:rPr>
          <w:rtl w:val="true"/>
        </w:rPr>
        <w:t xml:space="preserve">: </w:t>
      </w:r>
      <w:r>
        <w:rPr>
          <w:rtl w:val="true"/>
        </w:rPr>
        <w:t>احادیث منزلت و استدلال به آن ها بر امامت امیرالمؤمنین علیه السلام</w:t>
      </w:r>
      <w:bookmarkEnd w:id="1100"/>
    </w:p>
    <w:p>
      <w:pPr>
        <w:pStyle w:val="Heading4"/>
        <w:numPr>
          <w:ilvl w:val="3"/>
          <w:numId w:val="1"/>
        </w:numPr>
        <w:rPr/>
      </w:pPr>
      <w:bookmarkStart w:id="1101" w:name="__RefHeading___Toc2429689_3381743652"/>
      <w:bookmarkStart w:id="1102" w:name="_Toc489"/>
      <w:bookmarkEnd w:id="1101"/>
      <w:r>
        <w:rPr>
          <w:rtl w:val="true"/>
        </w:rPr>
        <w:t>روایات</w:t>
      </w:r>
      <w:bookmarkEnd w:id="1102"/>
    </w:p>
    <w:p>
      <w:pPr>
        <w:pStyle w:val="Heading5"/>
        <w:numPr>
          <w:ilvl w:val="4"/>
          <w:numId w:val="1"/>
        </w:numPr>
        <w:rPr/>
      </w:pPr>
      <w:bookmarkStart w:id="1103" w:name="__RefHeading___Toc2429691_3381743652"/>
      <w:bookmarkStart w:id="1104" w:name="_Toc490"/>
      <w:bookmarkEnd w:id="1103"/>
      <w:r>
        <w:rPr>
          <w:rtl w:val="true"/>
        </w:rPr>
        <w:t xml:space="preserve">روایت </w:t>
      </w:r>
      <w:r>
        <w:rPr/>
        <w:t>1</w:t>
      </w:r>
      <w:bookmarkEnd w:id="1104"/>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 علیهم السّلام آورده اند که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منزلت تو نزد من منزلت هبۀ الله از آدم، منزلت سام از نوح، منزلت اسحاق از ابراهیم، منزلت هارون از موسی، منزلت شمعون از عیسی است، با این تفاوت که پس از من پیامبری نیست؛ ای علی، تو وصیّ و جانشین منی، پس هر کس وصی و خلیفه بودنت را انکار کند، از من نیست و من هم از او نیستم، و در روز قیامت، من خصم او هستم؛ ای علی، تو به جهت فضل، افضل اُمّت منی و پیشتازترین آن ها در اسلام آوردن، عالم ترین، بردبارترین، جسورترین و دست و دل بازترین آن هایی؛ ای علی، امام و امیر پس از من تویی، و صاحب امر و وزیر تویی و در اُمّت من همتا نداری؛ ای علی، تو تقسیم کننده بهشت و دوزخی، با محبّت تو نیکوکاران از فاجران متمایز می شوند و خوبان از بدان و مؤمنان از کفّار باز شناخته می شوند</w:t>
      </w:r>
      <w:r>
        <w:rPr>
          <w:rFonts w:eastAsia="IRNazanin" w:cs="IRNazanin"/>
          <w:color w:val="111111"/>
          <w:sz w:val="28"/>
          <w:szCs w:val="28"/>
          <w:rtl w:val="true"/>
          <w:lang w:bidi="fa-IR"/>
        </w:rPr>
        <w:t>.</w:t>
      </w:r>
      <w:r>
        <w:rPr>
          <w:rStyle w:val="FootnoteAnchor"/>
          <w:rtl w:val="true"/>
        </w:rPr>
        <w:footnoteReference w:id="1765"/>
      </w:r>
    </w:p>
    <w:p>
      <w:pPr>
        <w:pStyle w:val="Heading5"/>
        <w:numPr>
          <w:ilvl w:val="4"/>
          <w:numId w:val="1"/>
        </w:numPr>
        <w:rPr/>
      </w:pPr>
      <w:bookmarkStart w:id="1105" w:name="__RefHeading___Toc2429693_3381743652"/>
      <w:bookmarkStart w:id="1106" w:name="_Toc491"/>
      <w:bookmarkEnd w:id="1105"/>
      <w:r>
        <w:rPr>
          <w:rtl w:val="true"/>
        </w:rPr>
        <w:t xml:space="preserve">روایت </w:t>
      </w:r>
      <w:r>
        <w:rPr/>
        <w:t>2</w:t>
      </w:r>
      <w:bookmarkEnd w:id="1106"/>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تمیمی از امام رضا علیه السلام از پدران بزرگوارش از علی علیهم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منزلت هارون از موسی را نزد من داری</w:t>
      </w:r>
      <w:r>
        <w:rPr>
          <w:rFonts w:eastAsia="IRNazanin" w:cs="IRNazanin"/>
          <w:color w:val="111111"/>
          <w:sz w:val="28"/>
          <w:szCs w:val="28"/>
          <w:rtl w:val="true"/>
          <w:lang w:bidi="fa-IR"/>
        </w:rPr>
        <w:t>.</w:t>
      </w:r>
      <w:r>
        <w:rPr>
          <w:rStyle w:val="FootnoteAnchor"/>
          <w:rtl w:val="true"/>
        </w:rPr>
        <w:footnoteReference w:id="1766"/>
      </w:r>
    </w:p>
    <w:p>
      <w:pPr>
        <w:pStyle w:val="Heading5"/>
        <w:numPr>
          <w:ilvl w:val="4"/>
          <w:numId w:val="1"/>
        </w:numPr>
        <w:rPr/>
      </w:pPr>
      <w:bookmarkStart w:id="1107" w:name="__RefHeading___Toc2429695_3381743652"/>
      <w:bookmarkStart w:id="1108" w:name="_Toc492"/>
      <w:bookmarkEnd w:id="1107"/>
      <w:r>
        <w:rPr>
          <w:rtl w:val="true"/>
        </w:rPr>
        <w:t xml:space="preserve">روایت </w:t>
      </w:r>
      <w:r>
        <w:rPr/>
        <w:t>3</w:t>
      </w:r>
      <w:bookmarkEnd w:id="110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 سندی از عبدالله بن عباس بن عبدالمطلّب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سلمه، علی از من است و من از علی، گوشت او از گوشت من است و خون او از خون من، و او منزلت </w:t>
      </w:r>
      <w:bookmarkStart w:id="1109" w:name="pg13999_154195"/>
    </w:p>
    <w:p>
      <w:pPr>
        <w:pStyle w:val="BookText"/>
        <w:rPr/>
      </w:pPr>
      <w:bookmarkEnd w:id="1109"/>
      <w:r>
        <w:rPr>
          <w:rFonts w:ascii="Amiri" w:hAnsi="Amiri" w:eastAsia="Amiri" w:cs="Amiri"/>
          <w:color w:val="111111"/>
          <w:sz w:val="28"/>
          <w:sz w:val="28"/>
          <w:szCs w:val="28"/>
          <w:rtl w:val="true"/>
          <w:lang w:bidi="ar-SA"/>
        </w:rPr>
        <w:t xml:space="preserve">هَارُونَ مِنْ مُوسَي يَا أُمَّ سَلَمَةَ اسْمَعِي وَ اشْهَدِي هَذَا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سَيِّدُ الْمُسْلِمِينَ‌</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0" w:name="__RefHeading___Toc2429697_3381743652"/>
      <w:bookmarkStart w:id="1111" w:name="_Toc493"/>
      <w:bookmarkEnd w:id="1110"/>
      <w:r>
        <w:rPr>
          <w:rtl w:val="true"/>
        </w:rPr>
        <w:t>«</w:t>
      </w:r>
      <w:r>
        <w:rPr/>
        <w:t>4</w:t>
      </w:r>
      <w:r>
        <w:rPr>
          <w:rtl w:val="true"/>
        </w:rPr>
        <w:t>»</w:t>
      </w:r>
      <w:bookmarkEnd w:id="111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عَمْرٍو عَنِ ابْنِ عُقْدَةَ عَنْ أَحْمَدَ بْنِ يَحْيَي بْنِ زَكَرِيَّا عَنْ إِسْمَاعِيلَ بْنِ أَبَانٍ عَنْ أَبِي مَرْيَمَ عَنْ أَبِي إِسْحَاقَ عَنْ حُبْشِيِّ بْنِ جُنَادَةَ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 لِعَلِيٍّ عليه السلام أَنْتَ مِنِّي بِمَنْزِلَةِ هَارُونَ مِنْ مُوسَي إِلَّا أَنَّهُ لَا نَبِيَّ بَعْدِي‌</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2" w:name="__RefHeading___Toc2429699_3381743652"/>
      <w:bookmarkStart w:id="1113" w:name="_Toc494"/>
      <w:bookmarkEnd w:id="1112"/>
      <w:r>
        <w:rPr>
          <w:rtl w:val="true"/>
        </w:rPr>
        <w:t>«</w:t>
      </w:r>
      <w:r>
        <w:rPr/>
        <w:t>5</w:t>
      </w:r>
      <w:r>
        <w:rPr>
          <w:rtl w:val="true"/>
        </w:rPr>
        <w:t>»</w:t>
      </w:r>
      <w:bookmarkEnd w:id="111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بِالْإِسْنَادِ الْمُتَقَدِّمِ عَنْ إِسْمَاعِيلَ عَنْ أَبِي عَبْدِ اللَّهِ الْمُعَلَّي عَنْ سِمَاكٍ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 لِعَلِيٍّ عليه السلام أَنْتَ مِنِّي بِمَنْزِلَةِ هَارُونَ مِنْ مُوسَي إِلَّا أَنَّهُ لَا نَبِيَّ بَعْدِي‌</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4" w:name="__RefHeading___Toc2429701_3381743652"/>
      <w:bookmarkStart w:id="1115" w:name="_Toc495"/>
      <w:bookmarkEnd w:id="1114"/>
      <w:r>
        <w:rPr>
          <w:rtl w:val="true"/>
        </w:rPr>
        <w:t>«</w:t>
      </w:r>
      <w:r>
        <w:rPr/>
        <w:t>6</w:t>
      </w:r>
      <w:r>
        <w:rPr>
          <w:rtl w:val="true"/>
        </w:rPr>
        <w:t>»</w:t>
      </w:r>
      <w:bookmarkEnd w:id="111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عَمْرٍو عَنِ ابْنِ عُقْدَةَ عَنْ أَحْمَدَ بْنِ يَحْيَي عَنْ عَبْدِ الرَّحْمَنِ بْنِ شَرِيكٍ عَنْ أَبِيهِ عَنِ الْأَعْمَشِ عَنْ عَطِيَّةَ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بْنِ أَبِي طَالِبٍ عليه السلام فِي غَزْوَةِ تَبُوكَ اخْلُفْنِي فِي أَهْلِي فَقَالَ عَلِيٌّ عليه السلام يَا رَسُولَ اللَّهِ إِنِّي أَكْرَهُ أَنْ تَقُولَ الْعَرَبُ خَذَلَ ابْنَ عَمِّهِ وَ تَخَلَّفَ عَنْهُ فَقَالَ أَ مَا تَرْضَي أَنْ تَكُونَ مِنِّي بِمَنْزِلَةِ هَارُونَ مِنْ مُوسَي قَالَ بَلَي قَالَ صلي الله عليه و آله فَاخْلُفْنِي‌</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6" w:name="__RefHeading___Toc2429703_3381743652"/>
      <w:bookmarkStart w:id="1117" w:name="_Toc496"/>
      <w:bookmarkEnd w:id="1116"/>
      <w:r>
        <w:rPr>
          <w:rtl w:val="true"/>
        </w:rPr>
        <w:t>«</w:t>
      </w:r>
      <w:r>
        <w:rPr/>
        <w:t>7</w:t>
      </w:r>
      <w:r>
        <w:rPr>
          <w:rtl w:val="true"/>
        </w:rPr>
        <w:t>»</w:t>
      </w:r>
      <w:bookmarkEnd w:id="111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مُحَمَّدُ بْنُ أَحْمَدَ بْنِ أَبِي الْفَوَارِسِ عَنْ أَحْمَدَ بْنِ مُحَمَّدٍ الصَّائِغِ عَنْ مُحَمَّدِ بْنِ إِسْحَاقَ عَنْ قُتَيْبَةَ بْنِ سَعِيدٍ عَنْ حَاتِمٍ عَنْ بُكَيْرِ بْنِ يَسَارٍ عَنْ عَامِرِ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 لِعَلِيٍّ عليه السلام وَ خَلَّفَهُ فِي بَعْضِ مَغَازِيهِ‌</w:t>
      </w:r>
      <w:r>
        <w:rPr>
          <w:rStyle w:val="FootnoteAnchor"/>
          <w:rtl w:val="true"/>
        </w:rPr>
        <w:footnoteReference w:id="1771"/>
      </w:r>
      <w:r>
        <w:rPr>
          <w:rFonts w:ascii="Amiri" w:hAnsi="Amiri" w:eastAsia="Amiri" w:cs="Amiri"/>
          <w:color w:val="111111"/>
          <w:sz w:val="28"/>
          <w:sz w:val="28"/>
          <w:szCs w:val="28"/>
          <w:rtl w:val="true"/>
          <w:lang w:bidi="ar-SA"/>
        </w:rPr>
        <w:t>فَقَالَ عليه السلام يَا رَسُولَ اللَّهِ تُخَلِّفُنِي مَعَ النِّسَاءِ وَ الصِّبْيَانِ فَقَالَ رَسُولُ اللَّهِ صلي الله عليه و آله أَ مَا تَرْضَي أَنْ تَكُونَ مِنِّي بِمَنْزِلَةِ هَارُونَ مِنْ مُوسَي إِلَّا أَنَّهُ لَا نَبِيَّ بَعْدِي‌</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8" w:name="__RefHeading___Toc2429705_3381743652"/>
      <w:bookmarkStart w:id="1119" w:name="_Toc497"/>
      <w:bookmarkEnd w:id="1118"/>
      <w:r>
        <w:rPr>
          <w:rtl w:val="true"/>
        </w:rPr>
        <w:t>«</w:t>
      </w:r>
      <w:r>
        <w:rPr/>
        <w:t>8</w:t>
      </w:r>
      <w:r>
        <w:rPr>
          <w:rtl w:val="true"/>
        </w:rPr>
        <w:t>»</w:t>
      </w:r>
      <w:bookmarkEnd w:id="111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مُحَمَّدِ بْنِ مَزْيَدِ بْنِ مَحْمُودِ بْنِ أَبِي الْأَزْهَرِ</w:t>
      </w:r>
    </w:p>
    <w:p>
      <w:pPr>
        <w:pStyle w:val="BookText"/>
        <w:rPr/>
      </w:pPr>
      <w:r>
        <w:rPr>
          <w:rFonts w:ascii="IRNazanin" w:hAnsi="IRNazanin" w:eastAsia="IRNazanin"/>
          <w:color w:val="111111"/>
          <w:sz w:val="28"/>
          <w:sz w:val="28"/>
          <w:szCs w:val="28"/>
          <w:rtl w:val="true"/>
          <w:lang w:bidi="fa-IR"/>
        </w:rPr>
        <w:t>هارون از موسی را نزد من دارد، ای ُامّ سلمه، بشنو و شاهد باش که علی سرور مسلمانان است</w:t>
      </w:r>
      <w:r>
        <w:rPr>
          <w:rFonts w:eastAsia="IRNazanin" w:cs="IRNazanin"/>
          <w:color w:val="111111"/>
          <w:sz w:val="28"/>
          <w:szCs w:val="28"/>
          <w:rtl w:val="true"/>
          <w:lang w:bidi="fa-IR"/>
        </w:rPr>
        <w:t>.</w:t>
      </w:r>
      <w:r>
        <w:rPr>
          <w:rStyle w:val="FootnoteAnchor"/>
          <w:rtl w:val="true"/>
        </w:rPr>
        <w:footnoteReference w:id="1773"/>
      </w:r>
    </w:p>
    <w:p>
      <w:pPr>
        <w:pStyle w:val="Heading5"/>
        <w:numPr>
          <w:ilvl w:val="4"/>
          <w:numId w:val="1"/>
        </w:numPr>
        <w:rPr/>
      </w:pPr>
      <w:bookmarkStart w:id="1120" w:name="__RefHeading___Toc2429707_3381743652"/>
      <w:bookmarkStart w:id="1121" w:name="_Toc498"/>
      <w:bookmarkEnd w:id="1120"/>
      <w:r>
        <w:rPr>
          <w:rtl w:val="true"/>
        </w:rPr>
        <w:t xml:space="preserve">روایت </w:t>
      </w:r>
      <w:r>
        <w:rPr/>
        <w:t>4</w:t>
      </w:r>
      <w:bookmarkEnd w:id="112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بن جناده سلولی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منزلت هارون از موسی را داری، با این تفاوت که پس از من پیامبری نیست</w:t>
      </w:r>
      <w:r>
        <w:rPr>
          <w:rFonts w:eastAsia="IRNazanin" w:cs="IRNazanin"/>
          <w:color w:val="111111"/>
          <w:sz w:val="28"/>
          <w:szCs w:val="28"/>
          <w:rtl w:val="true"/>
          <w:lang w:bidi="fa-IR"/>
        </w:rPr>
        <w:t>.</w:t>
      </w:r>
      <w:r>
        <w:rPr>
          <w:rStyle w:val="FootnoteAnchor"/>
          <w:rtl w:val="true"/>
        </w:rPr>
        <w:footnoteReference w:id="1774"/>
      </w:r>
    </w:p>
    <w:p>
      <w:pPr>
        <w:pStyle w:val="Heading5"/>
        <w:numPr>
          <w:ilvl w:val="4"/>
          <w:numId w:val="1"/>
        </w:numPr>
        <w:rPr/>
      </w:pPr>
      <w:bookmarkStart w:id="1122" w:name="__RefHeading___Toc2429709_3381743652"/>
      <w:bookmarkStart w:id="1123" w:name="_Toc499"/>
      <w:bookmarkEnd w:id="1122"/>
      <w:r>
        <w:rPr>
          <w:rtl w:val="true"/>
        </w:rPr>
        <w:t xml:space="preserve">روایت </w:t>
      </w:r>
      <w:r>
        <w:rPr/>
        <w:t>5</w:t>
      </w:r>
      <w:bookmarkEnd w:id="112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منزلت هارون از موسی را داری، با این تفاوت که هیچ پیامبری پس از من نمی آید</w:t>
      </w:r>
      <w:r>
        <w:rPr>
          <w:rFonts w:eastAsia="IRNazanin" w:cs="IRNazanin"/>
          <w:color w:val="111111"/>
          <w:sz w:val="28"/>
          <w:szCs w:val="28"/>
          <w:rtl w:val="true"/>
          <w:lang w:bidi="fa-IR"/>
        </w:rPr>
        <w:t>.</w:t>
      </w:r>
      <w:r>
        <w:rPr>
          <w:rStyle w:val="FootnoteAnchor"/>
          <w:rtl w:val="true"/>
        </w:rPr>
        <w:footnoteReference w:id="1775"/>
      </w:r>
    </w:p>
    <w:p>
      <w:pPr>
        <w:pStyle w:val="Heading5"/>
        <w:numPr>
          <w:ilvl w:val="4"/>
          <w:numId w:val="1"/>
        </w:numPr>
        <w:rPr/>
      </w:pPr>
      <w:bookmarkStart w:id="1124" w:name="__RefHeading___Toc2429711_3381743652"/>
      <w:bookmarkStart w:id="1125" w:name="_Toc500"/>
      <w:bookmarkEnd w:id="1124"/>
      <w:r>
        <w:rPr>
          <w:rtl w:val="true"/>
        </w:rPr>
        <w:t xml:space="preserve">روایت </w:t>
      </w:r>
      <w:r>
        <w:rPr/>
        <w:t>6</w:t>
      </w:r>
      <w:bookmarkEnd w:id="112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غزوه تبوک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من سرپرستی خانواده ام را بر عهده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خوش ندارم عرب بگویند که عموزاده اش را تنها گذاشت و با او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 شوی که منزلت هارون از موسی را نزد من داشته باشی؟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جانشین من در مدینه باش</w:t>
      </w:r>
      <w:r>
        <w:rPr>
          <w:rFonts w:eastAsia="IRNazanin" w:cs="IRNazanin"/>
          <w:color w:val="111111"/>
          <w:sz w:val="28"/>
          <w:szCs w:val="28"/>
          <w:rtl w:val="true"/>
          <w:lang w:bidi="fa-IR"/>
        </w:rPr>
        <w:t>.</w:t>
      </w:r>
      <w:r>
        <w:rPr>
          <w:rStyle w:val="FootnoteAnchor"/>
          <w:rtl w:val="true"/>
        </w:rPr>
        <w:footnoteReference w:id="1776"/>
      </w:r>
    </w:p>
    <w:p>
      <w:pPr>
        <w:pStyle w:val="Heading5"/>
        <w:numPr>
          <w:ilvl w:val="4"/>
          <w:numId w:val="1"/>
        </w:numPr>
        <w:rPr/>
      </w:pPr>
      <w:bookmarkStart w:id="1126" w:name="__RefHeading___Toc2429713_3381743652"/>
      <w:bookmarkStart w:id="1127" w:name="_Toc501"/>
      <w:bookmarkEnd w:id="1126"/>
      <w:r>
        <w:rPr>
          <w:rtl w:val="true"/>
        </w:rPr>
        <w:t xml:space="preserve">روایت </w:t>
      </w:r>
      <w:r>
        <w:rPr/>
        <w:t>7</w:t>
      </w:r>
      <w:bookmarkEnd w:id="112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سعد از پدرش روایت کرده که شنیدم رسول خدا صَلی الله علیهِ و آله به علی علیه السّلام در حالی که در یکی از غزوه ها او را جانشین خود در مدینه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بر مدینه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به سرپرستی زنان و کودکان می گماری؟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نیستی که منزلت هارون از موسی را نزد من داشته باشی؟ اما پس از من پیامبری نخواهد آمد</w:t>
      </w:r>
      <w:r>
        <w:rPr>
          <w:rFonts w:eastAsia="IRNazanin" w:cs="IRNazanin"/>
          <w:color w:val="111111"/>
          <w:sz w:val="28"/>
          <w:szCs w:val="28"/>
          <w:rtl w:val="true"/>
          <w:lang w:bidi="fa-IR"/>
        </w:rPr>
        <w:t>.</w:t>
      </w:r>
      <w:r>
        <w:rPr>
          <w:rStyle w:val="FootnoteAnchor"/>
          <w:rtl w:val="true"/>
        </w:rPr>
        <w:footnoteReference w:id="1777"/>
      </w:r>
    </w:p>
    <w:p>
      <w:pPr>
        <w:pStyle w:val="Heading5"/>
        <w:numPr>
          <w:ilvl w:val="4"/>
          <w:numId w:val="1"/>
        </w:numPr>
        <w:rPr/>
      </w:pPr>
      <w:bookmarkStart w:id="1128" w:name="__RefHeading___Toc2429715_3381743652"/>
      <w:bookmarkStart w:id="1129" w:name="_Toc502"/>
      <w:bookmarkEnd w:id="1128"/>
      <w:r>
        <w:rPr>
          <w:rtl w:val="true"/>
        </w:rPr>
        <w:t xml:space="preserve">روایت </w:t>
      </w:r>
      <w:r>
        <w:rPr/>
        <w:t>8</w:t>
      </w:r>
      <w:bookmarkEnd w:id="112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آورده است </w:t>
      </w:r>
      <w:bookmarkStart w:id="1130" w:name="pg13999_154196"/>
    </w:p>
    <w:p>
      <w:pPr>
        <w:pStyle w:val="BookText"/>
        <w:rPr/>
      </w:pPr>
      <w:bookmarkEnd w:id="1130"/>
      <w:r>
        <w:rPr>
          <w:rFonts w:ascii="Amiri" w:hAnsi="Amiri" w:eastAsia="Amiri" w:cs="Amiri"/>
          <w:color w:val="111111"/>
          <w:sz w:val="28"/>
          <w:sz w:val="28"/>
          <w:szCs w:val="28"/>
          <w:rtl w:val="true"/>
          <w:lang w:bidi="ar-SA"/>
        </w:rPr>
        <w:t>النَّحْوِيِ‌</w:t>
      </w:r>
      <w:r>
        <w:rPr>
          <w:rStyle w:val="FootnoteAnchor"/>
          <w:rtl w:val="true"/>
        </w:rPr>
        <w:footnoteReference w:id="1778"/>
      </w:r>
      <w:r>
        <w:rPr>
          <w:rFonts w:ascii="Amiri" w:hAnsi="Amiri" w:eastAsia="Amiri" w:cs="Amiri"/>
          <w:color w:val="111111"/>
          <w:sz w:val="28"/>
          <w:sz w:val="28"/>
          <w:szCs w:val="28"/>
          <w:rtl w:val="true"/>
          <w:lang w:bidi="ar-SA"/>
        </w:rPr>
        <w:t>عَنْ أَبِي كُرَيْبٍ مُحَمَّدِ بْنِ الْعَلِيِّ عَنْ إِسْمَاعِيلَ بْنِ صَبِيحٍ الْيَشْكُرِيِّ عَنْ أَبِي أُوَيْسٍ عَنْ مُحَمَّدِ بْنِ الْمُنْكَدِرِ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 آله قَالَ لِعَلِيٍّ عليه السلام أَ لَا تَرْضَي أَنْ تَكُونَ مِنِّي كَهَارُونَ مِنْ مُوسَي إِلَّا أَنَّهُ لَا نَبِيَّ مِنْ بَعْدِي وَ لَوْ كَانَ لَكُنْتَهُ قَالَ أَبُو الْمُفَضَّلِ وَ مَا كَتَبْتُ هَذَا الْحَدِيثَ إِلَّا عَنِ ابْنِ أَبِي الْأَزْهَرِ</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1" w:name="__RefHeading___Toc2429717_3381743652"/>
      <w:bookmarkStart w:id="1132" w:name="_Toc503"/>
      <w:bookmarkEnd w:id="1131"/>
      <w:r>
        <w:rPr>
          <w:rtl w:val="true"/>
        </w:rPr>
        <w:t>«</w:t>
      </w:r>
      <w:r>
        <w:rPr/>
        <w:t>9</w:t>
      </w:r>
      <w:r>
        <w:rPr>
          <w:rtl w:val="true"/>
        </w:rPr>
        <w:t>»</w:t>
      </w:r>
      <w:bookmarkEnd w:id="1132"/>
    </w:p>
    <w:p>
      <w:pPr>
        <w:pStyle w:val="BookText"/>
        <w:rPr/>
      </w:pPr>
      <w:r>
        <w:rPr>
          <w:rFonts w:ascii="Amiri" w:hAnsi="Amiri" w:eastAsia="Amiri" w:cs="Amiri"/>
          <w:color w:val="111111"/>
          <w:sz w:val="28"/>
          <w:sz w:val="28"/>
          <w:szCs w:val="28"/>
          <w:rtl w:val="true"/>
          <w:lang w:bidi="ar-SA"/>
        </w:rPr>
        <w:t>كَنْزُ الْكَرَاجُكِيِّ، عَنْ مُحَمَّدِ بْنِ أَحْمَدَ بْنِ شَاذَانَ عَنِ الْمُعَافَا بْنِ زَكَرِيَّا عَنْ مُحَمَّدِ بْنِ مَزْيَدٍ عَنْ أَبِي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بِأَسَانِيدَ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 لِعَلِيٍّ عليه السلام حِينَ خَرَجَ إِلَي غَزَاةِ تَبُوكَ إِنَّ الْمَدِينَةَ لَا تَصْلُحُ إِلَّا بِي أَوْ بِكَ وَ أَنْتَ مِنِّي بِمَنْزِلَةِ هَارُونَ مِنْ مُوسَي إِلَّا أَنَّهُ لَا نَبِيَّ بَعْدِي قَالَ نَعَمْ وَ قَدْ سَمِعْتُ رَسُولَ اللَّهِ صلي الله عليه و آله يَقُولُ لِعَلِيٍّ عليه السلام هَذِهِ الْمَقَالَةَ فِي غَزَاتِهِ هَذِهِ غَيْرَ مَرَّةٍ</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3" w:name="__RefHeading___Toc2429719_3381743652"/>
      <w:bookmarkStart w:id="1134" w:name="_Toc504"/>
      <w:bookmarkEnd w:id="1133"/>
      <w:r>
        <w:rPr>
          <w:rtl w:val="true"/>
        </w:rPr>
        <w:t>«</w:t>
      </w:r>
      <w:r>
        <w:rPr/>
        <w:t>10</w:t>
      </w:r>
      <w:r>
        <w:rPr>
          <w:rtl w:val="true"/>
        </w:rPr>
        <w:t>»</w:t>
      </w:r>
      <w:bookmarkEnd w:id="113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الصَّلْتِ عَنِ ابْنِ عُقْدَةَ عَنْ عَلِيِّ بْنِ مُحَمَّدِ بْنِ عَلِيٍّ عَنْ جَعْفَرِ بْنِ مُحَمَّدِ بْنِ عِيسَي عَنْ عَبْدِ اللَّهِ بْنِ عَلِيٍّ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رَسُولُ اللَّهِ صلي الله عليه و آله عَلِيّاً فِي غَزْوَةِ تَبُوكَ فَقَالَ يَا رَسُولَ اللَّهِ تُخَلِّفُنِي بَعْدَكَ قَالَ أَ لَا تَرْضَي أَنْ تَكُونَ مِنِّي بِمَنْزِلَةِ هَارُونَ مِنْ مُوسَي إِلَّا أَنَّهُ لَا نَبِيَّ بَعْدِي‌</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5" w:name="__RefHeading___Toc2429721_3381743652"/>
      <w:bookmarkStart w:id="1136" w:name="_Toc505"/>
      <w:bookmarkEnd w:id="1135"/>
      <w:r>
        <w:rPr>
          <w:rtl w:val="true"/>
        </w:rPr>
        <w:t>«</w:t>
      </w:r>
      <w:r>
        <w:rPr/>
        <w:t>11</w:t>
      </w:r>
      <w:r>
        <w:rPr>
          <w:rtl w:val="true"/>
        </w:rPr>
        <w:t>»</w:t>
      </w:r>
      <w:bookmarkEnd w:id="113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بِإِسْنَادِ الْمُجَاشِعِيِّ عَنِ الصَّادِقِ عَنْ أَبِيهِ عَنْ جَدِّهِ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وَ سَلَمَةُ ابْنَا أَبِي سَلَمَةَ رَبِيبَا رَسُولِ اللَّهِ صلي الله عليه و آله أَنَّهُمَا سَمِعَا رَسُولَ اللَّهِ صلي الله عليه و آله يَقُولُ فِي حَجَّتِهِ‌</w:t>
      </w:r>
      <w:r>
        <w:rPr>
          <w:rStyle w:val="FootnoteAnchor"/>
          <w:rtl w:val="true"/>
        </w:rPr>
        <w:footnoteReference w:id="1782"/>
      </w:r>
      <w:r>
        <w:rPr>
          <w:rFonts w:ascii="Amiri" w:hAnsi="Amiri" w:eastAsia="Amiri" w:cs="Amiri"/>
          <w:color w:val="111111"/>
          <w:sz w:val="28"/>
          <w:sz w:val="28"/>
          <w:szCs w:val="28"/>
          <w:rtl w:val="true"/>
          <w:lang w:bidi="ar-SA"/>
        </w:rPr>
        <w:t>عَلِيٌّ يَعْسُوبُ الْمُؤْمِنِينَ وَ الْمَالُ يَعْسُوبُ الظَّالِمِينَ عَلِيٌّ أَخِي وَ مَوْلَي الْمُؤْمِنِينَ مِنْ بَعْدِي وَ هُوَ مِنِّي بِمَنْزِلَةِ هَارُونَ مِنْ مُوسَي إِلَّا أَنَّ اللَّهَ تَعَالَي خَتَمَ النُّبُوَّةَ بِي فَلَا نَبِيَّ بَعْدِي وَ هُوَ خَلِيفَةٌ فِي الْأَهْلِ وَ الْمُؤْمِنِينَ بَعْدِي‌</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7" w:name="__RefHeading___Toc2429723_3381743652"/>
      <w:bookmarkStart w:id="1138" w:name="_Toc506"/>
      <w:bookmarkEnd w:id="1137"/>
      <w:r>
        <w:rPr>
          <w:rtl w:val="true"/>
        </w:rPr>
        <w:t>«</w:t>
      </w:r>
      <w:r>
        <w:rPr/>
        <w:t>12</w:t>
      </w:r>
      <w:r>
        <w:rPr>
          <w:rtl w:val="true"/>
        </w:rPr>
        <w:t>»</w:t>
      </w:r>
      <w:bookmarkEnd w:id="113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مُحَمَّدِ بْنِ الْحُسَيْنِ عَنْ مُحَمَّدِ بْنِ يَحْيَي عَنْ جَدِّهِ يَحْيَي بْنِ الْحُسَيْنِ</w:t>
      </w:r>
    </w:p>
    <w:p>
      <w:pPr>
        <w:pStyle w:val="BookText"/>
        <w:rPr/>
      </w:pPr>
      <w:r>
        <w:rPr>
          <w:rFonts w:ascii="IRNazanin" w:hAnsi="IRNazanin" w:eastAsia="IRNazanin"/>
          <w:color w:val="111111"/>
          <w:sz w:val="28"/>
          <w:sz w:val="28"/>
          <w:szCs w:val="28"/>
          <w:rtl w:val="true"/>
          <w:lang w:bidi="fa-IR"/>
        </w:rPr>
        <w:t>که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 شوی که مانند هارون نسبت به موسی، نسبت به من باشی؟ اما پس از من پیامبری نخواهد آمد، و اگر پیامبری بود، قطعاً آن پیامبر تو بودی؛ ابوالمفضّل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کسی جز ابن ابی الأزهر ننوشته ام</w:t>
      </w:r>
      <w:r>
        <w:rPr>
          <w:rFonts w:eastAsia="IRNazanin" w:cs="IRNazanin"/>
          <w:color w:val="111111"/>
          <w:sz w:val="28"/>
          <w:szCs w:val="28"/>
          <w:rtl w:val="true"/>
          <w:lang w:bidi="fa-IR"/>
        </w:rPr>
        <w:t>.</w:t>
      </w:r>
      <w:r>
        <w:rPr>
          <w:rStyle w:val="FootnoteAnchor"/>
          <w:rtl w:val="true"/>
        </w:rPr>
        <w:footnoteReference w:id="1784"/>
      </w:r>
    </w:p>
    <w:p>
      <w:pPr>
        <w:pStyle w:val="Heading5"/>
        <w:numPr>
          <w:ilvl w:val="4"/>
          <w:numId w:val="1"/>
        </w:numPr>
        <w:rPr/>
      </w:pPr>
      <w:bookmarkStart w:id="1139" w:name="__RefHeading___Toc2429725_3381743652"/>
      <w:bookmarkStart w:id="1140" w:name="_Toc507"/>
      <w:bookmarkEnd w:id="1139"/>
      <w:r>
        <w:rPr>
          <w:rtl w:val="true"/>
        </w:rPr>
        <w:t xml:space="preserve">روایت </w:t>
      </w:r>
      <w:r>
        <w:rPr/>
        <w:t>9</w:t>
      </w:r>
      <w:bookmarkEnd w:id="1140"/>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شنیدم رسول خدا صَلی الله علیهِ و آله در غزوه هایش این عبارت را به علی علیه السّلام می گفت</w:t>
      </w:r>
      <w:r>
        <w:rPr>
          <w:rFonts w:eastAsia="IRNazanin" w:cs="IRNazanin"/>
          <w:color w:val="111111"/>
          <w:sz w:val="28"/>
          <w:szCs w:val="28"/>
          <w:rtl w:val="true"/>
          <w:lang w:bidi="fa-IR"/>
        </w:rPr>
        <w:t>.</w:t>
      </w:r>
      <w:r>
        <w:rPr>
          <w:rStyle w:val="FootnoteAnchor"/>
          <w:rtl w:val="true"/>
        </w:rPr>
        <w:footnoteReference w:id="1785"/>
      </w:r>
    </w:p>
    <w:p>
      <w:pPr>
        <w:pStyle w:val="Heading5"/>
        <w:numPr>
          <w:ilvl w:val="4"/>
          <w:numId w:val="1"/>
        </w:numPr>
        <w:rPr/>
      </w:pPr>
      <w:bookmarkStart w:id="1141" w:name="__RefHeading___Toc2429727_3381743652"/>
      <w:bookmarkStart w:id="1142" w:name="_Toc508"/>
      <w:bookmarkEnd w:id="1141"/>
      <w:r>
        <w:rPr>
          <w:rtl w:val="true"/>
        </w:rPr>
        <w:t xml:space="preserve">روایت </w:t>
      </w:r>
      <w:r>
        <w:rPr/>
        <w:t>10</w:t>
      </w:r>
      <w:bookmarkEnd w:id="114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علیهم السلام روایت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غزوه تبوک علی علیه السّلام را به جانشینی خود گمارد، 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برای چه مرا در مدینه می گذاری؟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 شنوی که منزلت هارون از موسی را نزد من داشته باشی، حال آنکه پیامبری پس از من نیست؟</w:t>
      </w:r>
      <w:r>
        <w:rPr>
          <w:rStyle w:val="FootnoteAnchor"/>
          <w:rtl w:val="true"/>
        </w:rPr>
        <w:footnoteReference w:id="1786"/>
      </w:r>
    </w:p>
    <w:p>
      <w:pPr>
        <w:pStyle w:val="Heading5"/>
        <w:numPr>
          <w:ilvl w:val="4"/>
          <w:numId w:val="1"/>
        </w:numPr>
        <w:rPr/>
      </w:pPr>
      <w:bookmarkStart w:id="1143" w:name="__RefHeading___Toc2429729_3381743652"/>
      <w:bookmarkStart w:id="1144" w:name="_Toc509"/>
      <w:bookmarkEnd w:id="1143"/>
      <w:r>
        <w:rPr>
          <w:rtl w:val="true"/>
        </w:rPr>
        <w:t xml:space="preserve">روایت </w:t>
      </w:r>
      <w:r>
        <w:rPr/>
        <w:t>11</w:t>
      </w:r>
      <w:bookmarkEnd w:id="114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مجاشعی از امام صادق علیه السّلام از پدرش از جدش علی بن حسین علیهم السّلام روایت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سلمه، فرزندان ابوسلمه و فرزند خواندگان رسول خدا صَلی الله علیهِ و آله مرا روایت کردند که شنیده اند رسول خدا صَلی الله علیهِ و آله در حجۀالوداع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یعسوب مؤمنان است و ثروت یعسوب ستمگران؛ علی برادر من است و پس از من مولای مؤمنان، و او نزد من منزلت هارون از موسی را دارد، لیکن خداوند نبوّت را به من ختم فرموده و پس از من پیامبری نیست، و او پس از من جانشین من بر خانواده ام و بر مؤمنان است</w:t>
      </w:r>
      <w:r>
        <w:rPr>
          <w:rFonts w:eastAsia="IRNazanin" w:cs="IRNazanin"/>
          <w:color w:val="111111"/>
          <w:sz w:val="28"/>
          <w:szCs w:val="28"/>
          <w:rtl w:val="true"/>
          <w:lang w:bidi="fa-IR"/>
        </w:rPr>
        <w:t>.</w:t>
      </w:r>
      <w:r>
        <w:rPr>
          <w:rStyle w:val="FootnoteAnchor"/>
          <w:rtl w:val="true"/>
        </w:rPr>
        <w:footnoteReference w:id="1787"/>
      </w:r>
    </w:p>
    <w:p>
      <w:pPr>
        <w:pStyle w:val="Heading5"/>
        <w:numPr>
          <w:ilvl w:val="4"/>
          <w:numId w:val="1"/>
        </w:numPr>
        <w:rPr/>
      </w:pPr>
      <w:bookmarkStart w:id="1145" w:name="__RefHeading___Toc2429731_3381743652"/>
      <w:bookmarkStart w:id="1146" w:name="_Toc510"/>
      <w:bookmarkEnd w:id="1145"/>
      <w:r>
        <w:rPr>
          <w:rtl w:val="true"/>
        </w:rPr>
        <w:t xml:space="preserve">روایت </w:t>
      </w:r>
      <w:r>
        <w:rPr/>
        <w:t>12</w:t>
      </w:r>
      <w:bookmarkEnd w:id="114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سعد بن ابی وقّاص </w:t>
      </w:r>
      <w:bookmarkStart w:id="1147" w:name="pg13999_154197"/>
    </w:p>
    <w:p>
      <w:pPr>
        <w:pStyle w:val="BookText"/>
        <w:rPr/>
      </w:pPr>
      <w:bookmarkEnd w:id="1147"/>
      <w:r>
        <w:rPr>
          <w:rFonts w:ascii="Amiri" w:hAnsi="Amiri" w:eastAsia="Amiri" w:cs="Amiri"/>
          <w:color w:val="111111"/>
          <w:sz w:val="28"/>
          <w:sz w:val="28"/>
          <w:szCs w:val="28"/>
          <w:rtl w:val="true"/>
          <w:lang w:bidi="ar-SA"/>
        </w:rPr>
        <w:t>عَنْ أَبِي مُصْعَبٍ يَحْيَي بْنِ أَحْمَدَ عَنْ يُوسُفَ بْنِ الْمَاجِشُونَ عَنْ مُحَمَّدِ بْنِ الْمُنْكَدِرِ قَالَ سَمِعْتُ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سَعْدَ بْنَ أَبِي وَقَّاصٍ أَ سَمِعْتَ مِنْ رَسُولِ اللَّهِ صلي الله عليه و آله يَقُولُ لِعَلِيٍّ عليه السلام أَنْتَ مِنِّي بِمَنْزِلَةِ هَارُونَ مِنْ مُوسَي إِلَّا أَنَّهُ لَيْسَ مَعِي نَبِيٌّ قَالَ نَعَمْ فَقُلْتُ أَنْتَ سَمِعْتَهُ قَالَ فَأَدْخَلَ إِصْبَعَيْهِ فِي أُذُنَيْهِ وَ قَالَ نَعَمْ وَ إِلَّا فَاسْتَكَتَّا</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8" w:name="__RefHeading___Toc2429733_3381743652"/>
      <w:bookmarkStart w:id="1149" w:name="_Toc511"/>
      <w:bookmarkEnd w:id="1148"/>
      <w:r>
        <w:rPr>
          <w:rtl w:val="true"/>
        </w:rPr>
        <w:t>بيان</w:t>
      </w:r>
      <w:bookmarkEnd w:id="1149"/>
    </w:p>
    <w:p>
      <w:pPr>
        <w:pStyle w:val="BookText"/>
        <w:rPr/>
      </w:pPr>
      <w:r>
        <w:rPr>
          <w:rFonts w:ascii="Amiri" w:hAnsi="Amiri" w:eastAsia="Amiri" w:cs="Amiri"/>
          <w:color w:val="111111"/>
          <w:sz w:val="28"/>
          <w:sz w:val="28"/>
          <w:szCs w:val="28"/>
          <w:rtl w:val="true"/>
          <w:lang w:bidi="ar-SA"/>
        </w:rPr>
        <w:t>قال الجزري الاستكاك الصمم و ذهاب السمع‌</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0" w:name="__RefHeading___Toc2429735_3381743652"/>
      <w:bookmarkStart w:id="1151" w:name="_Toc512"/>
      <w:bookmarkEnd w:id="1150"/>
      <w:r>
        <w:rPr>
          <w:rtl w:val="true"/>
        </w:rPr>
        <w:t>«</w:t>
      </w:r>
      <w:r>
        <w:rPr/>
        <w:t>13</w:t>
      </w:r>
      <w:r>
        <w:rPr>
          <w:rtl w:val="true"/>
        </w:rPr>
        <w:t>»</w:t>
      </w:r>
      <w:bookmarkEnd w:id="1151"/>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مَرْدَوَيْهِ عَنْ عَبْدِ اللَّهِ بْنِ مُحَمَّدِ بْنِ جَعْفَرٍ عَنْ جَعْفَرِ بْنِ مُحَمَّدٍ الْعَلَوِيِّ عَنْ مُحَمَّدِ بْنِ الْحُسَيْنِ الْمَعْلَكِيِّ عَنْ أَحْمَدَ بْنِ مُوسَي الْخَرَّازِ عَنْ بَلِيدِ بْنِ سُلَيْمَانَ عَنْ جَابِرٍ الْجُعْفِيِّ عَنْ مُحَمَّدِ بْنِ عَلِيٍّ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عِنْدَ النَّبِيِّ صلي الله عليه و آله إِذْ قَالَ يَطْلُعُ الْآنَ قُلْتُ فِدَاكَ أَبِي وَ أُمِّي مَنْ ذَا قَالَ سَيِّدُ الْمُسْلِمِينَ وَ أَمِيرُ الْمُؤْمِنِينَ وَ خَيْرُ الْوَصِيِّينَ وَ أَوْلَي النَّاسِ بِالنَّبِيِّينَ قَالَ فَطَلَعَ عَلِيٌّ عليه السلام ثُمَّ قَالَ لِعَلِيٍّ عليه السلام أَ مَا تَرْضَي أَنْ تَكُونَ مِنِّي بِمَنْزِلَةِ هَارُونَ مِنْ مُوسَي‌</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2" w:name="__RefHeading___Toc2429737_3381743652"/>
      <w:bookmarkStart w:id="1153" w:name="_Toc513"/>
      <w:bookmarkEnd w:id="1152"/>
      <w:r>
        <w:rPr>
          <w:rtl w:val="true"/>
        </w:rPr>
        <w:t>«</w:t>
      </w:r>
      <w:r>
        <w:rPr/>
        <w:t>14</w:t>
      </w:r>
      <w:r>
        <w:rPr>
          <w:rtl w:val="true"/>
        </w:rPr>
        <w:t>»</w:t>
      </w:r>
      <w:bookmarkEnd w:id="1153"/>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أَحْمَدُ بْنُ عَبْدِ اللَّهِ الْأَصْفَهَانِيُّ عَنْ أَحْمَدَ بْنِ جَعْفَرٍ النَّسَائِيِّ عَنْ مُحَمَّدِ بْنِ حَرِيزٍ عَنْ عَبْدِ اللَّهِ بْنِ دَاهِرٍ عَنْ أَبِي دَاهِرِ بْنِ يَحْيَي الْأَحْمَرِيِّ عَنِ الْأَعْمَشِ عَنْ عَبَايَةَ عَنِ ابْنِ عَبَّاسٍ قَالَ قَالَ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بْنُ أَبِي طَالِبٍ لَحْمُهُ مِنْ لَحْمِي وَ دَمُهُ مِنْ دَمِي وَ هُوَ مِنِّي بِمَنْزِلَةِ هَارُونَ مِنْ مُوسَي إِلَّا أَنَّهُ لَا نَبِيَّ بَعْدِي وَ قَالَ صلي الله عليه و آله يَا أُمَّ سَلَمَةَ اشْهَدِي وَ اسْمَعِي هَذَا عَلِيٌّ أَمِيرُ الْمُؤْمِنِينَ وَ سَيِّدُ الْمُسْلِمِينَ وَ عَيْبَةُ عِلْمِي وَ بَابِيَ الَّذِي أُوتَي مِنْهُ وَ الْوَصِيُّ عَلَي أُمَّتِي مِنْ أَهْلِ بَيْتِي أَخِي فِي الدُّنْيَا وَ خَدِينِي فِي الْآخِرَةِ وَ مَعِي فِي السَّنَامِ الْأَعْلَي‌</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4" w:name="__RefHeading___Toc2429739_3381743652"/>
      <w:bookmarkStart w:id="1155" w:name="_Toc514"/>
      <w:bookmarkEnd w:id="1154"/>
      <w:r>
        <w:rPr>
          <w:rtl w:val="true"/>
        </w:rPr>
        <w:t>بيان</w:t>
      </w:r>
      <w:bookmarkEnd w:id="1155"/>
    </w:p>
    <w:p>
      <w:pPr>
        <w:pStyle w:val="BookText"/>
        <w:rPr/>
      </w:pPr>
      <w:r>
        <w:rPr>
          <w:rFonts w:ascii="Amiri" w:hAnsi="Amiri" w:eastAsia="Amiri" w:cs="Amiri"/>
          <w:color w:val="111111"/>
          <w:sz w:val="28"/>
          <w:sz w:val="28"/>
          <w:szCs w:val="28"/>
          <w:rtl w:val="true"/>
          <w:lang w:bidi="ar-SA"/>
        </w:rPr>
        <w:t>الخدين الصديق</w:t>
      </w:r>
      <w:r>
        <w:rPr>
          <w:rFonts w:eastAsia="Amiri" w:cs="Amiri" w:ascii="Amiri" w:hAnsi="Amiri"/>
          <w:color w:val="111111"/>
          <w:sz w:val="28"/>
          <w:szCs w:val="28"/>
          <w:rtl w:val="true"/>
          <w:lang w:bidi="ar-SA"/>
        </w:rPr>
        <w:t>.</w:t>
      </w:r>
    </w:p>
    <w:p>
      <w:pPr>
        <w:pStyle w:val="Heading5"/>
        <w:numPr>
          <w:ilvl w:val="4"/>
          <w:numId w:val="1"/>
        </w:numPr>
        <w:rPr/>
      </w:pPr>
      <w:bookmarkStart w:id="1156" w:name="__RefHeading___Toc2429741_3381743652"/>
      <w:bookmarkStart w:id="1157" w:name="_Toc515"/>
      <w:bookmarkEnd w:id="1156"/>
      <w:r>
        <w:rPr>
          <w:rtl w:val="true"/>
        </w:rPr>
        <w:t>«</w:t>
      </w:r>
      <w:r>
        <w:rPr/>
        <w:t>15</w:t>
      </w:r>
      <w:r>
        <w:rPr>
          <w:rtl w:val="true"/>
        </w:rPr>
        <w:t>»</w:t>
      </w:r>
      <w:bookmarkEnd w:id="115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يَهُودِيّاً جَاءَ إِلَيْهِ صلي الله عليه و آله يُقَالُ لَهُ سَجْتُ الْفَارِسِيُ‌</w:t>
      </w:r>
      <w:r>
        <w:rPr>
          <w:rStyle w:val="FootnoteAnchor"/>
          <w:rtl w:val="true"/>
        </w:rPr>
        <w:footnoteReference w:id="1792"/>
      </w:r>
      <w:r>
        <w:rPr>
          <w:rFonts w:ascii="Amiri" w:hAnsi="Amiri" w:eastAsia="Amiri" w:cs="Amiri"/>
          <w:color w:val="111111"/>
          <w:sz w:val="28"/>
          <w:sz w:val="28"/>
          <w:szCs w:val="28"/>
          <w:rtl w:val="true"/>
          <w:lang w:bidi="ar-SA"/>
        </w:rPr>
        <w:t>فَقَالَ</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رسول خدا صَلی الله علیهِ و آله شنیده ای که به علی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منزلت هارون از موسی را داری حال آنکه بعد از من دیگر پیامبری نخواهد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آن را شنیده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انگشت خود را در گوش خود فرو برده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این دو گوش کر شوند</w:t>
      </w:r>
      <w:r>
        <w:rPr>
          <w:rFonts w:eastAsia="IRNazanin" w:cs="IRNazanin"/>
          <w:color w:val="111111"/>
          <w:sz w:val="28"/>
          <w:szCs w:val="28"/>
          <w:rtl w:val="true"/>
          <w:lang w:bidi="fa-IR"/>
        </w:rPr>
        <w:t>.</w:t>
      </w:r>
      <w:r>
        <w:rPr>
          <w:rStyle w:val="FootnoteAnchor"/>
          <w:rtl w:val="true"/>
        </w:rPr>
        <w:footnoteReference w:id="1793"/>
      </w:r>
    </w:p>
    <w:p>
      <w:pPr>
        <w:pStyle w:val="Heading5"/>
        <w:numPr>
          <w:ilvl w:val="4"/>
          <w:numId w:val="1"/>
        </w:numPr>
        <w:rPr/>
      </w:pPr>
      <w:bookmarkStart w:id="1158" w:name="__RefHeading___Toc2429743_3381743652"/>
      <w:bookmarkStart w:id="1159" w:name="_Toc516"/>
      <w:bookmarkEnd w:id="1158"/>
      <w:r>
        <w:rPr>
          <w:rtl w:val="true"/>
        </w:rPr>
        <w:t>توضیح</w:t>
      </w:r>
      <w:bookmarkEnd w:id="1159"/>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 ناشنوا شدن</w:t>
      </w:r>
      <w:r>
        <w:rPr>
          <w:rFonts w:eastAsia="IRNazanin" w:cs="IRNazanin"/>
          <w:color w:val="111111"/>
          <w:sz w:val="28"/>
          <w:szCs w:val="28"/>
          <w:rtl w:val="true"/>
          <w:lang w:bidi="fa-IR"/>
        </w:rPr>
        <w:t>.</w:t>
      </w:r>
      <w:r>
        <w:rPr>
          <w:rStyle w:val="FootnoteAnchor"/>
          <w:rtl w:val="true"/>
        </w:rPr>
        <w:footnoteReference w:id="1794"/>
      </w:r>
    </w:p>
    <w:p>
      <w:pPr>
        <w:pStyle w:val="Heading5"/>
        <w:numPr>
          <w:ilvl w:val="4"/>
          <w:numId w:val="1"/>
        </w:numPr>
        <w:rPr/>
      </w:pPr>
      <w:bookmarkStart w:id="1160" w:name="__RefHeading___Toc2429745_3381743652"/>
      <w:bookmarkStart w:id="1161" w:name="_Toc517"/>
      <w:bookmarkEnd w:id="1160"/>
      <w:r>
        <w:rPr>
          <w:rtl w:val="true"/>
        </w:rPr>
        <w:t xml:space="preserve">روایت </w:t>
      </w:r>
      <w:r>
        <w:rPr/>
        <w:t>13</w:t>
      </w:r>
      <w:bookmarkEnd w:id="1161"/>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 صَلی الله علیهِ و آله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 چه کسی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مسلمانان و امیرمؤمنان و بهترین اوصیا، اولی ترین مردم به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 شوی که نزد من منزلت هارون از موسی را داشته باشی؟</w:t>
      </w:r>
      <w:r>
        <w:rPr>
          <w:rStyle w:val="FootnoteAnchor"/>
          <w:rtl w:val="true"/>
        </w:rPr>
        <w:footnoteReference w:id="1795"/>
      </w:r>
    </w:p>
    <w:p>
      <w:pPr>
        <w:pStyle w:val="Heading5"/>
        <w:numPr>
          <w:ilvl w:val="4"/>
          <w:numId w:val="1"/>
        </w:numPr>
        <w:rPr/>
      </w:pPr>
      <w:bookmarkStart w:id="1162" w:name="__RefHeading___Toc2429747_3381743652"/>
      <w:bookmarkStart w:id="1163" w:name="_Toc518"/>
      <w:bookmarkEnd w:id="1162"/>
      <w:r>
        <w:rPr>
          <w:rtl w:val="true"/>
        </w:rPr>
        <w:t xml:space="preserve">روایت </w:t>
      </w:r>
      <w:r>
        <w:rPr/>
        <w:t>14</w:t>
      </w:r>
      <w:bookmarkEnd w:id="1163"/>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است، گوشت او گوشت من است و خونش خون من و او نسبت به من، منزلت هارون از موسی را دارد الّا اینکه پس از من پیامبری نخواهد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شاهد باش و بشنو که این علی، امیرمؤمنان و سرور مسلمانان و مخزن علم من و دروازه شهر علم من است که از آن وارد گردند و وصیّ من بر اُمّتم از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دنیا برادر و در آخرت دوست من است و با من در بهشت برین است</w:t>
      </w:r>
      <w:r>
        <w:rPr>
          <w:rFonts w:eastAsia="IRNazanin" w:cs="IRNazanin"/>
          <w:color w:val="111111"/>
          <w:sz w:val="28"/>
          <w:szCs w:val="28"/>
          <w:rtl w:val="true"/>
          <w:lang w:bidi="fa-IR"/>
        </w:rPr>
        <w:t>.</w:t>
      </w:r>
      <w:r>
        <w:rPr>
          <w:rStyle w:val="FootnoteAnchor"/>
          <w:rtl w:val="true"/>
        </w:rPr>
        <w:footnoteReference w:id="1796"/>
      </w:r>
    </w:p>
    <w:p>
      <w:pPr>
        <w:pStyle w:val="Heading5"/>
        <w:numPr>
          <w:ilvl w:val="4"/>
          <w:numId w:val="1"/>
        </w:numPr>
        <w:rPr/>
      </w:pPr>
      <w:bookmarkStart w:id="1164" w:name="__RefHeading___Toc2429749_3381743652"/>
      <w:bookmarkStart w:id="1165" w:name="_Toc519"/>
      <w:bookmarkEnd w:id="1164"/>
      <w:r>
        <w:rPr>
          <w:rtl w:val="true"/>
        </w:rPr>
        <w:t>توضیح</w:t>
      </w:r>
      <w:bookmarkEnd w:id="1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w:t>
      </w:r>
    </w:p>
    <w:p>
      <w:pPr>
        <w:pStyle w:val="Heading5"/>
        <w:numPr>
          <w:ilvl w:val="4"/>
          <w:numId w:val="1"/>
        </w:numPr>
        <w:rPr/>
      </w:pPr>
      <w:bookmarkStart w:id="1166" w:name="__RefHeading___Toc2429751_3381743652"/>
      <w:bookmarkStart w:id="1167" w:name="_Toc520"/>
      <w:bookmarkEnd w:id="1166"/>
      <w:r>
        <w:rPr>
          <w:rtl w:val="true"/>
        </w:rPr>
        <w:t xml:space="preserve">روایت </w:t>
      </w:r>
      <w:r>
        <w:rPr/>
        <w:t>15</w:t>
      </w:r>
      <w:bookmarkEnd w:id="116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یک یهودی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سجت فارسی</w:t>
      </w:r>
      <w:r>
        <w:rPr>
          <w:rFonts w:eastAsia="IRNazanin" w:cs="IRNazanin"/>
          <w:color w:val="111111"/>
          <w:sz w:val="28"/>
          <w:szCs w:val="28"/>
          <w:rtl w:val="true"/>
          <w:lang w:bidi="fa-IR"/>
        </w:rPr>
        <w:t xml:space="preserve">» </w:t>
      </w:r>
      <w:bookmarkStart w:id="1168" w:name="pg13999_154198"/>
    </w:p>
    <w:p>
      <w:pPr>
        <w:pStyle w:val="BookText"/>
        <w:rPr/>
      </w:pPr>
      <w:bookmarkEnd w:id="1168"/>
      <w:r>
        <w:rPr>
          <w:rFonts w:ascii="Amiri" w:hAnsi="Amiri" w:eastAsia="Amiri" w:cs="Amiri"/>
          <w:color w:val="111111"/>
          <w:sz w:val="28"/>
          <w:sz w:val="28"/>
          <w:szCs w:val="28"/>
          <w:rtl w:val="true"/>
          <w:lang w:bidi="ar-SA"/>
        </w:rPr>
        <w:t>أَسْأَلُكَ عَنْ رَبِّكَ يَا مُحَمَّدُ إِنْ أَجَبْتَنِي أَتَّبِعْكَ‌</w:t>
      </w:r>
      <w:r>
        <w:rPr>
          <w:rStyle w:val="FootnoteAnchor"/>
          <w:rtl w:val="true"/>
        </w:rPr>
        <w:footnoteReference w:id="1797"/>
      </w:r>
      <w:r>
        <w:rPr>
          <w:rFonts w:ascii="Amiri" w:hAnsi="Amiri" w:eastAsia="Amiri" w:cs="Amiri"/>
          <w:color w:val="111111"/>
          <w:sz w:val="28"/>
          <w:sz w:val="28"/>
          <w:szCs w:val="28"/>
          <w:rtl w:val="true"/>
          <w:lang w:bidi="ar-SA"/>
        </w:rPr>
        <w:t>وَ كَانَ رَجُلًا مِنْ مُلُوكِ فَارِسَ وَ كَانَ ذَرِباً</w:t>
      </w:r>
      <w:r>
        <w:rPr>
          <w:rStyle w:val="FootnoteAnchor"/>
          <w:rtl w:val="true"/>
        </w:rPr>
        <w:footnoteReference w:id="1798"/>
      </w:r>
      <w:r>
        <w:rPr>
          <w:rFonts w:ascii="Amiri" w:hAnsi="Amiri" w:eastAsia="Amiri" w:cs="Amiri"/>
          <w:color w:val="111111"/>
          <w:sz w:val="28"/>
          <w:sz w:val="28"/>
          <w:szCs w:val="28"/>
          <w:rtl w:val="true"/>
          <w:lang w:bidi="ar-SA"/>
        </w:rPr>
        <w:t>فَقَالَ أَيْنَ اللَّهُ قَالَ هُوَ فِي كُلِّ مَكَانٍ وَ لَا يُوصَفُ بِمَكَانٍ وَ لَا يَزُولُ بَلْ لَمْ يَزَلْ بِلَا مَكَانٍ وَ لَا يَزَالُ فَقَالَ يَا مُحَمَّدُ إِنَّكَ لَتَصِفُ رَبّاً عَظِيماً بِلَا كَيْفٍ فَكَيْفَ لِي أَعْلَمُ‌</w:t>
      </w:r>
      <w:r>
        <w:rPr>
          <w:rStyle w:val="FootnoteAnchor"/>
          <w:rtl w:val="true"/>
        </w:rPr>
        <w:footnoteReference w:id="1799"/>
      </w:r>
      <w:r>
        <w:rPr>
          <w:rFonts w:ascii="Amiri" w:hAnsi="Amiri" w:eastAsia="Amiri" w:cs="Amiri"/>
          <w:color w:val="111111"/>
          <w:sz w:val="28"/>
          <w:sz w:val="28"/>
          <w:szCs w:val="28"/>
          <w:rtl w:val="true"/>
          <w:lang w:bidi="ar-SA"/>
        </w:rPr>
        <w:t>أَنَّهُ أَرْسَلَكَ قَالَ عَلِيُّ بْنُ أَبِي طَالِبٍ عليه السلام فَلَمْ يَبْقَ بِحَضْرَتِنَا ذَلِكَ الْيَوْمَ حَجَرٌ وَ لَا مَدَرٌ إِلَّا قَالَ أَشْهَدُ أَنْ لَا إِلَهَ إِلَّا اللَّهُ وَحْدَهُ لَا شَرِيكَ لَهُ وَ أَنَ‌</w:t>
      </w:r>
      <w:r>
        <w:rPr>
          <w:rStyle w:val="FootnoteAnchor"/>
          <w:rtl w:val="true"/>
        </w:rPr>
        <w:footnoteReference w:id="1800"/>
      </w:r>
      <w:r>
        <w:rPr>
          <w:rFonts w:ascii="Amiri" w:hAnsi="Amiri" w:eastAsia="Amiri" w:cs="Amiri"/>
          <w:color w:val="111111"/>
          <w:sz w:val="28"/>
          <w:sz w:val="28"/>
          <w:szCs w:val="28"/>
          <w:rtl w:val="true"/>
          <w:lang w:bidi="ar-SA"/>
        </w:rPr>
        <w:t>مُحَمَّداً عَبْدُهُ وَ رَسُولُهُ وَ قُلْتُ أَيْضاً أَشْهَدُ أَنْ لَا إِلَهَ إِلَّا اللَّهُ وَحْدَهُ لَا شَرِيكَ لَهُ وَ أَنَّ مُحَمَّداً رَسُولُ اللَّهِ فَأَسْلَمَ سَجْتُ‌</w:t>
      </w:r>
      <w:r>
        <w:rPr>
          <w:rStyle w:val="FootnoteAnchor"/>
          <w:rtl w:val="true"/>
        </w:rPr>
        <w:footnoteReference w:id="1801"/>
      </w:r>
      <w:r>
        <w:rPr>
          <w:rFonts w:ascii="Amiri" w:hAnsi="Amiri" w:eastAsia="Amiri" w:cs="Amiri"/>
          <w:color w:val="111111"/>
          <w:sz w:val="28"/>
          <w:sz w:val="28"/>
          <w:szCs w:val="28"/>
          <w:rtl w:val="true"/>
          <w:lang w:bidi="ar-SA"/>
        </w:rPr>
        <w:t>وَ سَمَّاهُ رَسُولُ اللَّهِ صلي الله عليه و آله عَبْدَ اللَّهِ فَقَالَ يَا رَسُولَ اللَّهِ مَنْ هَذَا</w:t>
      </w:r>
      <w:r>
        <w:rPr>
          <w:rStyle w:val="FootnoteAnchor"/>
          <w:rtl w:val="true"/>
        </w:rPr>
        <w:footnoteReference w:id="1802"/>
      </w:r>
      <w:r>
        <w:rPr>
          <w:rFonts w:ascii="Amiri" w:hAnsi="Amiri" w:eastAsia="Amiri" w:cs="Amiri"/>
          <w:color w:val="111111"/>
          <w:sz w:val="28"/>
          <w:sz w:val="28"/>
          <w:szCs w:val="28"/>
          <w:rtl w:val="true"/>
          <w:lang w:bidi="ar-SA"/>
        </w:rPr>
        <w:t>قَالَ هَذَا خَيْرُ أَهْلِي وَ أَقْرَبُ الْخَلْقِ مِنِّي وَ هُوَ الْوَزِيرُ فِي حَيَاتِي وَ الْخَلِيفَةُ بَعْدَ وَفَاتِي كَمَا كَانَ هَارُونُ مِنْ مُوسَي إِلَّا أَنَّهُ لَا نَبِيَّ بَعْدِي فَاسْمَعْ لَهُ وَ أَطِعْهُ فَإِنَّهُ عَلَي الْحَقِ‌</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9" w:name="__RefHeading___Toc2429753_3381743652"/>
      <w:bookmarkStart w:id="1170" w:name="_Toc521"/>
      <w:bookmarkEnd w:id="1169"/>
      <w:r>
        <w:rPr>
          <w:rtl w:val="true"/>
        </w:rPr>
        <w:t>«</w:t>
      </w:r>
      <w:r>
        <w:rPr/>
        <w:t>16</w:t>
      </w:r>
      <w:r>
        <w:rPr>
          <w:rtl w:val="true"/>
        </w:rPr>
        <w:t>»</w:t>
      </w:r>
      <w:bookmarkEnd w:id="1170"/>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الْحَافِظِ مُحَمَّدِ بْنِ مُؤْمِنٍ الشِّيرَازِيِّ بِإِسْنَادِهِ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صَخْرُ بْنُ حَرْبٍ حَتَّي جَلَسَ إِلَي رَسُولِ اللَّهِ صلي الله عليه و آله </w:t>
      </w:r>
      <w:r>
        <w:rPr>
          <w:rStyle w:val="FootnoteAnchor"/>
          <w:rtl w:val="true"/>
        </w:rPr>
        <w:footnoteReference w:id="1804"/>
      </w:r>
      <w:r>
        <w:rPr>
          <w:rFonts w:ascii="Amiri" w:hAnsi="Amiri" w:eastAsia="Amiri" w:cs="Amiri"/>
          <w:color w:val="111111"/>
          <w:sz w:val="28"/>
          <w:sz w:val="28"/>
          <w:szCs w:val="28"/>
          <w:rtl w:val="true"/>
          <w:lang w:bidi="ar-SA"/>
        </w:rPr>
        <w:t>فَقَالَ يَا مُحَمَّدُ هَذَا الْأَمْرُ لَنَا مِنْ بَعْدِكَ أَمْ لِمَنْ قَالَ يَا صَخْرُ الْأَمْرُ مِنْ بَعْدِي لِمَنْ هُوَ مِنِّي بِمَنْزِلَةِ هَارُونَ مِنْ مُوسَي فَأَنْزَلَ اللَّهُ تَعَالَي عَمَّ يَتَساءَلُونَ يَعْنِي يَسْأَلُكَ أَهْلُ مَكَّةَ عَنْ خِلَافَةِ عَلِيِّ بْنِ أَبِي طَالِبٍ عَنِ النَّبَإِ الْعَظِيمِ الَّذِي هُمْ فِيهِ مُخْتَلِفُونَ مِنْهُمُ الْمُصَدِّقُ بِوَلَايَتِهِ وَ خِلَافَتِهِ كَلَّا رَدْعٌ وَ رَدٌّ عَلَيْهِمْ سَيَعْلَمُونَ سَيَعْرِفُونَ خِلَافَتَهُ بَعْدَكَ أَنَّهَا حَقٌّ يَكُونُ ثُمَّ كَلَّا سَيَعْلَمُونَ سَيَعْرِفُونَ خِلَافَتَهُ وَ وَلَايَتَهُ إِذْ يُسْأَلُونَ عَنْهَا فِي قُبُورِهِمْ فَلَا يَبْقَي مَيِّتٌ فِي شَرْقٍ وَ لَا فِي غَرْبٍ وَ لَا فِي بَرٍّ وَ لَا فِي بَحْرٍ إِلَّا وَ مُنْكَرٌ وَ نَكِيرٌ يَسْأَلَانِهِ عَنْ وَلَايَةِ أَمِيرِ الْمُؤْمِنِينَ‌</w:t>
      </w:r>
      <w:r>
        <w:rPr>
          <w:rStyle w:val="FootnoteAnchor"/>
          <w:rtl w:val="true"/>
        </w:rPr>
        <w:footnoteReference w:id="1805"/>
      </w:r>
      <w:r>
        <w:rPr>
          <w:rFonts w:ascii="Amiri" w:hAnsi="Amiri" w:eastAsia="Amiri" w:cs="Amiri"/>
          <w:color w:val="111111"/>
          <w:sz w:val="28"/>
          <w:sz w:val="28"/>
          <w:szCs w:val="28"/>
          <w:rtl w:val="true"/>
          <w:lang w:bidi="ar-SA"/>
        </w:rPr>
        <w:t>بَعْدَ الْمَوْتِ يَقُولَانِ لِلْمَيِّتِ مَنْ رَبُّكَ</w:t>
      </w:r>
    </w:p>
    <w:p>
      <w:pPr>
        <w:pStyle w:val="BookText"/>
        <w:rPr/>
      </w:pPr>
      <w:r>
        <w:rPr>
          <w:rFonts w:ascii="IRNazanin" w:hAnsi="IRNazanin" w:eastAsia="IRNazanin"/>
          <w:color w:val="111111"/>
          <w:sz w:val="28"/>
          <w:sz w:val="28"/>
          <w:szCs w:val="28"/>
          <w:rtl w:val="true"/>
          <w:lang w:bidi="fa-IR"/>
        </w:rPr>
        <w:t>نزد رسول خدا صَلی الله علیهِ و آله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از پروردگارت می پرسم، اگر مرا پاسخ فرمودی، از تو پیروی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 مردی از ملوک فارس و مردی خیرخواه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جا هست، موصوف به مکان نیست و زوال نمی پذیرد، بلکه از ازل تا به ابد بوده بی آنکه در مکان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خدایی بس بزرگ را توصیف می کنی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راه ندارد، پس من چگونه بدانم او شما را فرستاده است؟ علی بن ابی طالب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هر کس و هر سنگ و کلوخی که نزد ما بود،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 و من نیز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 و پیامبر صَلی الله علیهِ و آله او را عبدالله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خاندان من و نزدیک ترین مردم به من است؛ او کسی است که در حیات من وزیر و بعد از وفاتم جانشین من است همان طور که منزلت هارون از موسی را نزد من داشته گرچه پیامبری بعد از من نیست، پس گوش به فرمان و مطیع او باش که او بر حقّ است</w:t>
      </w:r>
      <w:r>
        <w:rPr>
          <w:rFonts w:eastAsia="IRNazanin" w:cs="IRNazanin"/>
          <w:color w:val="111111"/>
          <w:sz w:val="28"/>
          <w:szCs w:val="28"/>
          <w:rtl w:val="true"/>
          <w:lang w:bidi="fa-IR"/>
        </w:rPr>
        <w:t>.</w:t>
      </w:r>
      <w:r>
        <w:rPr>
          <w:rStyle w:val="FootnoteAnchor"/>
          <w:rtl w:val="true"/>
        </w:rPr>
        <w:footnoteReference w:id="1806"/>
      </w:r>
    </w:p>
    <w:p>
      <w:pPr>
        <w:pStyle w:val="Heading5"/>
        <w:numPr>
          <w:ilvl w:val="4"/>
          <w:numId w:val="1"/>
        </w:numPr>
        <w:rPr/>
      </w:pPr>
      <w:bookmarkStart w:id="1171" w:name="__RefHeading___Toc2429755_3381743652"/>
      <w:bookmarkStart w:id="1172" w:name="_Toc522"/>
      <w:bookmarkEnd w:id="1171"/>
      <w:r>
        <w:rPr>
          <w:rtl w:val="true"/>
        </w:rPr>
        <w:t xml:space="preserve">روایت </w:t>
      </w:r>
      <w:r>
        <w:rPr/>
        <w:t>16</w:t>
      </w:r>
      <w:bookmarkEnd w:id="117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حافظ محمّد بن مؤمن شیرازی با اسناد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 بن حرب جلو آمد تا اینکه در مقابل رسول خدا صلی الله علیه و آله نشسته،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پس از شما این حکومت از آنِ ماست یا برای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صخر، جانشین من کسی است که منزلتش نزد من همانند منزلت هارون از موسی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النَّبَإِ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هُمْ فِیهِ مخُْتَلِفُونَ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چه چیز از یکدیگر می‌پرسند؟ از آن خبر بزرگ، که درباره آن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درباره خلافت علی بن ابی طالب از تو می پرسند، از آن خبر بزرگ، که درباره آن باهم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ها ولایت و خلافت او را تصدیق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ردع و پاسخ به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خلافت او پس تو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نه چنان است، به زودی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ولایت او آن گاه که در قبرها از ایشان پرسیده خواهد شد، و هیچ مرده ای نه در شرق و نه در غرب و نه در دریا نیست مگر اینکه پس از مرگ، منکر و نکیر از ولایت امیرالمؤمنین علیه السّلام از وی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میّت می گویند</w:t>
      </w:r>
      <w:r>
        <w:rPr>
          <w:rFonts w:eastAsia="IRNazanin" w:cs="IRNazanin"/>
          <w:color w:val="111111"/>
          <w:sz w:val="28"/>
          <w:szCs w:val="28"/>
          <w:rtl w:val="true"/>
          <w:lang w:bidi="fa-IR"/>
        </w:rPr>
        <w:t xml:space="preserve">: </w:t>
      </w:r>
      <w:bookmarkStart w:id="1173" w:name="pg13999_154199"/>
    </w:p>
    <w:p>
      <w:pPr>
        <w:pStyle w:val="BookText"/>
        <w:rPr/>
      </w:pPr>
      <w:bookmarkEnd w:id="1173"/>
      <w:r>
        <w:rPr>
          <w:rFonts w:ascii="Amiri" w:hAnsi="Amiri" w:eastAsia="Amiri" w:cs="Amiri"/>
          <w:color w:val="111111"/>
          <w:sz w:val="28"/>
          <w:sz w:val="28"/>
          <w:szCs w:val="28"/>
          <w:rtl w:val="true"/>
          <w:lang w:bidi="ar-SA"/>
        </w:rPr>
        <w:t>وَ مَا دِينُكَ وَ مَنْ نَبِيُّكَ وَ مَنْ إِمَامُكَ‌</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4" w:name="__RefHeading___Toc2429757_3381743652"/>
      <w:bookmarkStart w:id="1175" w:name="_Toc523"/>
      <w:bookmarkEnd w:id="1174"/>
      <w:r>
        <w:rPr>
          <w:rtl w:val="true"/>
        </w:rPr>
        <w:t>«</w:t>
      </w:r>
      <w:r>
        <w:rPr/>
        <w:t>17</w:t>
      </w:r>
      <w:r>
        <w:rPr>
          <w:rtl w:val="true"/>
        </w:rPr>
        <w:t>»</w:t>
      </w:r>
      <w:bookmarkEnd w:id="117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أَمَّا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مُوسَي إِلَّا أَنَّهُ لَا نَبِيَّ بَعْدِي فَقَدْ أَخْرَجَهُ الشَّيْخَانِ فِي صَحِيحِهِمَا</w:t>
      </w:r>
      <w:r>
        <w:rPr>
          <w:rStyle w:val="FootnoteAnchor"/>
          <w:rtl w:val="true"/>
        </w:rPr>
        <w:footnoteReference w:id="1808"/>
      </w:r>
      <w:r>
        <w:rPr>
          <w:rFonts w:ascii="Amiri" w:hAnsi="Amiri" w:eastAsia="Amiri" w:cs="Amiri"/>
          <w:color w:val="111111"/>
          <w:sz w:val="28"/>
          <w:sz w:val="28"/>
          <w:szCs w:val="28"/>
          <w:rtl w:val="true"/>
          <w:lang w:bidi="ar-SA"/>
        </w:rPr>
        <w:t>وَ النَّطَنْزِيُّ فِي الْخَصَائِصِ أَنَّهُ سُئِلَ رَجُلٌ شَافِعِيٌّ عَنْ عَلِيِّ بْنِ أَبِي طَالِبٍ عليه السلام قَالَ قَالَ رَسُولُ اللَّهِ صلي الله عليه و آله أَنْتَ مِنِّي بِمَنْزِلَةِ هَارُونَ مِنْ مُوسَي إِلَّا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أحمد بن محمد بن سعيد كتابا في طرقه قد تلقته الأمة بالقبول إجماعا و قد قال صلي الله عليه و آله ذلك مرارا منها لما خلفه في غزاة تبوك علي المدينة و الحرم فريدا لأن تبوك بعيدة منها</w:t>
      </w:r>
      <w:r>
        <w:rPr>
          <w:rStyle w:val="FootnoteAnchor"/>
          <w:rtl w:val="true"/>
        </w:rPr>
        <w:footnoteReference w:id="1809"/>
      </w:r>
      <w:r>
        <w:rPr>
          <w:rFonts w:ascii="Amiri" w:hAnsi="Amiri" w:eastAsia="Amiri" w:cs="Amiri"/>
          <w:color w:val="111111"/>
          <w:sz w:val="28"/>
          <w:sz w:val="28"/>
          <w:szCs w:val="28"/>
          <w:rtl w:val="true"/>
          <w:lang w:bidi="ar-SA"/>
        </w:rPr>
        <w:t>فلم يأمن أن يصيروا إليها و إنه قد علم أنه لا يكون هناك قتال و خرج في جيش أربعين ألف رجل و خلف جيشا و هو علي وحده و قد قال الله تعالي في غيره رَضُوا بِأَنْ يَكُونُوا مَعَ الْخَوالِفِ‌</w:t>
      </w:r>
      <w:r>
        <w:rPr>
          <w:rStyle w:val="FootnoteAnchor"/>
          <w:rtl w:val="true"/>
        </w:rPr>
        <w:footnoteReference w:id="1810"/>
      </w:r>
      <w:r>
        <w:rPr>
          <w:rFonts w:ascii="Amiri" w:hAnsi="Amiri" w:eastAsia="Amiri" w:cs="Amiri"/>
          <w:color w:val="111111"/>
          <w:sz w:val="28"/>
          <w:sz w:val="28"/>
          <w:szCs w:val="28"/>
          <w:rtl w:val="true"/>
          <w:lang w:bidi="ar-SA"/>
        </w:rPr>
        <w:t>الآية فما ظنك بالمدينة ليس فيها إلا منافق أو امرأة</w:t>
      </w:r>
      <w:r>
        <w:rPr>
          <w:rStyle w:val="FootnoteAnchor"/>
          <w:rtl w:val="true"/>
        </w:rPr>
        <w:footnoteReference w:id="1811"/>
      </w:r>
      <w:r>
        <w:rPr>
          <w:rFonts w:ascii="Amiri" w:hAnsi="Amiri" w:eastAsia="Amiri" w:cs="Amiri"/>
          <w:color w:val="111111"/>
          <w:sz w:val="28"/>
          <w:sz w:val="28"/>
          <w:szCs w:val="28"/>
          <w:rtl w:val="true"/>
          <w:lang w:bidi="ar-SA"/>
        </w:rPr>
        <w:t>قال أبو سعيد الخدري فلما وصل النبي إلي الجرف‌</w:t>
      </w:r>
      <w:r>
        <w:rPr>
          <w:rStyle w:val="FootnoteAnchor"/>
          <w:rtl w:val="true"/>
        </w:rPr>
        <w:footnoteReference w:id="1812"/>
      </w:r>
      <w:r>
        <w:rPr>
          <w:rFonts w:ascii="Amiri" w:hAnsi="Amiri" w:eastAsia="Amiri" w:cs="Amiri"/>
          <w:color w:val="111111"/>
          <w:sz w:val="28"/>
          <w:sz w:val="28"/>
          <w:szCs w:val="28"/>
          <w:rtl w:val="true"/>
          <w:lang w:bidi="ar-SA"/>
        </w:rPr>
        <w:t>أتاه علي عليه السلام فقال يا نبي الله زعم المنافقون أنك لما خلفتني أنك استثقلتني و تخففت مني فقال صلي الله عليه و آله كذبوا إنما خلفتك لما وراي فارجع فاخلفني في أهلي و أهلك أ فلا ترضي يا علي أن تكون مني بمنزلة هارون من موسي إلا أنه لا نبي بعدي فرجع علي عليه السلام و في روايات كثيرة إلا أنه لا نبي بعدي و لو كان لكنته رواه الخطيب في التاريخ و عبد الملك العكبري في الفضائل و أبو بكر بن مالك و ابن الثلاج و علي بن الجعد في أحاديثهم و ابن فياض في</w:t>
      </w:r>
    </w:p>
    <w:p>
      <w:pPr>
        <w:pStyle w:val="BookText"/>
        <w:rPr/>
      </w:pPr>
      <w:r>
        <w:rPr>
          <w:rFonts w:ascii="IRNazanin" w:hAnsi="IRNazanin" w:eastAsia="IRNazanin"/>
          <w:color w:val="111111"/>
          <w:sz w:val="28"/>
          <w:sz w:val="28"/>
          <w:szCs w:val="28"/>
          <w:rtl w:val="true"/>
          <w:lang w:bidi="fa-IR"/>
        </w:rPr>
        <w:t xml:space="preserve">پروردگارت کیست؟ دینت چیست؟ پیامبرت کیست؟ امامت کیست؟ </w:t>
      </w:r>
      <w:r>
        <w:rPr>
          <w:rStyle w:val="FootnoteAnchor"/>
          <w:rtl w:val="true"/>
        </w:rPr>
        <w:footnoteReference w:id="1813"/>
      </w:r>
    </w:p>
    <w:p>
      <w:pPr>
        <w:pStyle w:val="Heading5"/>
        <w:numPr>
          <w:ilvl w:val="4"/>
          <w:numId w:val="1"/>
        </w:numPr>
        <w:rPr/>
      </w:pPr>
      <w:bookmarkStart w:id="1176" w:name="__RefHeading___Toc2429759_3381743652"/>
      <w:bookmarkStart w:id="1177" w:name="_Toc524"/>
      <w:bookmarkEnd w:id="1176"/>
      <w:r>
        <w:rPr>
          <w:rtl w:val="true"/>
        </w:rPr>
        <w:t xml:space="preserve">روایت </w:t>
      </w:r>
      <w:r>
        <w:rPr/>
        <w:t>17</w:t>
      </w:r>
      <w:bookmarkEnd w:id="1177"/>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نزد من منزلت هارون از موسی را داری مگر اینکه هیچ پیامبری پس از من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شیخین در صحیحین خود و نطنزی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از مردی شافعی درباره علی بن ابی طالب علیه السّلام پرسیده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منزلت هارون از موسی را داری، غیر از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محمّد بن سعید، کتابی را در طرق نقل این حدیث تألیف نمود که اُمّت آن را به اجماع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 پیامبر صَلی الله علیهِ و آله بارها این موضوع را تکرار فرمود، از جمله هنگامی که قصد رفتن به غزوه تبوک را داشت و علی علیه السّلام را به تنهایی بر حرم خود و مدینه به جانشینی خود برجای گذاشت؛ زیرا تبوک از مدینه دور است و آسوده خاطر نبود که به آن حمله نکنند و می دانست که آنجا جنگی نخواهد بود، و با سپاهی چهل هزار نفره خارج شد و سپاه دیگری را بر مدینه گمارد که منحصر به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درباره کسانی غیر از علی علیه السّلام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رَضُواْ بِأَن یَکُونُواْ مَعَ الْخَوَالِفِ </w:t>
      </w:r>
      <w:r>
        <w:rPr>
          <w:rFonts w:eastAsia="IRNazanin" w:cs="IRNazanin"/>
          <w:color w:val="111111"/>
          <w:sz w:val="28"/>
          <w:szCs w:val="28"/>
          <w:rtl w:val="true"/>
          <w:lang w:bidi="fa-IR"/>
        </w:rPr>
        <w:t>... »</w:t>
      </w:r>
      <w:r>
        <w:rPr>
          <w:rStyle w:val="FootnoteAnchor"/>
          <w:rtl w:val="true"/>
        </w:rPr>
        <w:footnoteReference w:id="1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w:t>
      </w:r>
    </w:p>
    <w:p>
      <w:pPr>
        <w:pStyle w:val="BookText"/>
        <w:rPr/>
      </w:pPr>
      <w:r>
        <w:rPr>
          <w:rFonts w:ascii="IRNazanin" w:hAnsi="IRNazanin" w:eastAsia="IRNazanin"/>
          <w:color w:val="111111"/>
          <w:sz w:val="28"/>
          <w:sz w:val="28"/>
          <w:szCs w:val="28"/>
          <w:rtl w:val="true"/>
          <w:lang w:bidi="fa-IR"/>
        </w:rPr>
        <w:t xml:space="preserve">شدند که با خانه نشینان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رسد به این غزوه، که در مدینه جز زنان و مردان منافق نبودند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علی علیه السّلام نزد وی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منافقان چنین می پندارند که شما از روی سرگردانی و ملول بودن از هم صحبتی، مرا بر جای نهاده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من تو را جانشین خود در میان خاندان و بستگان خویش قرار داده ام تا از شرّ آنان در امان باشند، پس بازگرد و جانشین من در خانواده من و خودت باش، آیا خشنود نیستی ای علی، که نزد من منزلت هارون از موسی را داشته باشی؟ لیکن پس از من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بسیاری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پس از من پیامبری نخواهد بود و اگر می بود، تو آن پیامبر 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در کتاب خود و عبدالملک عکبری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ابوبکر بن مالک و ابن ثلّاج و علی بن جعد آن را ضمن روایات خود آورده اند و نیز ابن فیّاض </w:t>
      </w:r>
      <w:bookmarkStart w:id="1178" w:name="pg13999_154200"/>
    </w:p>
    <w:p>
      <w:pPr>
        <w:pStyle w:val="BookText"/>
        <w:rPr/>
      </w:pPr>
      <w:bookmarkEnd w:id="1178"/>
      <w:r>
        <w:rPr>
          <w:rFonts w:ascii="Amiri" w:hAnsi="Amiri" w:eastAsia="Amiri" w:cs="Amiri"/>
          <w:color w:val="111111"/>
          <w:sz w:val="28"/>
          <w:sz w:val="28"/>
          <w:szCs w:val="28"/>
          <w:rtl w:val="true"/>
          <w:lang w:bidi="ar-SA"/>
        </w:rPr>
        <w:t>شرح الأخبار عن عمار بن مالك عن سعيد عن أبيه‌</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9" w:name="__RefHeading___Toc2429761_3381743652"/>
      <w:bookmarkStart w:id="1180" w:name="_Toc525"/>
      <w:bookmarkEnd w:id="1179"/>
      <w:r>
        <w:rPr>
          <w:rtl w:val="true"/>
        </w:rPr>
        <w:t>«</w:t>
      </w:r>
      <w:r>
        <w:rPr/>
        <w:t>18</w:t>
      </w:r>
      <w:r>
        <w:rPr>
          <w:rtl w:val="true"/>
        </w:rPr>
        <w:t>»</w:t>
      </w:r>
      <w:bookmarkEnd w:id="1180"/>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الْخُوَارِزْمِيِّ عَنْ جَابِرِ بْنِ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رَسُولُ اللَّهِ صلي الله عليه و آله وَ نَحْنُ مُضْطَجِعُونَ فِي الْمَسْجِدِ وَ فِي يَدِهِ عَسِيبٌ رَطْبٌ فَقَالَ تَرْقُدُونَ فِي الْمَسْجِدِ قُلْنَا قَدْ أَجْفَلْنَا وَ أَجْفَلَ عَلِيٌّ مَعَنَا</w:t>
      </w:r>
      <w:r>
        <w:rPr>
          <w:rStyle w:val="FootnoteAnchor"/>
          <w:rtl w:val="true"/>
        </w:rPr>
        <w:footnoteReference w:id="1816"/>
      </w:r>
      <w:r>
        <w:rPr>
          <w:rFonts w:ascii="Amiri" w:hAnsi="Amiri" w:eastAsia="Amiri" w:cs="Amiri"/>
          <w:color w:val="111111"/>
          <w:sz w:val="28"/>
          <w:sz w:val="28"/>
          <w:szCs w:val="28"/>
          <w:rtl w:val="true"/>
          <w:lang w:bidi="ar-SA"/>
        </w:rPr>
        <w:t>فَقَالَ رَسُولُ اللَّهِ صلي الله عليه و آله تَعَالَ يَا عَلِيُّ إِنَّهُ يَحِلُّ لَكَ فِي الْمَسْجِدِ مَا يَحِلُّ لِي أَ لَا تَرْضَي أَنْ تَكُونَ مِنِّي بِمَنْزِلَةِ هَارُونَ مِنْ مُوسَي إِلَّا النُّبُوَّةَ وَ الَّذِي نَفْسِي بِيَدِهِ إِنَّكَ لَذَائِدٌ عَنْ حَوْضِي يَوْمَ الْقِيَامَةِ تَذُودُ عَنْهُ رِجَالًا كَمَا يُذَادُ الْبَعِيرُ الضَّالُّ عَنِ الْمَاءِ بِعَصًا لَكَ مِنْ عَوْسَجٍ كَأَنِّي أَنْظُرُ إِلَي مُقَامِكَ مِنْ حَوْضِي‌</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1" w:name="__RefHeading___Toc2429763_3381743652"/>
      <w:bookmarkStart w:id="1182" w:name="_Toc526"/>
      <w:bookmarkEnd w:id="1181"/>
      <w:r>
        <w:rPr>
          <w:rtl w:val="true"/>
        </w:rPr>
        <w:t>«</w:t>
      </w:r>
      <w:r>
        <w:rPr/>
        <w:t>19</w:t>
      </w:r>
      <w:r>
        <w:rPr>
          <w:rtl w:val="true"/>
        </w:rPr>
        <w:t>»</w:t>
      </w:r>
      <w:bookmarkEnd w:id="1182"/>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أَبِيهِ عَنْ جَدِّهِ عَبْدِ الصَّمَدِ عَنْ مُحَمَّدِ بْنِ الْقَاسِمِ الْفَارِسِيِّ عَنْ مُحَمَّدِ بْنِ الْفَضْلِ الْمُذَكِّرِ عَنْ عَبْدِ الْعَزِيزِ بْنِ عَبْدِ اللَّهِ عَنْ أَبِي سَعِيدٍ الْعَدَوِيِّ عَنْ سَلَمَةَ بْنِ شَبِيبٍ‌</w:t>
      </w:r>
      <w:r>
        <w:rPr>
          <w:rStyle w:val="FootnoteAnchor"/>
          <w:rtl w:val="true"/>
        </w:rPr>
        <w:footnoteReference w:id="1818"/>
      </w:r>
      <w:r>
        <w:rPr>
          <w:rFonts w:ascii="Amiri" w:hAnsi="Amiri" w:eastAsia="Amiri" w:cs="Amiri"/>
          <w:color w:val="111111"/>
          <w:sz w:val="28"/>
          <w:sz w:val="28"/>
          <w:szCs w:val="28"/>
          <w:rtl w:val="true"/>
          <w:lang w:bidi="ar-SA"/>
        </w:rPr>
        <w:t>عَنْ عَبْدِ الرَّزَّاقِ عَنْ مَعْمَرٍ عَنِ الزُّهْرِيِّ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حَسَّانَ بْنَ ثَابِتٍ وَاقِفاً بِمِنًي وَ النَّبِيُّ صلي الله عليه و آله وَ أَصْحَابُهُ مُجْتَمِعِينَ فَقَالَ النَّبِيُّ صلي الله عليه و آله مَعَاشِرَ الْمُسْلِمِينَ هَذَا عَلِيُّ بْنُ أَبِي طَالِبٍ سَيِّدُ الْعَرَبِ وَ الْوَصِيُّ الْأَكْبَرُ مَنْزِلَتُهُ مِنِّي مَنْزِلَةُ هَارُونَ مِنْ مُوسَي إِلَّا أَنَّهُ لَا نَبِيَّ بَعْدِي لَا تُقْبَلُ التَّوْبَةُ مِنْ تَائِبٍ إِلَّا بِحُبِّهِ يَا حَسَّانُ قُلْ فِيهِ شَيْئاً فَأَنْشَأَ حَسَّانُ بْنُ ثَابِتٍ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تُقْبَلُ التَّوْبَةُ مِنْ 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بِحُبِّ ابْنِ أَبِي طَالِبٍ</w:t>
      </w:r>
    </w:p>
    <w:p>
      <w:pPr>
        <w:pStyle w:val="BookText"/>
        <w:rPr/>
      </w:pPr>
      <w:r>
        <w:rPr>
          <w:rFonts w:ascii="Amiri" w:hAnsi="Amiri" w:eastAsia="Amiri" w:cs="Amiri"/>
          <w:color w:val="111111"/>
          <w:sz w:val="28"/>
          <w:sz w:val="28"/>
          <w:szCs w:val="28"/>
          <w:rtl w:val="true"/>
          <w:lang w:bidi="ar-SA"/>
        </w:rPr>
        <w:t xml:space="preserve">أَخِي رَسُولِ اللَّهِ بَلْ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الصِّهْرُ لَا يَعْدِلُ بِالصَّاحِبِ</w:t>
      </w:r>
    </w:p>
    <w:p>
      <w:pPr>
        <w:pStyle w:val="BookText"/>
        <w:rPr/>
      </w:pPr>
      <w:r>
        <w:rPr>
          <w:rFonts w:ascii="Amiri" w:hAnsi="Amiri" w:eastAsia="Amiri" w:cs="Amiri"/>
          <w:color w:val="111111"/>
          <w:sz w:val="28"/>
          <w:sz w:val="28"/>
          <w:szCs w:val="28"/>
          <w:rtl w:val="true"/>
          <w:lang w:bidi="ar-SA"/>
        </w:rPr>
        <w:t xml:space="preserve">وَ مَنْ يَكُنْ مِثْلَ عَلِيٍّ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لَهُ الشَّمْسُ مِنَ الْمَغْرِبِ</w:t>
      </w:r>
    </w:p>
    <w:p>
      <w:pPr>
        <w:pStyle w:val="BookText"/>
        <w:rPr/>
      </w:pPr>
      <w:r>
        <w:rPr>
          <w:rFonts w:ascii="Amiri" w:hAnsi="Amiri" w:eastAsia="Amiri" w:cs="Amiri"/>
          <w:color w:val="111111"/>
          <w:sz w:val="28"/>
          <w:sz w:val="28"/>
          <w:szCs w:val="28"/>
          <w:rtl w:val="true"/>
          <w:lang w:bidi="ar-SA"/>
        </w:rPr>
        <w:t xml:space="preserve">رُدَّتْ عَلَيْهِ الشَّمْسُ فِي ضَوْئِهَا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 كَأَنَّ الشَّمْسَ لَمْ تَغْرُبِ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بن مالک از سعید از پدرش آن را نقل کرده است</w:t>
      </w:r>
      <w:r>
        <w:rPr>
          <w:rFonts w:eastAsia="IRNazanin" w:cs="IRNazanin"/>
          <w:color w:val="111111"/>
          <w:sz w:val="28"/>
          <w:szCs w:val="28"/>
          <w:rtl w:val="true"/>
          <w:lang w:bidi="fa-IR"/>
        </w:rPr>
        <w:t xml:space="preserve">. </w:t>
      </w:r>
      <w:r>
        <w:rPr>
          <w:rStyle w:val="FootnoteAnchor"/>
          <w:rtl w:val="true"/>
        </w:rPr>
        <w:footnoteReference w:id="1820"/>
      </w:r>
    </w:p>
    <w:p>
      <w:pPr>
        <w:pStyle w:val="Heading5"/>
        <w:numPr>
          <w:ilvl w:val="4"/>
          <w:numId w:val="1"/>
        </w:numPr>
        <w:rPr/>
      </w:pPr>
      <w:bookmarkStart w:id="1183" w:name="__RefHeading___Toc2429765_3381743652"/>
      <w:bookmarkStart w:id="1184" w:name="_Toc527"/>
      <w:bookmarkEnd w:id="1183"/>
      <w:r>
        <w:rPr>
          <w:rtl w:val="true"/>
        </w:rPr>
        <w:t xml:space="preserve">روایت </w:t>
      </w:r>
      <w:r>
        <w:rPr/>
        <w:t>18</w:t>
      </w:r>
      <w:bookmarkEnd w:id="1184"/>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از جابر بن عبدالله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در مسجد دراز کشیده بودیم، رسول خدا صَلی الله علیهِ و آله در حالی که خوشه خرمایی در دست داشت نزد ما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می خوابید؟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کشیده ایم و علی هم با ما دراز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علی، هرکاری که برای من رواست که در مسجد انجام دهم، برای تو هم رواست، آیا خشنود نمی شوی که منزلت هارون از موسی را به استثنای نبوّت نزد من داشته باشی؟ قسم به آنکه جانم در دست اوست، در روز قیامت این تو هستی که نااهلان را از حریم حوض من دور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عصایی که از درخت عوسج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داری، مردانی را چنان از نزدیک شدن به حوض من دور می سازی که شتر آب گم کرده را می رانند</w:t>
      </w:r>
      <w:r>
        <w:rPr>
          <w:rFonts w:eastAsia="IRNazanin" w:cs="IRNazanin"/>
          <w:color w:val="111111"/>
          <w:sz w:val="28"/>
          <w:szCs w:val="28"/>
          <w:rtl w:val="true"/>
          <w:lang w:bidi="fa-IR"/>
        </w:rPr>
        <w:t>.</w:t>
      </w:r>
      <w:r>
        <w:rPr>
          <w:rStyle w:val="FootnoteAnchor"/>
          <w:rtl w:val="true"/>
        </w:rPr>
        <w:footnoteReference w:id="1821"/>
      </w:r>
    </w:p>
    <w:p>
      <w:pPr>
        <w:pStyle w:val="Heading5"/>
        <w:numPr>
          <w:ilvl w:val="4"/>
          <w:numId w:val="1"/>
        </w:numPr>
        <w:rPr/>
      </w:pPr>
      <w:bookmarkStart w:id="1185" w:name="__RefHeading___Toc2429767_3381743652"/>
      <w:bookmarkStart w:id="1186" w:name="_Toc528"/>
      <w:bookmarkEnd w:id="1185"/>
      <w:r>
        <w:rPr>
          <w:rtl w:val="true"/>
        </w:rPr>
        <w:t xml:space="preserve">روایت </w:t>
      </w:r>
      <w:r>
        <w:rPr/>
        <w:t>19</w:t>
      </w:r>
      <w:bookmarkEnd w:id="1186"/>
    </w:p>
    <w:p>
      <w:pPr>
        <w:pStyle w:val="BookText"/>
        <w:rPr/>
      </w:pPr>
      <w:r>
        <w:rPr>
          <w:rFonts w:ascii="IRNazanin" w:hAnsi="IRNazanin" w:eastAsia="IRNazanin"/>
          <w:color w:val="111111"/>
          <w:sz w:val="28"/>
          <w:sz w:val="28"/>
          <w:szCs w:val="28"/>
          <w:rtl w:val="true"/>
          <w:lang w:bidi="fa-IR"/>
        </w:rPr>
        <w:t>بشائر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را در حالی در منی ایستاده بود دیدم که رسول خدا صَلی الله علیهِ و آله و صحابه وی جمع بودند،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این علی بن ابی طالب سیّد عرب و وصیّ اکبر است، منزلت او نسبت به من، منزلت هارون از موسی است مگر اینکه پس از من پیامبری نیست؛ جز به مهر او توبه کسی پذیرفته نمی شود، حسّان شعری در این باره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حسّان چنین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از توبه کننده ای پذیرفته نمی شود، مگر به سبب محبّت علی بن ابی 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رسول خدا، بلکه دامادش، و داماد با دوست برابر 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کسی چون علی است که خورشید به خاطر او از مغرب باز گردانده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همراه روشنایی آن بر وی بازگردانده شد، چنان روشن که گویی خورشید غروب نکرده باشد</w:t>
      </w:r>
      <w:r>
        <w:rPr>
          <w:rFonts w:eastAsia="IRNazanin" w:cs="IRNazanin"/>
          <w:color w:val="111111"/>
          <w:sz w:val="28"/>
          <w:szCs w:val="28"/>
          <w:rtl w:val="true"/>
          <w:lang w:bidi="fa-IR"/>
        </w:rPr>
        <w:t xml:space="preserve">. </w:t>
      </w:r>
      <w:bookmarkStart w:id="1187" w:name="pg13999_154201"/>
    </w:p>
    <w:p>
      <w:pPr>
        <w:pStyle w:val="Heading5"/>
        <w:numPr>
          <w:ilvl w:val="4"/>
          <w:numId w:val="1"/>
        </w:numPr>
        <w:rPr/>
      </w:pPr>
      <w:bookmarkStart w:id="1188" w:name="__RefHeading___Toc2429769_3381743652"/>
      <w:bookmarkStart w:id="1189" w:name="_Toc529"/>
      <w:bookmarkEnd w:id="1187"/>
      <w:bookmarkEnd w:id="1188"/>
      <w:r>
        <w:rPr>
          <w:rtl w:val="true"/>
        </w:rPr>
        <w:t>«</w:t>
      </w:r>
      <w:r>
        <w:rPr/>
        <w:t>20</w:t>
      </w:r>
      <w:r>
        <w:rPr>
          <w:rtl w:val="true"/>
        </w:rPr>
        <w:t>»</w:t>
      </w:r>
      <w:bookmarkEnd w:id="1189"/>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أَحْمَدَ بْنِ حَنْبَلٍ عَنْ أَبِيهِ عَنْ وَكِيعٍ عَنْ فَضْلِ بْنِ مَرْزُوقٍ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عليه السلام أَنْتَ مِنِّي بِمَنْزِلَةِ هَارُونَ مِنْ مُوسَي إِلَّا أَنَّهُ لَا نَبِيَّ بَعْدِي</w:t>
      </w:r>
      <w:r>
        <w:rPr>
          <w:rFonts w:eastAsia="Amiri" w:cs="Amiri" w:ascii="Amiri" w:hAnsi="Amiri"/>
          <w:color w:val="111111"/>
          <w:sz w:val="28"/>
          <w:szCs w:val="28"/>
          <w:rtl w:val="true"/>
          <w:lang w:bidi="ar-SA"/>
        </w:rPr>
        <w:t>.</w:t>
      </w:r>
    </w:p>
    <w:p>
      <w:pPr>
        <w:pStyle w:val="Heading5"/>
        <w:numPr>
          <w:ilvl w:val="4"/>
          <w:numId w:val="1"/>
        </w:numPr>
        <w:rPr/>
      </w:pPr>
      <w:bookmarkStart w:id="1190" w:name="__RefHeading___Toc2429771_3381743652"/>
      <w:bookmarkStart w:id="1191" w:name="_Toc530"/>
      <w:bookmarkEnd w:id="1190"/>
      <w:r>
        <w:rPr>
          <w:rtl w:val="true"/>
        </w:rPr>
        <w:t>«</w:t>
      </w:r>
      <w:r>
        <w:rPr/>
        <w:t>21</w:t>
      </w:r>
      <w:r>
        <w:rPr>
          <w:rtl w:val="true"/>
        </w:rPr>
        <w:t>»</w:t>
      </w:r>
      <w:bookmarkEnd w:id="1191"/>
    </w:p>
    <w:p>
      <w:pPr>
        <w:pStyle w:val="BookText"/>
        <w:rPr/>
      </w:pPr>
      <w:r>
        <w:rPr>
          <w:rFonts w:ascii="Amiri" w:hAnsi="Amiri" w:eastAsia="Amiri" w:cs="Amiri"/>
          <w:color w:val="111111"/>
          <w:sz w:val="28"/>
          <w:sz w:val="28"/>
          <w:szCs w:val="28"/>
          <w:rtl w:val="true"/>
          <w:lang w:bidi="ar-SA"/>
        </w:rPr>
        <w:t>وَ بِالْإِسْنَادِ عَنْ عَبْدِ اللَّهِ عَنْ أَبِيهِ عَنْ عَبْدِ الرَّزَّاقِ عَنْ مُعَمَّرٍ عَنِ عُبَادَةَ وَ عَلِيِّ بْنِ زَيْدِ بْنِ جُذْعَانَ قَالا حَدَّثَنَا ابْنُ الْمُسَيَّبِ قَالَ حَدَّثَنِي ابْنُ سَعْدِ بْنِ أَبِي وَقَّاصٍ عَنْ أَبِيهِ قَالَ‌</w:t>
      </w:r>
      <w:r>
        <w:rPr>
          <w:rStyle w:val="FootnoteAnchor"/>
          <w:rtl w:val="true"/>
        </w:rPr>
        <w:footnoteReference w:id="1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 سَعْدٍ فَقُلْتُ حَدِيثٌ حَدَّثْتُهُ عَنْكَ حَدِّثْنِيهِ حِينَ اسْتَخْلَفَ النَّبِيُّ عَلِيّاً عَلَي الْمَدِينَةِ قَالَ فَغَضِبَ سَعْدٌ وَ قَالَ مَنْ حَدَّثَكَ بِهِ فَكَرِهْتُ أَنْ أُخْبِرَهُ أَنَّ ابْنَهُ حَدَّثَنِيهِ فَيَغْضَبَ عَلَيْهِ ثُمَّ قَالَ إِنَّ رَسُولَ اللَّهِ صلي الله عليه و آله حِينَ خَرَجَ فِي غَزَاةِ تَبُوكَ اسْتَخْلَفَ عَلِيّاً عليه السلام عَلَي الْمَدِينَةِ فَقَالَ عَلِيٌّ عليه السلام يَا رَسُولَ اللَّهِ مَا كُنْتُ أُحِبُّ أَنْ تَخْرُجَ فِي وَجْهٍ‌</w:t>
      </w:r>
      <w:r>
        <w:rPr>
          <w:rStyle w:val="FootnoteAnchor"/>
          <w:rtl w:val="true"/>
        </w:rPr>
        <w:footnoteReference w:id="1823"/>
      </w:r>
      <w:r>
        <w:rPr>
          <w:rFonts w:ascii="Amiri" w:hAnsi="Amiri" w:eastAsia="Amiri" w:cs="Amiri"/>
          <w:color w:val="111111"/>
          <w:sz w:val="28"/>
          <w:sz w:val="28"/>
          <w:szCs w:val="28"/>
          <w:rtl w:val="true"/>
          <w:lang w:bidi="ar-SA"/>
        </w:rPr>
        <w:t>إِلَّا وَ أَنَا مَعَكَ فَقَالَ صلي الله عليه و آله أَ وَ مَا تَرْضَي أَنْ تَكُونَ مِنِّي بِمَنْزِلَةِ هَارُونَ مِنْ مُوسَي غَيْرَ أَنَّهُ لَا نَبِيَّ بَعْدِي</w:t>
      </w:r>
      <w:r>
        <w:rPr>
          <w:rFonts w:eastAsia="Amiri" w:cs="Amiri" w:ascii="Amiri" w:hAnsi="Amiri"/>
          <w:color w:val="111111"/>
          <w:sz w:val="28"/>
          <w:szCs w:val="28"/>
          <w:rtl w:val="true"/>
          <w:lang w:bidi="ar-SA"/>
        </w:rPr>
        <w:t>.</w:t>
      </w:r>
    </w:p>
    <w:p>
      <w:pPr>
        <w:pStyle w:val="Heading5"/>
        <w:numPr>
          <w:ilvl w:val="4"/>
          <w:numId w:val="1"/>
        </w:numPr>
        <w:rPr/>
      </w:pPr>
      <w:bookmarkStart w:id="1192" w:name="__RefHeading___Toc2429773_3381743652"/>
      <w:bookmarkStart w:id="1193" w:name="_Toc531"/>
      <w:bookmarkEnd w:id="1192"/>
      <w:r>
        <w:rPr>
          <w:rtl w:val="true"/>
        </w:rPr>
        <w:t>«</w:t>
      </w:r>
      <w:r>
        <w:rPr/>
        <w:t>22</w:t>
      </w:r>
      <w:r>
        <w:rPr>
          <w:rtl w:val="true"/>
        </w:rPr>
        <w:t>»</w:t>
      </w:r>
      <w:bookmarkEnd w:id="1193"/>
    </w:p>
    <w:p>
      <w:pPr>
        <w:pStyle w:val="BookText"/>
        <w:rPr/>
      </w:pPr>
      <w:r>
        <w:rPr>
          <w:rFonts w:ascii="Amiri" w:hAnsi="Amiri" w:eastAsia="Amiri" w:cs="Amiri"/>
          <w:color w:val="111111"/>
          <w:sz w:val="28"/>
          <w:sz w:val="28"/>
          <w:szCs w:val="28"/>
          <w:rtl w:val="true"/>
          <w:lang w:bidi="ar-SA"/>
        </w:rPr>
        <w:t>وَ بِالْإِسْنَادِ عَنْ عَبْدِ اللَّهِ عَنْ أَبِيهِ عَنْ سُفْيَانَ بْنِ عُيَيْنَةَ عَنْ عَلِيِّ بْنِ زَيْدٍ عَنْ سَعِيدِ بْنِ الْمُسَيَّبِ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 لِعَلِيٍّ عليه السلام أَنْتَ مِنِّي بِمَنْزِلَةِ هَارُونَ مِنْ مُوسَي قِيلَ لِسُفْيَانَ غَيْرَ أَنَّهُ لَا نَبِيَّ بَعْدِي قَالَ نَعَمْ‌</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4" w:name="__RefHeading___Toc2429775_3381743652"/>
      <w:bookmarkStart w:id="1195" w:name="_Toc532"/>
      <w:bookmarkEnd w:id="1194"/>
      <w:r>
        <w:rPr>
          <w:rtl w:val="true"/>
        </w:rPr>
        <w:t>«</w:t>
      </w:r>
      <w:r>
        <w:rPr/>
        <w:t>23</w:t>
      </w:r>
      <w:r>
        <w:rPr>
          <w:rtl w:val="true"/>
        </w:rPr>
        <w:t>»</w:t>
      </w:r>
      <w:bookmarkEnd w:id="1195"/>
    </w:p>
    <w:p>
      <w:pPr>
        <w:pStyle w:val="BookText"/>
        <w:rPr/>
      </w:pPr>
      <w:r>
        <w:rPr>
          <w:rFonts w:ascii="Amiri" w:hAnsi="Amiri" w:eastAsia="Amiri" w:cs="Amiri"/>
          <w:color w:val="111111"/>
          <w:sz w:val="28"/>
          <w:sz w:val="28"/>
          <w:szCs w:val="28"/>
          <w:rtl w:val="true"/>
          <w:lang w:bidi="ar-SA"/>
        </w:rPr>
        <w:t>وَ بِالْإِسْنَادِ عَنْ عَبْدِ اللَّهِ عَنْ أَبِيهِ عَنْ مُحَمَّدِ بْنِ جَعْفَرٍ عَنْ شُعْبَةَ عَنِ الْحَكَمِ عَنْ مُصْعَبِ بْنِ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رَسُولُ اللَّهِ صلي الله عليه و آله عَلِيَّ بْنَ أَبِي طَالِبٍ عليه السلام فِي غَزَاةِ تَبُوكَ فَقَالَ يَا رَسُولَ اللَّهِ تُخَلِّفُنِي فِي النِّسَاءِ وَ الصِّبْيَانِ قَالَ أَ مَا تَرْضَي أَنْ تَكُونَ مِنِّي بِمَنْزِلَةِ هَارُونَ مِنْ مُوسَي غَيْرَ أَنَّهُ لَا نَبِيَّ بَعْدِي</w:t>
      </w:r>
      <w:r>
        <w:rPr>
          <w:rFonts w:eastAsia="Amiri" w:cs="Amiri" w:ascii="Amiri" w:hAnsi="Amiri"/>
          <w:color w:val="111111"/>
          <w:sz w:val="28"/>
          <w:szCs w:val="28"/>
          <w:rtl w:val="true"/>
          <w:lang w:bidi="ar-SA"/>
        </w:rPr>
        <w:t>.</w:t>
      </w:r>
    </w:p>
    <w:p>
      <w:pPr>
        <w:pStyle w:val="Heading5"/>
        <w:numPr>
          <w:ilvl w:val="4"/>
          <w:numId w:val="1"/>
        </w:numPr>
        <w:rPr/>
      </w:pPr>
      <w:bookmarkStart w:id="1196" w:name="__RefHeading___Toc2429777_3381743652"/>
      <w:bookmarkStart w:id="1197" w:name="_Toc533"/>
      <w:bookmarkEnd w:id="1196"/>
      <w:r>
        <w:rPr>
          <w:rtl w:val="true"/>
        </w:rPr>
        <w:t>«</w:t>
      </w:r>
      <w:r>
        <w:rPr/>
        <w:t>24</w:t>
      </w:r>
      <w:r>
        <w:rPr>
          <w:rtl w:val="true"/>
        </w:rPr>
        <w:t>»</w:t>
      </w:r>
      <w:bookmarkEnd w:id="1197"/>
    </w:p>
    <w:p>
      <w:pPr>
        <w:pStyle w:val="BookText"/>
        <w:rPr/>
      </w:pPr>
      <w:r>
        <w:rPr>
          <w:rFonts w:ascii="Amiri" w:hAnsi="Amiri" w:eastAsia="Amiri" w:cs="Amiri"/>
          <w:color w:val="111111"/>
          <w:sz w:val="28"/>
          <w:sz w:val="28"/>
          <w:szCs w:val="28"/>
          <w:rtl w:val="true"/>
          <w:lang w:bidi="ar-SA"/>
        </w:rPr>
        <w:t xml:space="preserve">وَ بِهَذَا الْإِسْنَادِ عَنْ شُعْبَةَ عَنْ سَعْدِ بْنِ إِبْرَاهِيمَ يُحَدِّثُ عَنْ سَعْدٍ عَنِ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لِعَلِيٍّ عليه السلام أَ مَا تَرْضَي أَنْ تَكُونَ مِنِّي بِمَنْزِلَةِ هَارُونَ مِنْ مُوسَي؟</w:t>
      </w:r>
    </w:p>
    <w:p>
      <w:pPr>
        <w:pStyle w:val="Heading5"/>
        <w:numPr>
          <w:ilvl w:val="4"/>
          <w:numId w:val="1"/>
        </w:numPr>
        <w:rPr/>
      </w:pPr>
      <w:bookmarkStart w:id="1198" w:name="__RefHeading___Toc2429779_3381743652"/>
      <w:bookmarkStart w:id="1199" w:name="_Toc534"/>
      <w:bookmarkEnd w:id="1198"/>
      <w:r>
        <w:rPr>
          <w:rtl w:val="true"/>
        </w:rPr>
        <w:t xml:space="preserve">روایت </w:t>
      </w:r>
      <w:r>
        <w:rPr/>
        <w:t>20</w:t>
      </w:r>
      <w:bookmarkEnd w:id="1199"/>
    </w:p>
    <w:p>
      <w:p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منزلت هارون از موسی را داری مگر اینکه پیامبری پس از من نیست</w:t>
      </w:r>
      <w:r>
        <w:rPr>
          <w:rFonts w:eastAsia="IRNazanin" w:cs="IRNazanin"/>
          <w:color w:val="111111"/>
          <w:sz w:val="28"/>
          <w:szCs w:val="28"/>
          <w:rtl w:val="true"/>
          <w:lang w:bidi="fa-IR"/>
        </w:rPr>
        <w:t>.</w:t>
      </w:r>
    </w:p>
    <w:p>
      <w:pPr>
        <w:pStyle w:val="Heading5"/>
        <w:numPr>
          <w:ilvl w:val="4"/>
          <w:numId w:val="1"/>
        </w:numPr>
        <w:rPr/>
      </w:pPr>
      <w:bookmarkStart w:id="1200" w:name="__RefHeading___Toc2429781_3381743652"/>
      <w:bookmarkStart w:id="1201" w:name="_Toc535"/>
      <w:bookmarkEnd w:id="1200"/>
      <w:r>
        <w:rPr>
          <w:rtl w:val="true"/>
        </w:rPr>
        <w:t xml:space="preserve">روایت </w:t>
      </w:r>
      <w:r>
        <w:rPr/>
        <w:t>21</w:t>
      </w:r>
      <w:bookmarkEnd w:id="1201"/>
    </w:p>
    <w:p>
      <w:pPr>
        <w:pStyle w:val="BookText"/>
        <w:rPr/>
      </w:pPr>
      <w:r>
        <w:rPr>
          <w:rFonts w:ascii="IRNazanin" w:hAnsi="IRNazanin" w:eastAsia="IRNazanin"/>
          <w:color w:val="111111"/>
          <w:sz w:val="28"/>
          <w:sz w:val="28"/>
          <w:szCs w:val="28"/>
          <w:rtl w:val="true"/>
          <w:lang w:bidi="fa-IR"/>
        </w:rPr>
        <w:t>با اسناد به ابن مسیّب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سعد بن وقّاص مرا از پدرش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سعد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تو حدیثی شنیده ام، آن را برای من روایت کن که چون پیامبر صَلی الله علیهِ و آله علی علیه السلام را به جانشینی خود بر مدینه گمارد،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سعد به خشم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این مورد با تو سخن گفته است؟ من خوش نداشتم بگویم که حدیث را از پسرش شنیده ام و همین موجب خشم گرفتن او بر پسرش گردد،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به قصد تبوک از مدینه خارج شد، علی علیه السّلام را به جانشینی خود بر مدینه گمارد، 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دوست ندارم جایی بروید مگر اینکه من نیز با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خشنود نمی شوی که نزد من منزلت هارون از موسی را داشته باشی، مگر اینکه پس از من پیامبری نیست؟</w:t>
      </w:r>
      <w:r>
        <w:rPr>
          <w:rFonts w:eastAsia="IRNazanin" w:cs="IRNazanin"/>
          <w:color w:val="111111"/>
          <w:sz w:val="28"/>
          <w:szCs w:val="28"/>
          <w:rtl w:val="true"/>
          <w:lang w:bidi="fa-IR"/>
        </w:rPr>
        <w:t>!</w:t>
      </w:r>
    </w:p>
    <w:p>
      <w:pPr>
        <w:pStyle w:val="Heading5"/>
        <w:numPr>
          <w:ilvl w:val="4"/>
          <w:numId w:val="1"/>
        </w:numPr>
        <w:rPr/>
      </w:pPr>
      <w:bookmarkStart w:id="1202" w:name="__RefHeading___Toc2429783_3381743652"/>
      <w:bookmarkStart w:id="1203" w:name="_Toc536"/>
      <w:bookmarkEnd w:id="1202"/>
      <w:r>
        <w:rPr>
          <w:rtl w:val="true"/>
        </w:rPr>
        <w:t xml:space="preserve">روایت </w:t>
      </w:r>
      <w:r>
        <w:rPr/>
        <w:t>22</w:t>
      </w:r>
      <w:bookmarkEnd w:id="1203"/>
    </w:p>
    <w:p>
      <w:pPr>
        <w:pStyle w:val="BookText"/>
        <w:rPr/>
      </w:pPr>
      <w:r>
        <w:rPr>
          <w:rFonts w:ascii="IRNazanin" w:hAnsi="IRNazanin" w:eastAsia="IRNazanin"/>
          <w:color w:val="111111"/>
          <w:sz w:val="28"/>
          <w:sz w:val="28"/>
          <w:szCs w:val="28"/>
          <w:rtl w:val="true"/>
          <w:lang w:bidi="fa-IR"/>
        </w:rPr>
        <w:t>با سندی از سفیان بن عیینه از سعد بن ابی وقّاص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تو نزد من، همچون منزلت هارون از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5"/>
        <w:numPr>
          <w:ilvl w:val="4"/>
          <w:numId w:val="1"/>
        </w:numPr>
        <w:rPr/>
      </w:pPr>
      <w:bookmarkStart w:id="1204" w:name="__RefHeading___Toc2429785_3381743652"/>
      <w:bookmarkStart w:id="1205" w:name="_Toc537"/>
      <w:bookmarkEnd w:id="1204"/>
      <w:r>
        <w:rPr>
          <w:rtl w:val="true"/>
        </w:rPr>
        <w:t xml:space="preserve">روایت </w:t>
      </w:r>
      <w:r>
        <w:rPr/>
        <w:t>23</w:t>
      </w:r>
      <w:bookmarkEnd w:id="1205"/>
    </w:p>
    <w:p>
      <w:pPr>
        <w:pStyle w:val="BookText"/>
        <w:rPr/>
      </w:pPr>
      <w:r>
        <w:rPr>
          <w:rFonts w:ascii="IRNazanin" w:hAnsi="IRNazanin" w:eastAsia="IRNazanin"/>
          <w:color w:val="111111"/>
          <w:sz w:val="28"/>
          <w:sz w:val="28"/>
          <w:szCs w:val="28"/>
          <w:rtl w:val="true"/>
          <w:lang w:bidi="fa-IR"/>
        </w:rPr>
        <w:t>با سندی از مصعب بن سعد بن ابی وقّاص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عزیمت به غزوه تبوک، رسول خدا صَلی الله علیهِ و آله علی علیه السّلام را بر مدینه گمارد،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بر زنان و کودکان می گمارید؟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خشنود نمی شوی که منزلت هارون از موسی را نزد من داشته باشی مگر اینکه بعد از من پیامبری نیست؟</w:t>
      </w:r>
      <w:r>
        <w:rPr>
          <w:rFonts w:eastAsia="IRNazanin" w:cs="IRNazanin"/>
          <w:color w:val="111111"/>
          <w:sz w:val="28"/>
          <w:szCs w:val="28"/>
          <w:rtl w:val="true"/>
          <w:lang w:bidi="fa-IR"/>
        </w:rPr>
        <w:t>!</w:t>
      </w:r>
    </w:p>
    <w:p>
      <w:pPr>
        <w:pStyle w:val="Heading5"/>
        <w:numPr>
          <w:ilvl w:val="4"/>
          <w:numId w:val="1"/>
        </w:numPr>
        <w:rPr/>
      </w:pPr>
      <w:bookmarkStart w:id="1206" w:name="__RefHeading___Toc2429787_3381743652"/>
      <w:bookmarkStart w:id="1207" w:name="_Toc538"/>
      <w:bookmarkEnd w:id="1206"/>
      <w:r>
        <w:rPr>
          <w:rtl w:val="true"/>
        </w:rPr>
        <w:t xml:space="preserve">روایت </w:t>
      </w:r>
      <w:r>
        <w:rPr/>
        <w:t>24</w:t>
      </w:r>
      <w:bookmarkEnd w:id="120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ابراهیم از سعد بن ابی وقاص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نداری منزلت تو نزد من همانند منزلت هارون از موسی باشد؟ </w:t>
      </w:r>
      <w:bookmarkStart w:id="1208" w:name="pg13999_154202"/>
    </w:p>
    <w:p>
      <w:pPr>
        <w:pStyle w:val="Heading5"/>
        <w:numPr>
          <w:ilvl w:val="4"/>
          <w:numId w:val="1"/>
        </w:numPr>
        <w:rPr/>
      </w:pPr>
      <w:bookmarkStart w:id="1209" w:name="__RefHeading___Toc2429789_3381743652"/>
      <w:bookmarkStart w:id="1210" w:name="_Toc539"/>
      <w:bookmarkEnd w:id="1208"/>
      <w:bookmarkEnd w:id="1209"/>
      <w:r>
        <w:rPr>
          <w:rtl w:val="true"/>
        </w:rPr>
        <w:t>«</w:t>
      </w:r>
      <w:r>
        <w:rPr/>
        <w:t>25</w:t>
      </w:r>
      <w:r>
        <w:rPr>
          <w:rtl w:val="true"/>
        </w:rPr>
        <w:t>»</w:t>
      </w:r>
      <w:bookmarkEnd w:id="1210"/>
    </w:p>
    <w:p>
      <w:pPr>
        <w:pStyle w:val="BookText"/>
        <w:rPr/>
      </w:pPr>
      <w:r>
        <w:rPr>
          <w:rFonts w:ascii="Amiri" w:hAnsi="Amiri" w:eastAsia="Amiri" w:cs="Amiri"/>
          <w:color w:val="111111"/>
          <w:sz w:val="28"/>
          <w:sz w:val="28"/>
          <w:szCs w:val="28"/>
          <w:rtl w:val="true"/>
          <w:lang w:bidi="ar-SA"/>
        </w:rPr>
        <w:t>وَ بِالْإِسْنَادِ عَنْ عَبْدِ اللَّهِ عَنْ أَبِيهِ عَنْ أَبِي سَعِيدٍ عَنْ سُلَيْمَانَ بْنِ بِلَالٍ عَنْ جُعَيْدِ بْنِ عَبْدِ الرَّحْمَنِ عَنْ عَائِشَةَ بِنْتِ سَعْدٍ عَنْ أَبِيهَا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خَرَجَ مَعَ النَّبِيِّ صلي الله عليه و آله حَتَّي جَاءَ ثَنِيَّةَ الْوَدَاعِ‌</w:t>
      </w:r>
      <w:r>
        <w:rPr>
          <w:rStyle w:val="FootnoteAnchor"/>
          <w:rtl w:val="true"/>
        </w:rPr>
        <w:footnoteReference w:id="1825"/>
      </w:r>
      <w:r>
        <w:rPr>
          <w:rFonts w:ascii="Amiri" w:hAnsi="Amiri" w:eastAsia="Amiri" w:cs="Amiri"/>
          <w:color w:val="111111"/>
          <w:sz w:val="28"/>
          <w:sz w:val="28"/>
          <w:szCs w:val="28"/>
          <w:rtl w:val="true"/>
          <w:lang w:bidi="ar-SA"/>
        </w:rPr>
        <w:t>وَ هُوَ يَبْكِي‌</w:t>
      </w:r>
      <w:r>
        <w:rPr>
          <w:rStyle w:val="FootnoteAnchor"/>
          <w:rtl w:val="true"/>
        </w:rPr>
        <w:footnoteReference w:id="1826"/>
      </w:r>
      <w:r>
        <w:rPr>
          <w:rFonts w:ascii="Amiri" w:hAnsi="Amiri" w:eastAsia="Amiri" w:cs="Amiri"/>
          <w:color w:val="111111"/>
          <w:sz w:val="28"/>
          <w:sz w:val="28"/>
          <w:szCs w:val="28"/>
          <w:rtl w:val="true"/>
          <w:lang w:bidi="ar-SA"/>
        </w:rPr>
        <w:t>وَ يَقُولُ تُخَلِّفُنِي مَعَ الْخَوَالِفِ فَقَالَ أَ مَا تَرْضَي أَنْ تَكُونَ مِنِّي بِمَنْزِلَةِ هَارُونَ مِنْ مُوسَي إِلَّا النُّبُوَّةَ</w:t>
      </w:r>
      <w:r>
        <w:rPr>
          <w:rFonts w:eastAsia="Amiri" w:cs="Amiri" w:ascii="Amiri" w:hAnsi="Amiri"/>
          <w:color w:val="111111"/>
          <w:sz w:val="28"/>
          <w:szCs w:val="28"/>
          <w:rtl w:val="true"/>
          <w:lang w:bidi="ar-SA"/>
        </w:rPr>
        <w:t>.</w:t>
      </w:r>
    </w:p>
    <w:p>
      <w:pPr>
        <w:pStyle w:val="Heading5"/>
        <w:numPr>
          <w:ilvl w:val="4"/>
          <w:numId w:val="1"/>
        </w:numPr>
        <w:rPr/>
      </w:pPr>
      <w:bookmarkStart w:id="1211" w:name="__RefHeading___Toc2429791_3381743652"/>
      <w:bookmarkStart w:id="1212" w:name="_Toc540"/>
      <w:bookmarkEnd w:id="1211"/>
      <w:r>
        <w:rPr>
          <w:rtl w:val="true"/>
        </w:rPr>
        <w:t>«</w:t>
      </w:r>
      <w:r>
        <w:rPr/>
        <w:t>26</w:t>
      </w:r>
      <w:r>
        <w:rPr>
          <w:rtl w:val="true"/>
        </w:rPr>
        <w:t>»</w:t>
      </w:r>
      <w:bookmarkEnd w:id="1212"/>
    </w:p>
    <w:p>
      <w:pPr>
        <w:pStyle w:val="BookText"/>
        <w:rPr/>
      </w:pPr>
      <w:r>
        <w:rPr>
          <w:rFonts w:ascii="Amiri" w:hAnsi="Amiri" w:eastAsia="Amiri" w:cs="Amiri"/>
          <w:color w:val="111111"/>
          <w:sz w:val="28"/>
          <w:sz w:val="28"/>
          <w:szCs w:val="28"/>
          <w:rtl w:val="true"/>
          <w:lang w:bidi="ar-SA"/>
        </w:rPr>
        <w:t>وَ بِالْإِسْنَادِ عَنْ عَبْدِ اللَّهِ عَنْ أَبِيهِ عَنْ يَحْيَي بْنِ سَعِيدٍ عَنْ مُوسَي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فَاطِمَةَ</w:t>
      </w:r>
      <w:r>
        <w:rPr>
          <w:rStyle w:val="FootnoteAnchor"/>
          <w:rtl w:val="true"/>
        </w:rPr>
        <w:footnoteReference w:id="1827"/>
      </w:r>
      <w:r>
        <w:rPr>
          <w:rFonts w:ascii="Amiri" w:hAnsi="Amiri" w:eastAsia="Amiri" w:cs="Amiri"/>
          <w:color w:val="111111"/>
          <w:sz w:val="28"/>
          <w:sz w:val="28"/>
          <w:szCs w:val="28"/>
          <w:rtl w:val="true"/>
          <w:lang w:bidi="ar-SA"/>
        </w:rPr>
        <w:t xml:space="preserve">فَقَالَ رَفِيقِي أَبُو مَهْدِيٍّ كَمْ لَكِ فَقَالَتْ سِتٌّ وَ 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قَالَ مَا سَمِعْتِ مِنْ أَبِيكِ شَيْئاً قَالَ قَالَتْ حَدَّثَتْنِي أَسْمَاءُ بِنْتُ عُمَيْسٍ أَنَّ رَسُولَ اللَّهِ صلي الله عليه و آله قَالَ لِعَلِيٍّ عليه السلام أَنْتَ مِنِّي بِمَنْزِلَةِ هَارُونَ مِنْ مُوسَي إِلَّا أَنَّهُ لَيْسَ بَعْدِي نَبِيٌّ</w:t>
      </w:r>
      <w:r>
        <w:rPr>
          <w:rFonts w:eastAsia="Amiri" w:cs="Amiri" w:ascii="Amiri" w:hAnsi="Amiri"/>
          <w:color w:val="111111"/>
          <w:sz w:val="28"/>
          <w:szCs w:val="28"/>
          <w:rtl w:val="true"/>
          <w:lang w:bidi="ar-SA"/>
        </w:rPr>
        <w:t>.</w:t>
      </w:r>
    </w:p>
    <w:p>
      <w:pPr>
        <w:pStyle w:val="Heading5"/>
        <w:numPr>
          <w:ilvl w:val="4"/>
          <w:numId w:val="1"/>
        </w:numPr>
        <w:rPr/>
      </w:pPr>
      <w:bookmarkStart w:id="1213" w:name="__RefHeading___Toc2429793_3381743652"/>
      <w:bookmarkStart w:id="1214" w:name="_Toc541"/>
      <w:bookmarkEnd w:id="1213"/>
      <w:r>
        <w:rPr>
          <w:rtl w:val="true"/>
        </w:rPr>
        <w:t>«</w:t>
      </w:r>
      <w:r>
        <w:rPr/>
        <w:t>27</w:t>
      </w:r>
      <w:r>
        <w:rPr>
          <w:rtl w:val="true"/>
        </w:rPr>
        <w:t>»</w:t>
      </w:r>
      <w:bookmarkEnd w:id="1214"/>
    </w:p>
    <w:p>
      <w:pPr>
        <w:pStyle w:val="BookText"/>
        <w:rPr/>
      </w:pPr>
      <w:r>
        <w:rPr>
          <w:rFonts w:ascii="Amiri" w:hAnsi="Amiri" w:eastAsia="Amiri" w:cs="Amiri"/>
          <w:color w:val="111111"/>
          <w:sz w:val="28"/>
          <w:sz w:val="28"/>
          <w:szCs w:val="28"/>
          <w:rtl w:val="true"/>
          <w:lang w:bidi="ar-SA"/>
        </w:rPr>
        <w:t>وَ بِالْإِسْنَادِ عَنْ عَبْدِ اللَّهِ عَنْ إِبْرَاهِيمَ عَنْ حَجَّاجِ بْنِ مِنْهَالٍ عَنْ حَمَّادِ بْنِ سَلَمَةَ عَنْ عَلِيِّ بْنِ زَيْدٍ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لِسَعْدِ بْنِ مَالِكٍ إِنِّي أُرِيدُ أَنْ أَسْأَلَكَ عَنْ حَدِيثٍ وَ أَنَا أَهَابُكَ‌</w:t>
      </w:r>
      <w:r>
        <w:rPr>
          <w:rStyle w:val="FootnoteAnchor"/>
          <w:rtl w:val="true"/>
        </w:rPr>
        <w:footnoteReference w:id="1828"/>
      </w:r>
      <w:r>
        <w:rPr>
          <w:rFonts w:ascii="Amiri" w:hAnsi="Amiri" w:eastAsia="Amiri" w:cs="Amiri"/>
          <w:color w:val="111111"/>
          <w:sz w:val="28"/>
          <w:sz w:val="28"/>
          <w:szCs w:val="28"/>
          <w:rtl w:val="true"/>
          <w:lang w:bidi="ar-SA"/>
        </w:rPr>
        <w:t>أَنْ أَسْأَلَكَ عَنْهُ قَالَ فَقَالَ لَا تَفْعَلْ يَا ابْنَ أَخِي إِذَا عَلِمْتَ أَنَّ عِنْدِي عِلْماً بِشَيْ‌ءٍ فَاسْأَلْنِي عَنْهُ وَ لَا تَهَبْنِي فَقُلْتُ قَوْلُ النَّبِيِّ صلي الله عليه و آله لِعَلِيٍّ عليه السلام حِينَ خَلَّفَهُ فِي الْمَدِينَةِ فَقَالَ إِنَّ رَسُولَ اللَّهِ اسْتَخْلَفَهُ حِينَ خَرَجَ فِي غَزَاةِ تَبُوكَ فَقَالَ عَلِيٌّ عليه السلام يَا رَسُولَ اللَّهِ تُخَلِّفُنِي فِي الْخَوَالِفِ فِي النِّسَاءِ وَ الصِّبْيَانِ فَقَالَ أَ مَا تَرْضَي أَنْ تَكُونَ مِنِّي بِمَنْزِلَةِ هَارُونَ مِنْ مُوسَي قَالَ بَلَي فَرَجَعَ مُسْرِعاً كَأَنِّي‌</w:t>
      </w:r>
      <w:r>
        <w:rPr>
          <w:rStyle w:val="FootnoteAnchor"/>
          <w:rtl w:val="true"/>
        </w:rPr>
        <w:footnoteReference w:id="1829"/>
      </w:r>
      <w:r>
        <w:rPr>
          <w:rFonts w:ascii="Amiri" w:hAnsi="Amiri" w:eastAsia="Amiri" w:cs="Amiri"/>
          <w:color w:val="111111"/>
          <w:sz w:val="28"/>
          <w:sz w:val="28"/>
          <w:szCs w:val="28"/>
          <w:rtl w:val="true"/>
          <w:lang w:bidi="ar-SA"/>
        </w:rPr>
        <w:t>أَنْظُرُ إِلَي غُبَارِ قَدَمَيْهِ يَسْطَعُ</w:t>
      </w:r>
      <w:r>
        <w:rPr>
          <w:rFonts w:eastAsia="Amiri" w:cs="Amiri" w:ascii="Amiri" w:hAnsi="Amiri"/>
          <w:color w:val="111111"/>
          <w:sz w:val="28"/>
          <w:szCs w:val="28"/>
          <w:rtl w:val="true"/>
          <w:lang w:bidi="ar-SA"/>
        </w:rPr>
        <w:t>.</w:t>
      </w:r>
    </w:p>
    <w:p>
      <w:pPr>
        <w:pStyle w:val="Heading5"/>
        <w:numPr>
          <w:ilvl w:val="4"/>
          <w:numId w:val="1"/>
        </w:numPr>
        <w:rPr/>
      </w:pPr>
      <w:bookmarkStart w:id="1215" w:name="__RefHeading___Toc2429795_3381743652"/>
      <w:bookmarkStart w:id="1216" w:name="_Toc542"/>
      <w:bookmarkEnd w:id="1215"/>
      <w:r>
        <w:rPr>
          <w:rtl w:val="true"/>
        </w:rPr>
        <w:t>«</w:t>
      </w:r>
      <w:r>
        <w:rPr/>
        <w:t>28</w:t>
      </w:r>
      <w:r>
        <w:rPr>
          <w:rtl w:val="true"/>
        </w:rPr>
        <w:t>»</w:t>
      </w:r>
      <w:bookmarkEnd w:id="1216"/>
    </w:p>
    <w:p>
      <w:pPr>
        <w:pStyle w:val="BookText"/>
        <w:rPr/>
      </w:pPr>
      <w:r>
        <w:rPr>
          <w:rFonts w:ascii="Amiri" w:hAnsi="Amiri" w:eastAsia="Amiri" w:cs="Amiri"/>
          <w:color w:val="111111"/>
          <w:sz w:val="28"/>
          <w:sz w:val="28"/>
          <w:szCs w:val="28"/>
          <w:rtl w:val="true"/>
          <w:lang w:bidi="ar-SA"/>
        </w:rPr>
        <w:t>وَ بِالْإِسْنَادِ عَنْ عَبْدِ اللَّهِ عَنْ إِبْرَاهِيمَ عَنْ يُوسُفَ بْنِ يَعْقُوبَ الْمَاجِشُونِ عَنْ مُحَمَّدِ بْنِ الْمُنْكَدِرِ عَنِ ابْنِ الْمُسَيَّبِ عَنْ عَامِرِ بْنِ سَعْدٍ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رَسُولَ اللَّهِ صلي الله عليه و آله يَقُولُ لِعَلِيٍّ عليه السلام أَ مَا تَرْضَي أَنْ تَكُونَ مِنِّي بِمَنْزِلَةِ هَارُونَ مِنْ مُوسَي إِلَّا أَنَّهُ لَا نَبِيَّ بَعْدِي قَالَ سَعِيدٌ فَأَحْبَبْتُ أَنْ أُشَافِهَ بِذَلِكَ سَعْداً فَلَقِيتُهُ فَذَكَرْتُ لَهُ مَا ذَكَرَ لِي عَامِرٌ</w:t>
      </w:r>
    </w:p>
    <w:p>
      <w:pPr>
        <w:pStyle w:val="Heading5"/>
        <w:numPr>
          <w:ilvl w:val="4"/>
          <w:numId w:val="1"/>
        </w:numPr>
        <w:rPr/>
      </w:pPr>
      <w:bookmarkStart w:id="1217" w:name="__RefHeading___Toc2429797_3381743652"/>
      <w:bookmarkStart w:id="1218" w:name="_Toc543"/>
      <w:bookmarkEnd w:id="1217"/>
      <w:r>
        <w:rPr>
          <w:rtl w:val="true"/>
        </w:rPr>
        <w:t xml:space="preserve">روایت </w:t>
      </w:r>
      <w:r>
        <w:rPr/>
        <w:t>25</w:t>
      </w:r>
      <w:bookmarkEnd w:id="1218"/>
    </w:p>
    <w:p>
      <w:pPr>
        <w:pStyle w:val="BookText"/>
        <w:rPr/>
      </w:pPr>
      <w:r>
        <w:rPr>
          <w:rFonts w:ascii="IRNazanin" w:hAnsi="IRNazanin" w:eastAsia="IRNazanin"/>
          <w:color w:val="111111"/>
          <w:sz w:val="28"/>
          <w:sz w:val="28"/>
          <w:szCs w:val="28"/>
          <w:rtl w:val="true"/>
          <w:lang w:bidi="fa-IR"/>
        </w:rPr>
        <w:t>عایشه بنت سعد از پدرش سعد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همراه پیامبر صَلی الله علیهِ و آله بیرون شد تا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ثنیّۀ الوداع</w:t>
      </w:r>
      <w:r>
        <w:rPr>
          <w:rFonts w:eastAsia="IRNazanin" w:cs="IRNazanin"/>
          <w:color w:val="111111"/>
          <w:sz w:val="28"/>
          <w:szCs w:val="28"/>
          <w:rtl w:val="true"/>
          <w:lang w:bidi="fa-IR"/>
        </w:rPr>
        <w:t>»</w:t>
      </w:r>
      <w:r>
        <w:rPr>
          <w:rStyle w:val="FootnoteAnchor"/>
          <w:rtl w:val="true"/>
        </w:rPr>
        <w:footnoteReference w:id="1830"/>
      </w:r>
    </w:p>
    <w:p>
      <w:pPr>
        <w:pStyle w:val="BookText"/>
        <w:rPr/>
      </w:pP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طول راه می 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بازماندگان از جنگ می گمارید؟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 شوی که منزلت هارون از موسی غیر از نبوّت را نزد من داشته باشی؟</w:t>
      </w:r>
    </w:p>
    <w:p>
      <w:pPr>
        <w:pStyle w:val="Heading5"/>
        <w:numPr>
          <w:ilvl w:val="4"/>
          <w:numId w:val="1"/>
        </w:numPr>
        <w:rPr/>
      </w:pPr>
      <w:bookmarkStart w:id="1219" w:name="__RefHeading___Toc2429799_3381743652"/>
      <w:bookmarkStart w:id="1220" w:name="_Toc544"/>
      <w:bookmarkEnd w:id="1219"/>
      <w:r>
        <w:rPr>
          <w:rtl w:val="true"/>
        </w:rPr>
        <w:t xml:space="preserve">روایت </w:t>
      </w:r>
      <w:r>
        <w:rPr/>
        <w:t>26</w:t>
      </w:r>
      <w:bookmarkEnd w:id="1220"/>
    </w:p>
    <w:p>
      <w:pPr>
        <w:pStyle w:val="BookText"/>
        <w:rPr/>
      </w:pPr>
      <w:r>
        <w:rPr>
          <w:rFonts w:ascii="IRNazanin" w:hAnsi="IRNazanin" w:eastAsia="IRNazanin"/>
          <w:color w:val="111111"/>
          <w:sz w:val="28"/>
          <w:sz w:val="28"/>
          <w:szCs w:val="28"/>
          <w:rtl w:val="true"/>
          <w:lang w:bidi="fa-IR"/>
        </w:rPr>
        <w:t>موسی جهنی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پس همراه من ابومهدی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شش سال،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چیزی از پدرتان نشنیده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مرا روایت کرد که رسول خدا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تو نزد من، همانند منزلت هارون از موسی است مگر اینکه پس از من پیامبری نیست</w:t>
      </w:r>
      <w:r>
        <w:rPr>
          <w:rFonts w:eastAsia="IRNazanin" w:cs="IRNazanin"/>
          <w:color w:val="111111"/>
          <w:sz w:val="28"/>
          <w:szCs w:val="28"/>
          <w:rtl w:val="true"/>
          <w:lang w:bidi="fa-IR"/>
        </w:rPr>
        <w:t>.</w:t>
      </w:r>
    </w:p>
    <w:p>
      <w:pPr>
        <w:pStyle w:val="Heading5"/>
        <w:numPr>
          <w:ilvl w:val="4"/>
          <w:numId w:val="1"/>
        </w:numPr>
        <w:rPr/>
      </w:pPr>
      <w:bookmarkStart w:id="1221" w:name="__RefHeading___Toc2429801_3381743652"/>
      <w:bookmarkStart w:id="1222" w:name="_Toc545"/>
      <w:bookmarkEnd w:id="1221"/>
      <w:r>
        <w:rPr>
          <w:rtl w:val="true"/>
        </w:rPr>
        <w:t xml:space="preserve">روایت </w:t>
      </w:r>
      <w:r>
        <w:rPr/>
        <w:t>27</w:t>
      </w:r>
      <w:bookmarkEnd w:id="1222"/>
    </w:p>
    <w:p>
      <w:pPr>
        <w:pStyle w:val="BookText"/>
        <w:rPr/>
      </w:pP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بن مالک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درباره یک حدیث از شما پرسش کنم، اما از تو می ترسم که درباره آن سؤال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چنین مکن، اگر دانستی درباره مطلبی چیزی می دانم، از من واهمه نداشته باش و درباره آن از من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سخن پیامبر صَلی الله علیهِ و آله به علی علیه السّلام بود، هنگامی که وی را به جانشینی خود بر مدینه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به قصد غزوه تبوک از مدینه خارج شد، علی علیه السّلام را به جانشینی خود بر آن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بر زنان و کودکان می گماری؟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 شوی نزد من همانند هارون از موسی را داشته باشی؟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سپس به شتاب بازگشت و گویی هنوز هم می بینم گرد و خاک پاهایش چگونه در هوا پراکنده می شد </w:t>
      </w:r>
      <w:r>
        <w:rPr>
          <w:rFonts w:eastAsia="IRNazanin" w:cs="IRNazanin"/>
          <w:color w:val="111111"/>
          <w:sz w:val="28"/>
          <w:szCs w:val="28"/>
          <w:rtl w:val="true"/>
          <w:lang w:bidi="fa-IR"/>
        </w:rPr>
        <w:t>.</w:t>
      </w:r>
    </w:p>
    <w:p>
      <w:pPr>
        <w:pStyle w:val="Heading5"/>
        <w:numPr>
          <w:ilvl w:val="4"/>
          <w:numId w:val="1"/>
        </w:numPr>
        <w:rPr/>
      </w:pPr>
      <w:bookmarkStart w:id="1223" w:name="__RefHeading___Toc2429803_3381743652"/>
      <w:bookmarkStart w:id="1224" w:name="_Toc546"/>
      <w:bookmarkEnd w:id="1223"/>
      <w:r>
        <w:rPr>
          <w:rtl w:val="true"/>
        </w:rPr>
        <w:t xml:space="preserve">روایت </w:t>
      </w:r>
      <w:r>
        <w:rPr/>
        <w:t>28</w:t>
      </w:r>
      <w:bookmarkEnd w:id="122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بن سعد از پدرش روایت کرده که از رسول خدا صَلی الله علیهِ و آله شنیده است که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نیستی که نزد من منزلت هارون از موسی را داشته باشی مگر اینکه پس از من پیامبری نیست؟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با سعد درباره این حدیث گفتگو کنم تا اینکه با وی ملاقات نموده و وی را از آنچه عامر به من گفته بود، آگاه نمودم</w:t>
      </w:r>
      <w:r>
        <w:rPr>
          <w:rFonts w:eastAsia="IRNazanin" w:cs="IRNazanin"/>
          <w:color w:val="111111"/>
          <w:sz w:val="28"/>
          <w:szCs w:val="28"/>
          <w:rtl w:val="true"/>
          <w:lang w:bidi="fa-IR"/>
        </w:rPr>
        <w:t xml:space="preserve">. </w:t>
      </w:r>
      <w:bookmarkStart w:id="1225" w:name="pg13999_154203"/>
    </w:p>
    <w:p>
      <w:pPr>
        <w:pStyle w:val="BookText"/>
        <w:rPr/>
      </w:pPr>
      <w:bookmarkEnd w:id="1225"/>
      <w:r>
        <w:rPr>
          <w:rFonts w:ascii="Amiri" w:hAnsi="Amiri" w:eastAsia="Amiri" w:cs="Amiri"/>
          <w:color w:val="111111"/>
          <w:sz w:val="28"/>
          <w:sz w:val="28"/>
          <w:szCs w:val="28"/>
          <w:rtl w:val="true"/>
          <w:lang w:bidi="ar-SA"/>
        </w:rPr>
        <w:t>قَالَ فَوَضَعَ إِصْبَعَهُ فِي أُذُنِهِ وَ قَالَ اسْتَكَّتَا إِنْ لَمْ أَكُنْ سَمِعْتُهُ عَنِ النَّبِيِّ صلي الله عليه و آله وَ رَوَاهُ مُسْلِمٌ فِي الْجُزْءِ الرَّابِعِ عَلَي حَدِّ كُرَّاسَيْنِ مِنْ آخِرِهِ‌</w:t>
      </w:r>
      <w:r>
        <w:rPr>
          <w:rStyle w:val="FootnoteAnchor"/>
          <w:rtl w:val="true"/>
        </w:rPr>
        <w:footnoteReference w:id="1831"/>
      </w:r>
      <w:r>
        <w:rPr>
          <w:rFonts w:ascii="Amiri" w:hAnsi="Amiri" w:eastAsia="Amiri" w:cs="Amiri"/>
          <w:color w:val="111111"/>
          <w:sz w:val="28"/>
          <w:sz w:val="28"/>
          <w:szCs w:val="28"/>
          <w:rtl w:val="true"/>
          <w:lang w:bidi="ar-SA"/>
        </w:rPr>
        <w:t>عَنْ يَحْيَي بْنِ يَحْيَي التَّمِيمِيِّ وَ أَبِي جَعْفَرٍ مُحَمَّدِ بْنِ الصَّبَّاحِ وَ عُبَيْدِ اللَّهِ الْقَوَارِيرِيِّ وَ شُرَيْحِ بْنِ يُونُسَ كُلِّهِمْ عَنْ يُوسُفَ الْمَاجِشُونِ وَ اللَّفْظُ لِابْنِ الصَّبَّاحِ عَنْ 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مَرَّ إِلَّا أَنَّ فِيهِ فَوَضَعَ إِصْبَعَيْهِ فِي أُذُنَيْهِ وَ قَالَ نَعَمْ وَ إِلَّا اسْتَكَّتَا وَ رَوَاهُ أَيْضاً فِي الْجُزْءِ الْمَذْكُورِ فِي بَابِ مَنَاقِبِهِ عليه السلام بِهَذَا الْإِسْنَادِ</w:t>
      </w:r>
      <w:r>
        <w:rPr>
          <w:rStyle w:val="FootnoteAnchor"/>
          <w:rtl w:val="true"/>
        </w:rPr>
        <w:footnoteReference w:id="1832"/>
      </w:r>
      <w:r>
        <w:rPr>
          <w:rFonts w:ascii="Amiri" w:hAnsi="Amiri" w:eastAsia="Amiri" w:cs="Amiri"/>
          <w:color w:val="111111"/>
          <w:sz w:val="28"/>
          <w:sz w:val="28"/>
          <w:szCs w:val="28"/>
          <w:rtl w:val="true"/>
          <w:lang w:bidi="ar-SA"/>
        </w:rPr>
        <w:t>وَ رَوَي رَزِينٌ فِي الْجَمْعِ بَيْنَ الصِّحَاحِ السِّتَّةِ مِنْ صَحِيحِ أَبِي دَاوُدَ وَ صَحِيحِ التِّرْمِذِيِّ بِإِسْنَادِهِمَا عَنِ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رَوَاهُ أَيْضاً ابْنُ الْمَغَازِلِيِّ عَنْ أَحْمَدَ بْنِ الْمُظَفَّرِ الْعَطَّارِ يَرْفَعُهُ إِلَي عَامِرِ بْنِ سَعْدٍ 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رَوَي ابْنُ الْمَغَازِلِيِّ أَيْضاً عَنْ عَبْدِ الرَّحْمَنِ بْنِ عَبْدِ اللَّهِ الْإِسْكَافِيِّ يَرْفَعُهُ إِلَي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 رَوَي أَيْضاً عَنْ أَحْمَدَ بْنِ مُحَمَّدِ بْنِ عَلِيِّ بْنِ عَبْدِ الرَّزَّاقِ الْهَاشِمِيِّ يَرْفَعُهُ إِلَي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226" w:name="__RefHeading___Toc2429805_3381743652"/>
      <w:bookmarkStart w:id="1227" w:name="_Toc547"/>
      <w:bookmarkEnd w:id="1226"/>
      <w:r>
        <w:rPr>
          <w:rtl w:val="true"/>
        </w:rPr>
        <w:t>«</w:t>
      </w:r>
      <w:r>
        <w:rPr/>
        <w:t>29</w:t>
      </w:r>
      <w:r>
        <w:rPr>
          <w:rtl w:val="true"/>
        </w:rPr>
        <w:t>»</w:t>
      </w:r>
      <w:bookmarkEnd w:id="1227"/>
    </w:p>
    <w:p>
      <w:pPr>
        <w:pStyle w:val="BookText"/>
        <w:rPr/>
      </w:pPr>
      <w:r>
        <w:rPr>
          <w:rFonts w:ascii="Amiri" w:hAnsi="Amiri" w:eastAsia="Amiri" w:cs="Amiri"/>
          <w:color w:val="111111"/>
          <w:sz w:val="28"/>
          <w:sz w:val="28"/>
          <w:szCs w:val="28"/>
          <w:rtl w:val="true"/>
          <w:lang w:bidi="ar-SA"/>
        </w:rPr>
        <w:t>وَ بِالْإِسْنَادِ عَنْ عَبْدِ اللَّهِ بْنِ أَحْمَدَ بْنِ حَنْبَلٍ عَنْ إِسْحَاقَ بْنِ الْحَسَنِ عَنِ الْفَضْلِ بْنِ دُكَيْنٍ عَنِ الْحَسَنِ بْنِ صَالِحٍ عَنْ مُوسَي الْجُهَنِيِّ عَنْ فَاطِمَةَ بِنْتِ عَلِيٍّ عَنْ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 لِعَلِيٍّ عليه السلام أَنْتَ مِنِّي بِمَنْزِلَةِ هَارُونَ مِنْ مُوسَي إِلَّا أَنَّهُ لَا نَبِيَّ بَعْدِي‌</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8" w:name="__RefHeading___Toc2429807_3381743652"/>
      <w:bookmarkStart w:id="1229" w:name="_Toc548"/>
      <w:bookmarkEnd w:id="1228"/>
      <w:r>
        <w:rPr>
          <w:rtl w:val="true"/>
        </w:rPr>
        <w:t>«</w:t>
      </w:r>
      <w:r>
        <w:rPr/>
        <w:t>30</w:t>
      </w:r>
      <w:r>
        <w:rPr>
          <w:rtl w:val="true"/>
        </w:rPr>
        <w:t>»</w:t>
      </w:r>
      <w:bookmarkEnd w:id="1229"/>
    </w:p>
    <w:p>
      <w:pPr>
        <w:pStyle w:val="BookText"/>
        <w:rPr/>
      </w:pPr>
      <w:r>
        <w:rPr>
          <w:rFonts w:ascii="Amiri" w:hAnsi="Amiri" w:eastAsia="Amiri" w:cs="Amiri"/>
          <w:color w:val="111111"/>
          <w:sz w:val="28"/>
          <w:sz w:val="28"/>
          <w:szCs w:val="28"/>
          <w:rtl w:val="true"/>
          <w:lang w:bidi="ar-SA"/>
        </w:rPr>
        <w:t>وَ بِالْإِسْنَادِ عَنْ عَبْدِ اللَّهِ عَنْ أَبِيهِ قَالَ وَ فِيمَا كَتَبَ إِلَيْنَا مُحَمَّدُ بْنُ عَبْدِ اللَّهِ يَذْكُرُ أَنَّ يَزِيدَ بْنَ مِهْرَانَ حَدَّثَهُمْ قَالَ حَدَّثَنَا أَبُو بَكْرِ بْنُ عَيَّاشٍ عَنِ الْأَجْلَحِ عَنْ حَبِيبٍ عَنْ أَبِي ثَابِتٍ عَنِ ابْنِ السَّمَّانِ عَنْ سَعِيدِ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عليه السلام أَنْتَ مِنِّي بِمَنْزِلَةِ هَارُونَ مِنْ مُوسَي</w:t>
      </w:r>
      <w:r>
        <w:rPr>
          <w:rFonts w:eastAsia="Amiri" w:cs="Amiri" w:ascii="Amiri" w:hAnsi="Amiri"/>
          <w:color w:val="111111"/>
          <w:sz w:val="28"/>
          <w:szCs w:val="28"/>
          <w:rtl w:val="true"/>
          <w:lang w:bidi="ar-SA"/>
        </w:rPr>
        <w:t>.</w:t>
      </w:r>
    </w:p>
    <w:p>
      <w:pPr>
        <w:pStyle w:val="Heading5"/>
        <w:numPr>
          <w:ilvl w:val="4"/>
          <w:numId w:val="1"/>
        </w:numPr>
        <w:rPr/>
      </w:pPr>
      <w:bookmarkStart w:id="1230" w:name="__RefHeading___Toc2429809_3381743652"/>
      <w:bookmarkStart w:id="1231" w:name="_Toc549"/>
      <w:bookmarkEnd w:id="1230"/>
      <w:r>
        <w:rPr>
          <w:rtl w:val="true"/>
        </w:rPr>
        <w:t>«</w:t>
      </w:r>
      <w:r>
        <w:rPr/>
        <w:t>31</w:t>
      </w:r>
      <w:r>
        <w:rPr>
          <w:rtl w:val="true"/>
        </w:rPr>
        <w:t>»</w:t>
      </w:r>
      <w:bookmarkEnd w:id="1231"/>
    </w:p>
    <w:p>
      <w:pPr>
        <w:pStyle w:val="BookText"/>
        <w:rPr/>
      </w:pPr>
      <w:r>
        <w:rPr>
          <w:rFonts w:ascii="Amiri" w:hAnsi="Amiri" w:eastAsia="Amiri" w:cs="Amiri"/>
          <w:color w:val="111111"/>
          <w:sz w:val="28"/>
          <w:sz w:val="28"/>
          <w:szCs w:val="28"/>
          <w:rtl w:val="true"/>
          <w:lang w:bidi="ar-SA"/>
        </w:rPr>
        <w:t>وَ مِنْ صَحِيحِ الْبُخَارِيِ‌</w:t>
      </w:r>
      <w:r>
        <w:rPr>
          <w:rStyle w:val="FootnoteAnchor"/>
          <w:rtl w:val="true"/>
        </w:rPr>
        <w:footnoteReference w:id="1834"/>
      </w:r>
      <w:r>
        <w:rPr>
          <w:rFonts w:ascii="Amiri" w:hAnsi="Amiri" w:eastAsia="Amiri" w:cs="Amiri"/>
          <w:color w:val="111111"/>
          <w:sz w:val="28"/>
          <w:sz w:val="28"/>
          <w:szCs w:val="28"/>
          <w:rtl w:val="true"/>
          <w:lang w:bidi="ar-SA"/>
        </w:rPr>
        <w:t>مِنَ الْجُزْءِ الْخَامِسِ فِي اْلكُرَّاسِ السَّادِسِ مِنْهُ عَنْ مَدَدٍ</w:t>
      </w:r>
      <w:r>
        <w:rPr>
          <w:rStyle w:val="FootnoteAnchor"/>
          <w:rtl w:val="true"/>
        </w:rPr>
        <w:footnoteReference w:id="1835"/>
      </w:r>
      <w:r>
        <w:rPr>
          <w:rFonts w:ascii="Amiri" w:hAnsi="Amiri" w:eastAsia="Amiri" w:cs="Amiri"/>
          <w:color w:val="111111"/>
          <w:sz w:val="28"/>
          <w:sz w:val="28"/>
          <w:szCs w:val="28"/>
          <w:rtl w:val="true"/>
          <w:lang w:bidi="ar-SA"/>
        </w:rPr>
        <w:t>عَنْ يَحْيَي عَنْ شُعْبَةَ عَنِ الْحَكَمِ عَنْ مُصْعَبِ بْنِ سَعْدٍ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خَرَجَ إِلَي تَبُوكَ وَ اسْتَخْلَفَ عَلِيّاً فَقَالَ أَ تُخَلِّفُنِي فِي النِّسَاءِ وَ الصِّبْيَانِ‌</w:t>
      </w:r>
      <w:r>
        <w:rPr>
          <w:rStyle w:val="FootnoteAnchor"/>
          <w:rtl w:val="true"/>
        </w:rPr>
        <w:footnoteReference w:id="1836"/>
      </w:r>
      <w:r>
        <w:rPr>
          <w:rFonts w:ascii="Amiri" w:hAnsi="Amiri" w:eastAsia="Amiri" w:cs="Amiri"/>
          <w:color w:val="111111"/>
          <w:sz w:val="28"/>
          <w:sz w:val="28"/>
          <w:szCs w:val="28"/>
          <w:rtl w:val="true"/>
          <w:lang w:bidi="ar-SA"/>
        </w:rPr>
        <w:t>فَقَالَ</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انگشت در گوش خود نهاده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شوم اگر آن را از پیامبر صَلی الله علیهِ و آله نشنیده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نیز در آخر جزء چهارم صحیح خود در حد دو کرّاس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از یحیی بن یحیی تمیمی و ابوجعفر محمّد بن صباح و عبیدالله قواریری و شریح بن یونس، همگی از یوسف ماجشون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از ابن صباح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منکدر تا آخر آنچه بیان شد را روایت کرده، با این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انگشت خود را روی دو گوش خود قرار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وگرنه 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 را در همان جزء در باب مناقب آن حضرت علیه السّلام با همین اسناد آورده است، و رزین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الصحاح الستّۀ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صحیح ابن داوود و صحیح ترمذی با اسنادشان از ابن المسیّب نظیر آن را روایت کرده است و نیز ابن مغازلی آن را از احمد بن مظفّر عطّار که آن را به عامر بن سعد می رساند و شبیه آن را نقل می کند، روایت کرده است، و نیز ابن مغازلی از عبدالرحمان بن عبدالله اسکافی که آن را به سعید بن مسیّب می رساند، مانند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احمد بن محمّد بن علی بن عبدالرزّاق هاشمی که آن را به ابن المسیّب می رساند، مانند آن را روایت کرده است</w:t>
      </w:r>
      <w:r>
        <w:rPr>
          <w:rFonts w:eastAsia="IRNazanin" w:cs="IRNazanin"/>
          <w:color w:val="111111"/>
          <w:sz w:val="28"/>
          <w:szCs w:val="28"/>
          <w:rtl w:val="true"/>
          <w:lang w:bidi="fa-IR"/>
        </w:rPr>
        <w:t>.</w:t>
      </w:r>
    </w:p>
    <w:p>
      <w:pPr>
        <w:pStyle w:val="Heading5"/>
        <w:numPr>
          <w:ilvl w:val="4"/>
          <w:numId w:val="1"/>
        </w:numPr>
        <w:rPr/>
      </w:pPr>
      <w:bookmarkStart w:id="1232" w:name="__RefHeading___Toc2429811_3381743652"/>
      <w:bookmarkStart w:id="1233" w:name="_Toc550"/>
      <w:bookmarkEnd w:id="1232"/>
      <w:r>
        <w:rPr>
          <w:rtl w:val="true"/>
        </w:rPr>
        <w:t xml:space="preserve">روایت </w:t>
      </w:r>
      <w:r>
        <w:rPr/>
        <w:t>29</w:t>
      </w:r>
      <w:bookmarkEnd w:id="1233"/>
    </w:p>
    <w:p>
      <w:pPr>
        <w:pStyle w:val="BookText"/>
        <w:rPr/>
      </w:pPr>
      <w:r>
        <w:rPr>
          <w:rFonts w:ascii="IRNazanin" w:hAnsi="IRNazanin" w:eastAsia="IRNazanin"/>
          <w:color w:val="111111"/>
          <w:sz w:val="28"/>
          <w:sz w:val="28"/>
          <w:szCs w:val="28"/>
          <w:rtl w:val="true"/>
          <w:lang w:bidi="fa-IR"/>
        </w:rPr>
        <w:t>اسماء بنت عمیس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منزلت هارون از موسی را داری مگر اینکه پس از من پیامبری نیست</w:t>
      </w:r>
      <w:r>
        <w:rPr>
          <w:rFonts w:eastAsia="IRNazanin" w:cs="IRNazanin"/>
          <w:color w:val="111111"/>
          <w:sz w:val="28"/>
          <w:szCs w:val="28"/>
          <w:rtl w:val="true"/>
          <w:lang w:bidi="fa-IR"/>
        </w:rPr>
        <w:t>.</w:t>
      </w:r>
    </w:p>
    <w:p>
      <w:pPr>
        <w:pStyle w:val="Heading5"/>
        <w:numPr>
          <w:ilvl w:val="4"/>
          <w:numId w:val="1"/>
        </w:numPr>
        <w:rPr/>
      </w:pPr>
      <w:bookmarkStart w:id="1234" w:name="__RefHeading___Toc2429813_3381743652"/>
      <w:bookmarkStart w:id="1235" w:name="_Toc551"/>
      <w:bookmarkEnd w:id="1234"/>
      <w:r>
        <w:rPr>
          <w:rtl w:val="true"/>
        </w:rPr>
        <w:t xml:space="preserve">روایت </w:t>
      </w:r>
      <w:r>
        <w:rPr/>
        <w:t>30</w:t>
      </w:r>
      <w:bookmarkEnd w:id="1235"/>
    </w:p>
    <w:p>
      <w:pPr>
        <w:pStyle w:val="BookText"/>
        <w:rPr/>
      </w:pPr>
      <w:r>
        <w:rPr>
          <w:rFonts w:ascii="IRNazanin" w:hAnsi="IRNazanin" w:eastAsia="IRNazanin"/>
          <w:color w:val="111111"/>
          <w:sz w:val="28"/>
          <w:sz w:val="28"/>
          <w:szCs w:val="28"/>
          <w:rtl w:val="true"/>
          <w:lang w:bidi="fa-IR"/>
        </w:rPr>
        <w:t>سعید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منزلت هارون از موسی را داری</w:t>
      </w:r>
      <w:r>
        <w:rPr>
          <w:rFonts w:eastAsia="IRNazanin" w:cs="IRNazanin"/>
          <w:color w:val="111111"/>
          <w:sz w:val="28"/>
          <w:szCs w:val="28"/>
          <w:rtl w:val="true"/>
          <w:lang w:bidi="fa-IR"/>
        </w:rPr>
        <w:t>.</w:t>
      </w:r>
    </w:p>
    <w:p>
      <w:pPr>
        <w:pStyle w:val="Heading5"/>
        <w:numPr>
          <w:ilvl w:val="4"/>
          <w:numId w:val="1"/>
        </w:numPr>
        <w:rPr/>
      </w:pPr>
      <w:bookmarkStart w:id="1236" w:name="__RefHeading___Toc2429815_3381743652"/>
      <w:bookmarkStart w:id="1237" w:name="_Toc552"/>
      <w:bookmarkEnd w:id="1236"/>
      <w:r>
        <w:rPr>
          <w:rtl w:val="true"/>
        </w:rPr>
        <w:t xml:space="preserve">روایت </w:t>
      </w:r>
      <w:r>
        <w:rPr/>
        <w:t>31</w:t>
      </w:r>
      <w:bookmarkEnd w:id="123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صحیح بخاری، جزء پنجم از کتابچه ششم آن از مدد، از یحیی بن شعبه از حَکَم، از مصعب بن سعد، از پدرش روایت کرده که رسول خدا </w:t>
      </w:r>
      <w:bookmarkStart w:id="1238" w:name="pg13999_154204"/>
    </w:p>
    <w:p>
      <w:pPr>
        <w:pStyle w:val="BookText"/>
        <w:rPr/>
      </w:pPr>
      <w:bookmarkEnd w:id="1238"/>
      <w:r>
        <w:rPr>
          <w:rFonts w:ascii="Amiri" w:hAnsi="Amiri" w:eastAsia="Amiri" w:cs="Amiri"/>
          <w:color w:val="111111"/>
          <w:sz w:val="28"/>
          <w:sz w:val="28"/>
          <w:szCs w:val="28"/>
          <w:rtl w:val="true"/>
          <w:lang w:bidi="ar-SA"/>
        </w:rPr>
        <w:t>صلي الله عليه و آله أَ لَا تَرْضَي أَنْ تَكُونَ مِنِّي بِمَنْزِلَةِ هَارُونَ مِنْ مُوسَي إِلَّا أَنَّهُ لَا نَبِيَّ بَعْدِي بِالْإِسْنَادِ قَالَ أَبُو دَاوُدَ حَدَّثَنَا شُعْبَةُ عَنِ الْحَكَمِ سَمِعْتُ عَنْ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مُسْلِمٌ فِي صَحِيحِهِ عَنْ أَبِي بَكْرِ بْنِ أَبِي شَيْبَةَ عَنْ غُنْدُرٍ 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37"/>
      </w:r>
      <w:r>
        <w:rPr>
          <w:rFonts w:ascii="Amiri" w:hAnsi="Amiri" w:eastAsia="Amiri" w:cs="Amiri"/>
          <w:color w:val="111111"/>
          <w:sz w:val="28"/>
          <w:sz w:val="28"/>
          <w:szCs w:val="28"/>
          <w:rtl w:val="true"/>
          <w:lang w:bidi="ar-SA"/>
        </w:rPr>
        <w:t>وَ عَنْ مُحَمَّدِ بْنِ الْمُثَنَّي وَ ابْنِ بَشَّارٍ عَنْ مُحَمَّدِ بْنِ جَعْفَرٍ 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38"/>
      </w:r>
      <w:r>
        <w:rPr>
          <w:rFonts w:ascii="Amiri" w:hAnsi="Amiri" w:eastAsia="Amiri" w:cs="Amiri"/>
          <w:color w:val="111111"/>
          <w:sz w:val="28"/>
          <w:sz w:val="28"/>
          <w:szCs w:val="28"/>
          <w:rtl w:val="true"/>
          <w:lang w:bidi="ar-SA"/>
        </w:rPr>
        <w:t>وَ عَنْ عَبْدِ اللَّهِ بْنِ مُعَاذٍ عَنْ أَبِيهِ 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9" w:name="__RefHeading___Toc2429817_3381743652"/>
      <w:bookmarkStart w:id="1240" w:name="_Toc553"/>
      <w:bookmarkEnd w:id="1239"/>
      <w:r>
        <w:rPr>
          <w:rtl w:val="true"/>
        </w:rPr>
        <w:t>«</w:t>
      </w:r>
      <w:r>
        <w:rPr/>
        <w:t>32</w:t>
      </w:r>
      <w:r>
        <w:rPr>
          <w:rtl w:val="true"/>
        </w:rPr>
        <w:t>»</w:t>
      </w:r>
      <w:bookmarkEnd w:id="1240"/>
    </w:p>
    <w:p>
      <w:pPr>
        <w:pStyle w:val="BookText"/>
        <w:rPr/>
      </w:pPr>
      <w:r>
        <w:rPr>
          <w:rFonts w:ascii="Amiri" w:hAnsi="Amiri" w:eastAsia="Amiri" w:cs="Amiri"/>
          <w:color w:val="111111"/>
          <w:sz w:val="28"/>
          <w:sz w:val="28"/>
          <w:szCs w:val="28"/>
          <w:rtl w:val="true"/>
          <w:lang w:bidi="ar-SA"/>
        </w:rPr>
        <w:t>وَ مِنَ الْجُزْءِ الرَّابِعِ مِنْ صَحِيحِ الْبُخَارِيِ‌</w:t>
      </w:r>
      <w:r>
        <w:rPr>
          <w:rStyle w:val="FootnoteAnchor"/>
          <w:rtl w:val="true"/>
        </w:rPr>
        <w:footnoteReference w:id="1840"/>
      </w:r>
      <w:r>
        <w:rPr>
          <w:rFonts w:ascii="Amiri" w:hAnsi="Amiri" w:eastAsia="Amiri" w:cs="Amiri"/>
          <w:color w:val="111111"/>
          <w:sz w:val="28"/>
          <w:sz w:val="28"/>
          <w:szCs w:val="28"/>
          <w:rtl w:val="true"/>
          <w:lang w:bidi="ar-SA"/>
        </w:rPr>
        <w:t>عَلَي حُدُودِ رُبُعِهِ الْأَخِيرِ عَنْ مُحَمَّدِ بْنِ بَشَّارٍ عَنْ غُنْدُرٍ عَنْ شُعْبَةَ عَنْ سَعْدٍ سَمِعْتُ إِبْرَاهِيمَ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لِعَلِيٍّ عليه السلام أَ مَا تَرْضَي أَنْ تَكُونَ مِنِّي بِمَنْزِلَةِ هَارُونَ مِنْ مُوسَي</w:t>
      </w:r>
      <w:r>
        <w:rPr>
          <w:rFonts w:eastAsia="Amiri" w:cs="Amiri" w:ascii="Amiri" w:hAnsi="Amiri"/>
          <w:color w:val="111111"/>
          <w:sz w:val="28"/>
          <w:szCs w:val="28"/>
          <w:rtl w:val="true"/>
          <w:lang w:bidi="ar-SA"/>
        </w:rPr>
        <w:t>.</w:t>
      </w:r>
    </w:p>
    <w:p>
      <w:pPr>
        <w:pStyle w:val="Heading5"/>
        <w:numPr>
          <w:ilvl w:val="4"/>
          <w:numId w:val="1"/>
        </w:numPr>
        <w:rPr/>
      </w:pPr>
      <w:bookmarkStart w:id="1241" w:name="__RefHeading___Toc2429819_3381743652"/>
      <w:bookmarkStart w:id="1242" w:name="_Toc554"/>
      <w:bookmarkEnd w:id="1241"/>
      <w:r>
        <w:rPr>
          <w:rtl w:val="true"/>
        </w:rPr>
        <w:t>«</w:t>
      </w:r>
      <w:r>
        <w:rPr/>
        <w:t>33</w:t>
      </w:r>
      <w:r>
        <w:rPr>
          <w:rtl w:val="true"/>
        </w:rPr>
        <w:t>»</w:t>
      </w:r>
      <w:bookmarkEnd w:id="1242"/>
    </w:p>
    <w:p>
      <w:pPr>
        <w:pStyle w:val="BookText"/>
        <w:rPr/>
      </w:pPr>
      <w:r>
        <w:rPr>
          <w:rFonts w:ascii="Amiri" w:hAnsi="Amiri" w:eastAsia="Amiri" w:cs="Amiri"/>
          <w:color w:val="111111"/>
          <w:sz w:val="28"/>
          <w:sz w:val="28"/>
          <w:szCs w:val="28"/>
          <w:rtl w:val="true"/>
          <w:lang w:bidi="ar-SA"/>
        </w:rPr>
        <w:t>وَ قَالَ مُسْلِمٌ فِي صَحِيحِهِ حَدَّثَنَا أَبُو بَكْرِ بْنُ أَبِي شَيْبَةَ عَنْ غُنْدُرٍ عَنْ شُعْبَةَ وَ حَدَّثَنَا مُحَمَّدُ بْنُ الْمُثَنَّي وَ ابْنُ بَشَّارٍ عَنْ مُحَمَّدِ بْنِ جَعْفَرٍ عَنْ شُعْبَةَ عَنِ الْحَكَمِ عَنْ مُصْعَبِ بْنِ سَعْدٍ عَنْ سَعْدِ بْنِ أَبِي وَقَّاصٍ وَ سَمِعْتُ إِبْرَاهِيمَ بْنَ سَعْدٍ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 لِعَلِيٍّ عليه السلام أَ مَا تَرْضَي أَنْ تَكُونَ مِنِّي بِمَنْزِلَةِ هَارُونَ مِنْ مُوسَي‌</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3" w:name="__RefHeading___Toc2429821_3381743652"/>
      <w:bookmarkStart w:id="1244" w:name="_Toc555"/>
      <w:bookmarkEnd w:id="1243"/>
      <w:r>
        <w:rPr>
          <w:rtl w:val="true"/>
        </w:rPr>
        <w:t>«</w:t>
      </w:r>
      <w:r>
        <w:rPr/>
        <w:t>34</w:t>
      </w:r>
      <w:r>
        <w:rPr>
          <w:rtl w:val="true"/>
        </w:rPr>
        <w:t>»</w:t>
      </w:r>
      <w:bookmarkEnd w:id="1244"/>
    </w:p>
    <w:p>
      <w:pPr>
        <w:pStyle w:val="BookText"/>
        <w:rPr/>
      </w:pPr>
      <w:r>
        <w:rPr>
          <w:rFonts w:ascii="Amiri" w:hAnsi="Amiri" w:eastAsia="Amiri" w:cs="Amiri"/>
          <w:color w:val="111111"/>
          <w:sz w:val="28"/>
          <w:sz w:val="28"/>
          <w:szCs w:val="28"/>
          <w:rtl w:val="true"/>
          <w:lang w:bidi="ar-SA"/>
        </w:rPr>
        <w:t>وَ قَالَ حَدَّثَنَا قُتَيْبَةُ بْنُ سَعِيدٍ وَ مُحَمَّدُ بْنُ عَبَّادٍ وَ تَقَارَبَا فِي اللَّفْظِ قَالَ حَدَّثَنَا حَاتِمُ بْنُ إِسْمَاعِيلَ عَنْ بُكَيْرِ بْنِ مِسْمَارٍ عَنْ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بْنُ أَبِي سُفْيَانَ سَعْداً فَقَالَ مَا مَنَعَكَ أَنْ تَسُبَّ أَبَا تُرَابٍ فَقَالَ أَمَّا مَا ذَكَرْتَ ثَلَاثاً قَالَهُنَّ لَهُ رَسُولُ اللَّهِ صلي الله عليه و آله فَلَنْ أَسُبَّهُ لَأَنْ تَكُونَ لِي وَاحِدَةٌ مِنْهُنَّ أَحَبُّ إِلَيَّ مِنْ حُمْرِ النَّعَمِ سَمِعْتُ رَسُولَ اللَّهِ صلي الله عليه و آله يَقُولُ لَهُ وَ قَدْ خَلَّفَهُ فِي بَعْضِ مَغَازِيهِ فَقَالَ لَهُ يَا رَسُولَ اللَّهِ خَلَّفْتَنِي مَعَ النِّسَاءِ وَ الصِّبْيَانِ فَقَالَ لَهُ رَسُولُ اللَّهِ صلي الله عليه و آله أَ مَا تَرْضَي أَنْ تَكُونَ مِنِّي بِمَنْزِلَةِ هَارُونَ مِنْ مُوسَي إِلَّا أَنَّهُ لَا نُبُوَّةَ بَعْدِي وَ سَمِعْتُهُ يَقُولُ يَوْمَ خَيْبَرَ لَأُعْطِيَنَّ الرَّايَةَ رَجُلًا يُحِبُّ اللَّهَ وَ رَسُولَهُ قَالَ فَتَطَاوَلْنَا لَهَا فَقَالَ ادْعُوا لِي عَلِيّاً فَأُتِيَ بِهِ أَرْمَدَ الْعَيْنِ فَبَصَقَ فِي عَيْنِهِ وَ دَفَعَ الرَّايَةَ إِلَيْهِ فَفَتَحَ اللَّهُ عَلَي يَدَيْهِ وَ لَمَّا نَزَلَتْ هَذِهِ الْآيَةُ نَدْعُ</w:t>
      </w:r>
    </w:p>
    <w:p>
      <w:pPr>
        <w:pStyle w:val="BookText"/>
        <w:rPr/>
      </w:pPr>
      <w:r>
        <w:rPr>
          <w:rFonts w:ascii="IRNazanin" w:hAnsi="IRNazanin" w:eastAsia="IRNazanin"/>
          <w:color w:val="111111"/>
          <w:sz w:val="28"/>
          <w:sz w:val="28"/>
          <w:szCs w:val="28"/>
          <w:rtl w:val="true"/>
          <w:lang w:bidi="fa-IR"/>
        </w:rPr>
        <w:t>صَلی الله علیهِ و آله عزم تبوک نموده و علی علیه السّلام را به جانشینی خود بر مدینه گمارد، 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بر زنان و بازماندگان از جنگ می گماری؟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 شوی که نزد من منزلت هارون از موسی را داشته باشی مگر اینکه پس از من پیامبری نیست؟ و با اسناد ابوداوود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از حَکَم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از مصعب 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در صحیح خود شبیه آن را از ابوبکر بن ابی شیبه از غندر از شعبه نقل کرده است؛ و محمّد بن مثنّی و ابن بشّار از محمّد بن جعفر بن شعبه مانند آن را روایت نموده؛ واز عبدالله بن معاذ از پدرش شعبه، شبیه آن را آورده است</w:t>
      </w:r>
      <w:r>
        <w:rPr>
          <w:rFonts w:eastAsia="IRNazanin" w:cs="IRNazanin"/>
          <w:color w:val="111111"/>
          <w:sz w:val="28"/>
          <w:szCs w:val="28"/>
          <w:rtl w:val="true"/>
          <w:lang w:bidi="fa-IR"/>
        </w:rPr>
        <w:t>.</w:t>
      </w:r>
    </w:p>
    <w:p>
      <w:pPr>
        <w:pStyle w:val="Heading5"/>
        <w:numPr>
          <w:ilvl w:val="4"/>
          <w:numId w:val="1"/>
        </w:numPr>
        <w:rPr/>
      </w:pPr>
      <w:bookmarkStart w:id="1245" w:name="__RefHeading___Toc2429823_3381743652"/>
      <w:bookmarkStart w:id="1246" w:name="_Toc556"/>
      <w:bookmarkEnd w:id="1245"/>
      <w:r>
        <w:rPr>
          <w:rtl w:val="true"/>
        </w:rPr>
        <w:t xml:space="preserve">روایت </w:t>
      </w:r>
      <w:r>
        <w:rPr/>
        <w:t>32</w:t>
      </w:r>
      <w:bookmarkEnd w:id="1246"/>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آخر جزء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سعد از پدرش روایت کرده که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نیستی که نزد من منزلت هارون از موسی را داشته باشی؟</w:t>
      </w:r>
    </w:p>
    <w:p>
      <w:pPr>
        <w:pStyle w:val="Heading5"/>
        <w:numPr>
          <w:ilvl w:val="4"/>
          <w:numId w:val="1"/>
        </w:numPr>
        <w:rPr/>
      </w:pPr>
      <w:bookmarkStart w:id="1247" w:name="__RefHeading___Toc2429825_3381743652"/>
      <w:bookmarkStart w:id="1248" w:name="_Toc557"/>
      <w:bookmarkEnd w:id="1247"/>
      <w:r>
        <w:rPr>
          <w:rtl w:val="true"/>
        </w:rPr>
        <w:t xml:space="preserve">روایت </w:t>
      </w:r>
      <w:r>
        <w:rPr/>
        <w:t>33</w:t>
      </w:r>
      <w:bookmarkEnd w:id="1248"/>
    </w:p>
    <w:p>
      <w:pPr>
        <w:pStyle w:val="BookText"/>
        <w:rPr/>
      </w:pPr>
      <w:r>
        <w:rPr>
          <w:rFonts w:ascii="IRNazanin" w:hAnsi="IRNazanin" w:eastAsia="IRNazanin"/>
          <w:color w:val="111111"/>
          <w:sz w:val="28"/>
          <w:sz w:val="28"/>
          <w:szCs w:val="28"/>
          <w:rtl w:val="true"/>
          <w:lang w:bidi="fa-IR"/>
        </w:rPr>
        <w:t>مسلم در صحیح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 شوی که نزد من منزلت هارون از موسی را داشته باشی؟</w:t>
      </w:r>
      <w:r>
        <w:rPr>
          <w:rStyle w:val="FootnoteAnchor"/>
          <w:rtl w:val="true"/>
        </w:rPr>
        <w:footnoteReference w:id="1842"/>
      </w:r>
    </w:p>
    <w:p>
      <w:pPr>
        <w:pStyle w:val="Heading5"/>
        <w:numPr>
          <w:ilvl w:val="4"/>
          <w:numId w:val="1"/>
        </w:numPr>
        <w:rPr/>
      </w:pPr>
      <w:bookmarkStart w:id="1249" w:name="__RefHeading___Toc2429827_3381743652"/>
      <w:bookmarkStart w:id="1250" w:name="_Toc558"/>
      <w:bookmarkEnd w:id="1249"/>
      <w:r>
        <w:rPr>
          <w:rtl w:val="true"/>
        </w:rPr>
        <w:t xml:space="preserve">روایت </w:t>
      </w:r>
      <w:r>
        <w:rPr/>
        <w:t>34</w:t>
      </w:r>
      <w:bookmarkEnd w:id="125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از پدرش روایت کرده که معاویة بن ابی سفیان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دشنام دادن به ابوتراب باز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سه کلام رسول خدا صَلی الله علیهِ و آله را درباره وی به خاطر می آورم، هرگز او را دشنام نخواهم داد، زیرا برخوردار بودن از یکی از آن ها، نزد من نیکوتر از داشتن شتران سرخ موی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یکی غزوه هایش وی را بر زنان و کودکان گمارده بود و ایشان نیز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مرا بر زنان و کودکان می گمارد؟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 شوی که نزد من منزلت هارون از موسی را داشته باشی مگر اینکه پس از من پیامبری نیست؟ و نیز شنیدم که آن حضرت در روز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مردی خواهم سپرد که خدا و رسولش را دوست می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کدام آرزو کردیم آن مرد او باشد، لیکن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 من فرا بخوانید، و چون او را آوردند، از چشم درد شکوه می کرد، پس رسول خدا صَلی الله علیهِ و آله آب دهان به چشمان وی مالیده و بیرق را به دستش سپرد و خداوند خیبر را بر دست وی گشود؛ و چون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نَدْعُ </w:t>
      </w:r>
      <w:bookmarkStart w:id="1251" w:name="pg13999_154205"/>
    </w:p>
    <w:p>
      <w:pPr>
        <w:pStyle w:val="BookText"/>
        <w:rPr/>
      </w:pPr>
      <w:bookmarkEnd w:id="1251"/>
      <w:r>
        <w:rPr>
          <w:rFonts w:ascii="Amiri" w:hAnsi="Amiri" w:eastAsia="Amiri" w:cs="Amiri"/>
          <w:color w:val="111111"/>
          <w:sz w:val="28"/>
          <w:sz w:val="28"/>
          <w:szCs w:val="28"/>
          <w:rtl w:val="true"/>
          <w:lang w:bidi="ar-SA"/>
        </w:rPr>
        <w:t>أَبْناءَنا وَ أَبْناءَكُمْ وَ نِساءَنا وَ نِساءَكُمْ‌</w:t>
      </w:r>
      <w:r>
        <w:rPr>
          <w:rStyle w:val="FootnoteAnchor"/>
          <w:rtl w:val="true"/>
        </w:rPr>
        <w:footnoteReference w:id="1843"/>
      </w:r>
      <w:r>
        <w:rPr>
          <w:rFonts w:ascii="Amiri" w:hAnsi="Amiri" w:eastAsia="Amiri" w:cs="Amiri"/>
          <w:color w:val="111111"/>
          <w:sz w:val="28"/>
          <w:sz w:val="28"/>
          <w:szCs w:val="28"/>
          <w:rtl w:val="true"/>
          <w:lang w:bidi="ar-SA"/>
        </w:rPr>
        <w:t>دَعَا رَسُولُ اللَّهِ صلي الله عليه و آله عَلِيّاً وَ فَاطِمَةَ وَ حَسَناً وَ حُسَيْناً عليهم السلام فَقَالَ اللَّهُمَّ هَؤُلَاءِ أَهْلُ بَيْتِي‌</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2" w:name="__RefHeading___Toc2429829_3381743652"/>
      <w:bookmarkStart w:id="1253" w:name="_Toc559"/>
      <w:bookmarkEnd w:id="1252"/>
      <w:r>
        <w:rPr>
          <w:rtl w:val="true"/>
        </w:rPr>
        <w:t>«</w:t>
      </w:r>
      <w:r>
        <w:rPr/>
        <w:t>35</w:t>
      </w:r>
      <w:r>
        <w:rPr>
          <w:rtl w:val="true"/>
        </w:rPr>
        <w:t>»</w:t>
      </w:r>
      <w:bookmarkEnd w:id="1253"/>
    </w:p>
    <w:p>
      <w:pPr>
        <w:pStyle w:val="BookText"/>
        <w:rPr/>
      </w:pPr>
      <w:r>
        <w:rPr>
          <w:rFonts w:ascii="Amiri" w:hAnsi="Amiri" w:eastAsia="Amiri" w:cs="Amiri"/>
          <w:color w:val="111111"/>
          <w:sz w:val="28"/>
          <w:sz w:val="28"/>
          <w:szCs w:val="28"/>
          <w:rtl w:val="true"/>
          <w:lang w:bidi="ar-SA"/>
        </w:rPr>
        <w:t xml:space="preserve">وَ مِنْ مَنَاقِبِ الْفَقِيهِ ابْنِ الْمَغَازِلِيِّ عَنْ أَحْمَدَ بْنِ مُحَمَّدِ بْنِ عَبْدِ الْوَهَّابِ يَرْفَعُهُ إِلَي عَامِرِ بْنِ سَعْدٍ عَنْ أَبِيهِ عَنِ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لِعَلِيٍّ عليه السلام أَنْتَ مِنِّي بِمَنْزِلَةِ هَارُونَ مِنْ مُوسَي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أَحْمَدَ بْنِ مُحَمَّدٍ السِّمْسَارِ يَرْفَعُهُ إِلَي أَنَسِ بْنِ مَالِكٍ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أَيْضاً عَنْ مُحَمَّدِ بْنِ أَحْمَدَ بْنِ عُثْمَانَ الْمَعْرُوفِ بِابْنِ الدُّنْيَا</w:t>
      </w:r>
      <w:r>
        <w:rPr>
          <w:rStyle w:val="FootnoteAnchor"/>
          <w:rtl w:val="true"/>
        </w:rPr>
        <w:footnoteReference w:id="1845"/>
      </w:r>
      <w:r>
        <w:rPr>
          <w:rFonts w:ascii="Amiri" w:hAnsi="Amiri" w:eastAsia="Amiri" w:cs="Amiri"/>
          <w:color w:val="111111"/>
          <w:sz w:val="28"/>
          <w:sz w:val="28"/>
          <w:szCs w:val="28"/>
          <w:rtl w:val="true"/>
          <w:lang w:bidi="ar-SA"/>
        </w:rPr>
        <w:t xml:space="preserve">يَرْفَعُهُ إِلَي الْأَعْمَشِ عَنْ عَطِيَّةَ عَنْ أَبِي سَعِيدٍ الْخُدْرِيِّ عَنْهُ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عَبْدِ الْوَهَّابِ بْنِ مُحَمَّدِ بْنِ مُوسَي يَرْفَعُهُ إِلَي ابْنِ الْمُسَيَّبِ عَنْ سَعْدِ بْنِ أَبِي وَقَّاصٍ عَنْهُ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عَلِيِّ بْنِ عَبْدِ الرَّحْمَنِ الْعَلَوِيِّ يَرْفَعُهُ إِلَي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الْحُسَيْنِ بْنِ الْحَسَنِ بْنِ يَعْقُوبَ الدَّبَّاسِ رَفَعَهُ إِلَي عَائِشَةَ بِنْتِ سَعْدٍ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عَبْدِ اللَّهِ بْنِ مُحَمَّدِ بْنِ عَبْدِ اللَّهِ الرِّفَاعِيِّ الْأَصْفَهَانِيِّ رَفَعَهُ إِلَي عَبْدِ اللَّهِ بْنِ مَسْعُودٍ عَنْهُ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254" w:name="__RefHeading___Toc2429831_3381743652"/>
      <w:bookmarkStart w:id="1255" w:name="_Toc560"/>
      <w:bookmarkEnd w:id="1254"/>
      <w:r>
        <w:rPr>
          <w:rtl w:val="true"/>
        </w:rPr>
        <w:t>«</w:t>
      </w:r>
      <w:r>
        <w:rPr/>
        <w:t>36</w:t>
      </w:r>
      <w:r>
        <w:rPr>
          <w:rtl w:val="true"/>
        </w:rPr>
        <w:t>»</w:t>
      </w:r>
      <w:bookmarkEnd w:id="1255"/>
    </w:p>
    <w:p>
      <w:pPr>
        <w:pStyle w:val="BookText"/>
        <w:rPr/>
      </w:pPr>
      <w:r>
        <w:rPr>
          <w:rFonts w:ascii="Amiri" w:hAnsi="Amiri" w:eastAsia="Amiri" w:cs="Amiri"/>
          <w:color w:val="111111"/>
          <w:sz w:val="28"/>
          <w:sz w:val="28"/>
          <w:szCs w:val="28"/>
          <w:rtl w:val="true"/>
          <w:lang w:bidi="ar-SA"/>
        </w:rPr>
        <w:t>وَ رَوَي عَنْ مُحَمَّدِ بْنِ أَحْمَدَ بْنِ عُثْمَانَ الْبَغْدَادِيِّ يَرْفَعُهُ إِلَي عُرْوَةَ بْنِ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رَسُولُ اللَّهِ صلي الله عليه و آله غَزَاةً فَقَالَ لِعَلِيٍّ عليه السلام اخْلُفْنِي فِي أَهْلِي فَقَالَ يَا رَسُولَ اللَّهِ يَقُولُ النَّاسُ خَذَلَ ابْنَ عَمِّهِ فَرَدَّدَهَا عَلَيْهِ‌</w:t>
      </w:r>
      <w:r>
        <w:rPr>
          <w:rStyle w:val="FootnoteAnchor"/>
          <w:rtl w:val="true"/>
        </w:rPr>
        <w:footnoteReference w:id="1846"/>
      </w:r>
      <w:r>
        <w:rPr>
          <w:rFonts w:ascii="Amiri" w:hAnsi="Amiri" w:eastAsia="Amiri" w:cs="Amiri"/>
          <w:color w:val="111111"/>
          <w:sz w:val="28"/>
          <w:sz w:val="28"/>
          <w:szCs w:val="28"/>
          <w:rtl w:val="true"/>
          <w:lang w:bidi="ar-SA"/>
        </w:rPr>
        <w:t>فَقَالَ رَسُولُ اللَّهِ صلي الله عليه و آله أَ مَا تَرْضَي أَنْ تَكُونَ مِنِّي بِمَنْزِلَةِ هَارُونَ مِنْ مُوسَي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عَلِيِّ بْنِ عَبْدِ الْوَاحِدِ الْوَاسِطِيِّ يَرْفَعُهُ إِلَي إِبْرَاهِيمَ بْنِ سَعْدِ بْنِ أَبِي وَقَّاصٍ عَنْ أَبِيهِ عَنْهُ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2429833_3381743652"/>
      <w:bookmarkStart w:id="1257" w:name="_Toc561"/>
      <w:bookmarkEnd w:id="1256"/>
      <w:r>
        <w:rPr>
          <w:rtl w:val="true"/>
        </w:rPr>
        <w:t>«</w:t>
      </w:r>
      <w:r>
        <w:rPr/>
        <w:t>37</w:t>
      </w:r>
      <w:r>
        <w:rPr>
          <w:rtl w:val="true"/>
        </w:rPr>
        <w:t>»</w:t>
      </w:r>
      <w:bookmarkEnd w:id="1257"/>
    </w:p>
    <w:p>
      <w:pPr>
        <w:pStyle w:val="BookText"/>
        <w:rPr/>
      </w:pPr>
      <w:r>
        <w:rPr>
          <w:rFonts w:ascii="Amiri" w:hAnsi="Amiri" w:eastAsia="Amiri" w:cs="Amiri"/>
          <w:color w:val="111111"/>
          <w:sz w:val="28"/>
          <w:sz w:val="28"/>
          <w:szCs w:val="28"/>
          <w:rtl w:val="true"/>
          <w:lang w:bidi="ar-SA"/>
        </w:rPr>
        <w:t>وَ رَوَي عَنْ أَحْمَدَ بْنِ مُحَمَّدِ بْنِ عَبْدِ الْوَهَّابِ يَرْفَعُهُ إِلَي عُمَرَ بْنِ مَيْمُونٍ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النَّاسُ فِي غَزَاةِ تَبُوكَ فَقَالَ عَلِيٌّ عليه السلام يَعْنِي لِلنَّبِيِّ صلي الله عليه و آله </w:t>
      </w:r>
      <w:r>
        <w:rPr>
          <w:rStyle w:val="FootnoteAnchor"/>
          <w:rtl w:val="true"/>
        </w:rPr>
        <w:footnoteReference w:id="1847"/>
      </w:r>
      <w:r>
        <w:rPr>
          <w:rFonts w:ascii="Amiri" w:hAnsi="Amiri" w:eastAsia="Amiri" w:cs="Amiri"/>
          <w:color w:val="111111"/>
          <w:sz w:val="28"/>
          <w:sz w:val="28"/>
          <w:szCs w:val="28"/>
          <w:rtl w:val="true"/>
          <w:lang w:bidi="ar-SA"/>
        </w:rPr>
        <w:t>أَخْرُجُ</w:t>
      </w:r>
    </w:p>
    <w:p>
      <w:pPr>
        <w:pStyle w:val="BookText"/>
        <w:rPr/>
      </w:pPr>
      <w:r>
        <w:rPr>
          <w:rFonts w:ascii="Amiri" w:hAnsi="Amiri" w:eastAsia="Amiri" w:cs="Amiri"/>
          <w:color w:val="111111"/>
          <w:sz w:val="28"/>
          <w:sz w:val="28"/>
          <w:szCs w:val="28"/>
          <w:rtl w:val="true"/>
          <w:lang w:bidi="ar-SA"/>
        </w:rPr>
        <w:t xml:space="preserve">أَبْنَاءَنَا وَ أَبْنَاءَکمُ‌ْ وَ نِسَاءَنَا وَ نِسَاءَکُم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پسرانمان و پسرانتان، و زنانمان و زنانتان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فاطمه، حسن و حسین علیهم السّلام را فراخوانده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اینان اهل بیت من هستند</w:t>
      </w:r>
      <w:r>
        <w:rPr>
          <w:rFonts w:eastAsia="IRNazanin" w:cs="IRNazanin"/>
          <w:color w:val="111111"/>
          <w:sz w:val="28"/>
          <w:szCs w:val="28"/>
          <w:rtl w:val="true"/>
          <w:lang w:bidi="fa-IR"/>
        </w:rPr>
        <w:t>!</w:t>
      </w:r>
      <w:r>
        <w:rPr>
          <w:rStyle w:val="FootnoteAnchor"/>
          <w:rtl w:val="true"/>
        </w:rPr>
        <w:footnoteReference w:id="1849"/>
      </w:r>
    </w:p>
    <w:p>
      <w:pPr>
        <w:pStyle w:val="Heading5"/>
        <w:numPr>
          <w:ilvl w:val="4"/>
          <w:numId w:val="1"/>
        </w:numPr>
        <w:rPr/>
      </w:pPr>
      <w:bookmarkStart w:id="1258" w:name="__RefHeading___Toc2429835_3381743652"/>
      <w:bookmarkStart w:id="1259" w:name="_Toc562"/>
      <w:bookmarkEnd w:id="1258"/>
      <w:r>
        <w:rPr>
          <w:rtl w:val="true"/>
        </w:rPr>
        <w:t xml:space="preserve">روایت </w:t>
      </w:r>
      <w:r>
        <w:rPr/>
        <w:t>35</w:t>
      </w:r>
      <w:bookmarkEnd w:id="1259"/>
    </w:p>
    <w:p>
      <w:pPr>
        <w:pStyle w:val="BookText"/>
        <w:rPr/>
      </w:pPr>
      <w:r>
        <w:rPr>
          <w:rFonts w:ascii="IRNazanin" w:hAnsi="IRNazanin" w:eastAsia="IRNazanin"/>
          <w:color w:val="111111"/>
          <w:sz w:val="28"/>
          <w:sz w:val="28"/>
          <w:szCs w:val="28"/>
          <w:rtl w:val="true"/>
          <w:lang w:bidi="fa-IR"/>
        </w:rPr>
        <w:t>مناقب ابن 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بن عبدالوهّاب، آن را به عامر بن سعد رسانده و او از پدرش از رسول خدا صَلی الله علیهِ و آله روایت کرده که آن حضرت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منزلت موسی از هارون را داری مگر اینکه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احمد بن محمّد سمسار که آن را به انس بن مالک می رساند، مانند این روایت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محمّد بن احمد بن عثمان معروف به ابن الدنیا که آن را به اعمش رسانده، از عطیه از ابوسعید خدری از رسول خدا صَلی الله علیهِ و آله مانند آن را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عبدالوهاب بن محمّد بن موسی که آن را به ابن مسیّب رسانده، از سعد بن ابی وقّاص از پیامبر صَلی الله علیهِ و آله، نظیر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محمّد بن علی بن عبدالرحمان علوی که آن را به ابن مسیّب رسانده، شبیه آن را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حسین بن حسن بن یعقوب دبّاس که آن را به عایشه بنت سعد رسانده، از سعد مانند این حدیث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عبدالله بن محمّد بن عبدالله رفاعی اصفهانی و آن را به عبدالله بن مسعود رسانده، نظیر این حدیث را از پیامبر صَلی الله علیهِ و آله نقل کرده است</w:t>
      </w:r>
      <w:r>
        <w:rPr>
          <w:rFonts w:eastAsia="IRNazanin" w:cs="IRNazanin"/>
          <w:color w:val="111111"/>
          <w:sz w:val="28"/>
          <w:szCs w:val="28"/>
          <w:rtl w:val="true"/>
          <w:lang w:bidi="fa-IR"/>
        </w:rPr>
        <w:t>.</w:t>
      </w:r>
    </w:p>
    <w:p>
      <w:pPr>
        <w:pStyle w:val="Heading5"/>
        <w:numPr>
          <w:ilvl w:val="4"/>
          <w:numId w:val="1"/>
        </w:numPr>
        <w:rPr/>
      </w:pPr>
      <w:bookmarkStart w:id="1260" w:name="__RefHeading___Toc2429837_3381743652"/>
      <w:bookmarkStart w:id="1261" w:name="_Toc563"/>
      <w:bookmarkEnd w:id="1260"/>
      <w:r>
        <w:rPr>
          <w:rtl w:val="true"/>
        </w:rPr>
        <w:t xml:space="preserve">روایت </w:t>
      </w:r>
      <w:r>
        <w:rPr/>
        <w:t>36</w:t>
      </w:r>
      <w:bookmarkEnd w:id="1261"/>
    </w:p>
    <w:p>
      <w:pPr>
        <w:pStyle w:val="BookText"/>
        <w:rPr/>
      </w:pPr>
      <w:r>
        <w:rPr>
          <w:rFonts w:ascii="IRNazanin" w:hAnsi="IRNazanin" w:eastAsia="IRNazanin"/>
          <w:color w:val="111111"/>
          <w:sz w:val="28"/>
          <w:sz w:val="28"/>
          <w:szCs w:val="28"/>
          <w:rtl w:val="true"/>
          <w:lang w:bidi="fa-IR"/>
        </w:rPr>
        <w:t>و از محمّد بن احمد بن عثمان بغدادی، آن را به عروۀ بن زبیر رسانده، از جابر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عزم غزوه ای نموده، پس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بر خانواده 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مردم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عموزاده خود را کوچک و تحقیر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چند بار تکرار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خرسند نمی شوی که نزد من منزلت هارون از موسی را داشته باشی، مگر اینکه پس از من پیامبری نیست؟ و از علی بن عبدالواحد واسطی که آن را به ابراهیم بن سعد بن ابی وقّاص از پدرش رسانده، از آن حضرت عین روایت را نقل کرده است</w:t>
      </w:r>
      <w:r>
        <w:rPr>
          <w:rFonts w:eastAsia="IRNazanin" w:cs="IRNazanin"/>
          <w:color w:val="111111"/>
          <w:sz w:val="28"/>
          <w:szCs w:val="28"/>
          <w:rtl w:val="true"/>
          <w:lang w:bidi="fa-IR"/>
        </w:rPr>
        <w:t>.</w:t>
      </w:r>
    </w:p>
    <w:p>
      <w:pPr>
        <w:pStyle w:val="Heading5"/>
        <w:numPr>
          <w:ilvl w:val="4"/>
          <w:numId w:val="1"/>
        </w:numPr>
        <w:rPr/>
      </w:pPr>
      <w:bookmarkStart w:id="1262" w:name="__RefHeading___Toc2429839_3381743652"/>
      <w:bookmarkStart w:id="1263" w:name="_Toc564"/>
      <w:bookmarkEnd w:id="1262"/>
      <w:r>
        <w:rPr>
          <w:rtl w:val="true"/>
        </w:rPr>
        <w:t xml:space="preserve">روایت </w:t>
      </w:r>
      <w:r>
        <w:rPr/>
        <w:t>37</w:t>
      </w:r>
      <w:bookmarkEnd w:id="126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قصد غزوه تبوک از مدینه بیرون برده شدند، پس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شما می آیم</w:t>
      </w:r>
      <w:r>
        <w:rPr>
          <w:rFonts w:eastAsia="IRNazanin" w:cs="IRNazanin"/>
          <w:color w:val="111111"/>
          <w:sz w:val="28"/>
          <w:szCs w:val="28"/>
          <w:rtl w:val="true"/>
          <w:lang w:bidi="fa-IR"/>
        </w:rPr>
        <w:t xml:space="preserve">. </w:t>
      </w:r>
      <w:bookmarkStart w:id="1264" w:name="pg13999_154206"/>
    </w:p>
    <w:p>
      <w:pPr>
        <w:pStyle w:val="BookText"/>
        <w:rPr/>
      </w:pPr>
      <w:bookmarkEnd w:id="1264"/>
      <w:r>
        <w:rPr>
          <w:rFonts w:ascii="Amiri" w:hAnsi="Amiri" w:eastAsia="Amiri" w:cs="Amiri"/>
          <w:color w:val="111111"/>
          <w:sz w:val="28"/>
          <w:sz w:val="28"/>
          <w:szCs w:val="28"/>
          <w:rtl w:val="true"/>
          <w:lang w:bidi="ar-SA"/>
        </w:rPr>
        <w:t>مَعَكَ قَالَ لَا فَبَكَي فَقَالَ لَهُ أَ مَا تَرْضَي‌</w:t>
      </w:r>
      <w:r>
        <w:rPr>
          <w:rStyle w:val="FootnoteAnchor"/>
          <w:rtl w:val="true"/>
        </w:rPr>
        <w:footnoteReference w:id="1850"/>
      </w:r>
      <w:r>
        <w:rPr>
          <w:rFonts w:ascii="Amiri" w:hAnsi="Amiri" w:eastAsia="Amiri" w:cs="Amiri"/>
          <w:color w:val="111111"/>
          <w:sz w:val="28"/>
          <w:sz w:val="28"/>
          <w:szCs w:val="28"/>
          <w:rtl w:val="true"/>
          <w:lang w:bidi="ar-SA"/>
        </w:rPr>
        <w:t>أَنْ تَكُونَ مِنِّي بِمَنْزِلَةِ هَارُونَ مِنْ مُوسَي إِلَّا أَنَّكَ لَسْتَ بِنَبِيٍّ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1265" w:name="__RefHeading___Toc2429841_3381743652"/>
      <w:bookmarkStart w:id="1266" w:name="_Toc565"/>
      <w:bookmarkEnd w:id="1265"/>
      <w:r>
        <w:rPr>
          <w:rtl w:val="true"/>
        </w:rPr>
        <w:t>«</w:t>
      </w:r>
      <w:r>
        <w:rPr/>
        <w:t>38</w:t>
      </w:r>
      <w:r>
        <w:rPr>
          <w:rtl w:val="true"/>
        </w:rPr>
        <w:t>»</w:t>
      </w:r>
      <w:bookmarkEnd w:id="1266"/>
    </w:p>
    <w:p>
      <w:pPr>
        <w:pStyle w:val="BookText"/>
        <w:rPr/>
      </w:pPr>
      <w:r>
        <w:rPr>
          <w:rFonts w:ascii="Amiri" w:hAnsi="Amiri" w:eastAsia="Amiri" w:cs="Amiri"/>
          <w:color w:val="111111"/>
          <w:sz w:val="28"/>
          <w:sz w:val="28"/>
          <w:szCs w:val="28"/>
          <w:rtl w:val="true"/>
          <w:lang w:bidi="ar-SA"/>
        </w:rPr>
        <w:t>وَ رَوَي عَنْ أَحْمَدَ بْنِ مُحَمَّدِ بْنِ مُوسَي بْنِ عَبْدِ الْوَهَّابِ الطَّحَّانِ وَ أَحْمَدَ بْنِ مُحَمَّدِ بْنِ عَبْدِ الْوَهَّابِ بْنِ طَاوَانَ رَوَيَا عَنْ أَحْمَدَ بْنِ مُحَمَّدِ بْنِ جَعْفَرِ بْنِ الْمُعَلَّي‌</w:t>
      </w:r>
      <w:r>
        <w:rPr>
          <w:rStyle w:val="FootnoteAnchor"/>
          <w:rtl w:val="true"/>
        </w:rPr>
        <w:footnoteReference w:id="1851"/>
      </w:r>
      <w:r>
        <w:rPr>
          <w:rFonts w:ascii="Amiri" w:hAnsi="Amiri" w:eastAsia="Amiri" w:cs="Amiri"/>
          <w:color w:val="111111"/>
          <w:sz w:val="28"/>
          <w:sz w:val="28"/>
          <w:szCs w:val="28"/>
          <w:rtl w:val="true"/>
          <w:lang w:bidi="ar-SA"/>
        </w:rPr>
        <w:t>يَرْفَعُهُ إِلَي مُصْعَبِ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Style w:val="FootnoteAnchor"/>
          <w:rtl w:val="true"/>
        </w:rPr>
        <w:footnoteReference w:id="1852"/>
      </w:r>
      <w:r>
        <w:rPr>
          <w:rFonts w:ascii="Amiri" w:hAnsi="Amiri" w:eastAsia="Amiri" w:cs="Amiri"/>
          <w:color w:val="111111"/>
          <w:sz w:val="28"/>
          <w:sz w:val="28"/>
          <w:szCs w:val="28"/>
          <w:rtl w:val="true"/>
          <w:lang w:bidi="ar-SA"/>
        </w:rPr>
        <w:t>أَ تُحِبُّ عَلِيّاً قَالَ فَقُلْتُ وَ كَيْفَ لَا أُحِبُّهُ وَ قَدْ سَمِعْتُ رَسُولَ اللَّهِ صلي الله عليه و آله يَقُولُ لَهُ أَنْتَ مِنِّي بِمَنْزِلَةِ هَارُونَ مِنْ مُوسَي إِلَّا أَنَّهُ لَا نَبِيَّ بَعْدِي وَ لَقَدْ رَأَيْتُهُ بَارَزَ يَوْمَ بَدْرٍ</w:t>
      </w:r>
      <w:r>
        <w:rPr>
          <w:rStyle w:val="FootnoteAnchor"/>
          <w:rtl w:val="true"/>
        </w:rPr>
        <w:footnoteReference w:id="1853"/>
      </w:r>
      <w:r>
        <w:rPr>
          <w:rFonts w:ascii="Amiri" w:hAnsi="Amiri" w:eastAsia="Amiri" w:cs="Amiri"/>
          <w:color w:val="111111"/>
          <w:sz w:val="28"/>
          <w:sz w:val="28"/>
          <w:szCs w:val="28"/>
          <w:rtl w:val="true"/>
          <w:lang w:bidi="ar-SA"/>
        </w:rPr>
        <w:t>وَ جَعَلَ يُحَمْحِمُ كَمَا يُحَمْحِمُ الْفَرَسُ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بَازِلُ عَامَيْنِ حَدِيثُ 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سَنَحْنَحُ اللَّيْلِ كَأَنِّي جِنِّيٌّ</w:t>
      </w:r>
    </w:p>
    <w:p>
      <w:pPr>
        <w:pStyle w:val="BookText"/>
        <w:rPr/>
      </w:pPr>
      <w:r>
        <w:rPr>
          <w:rFonts w:ascii="Amiri" w:hAnsi="Amiri" w:eastAsia="Amiri" w:cs="Amiri"/>
          <w:color w:val="111111"/>
          <w:sz w:val="28"/>
          <w:sz w:val="28"/>
          <w:szCs w:val="28"/>
          <w:rtl w:val="true"/>
          <w:lang w:bidi="ar-SA"/>
        </w:rPr>
        <w:t>لِمِثْلِ هَذَا وَلَدَتْنِي أُمِّي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 حَتَّي خُضِبَ دَماً</w:t>
      </w:r>
      <w:r>
        <w:rPr>
          <w:rFonts w:eastAsia="Amiri" w:cs="Amiri" w:ascii="Amiri" w:hAnsi="Amiri"/>
          <w:color w:val="111111"/>
          <w:sz w:val="28"/>
          <w:szCs w:val="28"/>
          <w:rtl w:val="true"/>
          <w:lang w:bidi="ar-SA"/>
        </w:rPr>
        <w:t>.</w:t>
      </w:r>
    </w:p>
    <w:p>
      <w:pPr>
        <w:pStyle w:val="Heading5"/>
        <w:numPr>
          <w:ilvl w:val="4"/>
          <w:numId w:val="1"/>
        </w:numPr>
        <w:rPr/>
      </w:pPr>
      <w:bookmarkStart w:id="1267" w:name="__RefHeading___Toc2429843_3381743652"/>
      <w:bookmarkStart w:id="1268" w:name="_Toc566"/>
      <w:bookmarkEnd w:id="1267"/>
      <w:r>
        <w:rPr>
          <w:rtl w:val="true"/>
        </w:rPr>
        <w:t>«</w:t>
      </w:r>
      <w:r>
        <w:rPr/>
        <w:t>39</w:t>
      </w:r>
      <w:r>
        <w:rPr>
          <w:rtl w:val="true"/>
        </w:rPr>
        <w:t>»</w:t>
      </w:r>
      <w:bookmarkEnd w:id="1268"/>
    </w:p>
    <w:p>
      <w:pPr>
        <w:pStyle w:val="BookText"/>
        <w:rPr/>
      </w:pPr>
      <w:r>
        <w:rPr>
          <w:rFonts w:ascii="Amiri" w:hAnsi="Amiri" w:eastAsia="Amiri" w:cs="Amiri"/>
          <w:color w:val="111111"/>
          <w:sz w:val="28"/>
          <w:sz w:val="28"/>
          <w:szCs w:val="28"/>
          <w:rtl w:val="true"/>
          <w:lang w:bidi="ar-SA"/>
        </w:rPr>
        <w:t>وَ رَوَي عَنْ عَلِيِّ بْنِ عُمَرَ بْنِ عَبْدِ اللَّهِ بْنِ شَوْذَبٍ يَرْفَعُهُ إِلَي سَعِيدِ بْنِ الْمُسَيَّبِ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عليه السلام أَقِمْ بِالْمَدِينَةِ قَالَ فَقَالَ لَهُ عَلِيٌّ عليه السلام إِنَّكَ مَا خَرَجْتَ فِي غَزَاةٍ فَخَلَّفْتَنِي فَقَالَ النَّبِيُّ صلي الله عليه و آله إِنَّ الْمَدِينَةَ لَا تَصْلُحُ إِلَّا بِي أَوْ بِكَ وَ أَنْتَ مِنِّي بِمَنْزِلَةِ هَارُونَ مِنْ مُوسَي إِلَّا أَنَّهُ لَا نَبِيَّ بَعْدِي قَالَ سَعِيدٌ فَقُلْتُ لِسَعْدٍ أَنْتَ سَمِعْتَ هَذَا مِنْ رَسُولِ اللَّهِ قَالَ نَعَمْ لَا مَرَّةً وَ لَا مَرَّتَيْنِ يَقُولُ ذَلِكَ لِعَلِيٍّ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269" w:name="__RefHeading___Toc2429845_3381743652"/>
      <w:bookmarkStart w:id="1270" w:name="_Toc567"/>
      <w:bookmarkEnd w:id="1269"/>
      <w:r>
        <w:rPr>
          <w:rtl w:val="true"/>
        </w:rPr>
        <w:t>«</w:t>
      </w:r>
      <w:r>
        <w:rPr/>
        <w:t>40</w:t>
      </w:r>
      <w:r>
        <w:rPr>
          <w:rtl w:val="true"/>
        </w:rPr>
        <w:t>»</w:t>
      </w:r>
      <w:bookmarkEnd w:id="1270"/>
    </w:p>
    <w:p>
      <w:pPr>
        <w:pStyle w:val="BookText"/>
        <w:rPr/>
      </w:pPr>
      <w:r>
        <w:rPr>
          <w:rFonts w:ascii="Amiri" w:hAnsi="Amiri" w:eastAsia="Amiri" w:cs="Amiri"/>
          <w:color w:val="111111"/>
          <w:sz w:val="28"/>
          <w:sz w:val="28"/>
          <w:szCs w:val="28"/>
          <w:rtl w:val="true"/>
          <w:lang w:bidi="ar-SA"/>
        </w:rPr>
        <w:t>وَ رَوَي عَنْ عَبْدِ الْوَاحِدِ بْنِ عَلِيِّ بْنِ الْعَبَّاسِ الْبَزَّازِ رَفَعَهُ إِلَي إِسْمَاعِيلَ بْنِ أَبِي خَالِدٍ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مُعَاوِيَةَ عَنْ مَسْأَلَةٍ فَقَالَ سَلْ عَنْهَا عَلِيَّ بْنَ أَبِي طَالِبٍ فَإِنَّهُ أَعْلَمُ قَالَ يَا أَمِيرَ الْمُؤْمِنِينَ قَوْلُكَ فِيهَا أَحَبُّ إِلَيَّ مِنْ قَوْلِ عَلِيٍّ قَالَ بِئْسَ مَا قُلْتَ بِهِ وَ لَؤُمَ مَا جِئْتَ بِهِ لَقَدْ كَرِهْتَ رَجُلًا كَانَ رَسُولُ اللَّهِ صلي الله عليه و آله يَغُرُّهُ الْعِلْمَ غَرّاً لَقَدْ قَالَ لَهُ رَسُولُ اللَّهِ صلي الله عليه و آله أَنْتَ مِنِّي بِمَنْزِلَةِ هَارُونَ مِنْ مُوسَي إِلَّا أَنَّهُ لَا نَبِيَّ بَعْدِي وَ لَقَدْ كَانَ عُمَرُ بْنُ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 شنوی که منزلت هارون از موسی را نزد من داشته باشی مگر اینکه تو پیامبر نیستی؟</w:t>
      </w:r>
    </w:p>
    <w:p>
      <w:pPr>
        <w:pStyle w:val="Heading5"/>
        <w:numPr>
          <w:ilvl w:val="4"/>
          <w:numId w:val="1"/>
        </w:numPr>
        <w:rPr/>
      </w:pPr>
      <w:bookmarkStart w:id="1271" w:name="__RefHeading___Toc2429847_3381743652"/>
      <w:bookmarkStart w:id="1272" w:name="_Toc568"/>
      <w:bookmarkEnd w:id="1271"/>
      <w:r>
        <w:rPr>
          <w:rtl w:val="true"/>
        </w:rPr>
        <w:t xml:space="preserve">روایت </w:t>
      </w:r>
      <w:r>
        <w:rPr/>
        <w:t>38</w:t>
      </w:r>
      <w:bookmarkEnd w:id="1272"/>
    </w:p>
    <w:p>
      <w:pPr>
        <w:pStyle w:val="BookText"/>
        <w:rPr/>
      </w:pPr>
      <w:r>
        <w:rPr>
          <w:rFonts w:ascii="IRNazanin" w:hAnsi="IRNazanin" w:eastAsia="IRNazanin"/>
          <w:color w:val="111111"/>
          <w:sz w:val="28"/>
          <w:sz w:val="28"/>
          <w:szCs w:val="28"/>
          <w:rtl w:val="true"/>
          <w:lang w:bidi="fa-IR"/>
        </w:rPr>
        <w:t>مصعب بن سعد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علی را دوست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وی را دوست نداشته باشم در حالی که شنیدم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منزلت هارون از موسی را داری مگر اینکه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که در جنگ بدر همچون اسب شیهه کشیده حریف می طلبید و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جوانی در اوج توانمندی و قدرتم، گویی جنِّی هستم که شب خواب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مادرم مرا برای چنین روزی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بازنگشت تا اینکه غرقه در خون گشت</w:t>
      </w:r>
      <w:r>
        <w:rPr>
          <w:rFonts w:eastAsia="IRNazanin" w:cs="IRNazanin"/>
          <w:color w:val="111111"/>
          <w:sz w:val="28"/>
          <w:szCs w:val="28"/>
          <w:rtl w:val="true"/>
          <w:lang w:bidi="fa-IR"/>
        </w:rPr>
        <w:t>.</w:t>
      </w:r>
    </w:p>
    <w:p>
      <w:pPr>
        <w:pStyle w:val="Heading5"/>
        <w:numPr>
          <w:ilvl w:val="4"/>
          <w:numId w:val="1"/>
        </w:numPr>
        <w:rPr/>
      </w:pPr>
      <w:bookmarkStart w:id="1273" w:name="__RefHeading___Toc2429849_3381743652"/>
      <w:bookmarkStart w:id="1274" w:name="_Toc569"/>
      <w:bookmarkEnd w:id="1273"/>
      <w:r>
        <w:rPr>
          <w:rtl w:val="true"/>
        </w:rPr>
        <w:t xml:space="preserve">روایت </w:t>
      </w:r>
      <w:r>
        <w:rPr/>
        <w:t>39</w:t>
      </w:r>
      <w:bookmarkEnd w:id="1274"/>
    </w:p>
    <w:p>
      <w:pPr>
        <w:pStyle w:val="BookText"/>
        <w:rPr/>
      </w:pPr>
      <w:r>
        <w:rPr>
          <w:rFonts w:ascii="IRNazanin" w:hAnsi="IRNazanin" w:eastAsia="IRNazanin"/>
          <w:color w:val="111111"/>
          <w:sz w:val="28"/>
          <w:sz w:val="28"/>
          <w:szCs w:val="28"/>
          <w:rtl w:val="true"/>
          <w:lang w:bidi="fa-IR"/>
        </w:rPr>
        <w:t>و از علی بن عمر بن عبدالله بن شوذب، آن را به سعید بن مسیّب رسانده، از سعد بن ابی وقّاص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تاکنون به غزوه ای نرفته اید که مرا با خود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مدینه جز با حضور من یا تو به سامان نیاید، و تو نزد من منزلت هارون از موسی را داری مگر اینکه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این حدیث را از پیامبر صَلی الله علیهِ و آله شنیده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نه یک بار و دو بار این را به علی علیه السّلام فرموده است</w:t>
      </w:r>
      <w:r>
        <w:rPr>
          <w:rFonts w:eastAsia="IRNazanin" w:cs="IRNazanin"/>
          <w:color w:val="111111"/>
          <w:sz w:val="28"/>
          <w:szCs w:val="28"/>
          <w:rtl w:val="true"/>
          <w:lang w:bidi="fa-IR"/>
        </w:rPr>
        <w:t>.</w:t>
      </w:r>
    </w:p>
    <w:p>
      <w:pPr>
        <w:pStyle w:val="Heading5"/>
        <w:numPr>
          <w:ilvl w:val="4"/>
          <w:numId w:val="1"/>
        </w:numPr>
        <w:rPr/>
      </w:pPr>
      <w:bookmarkStart w:id="1275" w:name="__RefHeading___Toc2429851_3381743652"/>
      <w:bookmarkStart w:id="1276" w:name="_Toc570"/>
      <w:bookmarkEnd w:id="1275"/>
      <w:r>
        <w:rPr>
          <w:rtl w:val="true"/>
        </w:rPr>
        <w:t xml:space="preserve">روایت </w:t>
      </w:r>
      <w:r>
        <w:rPr/>
        <w:t>40</w:t>
      </w:r>
      <w:bookmarkEnd w:id="127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معاویه پرسشی کرد،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علی بن ابی طالب بپرس که او أعلم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پاسخ تو را بیشتر از پاسخ علی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سخنی درباره وی گفتی و چه پستی و دنائتی به خرج دادی، تو از مردی نفرت داری که پیامبر صَلی الله علیهِ و آله وی را همانند پرنده ای که به جوجه اش غذا بخوراند، از علم سیر می کرد؛ و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تو نزد من مانند منزلت هارون از موسی است مگر اینکه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بن </w:t>
      </w:r>
      <w:bookmarkStart w:id="1277" w:name="pg13999_154207"/>
    </w:p>
    <w:p>
      <w:pPr>
        <w:pStyle w:val="BookText"/>
        <w:rPr/>
      </w:pPr>
      <w:bookmarkEnd w:id="1277"/>
      <w:r>
        <w:rPr>
          <w:rFonts w:ascii="Amiri" w:hAnsi="Amiri" w:eastAsia="Amiri" w:cs="Amiri"/>
          <w:color w:val="111111"/>
          <w:sz w:val="28"/>
          <w:sz w:val="28"/>
          <w:szCs w:val="28"/>
          <w:rtl w:val="true"/>
          <w:lang w:bidi="ar-SA"/>
        </w:rPr>
        <w:t>الْخَطَّابِ يَسْأَلُهُ فَيَأْخُذُ عَنْهُ وَ لَقَدْ شَهِدْتُ عُمَرَ إِذَا أَشْكَلَ عَلَيْهِ شَيْ‌ءٌ قَالَ هَاهُنَا عَلِيٌّ قُمْ لَا أَقَامَ اللَّهُ رِجْلَيْكَ وَ مَحَا اسْمَهُ مِنَ الدِّيوَانِ‌</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8" w:name="__RefHeading___Toc2429853_3381743652"/>
      <w:bookmarkStart w:id="1279" w:name="_Toc571"/>
      <w:bookmarkEnd w:id="1278"/>
      <w:r>
        <w:rPr>
          <w:rtl w:val="true"/>
        </w:rPr>
        <w:t>بيان</w:t>
      </w:r>
      <w:bookmarkEnd w:id="1279"/>
    </w:p>
    <w:p>
      <w:pPr>
        <w:pStyle w:val="BookText"/>
        <w:rPr/>
      </w:pPr>
      <w:r>
        <w:rPr>
          <w:rFonts w:ascii="Amiri" w:hAnsi="Amiri" w:eastAsia="Amiri" w:cs="Amiri"/>
          <w:color w:val="111111"/>
          <w:sz w:val="28"/>
          <w:sz w:val="28"/>
          <w:szCs w:val="28"/>
          <w:rtl w:val="true"/>
          <w:lang w:bidi="ar-SA"/>
        </w:rPr>
        <w:t>الحمحمة صوت الفرس دون الصهيل و رجل سنحنح لا ينام الليل و غر الطائر فرخه زقه‌</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ابْنُ بِطْرِيقٍ أَيْضاً فِي الْمُسْتَدْرَكِ مِنْ كِتَابِ الْمَغَازِي لِمُحَمَّدِ بْنِ إِسْحَاقَ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رَسُولُ اللَّهِ صلي الله عليه و آله إِلَي غَزَاةِ تَبُوكَ خَلَّفَ عَلِيَّ بْنَ أَبِي طَالِبٍ عليه السلام عَلَي أَهْلِهِ وَ أَمَرَهُ بِالْإِقَامَةِ فِيهِمْ فَأَرْجَفَ الْمُنَافِقُونَ‌</w:t>
      </w:r>
      <w:r>
        <w:rPr>
          <w:rStyle w:val="FootnoteAnchor"/>
          <w:rtl w:val="true"/>
        </w:rPr>
        <w:footnoteReference w:id="1856"/>
      </w:r>
      <w:r>
        <w:rPr>
          <w:rFonts w:ascii="Amiri" w:hAnsi="Amiri" w:eastAsia="Amiri" w:cs="Amiri"/>
          <w:color w:val="111111"/>
          <w:sz w:val="28"/>
          <w:sz w:val="28"/>
          <w:szCs w:val="28"/>
          <w:rtl w:val="true"/>
          <w:lang w:bidi="ar-SA"/>
        </w:rPr>
        <w:t>وَ قَالُوا مَا خَلَّفَهُ إِلَّا اسْتِثْقَالًا لَهُ وَ تَخْفِيفاً مِنْهُ فَلَمَّا قَالُوا ذَلِكَ أَخَذَ عَلِيُّ بْنُ أَبِي طَالِبٍ عليه السلام سِلَاحَهُ ثُمَّ خَرَجَ إِلَي رَسُولِ اللَّهِ صلي الله عليه و آله وَ هُوَ نَازِلٌ بِالْجُرْفِ فَقَالَ يَا رَسُولَ اللَّهِ زَعَمَ الْمُنَافِقُونَ أَنَّكَ إِنَّمَا خَلَّفْتَنِي تَسْتَثْقِلُنِي وَ تُخَفِّفُ مِنِّي فَقَالَ كَذَبُوا وَ لَكِنِّي خَلَّفْتُكَ لِمَا تَرَكْتُ وَرَائِي فَارْجِعْ فَاخْلُفْنِي فِي أَهْلِي وَ أَهْلِكَ أَ لَا تَرْضَي يَا عَلِيُّ أَنْ تَكُونَ مِنِّي بِمَنْزِلَةِ هَارُونَ مِنْ مُوسَي إِلَّا أَنَّهُ لَا نَبِيَّ بَعْدِي فَرَجَعَ إِلَي الْمَدِينَةِ وَ مَضَي رَسُولُ اللَّهِ صلي الله عليه و آله لِسَفَرِهِ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زَيْدِ بْنِ رُمَّانَةَ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رَجُلًا مِنْ قُرَيْشٍ كَانَ يَقُولُ وَ اللَّهِ مَا أَدْرِي لَعَلَّهُ سَيَكُونُ نَبِيٌّ بَعْدَ مُحَمَّدٍ فَلَقِيتُ إِبْرَاهِيمَ بْنَ سَعْدِ بْنِ أَبِي وَقَّاصٍ فَقُلْتُ يَا أَبَا إِسْحَاقَ سَمِعْتُ أَبَاكَ يَذْكُرُ مَقَالَةَ رَسُولِ اللَّهِ صلي الله عليه و آله لِعَلِيِّ بْنِ أَبِي طَالِبٍ يَوْمَ غَزْوَةِ تَبُوكَ فَضَحِكَ فَظَنَّ أَنَّ ذَلِكَ مِنْ هَوًي مِنِّي فِي عَلِيٍّ فَقُلْتُ إِنِّي وَ اللَّهِ مَا أَسْأَلُكَ عَنْهُ لِذَلِكَ وَ لَكِنَّهُ بَلَغَنِي أَنَّ رَجُلًا مِنْ قَوْمِكَ يَقُولُ مَا أَدْرِي لَعَلَّهُ سَيَكُونُ نَبِيٌّ بَعْدَ مُحَمَّدٍ فَقَالَ نَعَمْ أَشْهَدُ لَسَمِعْتُ أَبِي سَعْدَ بْنَ أَبِي وَقَّاصٍ يَقُولُ سَمِعْتُ رَسُولَ اللَّهِ صلي الله عليه و آله يَقُولُ لِعَلِيٍّ يَوْمَ رَدِّهِ مِنْ غَزْوَةِ تَبُوكَ أَ لَا تَرْضَي يَا عَلِيُّ أَنْ تَكُونَ مِنِّي بِمَنْزِلَةِ هَارُونَ مِنْ مُوسَي إِلَّا أَنَّهُ لَا نَبِيَّ بَعْدِي‌</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الْفِرْدَوْسِ فِي بَابِ الْبَاءِ بِالْإِسْنَادِ عَنْ عُمَرَ بْنِ الْخَطَّابِ قَالَ قَالَ رَسُولُ اللَّهِ</w:t>
      </w:r>
    </w:p>
    <w:p>
      <w:pPr>
        <w:pStyle w:val="BookText"/>
        <w:rPr/>
      </w:pPr>
      <w:r>
        <w:rPr>
          <w:rFonts w:ascii="IRNazanin" w:hAnsi="IRNazanin" w:eastAsia="IRNazanin"/>
          <w:color w:val="111111"/>
          <w:sz w:val="28"/>
          <w:sz w:val="28"/>
          <w:szCs w:val="28"/>
          <w:rtl w:val="true"/>
          <w:lang w:bidi="fa-IR"/>
        </w:rPr>
        <w:t>خطاب از وی پرسش می کرد و از او دانش می آموخت؛ من خود شاهد بودم که هرگاه از پاسخ دادن به پرسشی باز می ماند،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اینجاست؟ اکنون برخیز که خدا پاهای تو را استوار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نامش را از دیوان حذف کرد</w:t>
      </w:r>
      <w:r>
        <w:rPr>
          <w:rFonts w:eastAsia="IRNazanin" w:cs="IRNazanin"/>
          <w:color w:val="111111"/>
          <w:sz w:val="28"/>
          <w:szCs w:val="28"/>
          <w:rtl w:val="true"/>
          <w:lang w:bidi="fa-IR"/>
        </w:rPr>
        <w:t>.</w:t>
      </w:r>
    </w:p>
    <w:p>
      <w:pPr>
        <w:pStyle w:val="Heading5"/>
        <w:numPr>
          <w:ilvl w:val="4"/>
          <w:numId w:val="1"/>
        </w:numPr>
        <w:rPr/>
      </w:pPr>
      <w:bookmarkStart w:id="1280" w:name="__RefHeading___Toc2429855_3381743652"/>
      <w:bookmarkStart w:id="1281" w:name="_Toc572"/>
      <w:bookmarkEnd w:id="1280"/>
      <w:r>
        <w:rPr>
          <w:rtl w:val="true"/>
        </w:rPr>
        <w:t>توضیح</w:t>
      </w:r>
      <w:bookmarkEnd w:id="1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اسب که پایین تر از شیهه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سنحنح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شب نمی خوابد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 الطائر فرخه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به جوجه خود غذا خورانید</w:t>
      </w:r>
      <w:r>
        <w:rPr>
          <w:rFonts w:eastAsia="IRNazanin" w:cs="IRNazanin"/>
          <w:color w:val="111111"/>
          <w:sz w:val="28"/>
          <w:szCs w:val="28"/>
          <w:rtl w:val="true"/>
          <w:lang w:bidi="fa-IR"/>
        </w:rPr>
        <w:t>.</w:t>
      </w:r>
      <w:r>
        <w:rPr>
          <w:rStyle w:val="FootnoteAnchor"/>
          <w:rtl w:val="true"/>
        </w:rPr>
        <w:footnoteReference w:id="1858"/>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بطریق در مستدرک کتاب المغازی ابن اسحاق، با اسناد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عازم غزوه تبوک شد، علی بن ابی طالب علیه السّلام را به جانشینی خود بر خانواده اش گمارد و از وی خواست در کنار خانواده آن حضرت مانده و در میان ایشان اقامت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منافقان ولوله راه انداخته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جز به خاطر ملالت از او و راحت شدن از گران جانی اش او را بر 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ها چنین گفتند، علی علیه السّلام سلاح خویش را برگرفته و در پی پیامبر صَلی الله علیهِ و آله رفت تا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منافقان گمان دارند که شما به خاطر اینکه از من ملول شده ای و خواسته ای از دست من آسوده گردی، مرا خود نبرده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من تو را بدان سبب برجای گذاشته ام که خانواده ام از شرّ آنان در امان باشند، پس برگرد و جانشین من بر خانواده ام و خانواده ات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خرسند نمی شوی که منزلت تو نسبت به من، منزلت هارون از موسی باشد مگر اینکه پی از من پیامبری نیست؟ پس علی علیه السّلام به مدینه بازگشت و رسول خدا صَلی الله علیهِ و آله به سفر خود ادامه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از زید بن رمانه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یافتم مردی از قریش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 دانم، شاید او پس از محمّد، نبی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بن سعد بن ابی وقّاص را ملاقات کرده و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ابواسحاق، شنیده ام پدرت حدیث رسول خدا صَلی الله علیهِ و آله درباره علی بن ابی طالب در غزوه تبوک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تصور اینکه سخن من ناشی از علاقه ای است که به علی دارم،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بدان سبب از شما سؤال نکردم، بلکه اطلاع یافته ام که مردی از قوم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دانم؟ شاید پس از محمّد، پیامبر شود؟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گواهی می دهم که شنیدم پدرم 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صَلی الله علیهِ و آله به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وی را از غزوه تبوک بازگرداند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آیا خشنود نمی شوی که نزد من منزلت هارون از موسی را داشته باشی مگر اینکه پس از من پیامبری نیست؟</w:t>
      </w:r>
      <w:r>
        <w:rPr>
          <w:rStyle w:val="FootnoteAnchor"/>
          <w:rtl w:val="true"/>
        </w:rPr>
        <w:footnoteReference w:id="185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از عمر بن خطاب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أول المسلمين إسلاما وأنت أول المؤمنين إيمانا ، وأنت مني بمنزلة هارون من موسى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الأثير في كتاب كامل التواريخ نحوا مما رواه ابن بطريق عن محمد بن إسحاق و روي السيد بن طاوس أكثر ما رواه ابن بطريق في كتاب الطرائف ثم قال و قد صنف القاضي أبو القاسم علي بن المحسن بن علي التنوخي و هو من أعيان رجالهم كتابا سماه ذكر الروايات عن النبي صلي الله عليه و آله أنه قال لأمير المؤمنين عليه السلام أنت مني بمنزلة هارون من موسي إلا أنه لا نبي بعدي و بيان طرقها و اختلاف وجوهها رأيت هذا الكتاب من نسخة نحو ثلاثين ورقة عتيقة عليها رواية تاريخ الرواية سنة خمس و أربعين و أربع مائة و روي التنوخي حديث النبي صلي الله عليه و آله لعلي عليه السلام أنت مني بمنزلة هارون من موسي عن عمر بن الخطاب و عن أمير المؤمنين علي بن أبي طالب عليه السلام و سعد بن أبي وقاص و عبد الله بن مسعود و عبد الله بن عباس و جابر بن عبد الله الأنصاري و أبي هريرة و أبي سعيد الخدري و جابر بن سمرة و مالك بن حويرث و البراء بن عازب و زيد بن أرقم و أبي رافع مولي رسول الله و عبد الله بن أبي أوفي و أخيه زيد و أبي سريحة و حذيفة بن أسيد و أنس بن مالك و أبي بريدة الأسلمي و أبي أيوب الأنصاري و عقيل بن أبي طالب و حبشي بن جنادة السلولي و معاوية بن أبي سفيان و أم سلمة زوجة النبي صلي الله عليه و آله و أسماء بنت عميس و سعيد بن المسيب و محمد بن علي بن الحسين عليه السلام و حبيب بن أبي ثابت و فاطمة بنت علي عليها السلام و شرحبيل بن سعد قال التنوخي كلهم عن النبي صلي الله عليه و آله ثم شرح الروايات بأسانيدها و طرقها</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الحاكم أبو نصر الحربي في كتاب التحقيق لما احتج به أمير المؤمنين عليه السلام يوم الشوري و هذا الحاكم المذكور من أعيان الأربعة المذاهب و قد كان أدرك حياة أبي العباس ابن عقدة الحافظ و كان وفاة ابن عقدة سنة ثلاث و ثلاثين و ثلاث مائة فذكر أنه روي قول النبي في علي عليه السلام أنت مني بمنزلة هارون من موسي عن خلق كثير</w:t>
      </w:r>
    </w:p>
    <w:p>
      <w:pPr>
        <w:pStyle w:val="BookText"/>
        <w:rPr/>
      </w:pPr>
      <w:r>
        <w:rPr>
          <w:rFonts w:ascii="IRNazanin" w:hAnsi="IRNazanin" w:eastAsia="IRNazanin"/>
          <w:color w:val="111111"/>
          <w:sz w:val="28"/>
          <w:sz w:val="28"/>
          <w:szCs w:val="28"/>
          <w:rtl w:val="true"/>
          <w:lang w:bidi="fa-IR"/>
        </w:rPr>
        <w:t>یا علی، تو به جهت اسلام آوردن اوّلینِ مسلمانانی و به جهت ایمان نخستین مؤمنی و نزد من منزلتی همانند منزلت هارون از موسی را داری</w:t>
      </w:r>
      <w:r>
        <w:rPr>
          <w:rFonts w:eastAsia="IRNazanin" w:cs="IRNazanin"/>
          <w:color w:val="111111"/>
          <w:sz w:val="28"/>
          <w:szCs w:val="28"/>
          <w:rtl w:val="true"/>
          <w:lang w:bidi="fa-IR"/>
        </w:rPr>
        <w:t>.</w:t>
      </w:r>
      <w:r>
        <w:rPr>
          <w:rStyle w:val="FootnoteAnchor"/>
          <w:rtl w:val="true"/>
        </w:rPr>
        <w:footnoteReference w:id="1862"/>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شبیه به آنچه ابن بطریق از محمّد بن اسحاق آورده، روایت کرده است، و سیّد بن طاووس اکثر روایات ابن بطریق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ابوالقاسم علی بن محسن بن علی تنوخی که از اعیان و بزرگان رجال آن هاست، کتابی تصنیف نموده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الروایات عن النبی صَلی الله علیهِ و آله أنّه قال لأمیرالمؤمنین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بمنزلۀ هارون من موسی إلّا إنّه لا نبیّ بعدی و بیان طرقها و اختلاف وجوهها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من این کتاب را از نسخه ای در حدود سی برگی کهنه دیدم که روی آن روایتی بود که تاریخ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آن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تنوخی حدیث پیامبر صَلی الله علیهِ و آله به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تو نزد من همانند منزلت هارون از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عمر بن خطّاب، از امیرالمؤمنین علی بن ابی طالب علیه السّلام، سعد بن ابی وقّاص، عبدالله بن مسعود، عبدالله بن عباس، جابر بن عبدالله انصاری، ابوهریره، ابوسعید خدری، جابر بن سمره، مالک بن حویرث، براء بن عازب، زید بن ارقم، ابورافع خدمتکار رسول خدا، عبدالله بن ابی اوفی و برادرش زید، ابو سریحه، حذیفۀ بن اُسید، انس بن مالک، ابوبریده اسلمی، ابو ایّوب انصاری، عقیل بن ابی طالب، حبشی بن جناده سلّولی، معاویی بن ابی سفیان، اُمّ سلمه همسر پیامبر صَلی الله علیهِ و آله، اسماء بنت عمیس، سعید بن مسیّب، محمّد بن علی بن حسین علیهم السّلام، حبیب بن ابی ثابت، فاطمه بنت علی علیه السّلام و شرحبیل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از پیامبر صَلی الله علیهِ و آله حدیث را روایت کرده اند، سپس روایات را با اسانید و طرق آن ها شرح کرده است</w:t>
      </w:r>
      <w:r>
        <w:rPr>
          <w:rFonts w:eastAsia="IRNazanin" w:cs="IRNazanin"/>
          <w:color w:val="111111"/>
          <w:sz w:val="28"/>
          <w:szCs w:val="28"/>
          <w:rtl w:val="true"/>
          <w:lang w:bidi="fa-IR"/>
        </w:rPr>
        <w:t xml:space="preserve">. </w:t>
      </w:r>
      <w:r>
        <w:rPr>
          <w:rStyle w:val="FootnoteAnchor"/>
          <w:rtl w:val="true"/>
        </w:rPr>
        <w:footnoteReference w:id="186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حاکم ابونصر حربی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لما احتجَّ به امیرالمؤمنین علیه السّلام یوم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نامبرده، از بزرگان و سرشناسان مذاهب اربعه است و ابوالعباس ابن عقده حافظ را درک کرده بود، و وفات ابن عقده به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آورده است که قول رسول خدا صَلی الله علیهِ و آله درباره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بمنزلۀ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مردمان بسیاری ذکر کرده است؛ </w:t>
      </w:r>
    </w:p>
    <w:p>
      <w:pPr>
        <w:pStyle w:val="BookText"/>
        <w:rPr/>
      </w:pPr>
      <w:r>
        <w:rPr>
          <w:rFonts w:ascii="Amiri" w:hAnsi="Amiri" w:eastAsia="Amiri" w:cs="Amiri"/>
          <w:color w:val="111111"/>
          <w:sz w:val="28"/>
          <w:sz w:val="28"/>
          <w:szCs w:val="28"/>
          <w:rtl w:val="true"/>
          <w:lang w:bidi="ar-SA"/>
        </w:rPr>
        <w:t>ثم ذكر أنه رواه عن أبي بكر و عمر و عثمان و طلحة و الزبير و عبد الله بن عوف و سعد بن أبي وقاص و الحسن بن علي بن أبي طالب و عبد الله بن عباس و عبد الله بن عمر بن الخطاب و ابن المنذر و أبي بن كعب و أبي اليقظان و عمار بن ياسر و جابر بن عبد الله الأنصاري و أبي سعيد الخدري و مالك بن حويرث و زيد بن أرقم و البراء بن عازب و أنس بن مالك و جابر بن سمرة و حبشي بن جنادة و معاوية بن أبي سفيان و بريدة الأسلمي و فاطمة بنت رسول الله صلي الله عليه و آله و فاطمة بنت حمزة و أسماء بنت عميس و أروي بنت الحارث بن عبد المطلب انتهي‌</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الأثير في جامع الأصول من صحيح البخاري و صحيح مسلم و صحيح الترمذي عن سعد بن أبي وقاص بسندين و عن جابر حديث المنزلة كما مر برواية ابن بطريق‌</w:t>
      </w:r>
      <w:r>
        <w:rPr>
          <w:rStyle w:val="FootnoteAnchor"/>
          <w:rtl w:val="true"/>
        </w:rPr>
        <w:footnoteReference w:id="1865"/>
      </w:r>
      <w:r>
        <w:rPr>
          <w:rFonts w:ascii="Amiri" w:hAnsi="Amiri" w:eastAsia="Amiri" w:cs="Amiri"/>
          <w:color w:val="111111"/>
          <w:sz w:val="28"/>
          <w:sz w:val="28"/>
          <w:szCs w:val="28"/>
          <w:rtl w:val="true"/>
          <w:lang w:bidi="ar-SA"/>
        </w:rPr>
        <w:t>و رواه البغوي في المصابيح و شرح السنة و البيضاوي في المشكاة عن الصحيحين و مسند أحمد</w:t>
      </w:r>
      <w:r>
        <w:rPr>
          <w:rStyle w:val="FootnoteAnchor"/>
          <w:rtl w:val="true"/>
        </w:rPr>
        <w:footnoteReference w:id="1866"/>
      </w:r>
      <w:r>
        <w:rPr>
          <w:rFonts w:ascii="Amiri" w:hAnsi="Amiri" w:eastAsia="Amiri" w:cs="Amiri"/>
          <w:color w:val="111111"/>
          <w:sz w:val="28"/>
          <w:sz w:val="28"/>
          <w:szCs w:val="28"/>
          <w:rtl w:val="true"/>
          <w:lang w:bidi="ar-SA"/>
        </w:rPr>
        <w:t>و الصحيحان و كتاب الفردوس عندي منها نسخ مصححه لكني أنقل ممن نقل منها من علماء الفريقين لما أجد من موافقتها لما نقلوه عنها و لكونه أبعد من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ابن حجر العسقلاني في فتح الباري شرح البخاري في المجلد السادس منه في شرح حديث المنزلة ما هذا لفظه أي نازلا مني منزلة هارون من موسي و الباء زائدة و في رواية سعيد بن المسيب عن سعد فقال علي عليه السلام رضيت رضيت أخرجه أحمد و لابن سعد من حديث البراء و زيد بن أرقم في نحو هذه القصة قال بلي يا رسول الله قال فإنه كذلك و في أول حديثهما أنه صلي الله عليه و آله قال لعلي عليه السلام لا بد أن أقيم أو تقيم فأقام علي عليه السلام فسمع ناسا يقولون إنما خلفه لشي‌ء كرهه منه فتبعه فذكر له ذلك فقال له الحديث و إسناده قوي و وقع في رواية عامر بن سعد بن</w:t>
      </w:r>
    </w:p>
    <w:p>
      <w:pPr>
        <w:pStyle w:val="BookText"/>
        <w:rPr/>
      </w:pPr>
      <w:r>
        <w:rPr>
          <w:rFonts w:ascii="IRNazanin" w:hAnsi="IRNazanin" w:eastAsia="IRNazanin"/>
          <w:color w:val="111111"/>
          <w:sz w:val="28"/>
          <w:sz w:val="28"/>
          <w:szCs w:val="28"/>
          <w:rtl w:val="true"/>
          <w:lang w:bidi="fa-IR"/>
        </w:rPr>
        <w:t>سپس ذکر کرده که آن را از ابوبکر، عمر، عثمان، طلحه، زیبر، عبدالله بن عوف، سعد بن ابی وقّاص، حسن بن علی بن ابی طالب، عبدالله بن عباس، عبدالله بن عمر بن خطّاب، ابن منذر، ابی بن کعب، ابی بن یقظان، عمار بن یاسر، جابر بن عبدالله انصاری، ابوسعید خدری، مالک بن حویرث، زید بن ارقم، براء بن عازب، انس بن مالک، جابر بن سمره، حبشی بن جناده، معاویۀ بن ابی سفیان، بریده اسلمی، فاطمه بنت رسول الله صلوات الله علیه و آله، فاطمه بنت حمزه، اسماء بنت عمیس و أروی بنت حارث بن عبدالمطلّب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Style w:val="FootnoteAnchor"/>
          <w:rtl w:val="true"/>
        </w:rPr>
        <w:footnoteReference w:id="1867"/>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 بخاری و صحیح مسلم و صحیح ترمذی از سعد بن ابی وقّاص با دو سند و از جابر، حدیث منزلت را آن گونه که در روایت ابن بطریق مذکور افتاد،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بیضاوی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صحیحین و مسند احمد بن حنبل، و از صحیحین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 تصحیح شده ای دارم، لیکن من از نسخه هایی که علمای فریقین از آن ها نقل کرده اند، نقل می کنم تا با منابع نقل آن ها یکسان باشد و نیز به خاطر اینکه از شک و تردید، دورتر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بخاری در مجلّد ششم آن در شرح حدیث منزلت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نازلاً منی منزلۀ هارون من موسی، و باء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سعید بن مسیّب از سعد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شدم، خرسند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آن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نقل حدیث از براء و زید بن ارقم، نظیر این داستان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ماجرا به همین شکل بوده است؛ و در آغاز سخنشان آورده اند که آن حضرت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من در مدینه بمانم یا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را بر مدینه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شنید گروهی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بدان سبب که از او دلخور و ناراحت بوده، وی را به جنگ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علیه السّلام در پی پیامبرصَلی الله علیهِ و آله افتاده و ماجرا را برای وی بازگو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 و اسناد این حدیث قوی و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عامر بن سعد بن </w:t>
      </w:r>
    </w:p>
    <w:p>
      <w:pPr>
        <w:pStyle w:val="BookText"/>
        <w:rPr/>
      </w:pPr>
      <w:r>
        <w:rPr>
          <w:rFonts w:ascii="Amiri" w:hAnsi="Amiri" w:eastAsia="Amiri" w:cs="Amiri"/>
          <w:color w:val="111111"/>
          <w:sz w:val="28"/>
          <w:sz w:val="28"/>
          <w:szCs w:val="28"/>
          <w:rtl w:val="true"/>
          <w:lang w:bidi="ar-SA"/>
        </w:rPr>
        <w:t>أبي وقاص عند مسلم و الترمذي قال قال معاوية لسعد قال ما منعك أن تسب أبا تراب قال أما ما ذكرت ثلاثا قالهن له رسول الله صلي الله عليه و آله فلن أسبه فذكر هذا الحديث و قوله لأعطين الراية رجلا يحبه الله و رسوله و قوله صلي الله عليه و آله لما نزلت فَقُلْ تَعالَوْا نَدْعُ أَبْناءَنا وَ أَبْناءَكُمْ‌</w:t>
      </w:r>
      <w:r>
        <w:rPr>
          <w:rStyle w:val="FootnoteAnchor"/>
          <w:rtl w:val="true"/>
        </w:rPr>
        <w:footnoteReference w:id="1868"/>
      </w:r>
      <w:r>
        <w:rPr>
          <w:rFonts w:ascii="Amiri" w:hAnsi="Amiri" w:eastAsia="Amiri" w:cs="Amiri"/>
          <w:color w:val="111111"/>
          <w:sz w:val="28"/>
          <w:sz w:val="28"/>
          <w:szCs w:val="28"/>
          <w:rtl w:val="true"/>
          <w:lang w:bidi="ar-SA"/>
        </w:rPr>
        <w:t>دعا عليا و فاطمة و الحسن و الحسين عليه السلام فقال صلي الله عليه و آله اللهم هؤلاء أهل بيتي‌</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أبي يعلي عن سعد من وجه آخر لا بأس به قال لو وضع المنشار علي مفرقي علي أن أسب عليا ما سببته أبدا و هذا الحديث أعني حديث الباب‌</w:t>
      </w:r>
      <w:r>
        <w:rPr>
          <w:rStyle w:val="FootnoteAnchor"/>
          <w:rtl w:val="true"/>
        </w:rPr>
        <w:footnoteReference w:id="1870"/>
      </w:r>
      <w:r>
        <w:rPr>
          <w:rFonts w:ascii="Amiri" w:hAnsi="Amiri" w:eastAsia="Amiri" w:cs="Amiri"/>
          <w:color w:val="111111"/>
          <w:sz w:val="28"/>
          <w:sz w:val="28"/>
          <w:szCs w:val="28"/>
          <w:rtl w:val="true"/>
          <w:lang w:bidi="ar-SA"/>
        </w:rPr>
        <w:t>من دون الزيادة روي عن النبي صلي الله عليه و آله من غير سعد من حديث عمر و علي و أبي هريرة و ابن عباس و جابر بن عبد الله و البراء و زيد بن أرقم و أبي سعيد و أنس و جابر بن سمرة و حبشي بن جنادة و معاوية و أسماء بنت عميس و غيرهم و قد استوعب طرقه بن عساكر في ترجمة علي انتهي كلامه مأخوذا من عين كتابه‌</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رواه السيد الرضي في نهج البلاغة علي ما سيأتي في باب اختصاصه عليه السلام بالرسول صلي الله عليه و آله أنه قال قال الرسول صلي الله عليه و آله إنك تسمع ما أسمع و تري ما أري إلا أنك لست بنبي و لكنك وزير و إنك علي خير</w:t>
      </w:r>
      <w:r>
        <w:rPr>
          <w:rStyle w:val="FootnoteAnchor"/>
          <w:rtl w:val="true"/>
        </w:rPr>
        <w:footnoteReference w:id="1872"/>
      </w:r>
      <w:r>
        <w:rPr>
          <w:rFonts w:ascii="Amiri" w:hAnsi="Amiri" w:eastAsia="Amiri" w:cs="Amiri"/>
          <w:color w:val="111111"/>
          <w:sz w:val="28"/>
          <w:sz w:val="28"/>
          <w:szCs w:val="28"/>
          <w:rtl w:val="true"/>
          <w:lang w:bidi="ar-SA"/>
        </w:rPr>
        <w:t>و قال ابن أبي الحديد في شرحه بعد نقل الأخبار المؤيدة لذلك و يدل علي أنه وزير رسول الله صلي الله عليه و آله من نص الكتاب و السنة قول الله وَ اجْعَلْ لِي وَزِيراً مِنْ أَهْلِي هارُونَ أَخِي اشْدُدْ بِهِ أَزْرِي وَ أَشْرِكْهُ فِي أَمْرِي‌</w:t>
      </w:r>
      <w:r>
        <w:rPr>
          <w:rStyle w:val="FootnoteAnchor"/>
          <w:rtl w:val="true"/>
        </w:rPr>
        <w:footnoteReference w:id="1873"/>
      </w:r>
      <w:r>
        <w:rPr>
          <w:rFonts w:ascii="Amiri" w:hAnsi="Amiri" w:eastAsia="Amiri" w:cs="Amiri"/>
          <w:color w:val="111111"/>
          <w:sz w:val="28"/>
          <w:sz w:val="28"/>
          <w:szCs w:val="28"/>
          <w:rtl w:val="true"/>
          <w:lang w:bidi="ar-SA"/>
        </w:rPr>
        <w:t>و قال النبي صلي الله عليه و آله في الخبر المجمع علي روايته بين سائر فرق الإسلام أنت مني بمنزلة هارون من موسي إلا أنه لا نبي بعدي فأثبت له جميع مراتب</w:t>
      </w:r>
    </w:p>
    <w:p>
      <w:pPr>
        <w:pStyle w:val="BookText"/>
        <w:rPr/>
      </w:pPr>
      <w:r>
        <w:rPr>
          <w:rFonts w:ascii="IRNazanin" w:hAnsi="IRNazanin" w:eastAsia="IRNazanin"/>
          <w:color w:val="111111"/>
          <w:sz w:val="28"/>
          <w:sz w:val="28"/>
          <w:szCs w:val="28"/>
          <w:rtl w:val="true"/>
          <w:lang w:bidi="fa-IR"/>
        </w:rPr>
        <w:t>ابی وقّاص نزد مسلم واقع شد و ترمذی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مانع می شود که ابوتراب را دشنام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خاطرم آمد که رسول خدا صَلی الله علیهِ و آله سه چیز درباره وی فرمود، از این رو هرگز وی را دشنام نخواهم داد، سپس این حدیث و آیه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پرچم را به مردی خواهم داد که خدا و رسول او وی را دوست دارند؛ و آن گاه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 أَبْنَاءَکم</w:t>
      </w:r>
      <w:r>
        <w:rPr>
          <w:rFonts w:eastAsia="IRNazanin" w:cs="IRNazanin"/>
          <w:color w:val="111111"/>
          <w:sz w:val="28"/>
          <w:szCs w:val="28"/>
          <w:rtl w:val="true"/>
          <w:lang w:bidi="fa-IR"/>
        </w:rPr>
        <w:t>»</w:t>
      </w:r>
      <w:r>
        <w:rPr>
          <w:rStyle w:val="FootnoteAnchor"/>
          <w:rtl w:val="true"/>
        </w:rPr>
        <w:footnoteReference w:id="1874"/>
      </w:r>
      <w:r>
        <w:rPr>
          <w:rFonts w:ascii="IRNazanin" w:hAnsi="IRNazanin" w:eastAsia="IRNazanin"/>
          <w:color w:val="111111"/>
          <w:sz w:val="28"/>
          <w:sz w:val="28"/>
          <w:szCs w:val="28"/>
          <w:rtl w:val="true"/>
          <w:lang w:bidi="fa-IR"/>
        </w:rPr>
        <w:t>نازل گشت، علی، فاطمه، حسن و حسین علیهم السّلام را فراخوانده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اینان اهل بیت من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ابویعلی از سعد از وجه دیگری آمده که نقل آن خالی از اشکال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فرق سرم ارّه بگذارند تا علی را دشنام دهم، هرگز چنین نخواهم کرد و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حدیث دشنام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سعد، از عمر، علی، ابوهریره، ابن عباس، جابر بن عبدالله، براء، زید بن ارقم، بوسعید، انس، جابر بن سمره، حبشی بن جناده، معاویه، اسماء بنت عمیس و دیگران روایت شده است که ابن عساکر در زندگینامه علی علیه السّلام راه های نقل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وی که برگرفته از کتاب خود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Style w:val="FootnoteAnchor"/>
          <w:rtl w:val="true"/>
        </w:rPr>
        <w:footnoteReference w:id="1875"/>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روایت را تأیید می کند، روایت سید رضی در نهج البلاغه در باب اختصاص آن به رسول خدا صَلی الله علیهِ و آله است که در پی خواهد آمد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آنچه را که من می شنوم، می شنوی و آنچه را که من می بینم، می بینی، مگر اینکه تو پیامبر نیستی بلکه وزیر هستی و بر مسیر خیر قرار داری</w:t>
      </w:r>
      <w:r>
        <w:rPr>
          <w:rFonts w:eastAsia="IRNazanin" w:cs="IRNazanin"/>
          <w:color w:val="111111"/>
          <w:sz w:val="28"/>
          <w:szCs w:val="28"/>
          <w:rtl w:val="true"/>
          <w:lang w:bidi="fa-IR"/>
        </w:rPr>
        <w:t>.»</w:t>
      </w:r>
      <w:r>
        <w:rPr>
          <w:rStyle w:val="FootnoteAnchor"/>
          <w:rtl w:val="true"/>
        </w:rPr>
        <w:footnoteReference w:id="1876"/>
      </w:r>
      <w:r>
        <w:rPr>
          <w:rFonts w:ascii="IRNazanin" w:hAnsi="IRNazanin" w:eastAsia="IRNazanin"/>
          <w:color w:val="111111"/>
          <w:sz w:val="28"/>
          <w:sz w:val="28"/>
          <w:szCs w:val="28"/>
          <w:rtl w:val="true"/>
          <w:lang w:bidi="fa-IR"/>
        </w:rPr>
        <w:t>و ابن ابی الحدید در شرح خود بر نهج البلاغه، پس از نقل روایات مؤید این امر، نشان می دهد که آن حضرت از نص قرآن و سنّت، وزیر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لیّ‌ِ وَزِیرًا مِّنْ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أَخِی</w:t>
      </w:r>
      <w:r>
        <w:rPr>
          <w:rFonts w:ascii="Amiri" w:hAnsi="Amiri" w:eastAsia="Amiri" w:cs="Amiri"/>
          <w:i/>
          <w:i/>
          <w:iCs/>
          <w:color w:val="111111"/>
          <w:sz w:val="28"/>
          <w:sz w:val="28"/>
          <w:szCs w:val="28"/>
          <w:rtl w:val="true"/>
          <w:lang w:bidi="ar-SA"/>
        </w:rPr>
        <w:t>اشْدُدْ بِهِ أَزْرِی</w:t>
      </w:r>
      <w:r>
        <w:rPr>
          <w:rFonts w:ascii="Amiri" w:hAnsi="Amiri" w:eastAsia="Amiri" w:cs="Amiri"/>
          <w:color w:val="111111"/>
          <w:sz w:val="28"/>
          <w:sz w:val="28"/>
          <w:szCs w:val="28"/>
          <w:rtl w:val="true"/>
          <w:lang w:bidi="ar-SA"/>
        </w:rPr>
        <w:t xml:space="preserve"> وَ أَشْرِکْهُ فیِ أَمْرِی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من دستیاری از کسانم قرار ده، هارون برادرم را، پشتم را به او استوار کن، و او را شریک کارم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در روایتی که مورد اتفاق فرق اسلامی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نزد من منزلت هارون از موسی را داری مگر اینکه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روایت، تمام مراتب </w:t>
      </w:r>
      <w:bookmarkStart w:id="1282" w:name="pg13999_154211"/>
    </w:p>
    <w:p>
      <w:pPr>
        <w:pStyle w:val="BookText"/>
        <w:rPr/>
      </w:pPr>
      <w:bookmarkEnd w:id="1282"/>
      <w:r>
        <w:rPr>
          <w:rFonts w:ascii="Amiri" w:hAnsi="Amiri" w:eastAsia="Amiri" w:cs="Amiri"/>
          <w:color w:val="111111"/>
          <w:sz w:val="28"/>
          <w:sz w:val="28"/>
          <w:szCs w:val="28"/>
          <w:rtl w:val="true"/>
          <w:lang w:bidi="ar-SA"/>
        </w:rPr>
        <w:t>هارون و منازله من موسي عليه السلام فإذن هو وزير رسول الله صلي الله عليه و آله و شاد أزره‌</w:t>
      </w:r>
      <w:r>
        <w:rPr>
          <w:rStyle w:val="FootnoteAnchor"/>
          <w:rtl w:val="true"/>
        </w:rPr>
        <w:footnoteReference w:id="1878"/>
      </w:r>
      <w:r>
        <w:rPr>
          <w:rFonts w:ascii="Amiri" w:hAnsi="Amiri" w:eastAsia="Amiri" w:cs="Amiri"/>
          <w:color w:val="111111"/>
          <w:sz w:val="28"/>
          <w:sz w:val="28"/>
          <w:szCs w:val="28"/>
          <w:rtl w:val="true"/>
          <w:lang w:bidi="ar-SA"/>
        </w:rPr>
        <w:t>و لو لا أنه خاتم النبيين لكان شريكا في أمره انتهي‌</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 قال علي عليه السلام يوم الشوري أ فيكم أحد قال له رسول الله أنت مني بمنزلة هارون من موسي إلا أنه لا نبي بعدي غيري قالوا لا</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اكتفينا بما أوردنا عن كثير مما تركنا و الحمد لله الذي أظهر عناد من نسب هذا الخبر إلي الشذوذ مع اعتراف هؤلاء الأعاظم من علمائهم بصحته بل بتواتره وَ اللَّهُ يَهْدِي مَنْ يَشاءُ إِلي صِراطٍ مُسْتَقِيمٍ</w:t>
      </w:r>
      <w:r>
        <w:rPr>
          <w:rFonts w:eastAsia="Amiri" w:cs="Amiri" w:ascii="Amiri" w:hAnsi="Amiri"/>
          <w:color w:val="111111"/>
          <w:sz w:val="28"/>
          <w:szCs w:val="28"/>
          <w:rtl w:val="true"/>
          <w:lang w:bidi="ar-SA"/>
        </w:rPr>
        <w:t>.</w:t>
      </w:r>
    </w:p>
    <w:p>
      <w:pPr>
        <w:pStyle w:val="Heading5"/>
        <w:numPr>
          <w:ilvl w:val="4"/>
          <w:numId w:val="1"/>
        </w:numPr>
        <w:rPr/>
      </w:pPr>
      <w:bookmarkStart w:id="1283" w:name="__RefHeading___Toc2429857_3381743652"/>
      <w:bookmarkStart w:id="1284" w:name="_Toc573"/>
      <w:bookmarkEnd w:id="1283"/>
      <w:r>
        <w:rPr>
          <w:rtl w:val="true"/>
        </w:rPr>
        <w:t>«</w:t>
      </w:r>
      <w:r>
        <w:rPr/>
        <w:t>41</w:t>
      </w:r>
      <w:r>
        <w:rPr>
          <w:rtl w:val="true"/>
        </w:rPr>
        <w:t>»</w:t>
      </w:r>
      <w:bookmarkEnd w:id="1284"/>
    </w:p>
    <w:p>
      <w:pPr>
        <w:pStyle w:val="BookText"/>
        <w:rPr/>
      </w:pPr>
      <w:r>
        <w:rPr>
          <w:rFonts w:ascii="Amiri" w:hAnsi="Amiri" w:eastAsia="Amiri" w:cs="Amiri"/>
          <w:color w:val="111111"/>
          <w:sz w:val="28"/>
          <w:sz w:val="28"/>
          <w:szCs w:val="28"/>
          <w:rtl w:val="true"/>
          <w:lang w:bidi="ar-SA"/>
        </w:rPr>
        <w:t>كَنْزُ الْكَرَاجُكِيِّ، عَنِ الْقَاضِي أَسَدِ بْنِ إِبْرَاهِيمَ السُّلَمِيِّ عَنْ عُمَرَ بْنِ عَلِيٍّ الْعَتَكِيِّ عَنْ مُحَمَّدِ بْنِ إِبْرَاهِيمَ السَّمَرْقَنْدِيِّ عَنْ مُحَمَّدِ بْنِ عَبْدِ اللَّهِ بْنِ حُكَيْمٍ عَنْ سُفْيَانَ بْنِ بِشْرٍ الْأَسَدِيِّ عَنْ عَلِيِّ بْنِ هَاشِمٍ عَنْ مُحَمَّدِ بْنِ عُبَيْدِ اللَّهِ بْنِ أَبِي رَافِعٍ عَنْ أَبِيهِ عَنْ جَدِّهِ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جَمَعَ بَنِي عَبْدِ الْمُطَّلِبِ فِي الشِّعْبِ وَ هُمْ يَوْمَئِذٍ أَرْبَعُونَ رَجُلًا قَالَ فَجَعَلَ لَهُمْ عَلِيٌّ عليه السلام فَخِذاً مِنْ شَاةٍ ثُمَّ ثَرَدَ لَهُمْ ثَرِيدَةً</w:t>
      </w:r>
      <w:r>
        <w:rPr>
          <w:rStyle w:val="FootnoteAnchor"/>
          <w:rtl w:val="true"/>
        </w:rPr>
        <w:footnoteReference w:id="1881"/>
      </w:r>
      <w:r>
        <w:rPr>
          <w:rFonts w:ascii="Amiri" w:hAnsi="Amiri" w:eastAsia="Amiri" w:cs="Amiri"/>
          <w:color w:val="111111"/>
          <w:sz w:val="28"/>
          <w:sz w:val="28"/>
          <w:szCs w:val="28"/>
          <w:rtl w:val="true"/>
          <w:lang w:bidi="ar-SA"/>
        </w:rPr>
        <w:t>وَ صَبَّ عَلَيْهَا الْمَرَقَ وَ تَرَكَ عَلَيْهَا اللَّحْمَ وَ قَدَّمَهَا فَأَكَلُوا مِنْهَا حَتَّي شَبِعُوا ثُمَّ سَقَاهُمْ عُسّاً</w:t>
      </w:r>
      <w:r>
        <w:rPr>
          <w:rStyle w:val="FootnoteAnchor"/>
          <w:rtl w:val="true"/>
        </w:rPr>
        <w:footnoteReference w:id="1882"/>
      </w:r>
      <w:r>
        <w:rPr>
          <w:rFonts w:ascii="Amiri" w:hAnsi="Amiri" w:eastAsia="Amiri" w:cs="Amiri"/>
          <w:color w:val="111111"/>
          <w:sz w:val="28"/>
          <w:sz w:val="28"/>
          <w:szCs w:val="28"/>
          <w:rtl w:val="true"/>
          <w:lang w:bidi="ar-SA"/>
        </w:rPr>
        <w:t>وَاحِداً فَشَرِبُوا كُلُّهُمْ مِنْهُ حَتَّي رَوُوا فَقَالَ أَبُو لَهَبٍ وَ اللَّهِ إِنَّ مِنَّا لَنَفَراً يَأْكُلُ الرَّجُلُ مِنْهُمْ الْجَفْنَةَ</w:t>
      </w:r>
      <w:r>
        <w:rPr>
          <w:rStyle w:val="FootnoteAnchor"/>
          <w:rtl w:val="true"/>
        </w:rPr>
        <w:footnoteReference w:id="1883"/>
      </w:r>
      <w:r>
        <w:rPr>
          <w:rFonts w:ascii="Amiri" w:hAnsi="Amiri" w:eastAsia="Amiri" w:cs="Amiri"/>
          <w:color w:val="111111"/>
          <w:sz w:val="28"/>
          <w:sz w:val="28"/>
          <w:szCs w:val="28"/>
          <w:rtl w:val="true"/>
          <w:lang w:bidi="ar-SA"/>
        </w:rPr>
        <w:t>فَمَا تَكَادُ تُشْبِعُهُ وَ يَشْرَبُ الْفَرَقَ‌</w:t>
      </w:r>
      <w:r>
        <w:rPr>
          <w:rStyle w:val="FootnoteAnchor"/>
          <w:rtl w:val="true"/>
        </w:rPr>
        <w:footnoteReference w:id="1884"/>
      </w:r>
      <w:r>
        <w:rPr>
          <w:rFonts w:ascii="Amiri" w:hAnsi="Amiri" w:eastAsia="Amiri" w:cs="Amiri"/>
          <w:color w:val="111111"/>
          <w:sz w:val="28"/>
          <w:sz w:val="28"/>
          <w:szCs w:val="28"/>
          <w:rtl w:val="true"/>
          <w:lang w:bidi="ar-SA"/>
        </w:rPr>
        <w:t>فَمَا يُرْوِيهِ وَ إِنَّ هَذَا الرَّجُلَ دَعَانَا فَجَمَعَنَا عَلَي رِجْلِ شَاةٍ وَ عُسٍّ مِنْ لَبَنٍ فَشَبِعْنَا وَ رَوِينَا مِنْهُمَا إِنَّ هَذَا لَهُوَ السِّحْرُ الْمُبِينُ ثُمَّ دَعَاهُمْ فَقَالَ إِنَّ اللَّهَ عَزَّ وَ جَلَّ أَمَرَنِي أَنْ أُنْذِرَ عَشِيرَتِيَ الْأَقْرَبِينَ وَ رَهْطِيَ الْمُخْلَصِينَ وَ إِنَّ اللَّهَ تَعَالَي لَمْ يَبْعَثْ نَبِيّاً إِلَّا جَعَلَ لَهُ مِنْ أَهْلِهِ أَخاً وَ وَارِثاً وَ وَزِيراً وَ وَصِيّاً وَ خَلِيفَةً فِي أَهْلِهِ فَأَيُّكُمْ يُبَايِعُنِي عَلَي أَنَّهُ أَخِي وَ وَزِيرِي</w:t>
      </w:r>
    </w:p>
    <w:p>
      <w:pPr>
        <w:pStyle w:val="BookText"/>
        <w:rPr/>
      </w:pPr>
      <w:r>
        <w:rPr>
          <w:rFonts w:ascii="IRNazanin" w:hAnsi="IRNazanin" w:eastAsia="IRNazanin"/>
          <w:color w:val="111111"/>
          <w:sz w:val="28"/>
          <w:sz w:val="28"/>
          <w:szCs w:val="28"/>
          <w:rtl w:val="true"/>
          <w:lang w:bidi="fa-IR"/>
        </w:rPr>
        <w:t>هارون و منزلت های وی از موسی علیه السّلام را برای علی علیه السّلام تثبیت نمود و اعلام فرمود که او وزیر رسول خدا صَلی الله علیهِ و آله و پشتیبان اوست، و اگر آن حضرت خاتم پیامبران نبود، حتماً علی علیه السّلام در نبوت شریک وی می گشت، تمام</w:t>
      </w:r>
      <w:r>
        <w:rPr>
          <w:rFonts w:eastAsia="IRNazanin" w:cs="IRNazanin"/>
          <w:color w:val="111111"/>
          <w:sz w:val="28"/>
          <w:szCs w:val="28"/>
          <w:rtl w:val="true"/>
          <w:lang w:bidi="fa-IR"/>
        </w:rPr>
        <w:t>.</w:t>
      </w:r>
      <w:r>
        <w:rPr>
          <w:rStyle w:val="FootnoteAnchor"/>
          <w:rtl w:val="true"/>
        </w:rPr>
        <w:footnoteReference w:id="1885"/>
      </w:r>
    </w:p>
    <w:p>
      <w:pPr>
        <w:pStyle w:val="BookText"/>
        <w:rPr/>
      </w:pPr>
      <w:r>
        <w:rPr>
          <w:rFonts w:ascii="IRNazanin" w:hAnsi="IRNazanin" w:eastAsia="IRNazanin"/>
          <w:color w:val="111111"/>
          <w:sz w:val="28"/>
          <w:sz w:val="28"/>
          <w:szCs w:val="28"/>
          <w:rtl w:val="true"/>
          <w:lang w:bidi="fa-IR"/>
        </w:rPr>
        <w:t>و در جای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روز شوری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جز من هست که رسول خدا صَلی الله علیهِ و آله به وی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نزد من منزلت هارون از موسی را داری مگر اینکه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همین مقدار از روایات که اندکی از بسیار بود بسنده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خداوندی را سزاست که عناد کسانی را که این روایت را از شذوذ دانسته اند، بر ملا ساخت، آن هم با اعتراف علمای بزرگ خودشان به صحّت آن، بلکه به تواتر این حدیث؛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که را خواهد به راه راست هدایت فرماید</w:t>
      </w:r>
      <w:r>
        <w:rPr>
          <w:rFonts w:eastAsia="IRNazanin" w:cs="IRNazanin"/>
          <w:color w:val="111111"/>
          <w:sz w:val="28"/>
          <w:szCs w:val="28"/>
          <w:rtl w:val="true"/>
          <w:lang w:bidi="fa-IR"/>
        </w:rPr>
        <w:t>}.</w:t>
      </w:r>
    </w:p>
    <w:p>
      <w:pPr>
        <w:pStyle w:val="Heading5"/>
        <w:numPr>
          <w:ilvl w:val="4"/>
          <w:numId w:val="1"/>
        </w:numPr>
        <w:rPr/>
      </w:pPr>
      <w:bookmarkStart w:id="1285" w:name="__RefHeading___Toc2429859_3381743652"/>
      <w:bookmarkStart w:id="1286" w:name="_Toc574"/>
      <w:bookmarkEnd w:id="1285"/>
      <w:r>
        <w:rPr>
          <w:rtl w:val="true"/>
        </w:rPr>
        <w:t xml:space="preserve">روایت </w:t>
      </w:r>
      <w:r>
        <w:rPr/>
        <w:t>41</w:t>
      </w:r>
      <w:bookmarkEnd w:id="128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بنی عبدالمطلّب را که آن روز چهل نفر بودند، در شعب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ران گوسفندی را برای پذیرایی از ایشان بار گذاشت و آبگوشتی درست کرد، سپس مقداری نان خُرد کرده و آبگوشت روی آن ریخت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درست کرد و گوشت را روی آن قرار داده، آن را در میانشان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آن قدر خوردند که سیر شدند، آن گاه با یک ظرف بزرگ آب، آنان را سیراب نمود؛ سپس 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بعضی از ما هستند که انسان نانشان را می خورد اما سیر نمی شود و آبشان را می نوشد لیکن سیراب نمی گردد،، ولی این مرد ما را به ران یک گوسفند و ظرفی آب دعوت نمود و همگی سیر خوردیم و سیراب شدیم، جادوی آشکار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آن ها را مورد خطاب قرار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عزّوجل مرا امر فرموده که خویشاوندان نزدیک و مردان مخلص خاندان خود را دعوت نموده و به آنان هشدار دهم، و خدای متعال پیامبری را مبعوث نفرمود مگر اینکه از خاندان او برایش وزیر، وارث، وصیّ و خلیفه ای قرار داد، اکنون کدام یک از شما با من بیعت می کند بر اینکه برادر، وزیر </w:t>
      </w:r>
    </w:p>
    <w:p>
      <w:pPr>
        <w:pStyle w:val="BookText"/>
        <w:rPr/>
      </w:pPr>
      <w:r>
        <w:rPr>
          <w:rFonts w:ascii="Amiri" w:hAnsi="Amiri" w:eastAsia="Amiri" w:cs="Amiri"/>
          <w:color w:val="111111"/>
          <w:sz w:val="28"/>
          <w:sz w:val="28"/>
          <w:szCs w:val="28"/>
          <w:rtl w:val="true"/>
          <w:lang w:bidi="ar-SA"/>
        </w:rPr>
        <w:t>وَ وَارِثِي دُونَ أَهْلِي وَ يَكُونُ مِنِّي بِمَنْزِلَةِ هَارُونَ مِنْ مُوسَي إِلَّا أَنَّهُ لَا نَبِيَّ بَعْدِي فَسَكَتَ الْقَوْمُ فَأَعَادَ الْكَلَامَ عَلَيْهِمْ ثَلَاثَ مَرَّاتٍ وَ قَالَ وَ اللَّهِ لَيَقُومَنَّ قَائِمُكُمْ أَوْ يَكُونُ فِي غَيْرِكُمْ ثُمَّ لَتَنْدَمُنَّ قَالَ فَقَامَ عَلِيٌّ عليه السلام وَ هُمْ يَنْظُرُونَ كُلُّهُمْ إِلَيْهِ فَبَايَعَهُ وَ أَجَابَهُ إِلَي مَا دَعَاهُ فَقَالَ لَهُ ادْنُ مِنِّي فَدَنَا مِنْهُ فَقَالَ افْتَحْ فَاكَ فَفَتَحَ فَاهُ فَمَجَّ فِيهِ مِنْ رِيقِهِ‌</w:t>
      </w:r>
      <w:r>
        <w:rPr>
          <w:rStyle w:val="FootnoteAnchor"/>
          <w:rtl w:val="true"/>
        </w:rPr>
        <w:footnoteReference w:id="1886"/>
      </w:r>
      <w:r>
        <w:rPr>
          <w:rFonts w:ascii="Amiri" w:hAnsi="Amiri" w:eastAsia="Amiri" w:cs="Amiri"/>
          <w:color w:val="111111"/>
          <w:sz w:val="28"/>
          <w:sz w:val="28"/>
          <w:szCs w:val="28"/>
          <w:rtl w:val="true"/>
          <w:lang w:bidi="ar-SA"/>
        </w:rPr>
        <w:t>وَ تَفَلَ بَيْنَ كَتِفَيْهِ وَ تَفَلَ بَيْنَ قَدَمَيْهِ فَقَالَ أَبُو لَهَبٍ لَبِئْسَ مَا حَبَوْتَ بِهِ ابْنَ عَمِّكَ إِذْ جَاءَكَ فَمَلَأْتَ فَاهُ بُزَاقاً فَقَالَ رَسُولُ اللَّهِ صلي الله عليه و آله مُلِئَ حِكْمَةً وَ عِلْماً وَ فَهْماً فَقَالَ لِأَبِي طَالِبٍ لِيَهْنِئْكَ أَنْ تَدْخُلَ الْيَوْمَ فِي دِينِ ابْنِ أَخِيكَ وَ قَدْ جَعَلَ ابْنَكَ مُقَدَّماً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السُّلَمِيِّ عَنِ الْعَتَكِيِّ عَنْ سَعِيدِ بْنِ مُحَمَّدٍ الْحَافِظِ عَنْ مُحَمَّدِ بْنِ الْحُسَيْنِ الْكُوفِيِّ عَنْ عُبَادَةَ الْأَزْدِيِّ عَنْ كَادِحٍ الْعَابِدِ عَنِ ابْنِ لَهِيعَةَ عَنْ عَبْدِ الرَّحْمَنِ بْنِ زِيَادٍ عَنْ مُسْلِمِ بْنِ يَسَارٍ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عليه السلام عَلَي رَسُولِ اللَّهِ صلي الله عليه و آله بِفَتْحِ خَيْبَرَ قَالَ‌</w:t>
      </w:r>
      <w:r>
        <w:rPr>
          <w:rStyle w:val="FootnoteAnchor"/>
          <w:rtl w:val="true"/>
        </w:rPr>
        <w:footnoteReference w:id="1887"/>
      </w:r>
      <w:r>
        <w:rPr>
          <w:rFonts w:ascii="Amiri" w:hAnsi="Amiri" w:eastAsia="Amiri" w:cs="Amiri"/>
          <w:color w:val="111111"/>
          <w:sz w:val="28"/>
          <w:sz w:val="28"/>
          <w:szCs w:val="28"/>
          <w:rtl w:val="true"/>
          <w:lang w:bidi="ar-SA"/>
        </w:rPr>
        <w:t>رَسُولُ اللَّهِ صلي الله عليه و آله لَوْ لَا أَنْ تَقُولَ فِيكَ طَائِفَةٌ مِنْ أُمَّتِي مَا قَالَتِ النَّصَارَي فِي الْمَسِيحِ ابْنِ مَرْيَمَ لَقُلْتُ فِيكَ الْيَوْمَ مَقَالًا لَا تَمُرُّ بِمَلَإٍ إِلَّا أَخَذُوا التُّرَابَ مِنْ تَحْتِ قَدَمَيْكَ وَ مِنْ فَضْلِ طَهُورِكَ فَاسْتَشْفَوْا بِهِ وَ لَكِنْ حَسْبُكَ أَنْ تَكُونَ مِنِّي وَ أَنَا مِنْكَ تَرِثُنِي وَ أَرِثُكَ وَ أَنْتَ مِنِّي بِمَنْزِلَةِ هَارُونَ مِنْ مُوسَي إِلَّا أَنَّهُ لَا نَبِيَّ بَعْدِي وَ إِنَّكَ تُبْرِئُ ذِمَّتِي وَ تُقَاتِلُ عَلَي سُنَّتِي وَ إِنَّكَ غَداً فِي الْآخِرَةِ أَقْرَبُ النَّاسِ مِنِّي وَ إِنَّكَ أَوَّلُ مَنْ يَرِدُ عَلَيَّ الْحَوْضَ وَ إِنَّكَ عَلَي الْحَوْضِ خَلِيفَتِي وَ إِنَّكَ أَوَّلُ مَنْ يُكْسَي مَعِي وَ إِنَّكَ أَوَّلُ دَاخِلٍ الْجَنَّةَ مِنْ أُمَّتِي وَ إِنَّ شِيعَتَكَ عَلَي مَنَابِرَ مِنْ نُورٍ مُبْيَضَّةً وُجُوهُهُمْ حَوْلِي أَشْفَعُ لَهُمْ وَ يَكُونُونَ غَداً فِي الْجَنَّةِ جِيرَانِي وَ إِنَّ حَرْبَكَ حَرْبِي وَ إِنَّ سِلْمَكَ سِلْمِي‌</w:t>
      </w:r>
      <w:r>
        <w:rPr>
          <w:rStyle w:val="FootnoteAnchor"/>
          <w:rtl w:val="true"/>
        </w:rPr>
        <w:footnoteReference w:id="1888"/>
      </w:r>
      <w:r>
        <w:rPr>
          <w:rFonts w:ascii="Amiri" w:hAnsi="Amiri" w:eastAsia="Amiri" w:cs="Amiri"/>
          <w:color w:val="111111"/>
          <w:sz w:val="28"/>
          <w:sz w:val="28"/>
          <w:szCs w:val="28"/>
          <w:rtl w:val="true"/>
          <w:lang w:bidi="ar-SA"/>
        </w:rPr>
        <w:t>وَ إِنَّ سَرِيرَتَكَ سَرِيرَتِي وَ عَلَانِيَتَكَ عَلَانِيَتِي وَ إِنَّ وُلْدَكَ وُلْدِي وَ إِنَّكَ مُنْجِزُ عِدَاتِي وَ إِنَّكَ عَلِيٌ‌</w:t>
      </w:r>
      <w:r>
        <w:rPr>
          <w:rStyle w:val="FootnoteAnchor"/>
          <w:rtl w:val="true"/>
        </w:rPr>
        <w:footnoteReference w:id="1889"/>
      </w:r>
      <w:r>
        <w:rPr>
          <w:rFonts w:ascii="Amiri" w:hAnsi="Amiri" w:eastAsia="Amiri" w:cs="Amiri"/>
          <w:color w:val="111111"/>
          <w:sz w:val="28"/>
          <w:sz w:val="28"/>
          <w:szCs w:val="28"/>
          <w:rtl w:val="true"/>
          <w:lang w:bidi="ar-SA"/>
        </w:rPr>
        <w:t>وَ لَيْسَ أَحَدٌ مِنَ الْأُمَّةِ يَعْدِلُكَ عِنْدِي وَ إِنَّ الْحَقَّ عَلَي لِسَانِكَ وَ فِي قَلْبِكَ وَ بَيْنَ عَيْنَيْكَ وَ إِنَّ الْإِيمَانَ خَالَطَ لَحْمَكَ</w:t>
      </w:r>
    </w:p>
    <w:p>
      <w:pPr>
        <w:pStyle w:val="BookText"/>
        <w:rPr/>
      </w:pPr>
      <w:r>
        <w:rPr>
          <w:rFonts w:ascii="IRNazanin" w:hAnsi="IRNazanin" w:eastAsia="IRNazanin"/>
          <w:color w:val="111111"/>
          <w:sz w:val="28"/>
          <w:sz w:val="28"/>
          <w:szCs w:val="28"/>
          <w:rtl w:val="true"/>
          <w:lang w:bidi="fa-IR"/>
        </w:rPr>
        <w:t>و وارث من از میان خاندانم باشد و منزلت او نزد من همانند منزلت هارون از موسی باشد مگر اینکه پس از من پیامبری نخواهد آمد؟ پس آن جماعت سکوت کردند، آن گاه رسول خدا صَلی الله علیهِ و آله کلام خود را سه بار برایشان تکرار فرموده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یا یکی از شما برمی خیزد و دعوت مرا می پذیرد، یا اینکه این امر به غیر از شما منتقل می شود و پشیمان خواهید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علی علیه السّلام درحالی که همه او را نگاه می کردند، برخاست، دعوت وی را پذیرفت و با آن حضرت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آمد،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دهان گشود و پیامبر صَلی الله علیهِ و آله آب دهان خود را در دهان وی انداخت، همان طور میان دو کتف و دو پای وی نیز آب دهان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انداختن آب دهان خود به کام عموزاده ات، آن گاه که نزد تو آمد، چه اظهار محبت بدی به وی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پر از حکمت، علم و فهم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ابوطالب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 تو مبارک خواهد بود که به کیش برادرزاده ات در آیی، در حالی که پسرت در این کار بر تو سبقت گرفته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به هنگام جنگ خیبر نزد پیامبر صَلی الله علیهِ و آله آمد،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 آن نبود که گروهی از اُمّت من سخنی درباره تو بگویند که نصاری درباره مسیح بن مریم گفتند، امروز چیزی درباره تو می گفتم که بر هر جمع که بگذری، خاک زیر پایت را به عنوان تبرّک ببرند و به برکت طهارت تو، بدان شفا یابند؛ لیکن همین تو را بس که تو از من باشی و من از تو، از یکدیگر ارث ببریم و تو منزلت هارون از موسی را نسبت به من داشته باشی با این تفاوت که پس از من پیامبری نخواهد آمد، و تو ذمّه مرا آزاد می کنی و در دفاع از سنّتم می جنگی و فردای آخرت، نزدیک ترین مردم به من خواهی بود؛ و تو اولین کسی هستی که در کنار حوض کوثر بر من وارد می شوی، تو در کنار حوض جانشین منی و اولین کسی خواهی بود که با من جامه  پوشانده خواهی شد و نخستین کسی از اُمّت من هستی که وارد بهشت می شوی و شیعیان تو بر منبرهایی از نور قرار داشته، با چهره های سفید پیرامون من خواهند بود تا شفاعتشان کنم و فردا در بهشت همسایه من خواهند بود؛ و همانا جنگ تو جنگ من و صلح تو صلح من است و نهان تو نهان من و آشکار تو آشکار من است، پسران تو پسران منند و تو برآورنده وعده های منی و تو بلند مرتبه ای و کسی از اُمّت با تو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بر زبان و در قلب و میان دو چشمان تو قرار دارد، و ایمان با گوشت و </w:t>
      </w:r>
      <w:bookmarkStart w:id="1287" w:name="pg13999_154213"/>
    </w:p>
    <w:p>
      <w:pPr>
        <w:pStyle w:val="BookText"/>
        <w:rPr/>
      </w:pPr>
      <w:bookmarkEnd w:id="1287"/>
      <w:r>
        <w:rPr>
          <w:rFonts w:ascii="Amiri" w:hAnsi="Amiri" w:eastAsia="Amiri" w:cs="Amiri"/>
          <w:color w:val="111111"/>
          <w:sz w:val="28"/>
          <w:sz w:val="28"/>
          <w:szCs w:val="28"/>
          <w:rtl w:val="true"/>
          <w:lang w:bidi="ar-SA"/>
        </w:rPr>
        <w:t>وَ دَمَكَ كَمَا خَالَطَ لَحْمِي وَ دَمِي وَ أَنَّهُ لَا يَرِدُ الْحَوْضَ‌</w:t>
      </w:r>
      <w:r>
        <w:rPr>
          <w:rStyle w:val="FootnoteAnchor"/>
          <w:rtl w:val="true"/>
        </w:rPr>
        <w:footnoteReference w:id="1890"/>
      </w:r>
      <w:r>
        <w:rPr>
          <w:rFonts w:ascii="Amiri" w:hAnsi="Amiri" w:eastAsia="Amiri" w:cs="Amiri"/>
          <w:color w:val="111111"/>
          <w:sz w:val="28"/>
          <w:sz w:val="28"/>
          <w:szCs w:val="28"/>
          <w:rtl w:val="true"/>
          <w:lang w:bidi="ar-SA"/>
        </w:rPr>
        <w:t>مُبْغِضٌ لَكَ وَ لَا يَغِيبُ مُحِبٌّ لَكَ غَداً عَنِّي حَتَّي يَرِدَ عَلَيَّ الْحَوْضَ مَعَكَ يَا عَلِيُّ فَخَرَّ عَلِيٌّ عليه السلام سَاجِداً ثُمَّ قَالَ الْحَمْدُ لِلَّهِ الَّذِي مَنَّ عَلَيَّ بِالْإِسْلَامِ وَ عَلَّمَنِيَ الْقُرْآنَ وَ حَبَّبَنِي إِلَي خَيْرِ الْبَرِّيَّةِ خَاتَمِ النَّبِيِّينَ وَ سَيِّدِ الْمُرْسَلِينَ إِحْسَاناً مِنْهُ إِلَيَّ وَ فَضْلًا مِنْهُ عَلَيَّ فَقَالَ رَسُولُ اللَّهِ صلي الله عليه و آله يَا عَلِيُّ لَوْ لَا أَنْتَ لَمْ يُعْرَفِ الْمُؤْمِنُونَ مِنْ بَعْدِي‌</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8" w:name="__RefHeading___Toc2429861_3381743652"/>
      <w:bookmarkStart w:id="1289" w:name="_Toc575"/>
      <w:bookmarkEnd w:id="1288"/>
      <w:r>
        <w:rPr>
          <w:rtl w:val="true"/>
        </w:rPr>
        <w:t>«</w:t>
      </w:r>
      <w:r>
        <w:rPr/>
        <w:t>42</w:t>
      </w:r>
      <w:r>
        <w:rPr>
          <w:rtl w:val="true"/>
        </w:rPr>
        <w:t>»</w:t>
      </w:r>
      <w:bookmarkEnd w:id="128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سَعِيدٍ الْهَاشِمِيُّ عَنْ فُرَاتِ بْنِ إِبْرَاهِيمَ عَنْ مُحَمَّدِ بْنِ عَلِيِّ بْنِ مَعْمَرٍ عَنْ أَحْمَدَ بْنِ عَلِيٍّ الرَّمْلِيِّ عَنْ مُحَمَّدِ بْنِ مُوسَي عَنْ يَعْقُوبَ بْنِ إِسْحَاقَ الْمَرْوَزِيِّ عَنْ عَمْرِو بْنِ مَنْصُورٍ عَنْ إِسْمَاعِيلَ بْنِ أَبَانٍ عَنْ يَحْيَي بْنِ أَبِي كَثِيرٍ عَنْ أَبِيهِ عَنْ أَبِي هَارُونَ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 بْنَ عَبْدِ اللَّهِ الْأَنْصَارِيَّ عَنْ مَعْنَي قَوْلِ النَّبِيِّ صلي الله عليه و آله لِعَلِيٍّ عليه السلام أَنْتَ مِنِّي بِمَنْزِلَةِ هَارُونَ مِنْ مُوسَي إِلَّا أَنَّهُ لَا نَبِيَّ بَعْدِي قَالَ اسْتَخْلَفَهُ بِذَلِكَ وَ اللَّهِ عَلَي أُمَّتِهِ فِي حَيَاتِهِ وَ بَعْدَ وَفَاتِهِ وَ فَرَضَ عَلَيْهِمْ طَاعَتَهُ فَمَنْ لَمْ يَشْهَدْ لَهُ بَعْدَ هَذَا الْقَوْلِ بِالْخِلَافَةِ فَهُوَ مِنَ الظَّالِمِينَ‌</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0" w:name="__RefHeading___Toc2429863_3381743652"/>
      <w:bookmarkStart w:id="1291" w:name="_Toc576"/>
      <w:bookmarkEnd w:id="1290"/>
      <w:r>
        <w:rPr>
          <w:rtl w:val="true"/>
        </w:rPr>
        <w:t>«</w:t>
      </w:r>
      <w:r>
        <w:rPr/>
        <w:t>43</w:t>
      </w:r>
      <w:r>
        <w:rPr>
          <w:rtl w:val="true"/>
        </w:rPr>
        <w:t>»</w:t>
      </w:r>
      <w:bookmarkEnd w:id="129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السُّكَّرِيِّ عَنِ الْجَوْهَرِيِّ عَنِ ابْنِ عُمَارَةَ عَنْ أَبِيهِ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لِسَيِّدِ الْعَابِدِينَ عَلِيِّ بْنِ الْحُسَيْنِ عليه السلام إِنَّ النَّاسَ يَقُولُونَ إِنَّ خَيْرَ النَّاسِ بَعْدَ رَسُولِ اللَّهِ صلي الله عليه و آله أَبُو بَكْرٍ ثُمَّ عُمَرُ ثُمَّ عُثْمَانُ ثُمَّ عَلِيٌّ عليه السلام قَالَ فَمَا يَصْنَعُونَ بِخَبَرٍ رَوَاهُ سَعِيدُ بْنُ الْمُسَيَّبِ عَنْ سَعْدِ بْنِ أَبِي وَقَّاصٍ عَنِ النَّبِيِّ صلي الله عليه و آله أَنَّهُ قَالَ لِعَلِيٍّ عليه السلام أَنْتَ مِنِّي بِمَنْزِلَةِ هَارُونَ مِنْ مُوسَي إِلَّا أَنَّهُ لَا نَبِيَّ بَعْدِي فَمَنْ كَانَ فِي زَمَنِ مُوسَي عليه السلام مِثْلَ هَارُونَ‌</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قدس الله روحه أجمعنا و خصومنا علي نقل قول النبي صلي الله عليه و آله لعلي عليه السلام أنت مني بمنزلة هارون من موسي إلا أنه لا نبي بعدي فهذا القول يدل علي أن منزلة علي منه في جميع أحواله منزلة هارون من موسي في جميع أحواله</w:t>
      </w:r>
    </w:p>
    <w:p>
      <w:pPr>
        <w:pStyle w:val="BookText"/>
        <w:rPr/>
      </w:pPr>
      <w:r>
        <w:rPr>
          <w:rFonts w:ascii="IRNazanin" w:hAnsi="IRNazanin" w:eastAsia="IRNazanin"/>
          <w:color w:val="111111"/>
          <w:sz w:val="28"/>
          <w:sz w:val="28"/>
          <w:szCs w:val="28"/>
          <w:rtl w:val="true"/>
          <w:lang w:bidi="fa-IR"/>
        </w:rPr>
        <w:t>خون تو در آمیخته است آن گونه که با گوشت و خون من درآمیخته است، و اینکه دشمن تو در کنار حوض بر من وارد نمی شود، و هیچ کسی از دوستداران تو فردا نخواهد ماند مگر اینکه به همراه تو در کنار حوض بر من وارد شود، ای علی؛ پس علی علیه السّلام به سجده افتاده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 که اسلام را بر من منّت نهاد و قرآن را به من آموخت و مرا به فضل و لطف خویش نزد بهترین مردم، خاتم پیامبران و سرور مرسلین محبوب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اگر تو نبودی، پس از من، مؤمنان شناخته نمی شدند</w:t>
      </w:r>
      <w:r>
        <w:rPr>
          <w:rFonts w:eastAsia="IRNazanin" w:cs="IRNazanin"/>
          <w:color w:val="111111"/>
          <w:sz w:val="28"/>
          <w:szCs w:val="28"/>
          <w:rtl w:val="true"/>
          <w:lang w:bidi="fa-IR"/>
        </w:rPr>
        <w:t>.</w:t>
      </w:r>
      <w:r>
        <w:rPr>
          <w:rStyle w:val="FootnoteAnchor"/>
          <w:rtl w:val="true"/>
        </w:rPr>
        <w:footnoteReference w:id="1894"/>
      </w:r>
    </w:p>
    <w:p>
      <w:pPr>
        <w:pStyle w:val="Heading5"/>
        <w:numPr>
          <w:ilvl w:val="4"/>
          <w:numId w:val="1"/>
        </w:numPr>
        <w:rPr/>
      </w:pPr>
      <w:bookmarkStart w:id="1292" w:name="__RefHeading___Toc2429865_3381743652"/>
      <w:bookmarkStart w:id="1293" w:name="_Toc577"/>
      <w:bookmarkEnd w:id="1292"/>
      <w:r>
        <w:rPr>
          <w:rtl w:val="true"/>
        </w:rPr>
        <w:t xml:space="preserve">روایت </w:t>
      </w:r>
      <w:r>
        <w:rPr/>
        <w:t>42</w:t>
      </w:r>
      <w:bookmarkEnd w:id="129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هارون عبدی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عبدالله انصاری در باب معنای قول رسول خدا صَلی الله علیهِ و آله به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بمنزلۀ هارون من موسی إلّا إنّه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این جمله او را جانشین خود بر اُمّت خود نمود، چه در حیات چه پس از وفاتش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ایشان را برامت واجب فرمود، پس هر کس پس از این سخن گواهی به خلافتش ندهد، او از ستمگران خواهد بود</w:t>
      </w:r>
      <w:r>
        <w:rPr>
          <w:rFonts w:eastAsia="IRNazanin" w:cs="IRNazanin"/>
          <w:color w:val="111111"/>
          <w:sz w:val="28"/>
          <w:szCs w:val="28"/>
          <w:rtl w:val="true"/>
          <w:lang w:bidi="fa-IR"/>
        </w:rPr>
        <w:t>.</w:t>
      </w:r>
      <w:r>
        <w:rPr>
          <w:rStyle w:val="FootnoteAnchor"/>
          <w:rtl w:val="true"/>
        </w:rPr>
        <w:footnoteReference w:id="1895"/>
      </w:r>
    </w:p>
    <w:p>
      <w:pPr>
        <w:pStyle w:val="Heading5"/>
        <w:numPr>
          <w:ilvl w:val="4"/>
          <w:numId w:val="1"/>
        </w:numPr>
        <w:rPr/>
      </w:pPr>
      <w:bookmarkStart w:id="1294" w:name="__RefHeading___Toc2429867_3381743652"/>
      <w:bookmarkStart w:id="1295" w:name="_Toc578"/>
      <w:bookmarkEnd w:id="1294"/>
      <w:r>
        <w:rPr>
          <w:rtl w:val="true"/>
        </w:rPr>
        <w:t xml:space="preserve">روایت </w:t>
      </w:r>
      <w:r>
        <w:rPr/>
        <w:t>43</w:t>
      </w:r>
      <w:bookmarkEnd w:id="1295"/>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عابدان علی بن حسین علیه السّلام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ابوبکر بهترینِ مردم بعد از رسول خدا صَلی الله علیهِ و آله است و پس از او عمر و آنگاه عثمان، سپس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روایت سعید بن مسیّب از سعد بن ابی وقّاص از پیامبر صَلی الله علیهِ و آله که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تو نزد من همانند منزلت هارون از موسی است مگر اینکه پس از من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خواهند کرد؟ در زمان موسی علیه السّلام چه کسی همتای هارون بود؟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مخالفان ما اجماع داریم که پیامبرصَلی الله علیهِ و آله به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بمنزلۀ هارون من موسی إلّا إنّه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بدان معناست که منزلت علی علیه السّلام از پیامبر صَلی الله علیهِ و آله، در همه احوال همانند منزلت هارون از موسی علیه السّلام است، </w:t>
      </w:r>
    </w:p>
    <w:p>
      <w:pPr>
        <w:pStyle w:val="BookText"/>
        <w:rPr/>
      </w:pPr>
      <w:r>
        <w:rPr>
          <w:rFonts w:ascii="Amiri" w:hAnsi="Amiri" w:eastAsia="Amiri" w:cs="Amiri"/>
          <w:color w:val="111111"/>
          <w:sz w:val="28"/>
          <w:sz w:val="28"/>
          <w:szCs w:val="28"/>
          <w:rtl w:val="true"/>
          <w:lang w:bidi="ar-SA"/>
        </w:rPr>
        <w:t>إلا ما خصه الاستثناء الذي في نفس الخبر فمن منازل هارون من موسي أنه كان أخاه ولادة و العقل يخص هذه و يمنع أن يكون النبي صلي الله عليه و آله عناها بقوله لأن عليا لم يكن أخاه ولادة</w:t>
      </w:r>
      <w:r>
        <w:rPr>
          <w:rStyle w:val="FootnoteAnchor"/>
          <w:rtl w:val="true"/>
        </w:rPr>
        <w:footnoteReference w:id="1896"/>
      </w:r>
      <w:r>
        <w:rPr>
          <w:rFonts w:ascii="Amiri" w:hAnsi="Amiri" w:eastAsia="Amiri" w:cs="Amiri"/>
          <w:color w:val="111111"/>
          <w:sz w:val="28"/>
          <w:sz w:val="28"/>
          <w:szCs w:val="28"/>
          <w:rtl w:val="true"/>
          <w:lang w:bidi="ar-SA"/>
        </w:rPr>
        <w:t>و من منازل هارون من موسي أنه كان نبيا معه و استثناء النبي يمنع من أن يكون علي عليه السلام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منازل هارون من موسي بعد ذلك أشياء ظاهرة و أشياء باطنة فمن الظاهرة أنه كان أفضل أهل زمانه و أحبهم إليه و أخصهم به و أوثقهم في نفسه و أنه كان يخلفه علي قومه إذا غاب موسي عنهم و أنه كان بابه في العلم و أنه لو مات موسي و هارون حي كان هو خليفته بعد وفاته فالخبر</w:t>
      </w:r>
      <w:r>
        <w:rPr>
          <w:rStyle w:val="FootnoteAnchor"/>
          <w:rtl w:val="true"/>
        </w:rPr>
        <w:footnoteReference w:id="1897"/>
      </w:r>
      <w:r>
        <w:rPr>
          <w:rFonts w:ascii="Amiri" w:hAnsi="Amiri" w:eastAsia="Amiri" w:cs="Amiri"/>
          <w:color w:val="111111"/>
          <w:sz w:val="28"/>
          <w:sz w:val="28"/>
          <w:szCs w:val="28"/>
          <w:rtl w:val="true"/>
          <w:lang w:bidi="ar-SA"/>
        </w:rPr>
        <w:t>يوجب أن هذه الخصال كلها لعلي عليه السلام من النبي صلي الله عليه و آله و ما كان من منازل هارون من موسي باطنا وجب أن الذي لم يخصه العقل منها كما خص إخوته بالولادة</w:t>
      </w:r>
      <w:r>
        <w:rPr>
          <w:rStyle w:val="FootnoteAnchor"/>
          <w:rtl w:val="true"/>
        </w:rPr>
        <w:footnoteReference w:id="1898"/>
      </w:r>
      <w:r>
        <w:rPr>
          <w:rFonts w:ascii="Amiri" w:hAnsi="Amiri" w:eastAsia="Amiri" w:cs="Amiri"/>
          <w:color w:val="111111"/>
          <w:sz w:val="28"/>
          <w:sz w:val="28"/>
          <w:szCs w:val="28"/>
          <w:rtl w:val="true"/>
          <w:lang w:bidi="ar-SA"/>
        </w:rPr>
        <w:t>فهو لعلي عليه السلام من النبي صلي الله عليه و آله و إن لم نحط به علما لأن الخبر يوجب ذلك و ليس لقائل أن يقول إن النبي صلي الله عليه و آله عني بعض هذه المنازل دون بعض فيلزمه أن يقال عني البعض الآخر دون ما ذكرته فيبطل حينئذ</w:t>
      </w:r>
      <w:r>
        <w:rPr>
          <w:rStyle w:val="FootnoteAnchor"/>
          <w:rtl w:val="true"/>
        </w:rPr>
        <w:footnoteReference w:id="1899"/>
      </w:r>
      <w:r>
        <w:rPr>
          <w:rFonts w:ascii="Amiri" w:hAnsi="Amiri" w:eastAsia="Amiri" w:cs="Amiri"/>
          <w:color w:val="111111"/>
          <w:sz w:val="28"/>
          <w:sz w:val="28"/>
          <w:szCs w:val="28"/>
          <w:rtl w:val="true"/>
          <w:lang w:bidi="ar-SA"/>
        </w:rPr>
        <w:t>أن يكون عني معني بتة و يكون الكلام هذرا</w:t>
      </w:r>
      <w:r>
        <w:rPr>
          <w:rStyle w:val="FootnoteAnchor"/>
          <w:rtl w:val="true"/>
        </w:rPr>
        <w:footnoteReference w:id="1900"/>
      </w:r>
      <w:r>
        <w:rPr>
          <w:rFonts w:ascii="Amiri" w:hAnsi="Amiri" w:eastAsia="Amiri" w:cs="Amiri"/>
          <w:color w:val="111111"/>
          <w:sz w:val="28"/>
          <w:sz w:val="28"/>
          <w:szCs w:val="28"/>
          <w:rtl w:val="true"/>
          <w:lang w:bidi="ar-SA"/>
        </w:rPr>
        <w:t>و النبي صلي الله عليه و آله لا يهذر في قوله لأنه إنما كلمنا ليفهمنا و يعلمنا فلو جاز أن يكون عني بعض منازل هارون من موسي دون بعض و لم يكن في الخبر تخصيص ذلك لم يكن أفهمنا بقوله قليلا و لا كثيرا فلما له يكن ذلك وجب أنه قد عني كل منزلة كانت لهارون من موسي مما لم يخصه العقل و لا الاستثناء في نفس الخبر و إذا وجب ذلك فقد تبينت الدلالة</w:t>
      </w:r>
      <w:r>
        <w:rPr>
          <w:rStyle w:val="FootnoteAnchor"/>
          <w:rtl w:val="true"/>
        </w:rPr>
        <w:footnoteReference w:id="1901"/>
      </w:r>
      <w:r>
        <w:rPr>
          <w:rFonts w:ascii="Amiri" w:hAnsi="Amiri" w:eastAsia="Amiri" w:cs="Amiri"/>
          <w:color w:val="111111"/>
          <w:sz w:val="28"/>
          <w:sz w:val="28"/>
          <w:szCs w:val="28"/>
          <w:rtl w:val="true"/>
          <w:lang w:bidi="ar-SA"/>
        </w:rPr>
        <w:t>علي أن عليا عليه السلام أفضل أصحاب رسول الله و أعلمهم و أحبهم إلي رسول الله صلي الله عليه و آله و أوثقهم في نفسه و أنه</w:t>
      </w:r>
    </w:p>
    <w:p>
      <w:pPr>
        <w:pStyle w:val="BookText"/>
        <w:rPr/>
      </w:pPr>
      <w:r>
        <w:rPr>
          <w:rFonts w:ascii="IRNazanin" w:hAnsi="IRNazanin" w:eastAsia="IRNazanin"/>
          <w:color w:val="111111"/>
          <w:sz w:val="28"/>
          <w:sz w:val="28"/>
          <w:szCs w:val="28"/>
          <w:rtl w:val="true"/>
          <w:lang w:bidi="fa-IR"/>
        </w:rPr>
        <w:t>جز آنچه در روایت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منزلت های هارون از موسی این بودکه برادر ولادتی وی بوده و عقل این امر را امری اختصاصی می داند که مانع از آن می گردد که تصور کنیم، مقصود پیامبر صَلی الله علیهِ و آله آن بوده باشد؛ زیرا علی علیه السّلام برادر ولادتی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نبود، و از جمله منزلت های هارون از موسی آن است که وی پیامبر بود و استثنای پیامبر صَلی الله علیهِ و آله مانع از آن است که علی علیه السّلام پیامبر 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دیگر منزلت های هارون از موسی، اموری ظاهر و دیگری اموری باطنی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منزلت های ظاهری وی یکی اینکه بهترین و محبوب ترین مردمان زمان خود به موسی و نزدیک ترین و قابل اعتمادترین آن ها نزد وی بود و هرگاه غیبتی پیش می آمد، جانشین موسی بر قوم می شد، و اینکه دروازه علم وی بود و اگر موسی وفات می کرد و او در قید حیات بود، قطعاً جانشین وی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منقول الزام می کند که تمام این منزلت ها از جانب پیامبر صَلی الله علیهِ و آله به علی علیه السّلام نیز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منزلت های باطنی هارون از موسی نیز برای وی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مواردی که عقل آن را نمی پذیرد، مانند اخوّت ولادتی پیامبر صَلی الله علیهِ و آله و علی علیه السّلام را باید امتیازی از جانب پیامبر صلی الله علیه و آله برای علی علیه السّلام شمرد، هرچند علم و فهم ما به کنه آن نرسد، زیرا حدیث پیامبر آن را الزام می نماید، و کسی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پیامبرصَلی الله علیهِ و آله از بیان این حدیث آن نبوده که علی علیه السّلام از برخی از این منزلت ها برخوردار است و از برخی دیگر برخوردار نیست که اگر چنین گوید، به وی گفته خواهد شد، منظور پیامبر، برخوردار بودن علی علیه السّلام از منزلت های دیگری است که تو آن ها را ذکر نکرده ای و در این صورت کلّ حدیث زیر سؤال می رود و کلام بی جایی خواهد بود و حاشا که پیامبر سخن بی جا بر زبان آرند، زیرا آن حضرت بدان جهت سخن می گویند تا چیزی به ما بفهمانند و تعلیم دهند، پس اگر جایز باشد بگوییم منظور آن حضرت از حدیث منزلت، برخی منزلت های هارون از موسی بوده، در حدیث چنین اختصاصی وجود ندارد و بدین ترتیب پیامبر چیزی را به ما نفهمانده اند، نه کم و 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چیزی غیرممکن است، قطعاً مقصود آن حضرت تمام منزلت هایی بوده است که هارون نزد موسی از آن ها برخوردار بوده است، بی آنکه عقل یا حتی استثنایی که در خود روایت آمده، چیزی را از آن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حال چنین باشد، دلالت مبنی بر اینکه علی علیه السّلام افضل صحابه رسول خدا صَلی الله علیهِ و آله و اعلم و محبوب ترین ایشان نزد رسول خدا صَلی الله علیهِ و آله و قابل اعتماد ترین آن ها نزد وی بود، </w:t>
      </w:r>
    </w:p>
    <w:p>
      <w:pPr>
        <w:pStyle w:val="BookText"/>
        <w:rPr/>
      </w:pPr>
      <w:r>
        <w:rPr>
          <w:rFonts w:ascii="Amiri" w:hAnsi="Amiri" w:eastAsia="Amiri" w:cs="Amiri"/>
          <w:color w:val="111111"/>
          <w:sz w:val="28"/>
          <w:sz w:val="28"/>
          <w:szCs w:val="28"/>
          <w:rtl w:val="true"/>
          <w:lang w:bidi="ar-SA"/>
        </w:rPr>
        <w:t>يجب له أن يخلفه علي قومه إذا غاب عنهم غيبة سفر أو غيبة موت لأن ذلك كله كان في شرط هارون و منزلته من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 إن هارون مات قبل موسي عليه السلام و لم يكن إماما بعده فكيف قيس أمر علي علي أمر هارون بقول النبي صلي الله عليه و آله هو مني بمنزلة هارون من موسي و علي عليه السلام قد بقي بعد النبي صلي الله عليه و آله قيل له نحن إنما قسنا أمر علي عليه السلام علي أمر هارون عليه السلام بقول النبي صلي الله عليه و آله هو مني بمنزلة هارون من موسي فلما كانت هذه المنزلة لعلي عليه السلام و بقي علي فوجب أن يخلف النبي صلي الله عليه و آله بعد وفاته‌</w:t>
      </w:r>
      <w:r>
        <w:rPr>
          <w:rStyle w:val="FootnoteAnchor"/>
          <w:rtl w:val="true"/>
        </w:rPr>
        <w:footnoteReference w:id="1902"/>
      </w:r>
      <w:r>
        <w:rPr>
          <w:rFonts w:ascii="Amiri" w:hAnsi="Amiri" w:eastAsia="Amiri" w:cs="Amiri"/>
          <w:color w:val="111111"/>
          <w:sz w:val="28"/>
          <w:sz w:val="28"/>
          <w:szCs w:val="28"/>
          <w:rtl w:val="true"/>
          <w:lang w:bidi="ar-SA"/>
        </w:rPr>
        <w:t>و مثال ذلك ما أنا ذاكره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الخليفة قال لوزيره لزيد عليك في كل يوم يلقاك فيه دينار و لعمرو عليك مثل ما شرطته لزيد فقد وجب لعمرو مثل ما لزيد فإذا جاء زيد إلي الوزير ثلاثة أيام فأخذ ثلاثة دنانير ثم انقطع و لم يأته و أتي عمرو الوزير ثلاثة أيام فقبض ثلاثة دنانير فلعمرو أن يأتي يوما رابعا و خامسا و أبدا و سرمدا ما بقي عمرو و علي هذا الوزير ما بقي عمرو أن يعطيه في كل يوم أتاه دينارا و إن كان زيد لم يقبض إلا ثلاثة أيام و ليس للوزير أن يقول لعمرو لا أعطيك إلا مثل ما قبض زيد لأنه كان في شرط زيد أنه كلما أتاك فأعطه دينارا و لو أتي زيد لقبض و فعل هذا الشرط لعمرو و قد أتي فواجب أن يقبض فكذلك إذا كان في شرط هارون الوصي أن يخلف موسي عليه السلام علي قومه و مثل ذلك لعلي عليه السلام فبقي علي علي قومه و مثل ذلك لعلي‌</w:t>
      </w:r>
      <w:r>
        <w:rPr>
          <w:rStyle w:val="FootnoteAnchor"/>
          <w:rtl w:val="true"/>
        </w:rPr>
        <w:footnoteReference w:id="1903"/>
      </w:r>
      <w:r>
        <w:rPr>
          <w:rFonts w:ascii="Amiri" w:hAnsi="Amiri" w:eastAsia="Amiri" w:cs="Amiri"/>
          <w:color w:val="111111"/>
          <w:sz w:val="28"/>
          <w:sz w:val="28"/>
          <w:szCs w:val="28"/>
          <w:rtl w:val="true"/>
          <w:lang w:bidi="ar-SA"/>
        </w:rPr>
        <w:t>فواجب أن يخلف النبي صلي الله عليه و آله في قومه نظير ما مثلناه في زيد و عمرو و هذا ما لا بد منه ما أعطي القياس حقه‌</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قال قائل لم يكن لهارون لو مات موسي عليه السلام أن يخلفه علي قومه قيل له بأي شي‌ء ينفصل‌</w:t>
      </w:r>
      <w:r>
        <w:rPr>
          <w:rStyle w:val="FootnoteAnchor"/>
          <w:rtl w:val="true"/>
        </w:rPr>
        <w:footnoteReference w:id="1905"/>
      </w:r>
      <w:r>
        <w:rPr>
          <w:rFonts w:ascii="Amiri" w:hAnsi="Amiri" w:eastAsia="Amiri" w:cs="Amiri"/>
          <w:color w:val="111111"/>
          <w:sz w:val="28"/>
          <w:sz w:val="28"/>
          <w:szCs w:val="28"/>
          <w:rtl w:val="true"/>
          <w:lang w:bidi="ar-SA"/>
        </w:rPr>
        <w:t>من قول قائل قال لك إنه لم يكن هارون أفضل أهل زمانه</w:t>
      </w:r>
    </w:p>
    <w:p>
      <w:pPr>
        <w:pStyle w:val="BookText"/>
        <w:rPr/>
      </w:pPr>
      <w:r>
        <w:rPr>
          <w:rFonts w:ascii="IRNazanin" w:hAnsi="IRNazanin" w:eastAsia="IRNazanin"/>
          <w:color w:val="111111"/>
          <w:sz w:val="28"/>
          <w:sz w:val="28"/>
          <w:szCs w:val="28"/>
          <w:rtl w:val="true"/>
          <w:lang w:bidi="fa-IR"/>
        </w:rPr>
        <w:t>و لازم بوده که چون رسول خدا به سبب سفر از چشم مردم غایب شوند یا اینکه از دنیا بروند، ثابت می شود، زیرا تمام این موارد، در شرط هارون و منزلت او از موسی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پیش از موسی علیه السّلام وفات یافته و پس از وی امام نبود، پس چگونه قول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منّی بمنزلۀ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 علی با مسأله  هارون قیاس می شود، در حالی که علی علیه السّلام پس از پیامبر صَلی الله علیهِ و آله زنده بود؟ به وی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کار علی علیه السّلام را با هارون علیه السّلام با استناد به قول پیامبر صَلی الله علیهِ و آله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منیّ بمنزلۀ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کردیم، و چون علی علیه السّلام از این منزلت برخوردار شد و پس از پیامبر صَلی الله علیهِ و آله در قید حیات ماند، واجب است پس از رحلت پیامبر صَلی الله علیهِ و آله، جانشین وی گردد و برای توضیح مطلب إن شاء الله مثالی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خلیفه به وزیر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روزی که زید به دیدار تو می آید، دیناری به وی بده و عمرو نیز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زید سه روز نزد وزیر آمد و سه دینار گرفت و دیگر به کلی نیامد، اما عمرو اگر سه روز نزد وزیر آمد و سه دینار گرفت، این حق را دارد که روز چهارم و پنجم تا همیشه و تا زمانی که عمرو در قید حیات است و این وزیر در منصب خود باقی است، نزد وزیر بیاید و این وزیر حق ندارد به عمرو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فراتر از آنچه به زید داده ام به تو نخواهم داد، زیرا در شرط زید چنین بود که هرگاه نزد تو آمد، دیناری به وی بده، و اگر زید بیشتر می آمد، بیشتر می گرفت و همین شرط را هم برای عمرو قرار داد و او آمد، پس باید پول خود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 شرط هارون وصی، آن بوده که پس از موسی علیه السّلام جانشین وی بر قومش گردد و همین شرط برای علی علیه السّلام نیز قرار داده شده و علی علیه السّلام پس از پیامبر صَلی الله علیهِ و آله در قید حیات بود، لازم می آید که جانشین پیامبر صَلی الله علیهِ و آله در قوم وی گردد، درست همانند مثالی که برای زید و عمرو زدیم و اگر حق قیاس را ادا کنیم، باید چنین باشد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گوینده 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حق نداشته پس از مرگ موسی جانشین وی در قومش گردد؛ به او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بعد از موسی افضل زمان خود </w:t>
      </w:r>
    </w:p>
    <w:p>
      <w:pPr>
        <w:pStyle w:val="BookText"/>
        <w:rPr/>
      </w:pPr>
      <w:r>
        <w:rPr>
          <w:rFonts w:ascii="Amiri" w:hAnsi="Amiri" w:eastAsia="Amiri" w:cs="Amiri"/>
          <w:color w:val="111111"/>
          <w:sz w:val="28"/>
          <w:sz w:val="28"/>
          <w:szCs w:val="28"/>
          <w:rtl w:val="true"/>
          <w:lang w:bidi="ar-SA"/>
        </w:rPr>
        <w:t>بعد موسي و لا أوثقهم في نفسه و لا نائبه في العلم فإنه لا يجد فصلا</w:t>
      </w:r>
      <w:r>
        <w:rPr>
          <w:rStyle w:val="FootnoteAnchor"/>
          <w:rtl w:val="true"/>
        </w:rPr>
        <w:footnoteReference w:id="1906"/>
      </w:r>
      <w:r>
        <w:rPr>
          <w:rFonts w:ascii="Amiri" w:hAnsi="Amiri" w:eastAsia="Amiri" w:cs="Amiri"/>
          <w:color w:val="111111"/>
          <w:sz w:val="28"/>
          <w:sz w:val="28"/>
          <w:szCs w:val="28"/>
          <w:rtl w:val="true"/>
          <w:lang w:bidi="ar-SA"/>
        </w:rPr>
        <w:t>لأن هذه المنازل لهارون من موسي مشهورة فإن جحد جاحد واحدة منها لزمه جحود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 إن هذه المنزلة التي جعلها النبي صلي الله عليه و آله لعلي إنما جعلها في حياته قيل له نحن ندلك بدليل واضح علي أن الذي جعله النبي صلي الله عليه و آله لعلي بقوله أنت مني بمنزلة هارون من موسي إلا أنه لا نبي بعدي إنما جعله له بعد وفاته لا معه في حياته فتفهم ذلك إن شاء الله فمما يدل علي ذلك أن في قول النبي صلي الله عليه و آله أنت مني بمنزلة هارون من موسي إلا أنه لا نبي بعدي معنيين أحدهما إيجاب فضيلة و منزلة لعلي عليه السلام منه و الآخرة نفي لأن يكون نبيا بعده و وجدنا نفيه أن يكون علي نبيا بعده دليلا علي أنه لو لم ينف ذلك لجاز لمتوهم أن يتوهم أنه نبي بعده لأنه صلي الله عليه و آله قال فيه أنت مني بمنزلة هارون من موسي و قد كان هارون نبيا فلما كان نفي النبوة لا بد منه‌</w:t>
      </w:r>
      <w:r>
        <w:rPr>
          <w:rStyle w:val="FootnoteAnchor"/>
          <w:rtl w:val="true"/>
        </w:rPr>
        <w:footnoteReference w:id="1907"/>
      </w:r>
      <w:r>
        <w:rPr>
          <w:rFonts w:ascii="Amiri" w:hAnsi="Amiri" w:eastAsia="Amiri" w:cs="Amiri"/>
          <w:color w:val="111111"/>
          <w:sz w:val="28"/>
          <w:sz w:val="28"/>
          <w:szCs w:val="28"/>
          <w:rtl w:val="true"/>
          <w:lang w:bidi="ar-SA"/>
        </w:rPr>
        <w:t xml:space="preserve">وجب أن يكون نفيها عن علي عليه السلام في الوقت الذي جعل الفضيلة و المنزلة له فيه لأنه من أجل الفضيلة و المنزلة احتاج صلي الله عليه و آله </w:t>
      </w:r>
      <w:r>
        <w:rPr>
          <w:rStyle w:val="FootnoteAnchor"/>
          <w:rtl w:val="true"/>
        </w:rPr>
        <w:footnoteReference w:id="1908"/>
      </w:r>
      <w:r>
        <w:rPr>
          <w:rFonts w:ascii="Amiri" w:hAnsi="Amiri" w:eastAsia="Amiri" w:cs="Amiri"/>
          <w:color w:val="111111"/>
          <w:sz w:val="28"/>
          <w:sz w:val="28"/>
          <w:szCs w:val="28"/>
          <w:rtl w:val="true"/>
          <w:lang w:bidi="ar-SA"/>
        </w:rPr>
        <w:t>أن ينفي أن يكون علي عليه السلام نبيا لأنه لو لم يقل إنه مني بمنزلة هارون من موسي لم يحتج إلي أن يقول إلا أنه لا نبي بعدي فلما كان نفيه النبوة إنما هو</w:t>
      </w:r>
      <w:r>
        <w:rPr>
          <w:rStyle w:val="FootnoteAnchor"/>
          <w:rtl w:val="true"/>
        </w:rPr>
        <w:footnoteReference w:id="1909"/>
      </w:r>
      <w:r>
        <w:rPr>
          <w:rFonts w:ascii="Amiri" w:hAnsi="Amiri" w:eastAsia="Amiri" w:cs="Amiri"/>
          <w:color w:val="111111"/>
          <w:sz w:val="28"/>
          <w:sz w:val="28"/>
          <w:szCs w:val="28"/>
          <w:rtl w:val="true"/>
          <w:lang w:bidi="ar-SA"/>
        </w:rPr>
        <w:t>لعلة الفضيلة و المنزلة التي توجب النبوة وجب أن يكون نفي النبوة عن علي عليه السلام في الوقت الذي جعل الفضيلة له فيه مما جعل له من منزلة هارون و لو كان النبي صلي الله عليه و آله إنما نفي النبوة بعده‌</w:t>
      </w:r>
      <w:r>
        <w:rPr>
          <w:rStyle w:val="FootnoteAnchor"/>
          <w:rtl w:val="true"/>
        </w:rPr>
        <w:footnoteReference w:id="1910"/>
      </w:r>
      <w:r>
        <w:rPr>
          <w:rFonts w:ascii="Amiri" w:hAnsi="Amiri" w:eastAsia="Amiri" w:cs="Amiri"/>
          <w:color w:val="111111"/>
          <w:sz w:val="28"/>
          <w:sz w:val="28"/>
          <w:szCs w:val="28"/>
          <w:rtl w:val="true"/>
          <w:lang w:bidi="ar-SA"/>
        </w:rPr>
        <w:t>في وقت و الوقت الذي بعده عند مخالفينا لم يجعل لعلي عليه السلام فيه منزلة توجب له نبوة لكان ذلك من لغو الكلام‌</w:t>
      </w:r>
      <w:r>
        <w:rPr>
          <w:rStyle w:val="FootnoteAnchor"/>
          <w:rtl w:val="true"/>
        </w:rPr>
        <w:footnoteReference w:id="1911"/>
      </w:r>
      <w:r>
        <w:rPr>
          <w:rFonts w:ascii="Amiri" w:hAnsi="Amiri" w:eastAsia="Amiri" w:cs="Amiri"/>
          <w:color w:val="111111"/>
          <w:sz w:val="28"/>
          <w:sz w:val="28"/>
          <w:szCs w:val="28"/>
          <w:rtl w:val="true"/>
          <w:lang w:bidi="ar-SA"/>
        </w:rPr>
        <w:t>لأن استثناء النبوة إنما وقع</w:t>
      </w:r>
    </w:p>
    <w:p>
      <w:pPr>
        <w:pStyle w:val="BookText"/>
        <w:rPr/>
      </w:pPr>
      <w:r>
        <w:rPr>
          <w:rFonts w:ascii="IRNazanin" w:hAnsi="IRNazanin" w:eastAsia="IRNazanin"/>
          <w:color w:val="111111"/>
          <w:sz w:val="28"/>
          <w:sz w:val="28"/>
          <w:szCs w:val="28"/>
          <w:rtl w:val="true"/>
          <w:lang w:bidi="fa-IR"/>
        </w:rPr>
        <w:t>و نایب او در عِلم نبوده است، چگونه هارون را از دیگران ممتاز می گردانی؟ و او هیچ فضیلتی برای هارون نخواهد یافت، زیرا این منزلت هایی که هارون از موسی دارد، معروف و مشهورند و اگر کسی منکر یکی از آن ها گردد، مانند آن است که همه آن ها را انکار کرده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منزلتی که پیامبر صَلی الله علیهِ و آله برای علی علیه السّلام قرار داد، مربوط به دوره حیات آن حضرت رسول است؛ به وی گفته می شود، ما با یک دلیل روشن به تو ثابت می کنیم که پیامبر صلی الله علیه و آله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بمنزلۀ هارون من موسی 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خلافت را پس از وفات خود به علی علیه السّلام واگذار کرده است و نه در زمان حیات خود، و إن شاءالله آن را خواهی فهمید؛ از جمله دلایل موجود بر این امر در قول 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بمنزلۀ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این جمله، به دو معنا ایهام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ایجاب یک فضیلت و منزلت برای علی علیه السّلام از جانب پیامبر اکرم و دیگری منتفی کردن وجود پیامبری پس از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دریافتیم که نفی آن حضرت از اینکه علی علیه السّلام پس از وی نبی باشد، دلیل بر آن است که اگر آن حضرت آن را نفی نمی فرمود، می شد تصوّر کرد که علی علیه السّلام پس از رسول خدا صَلی الله علیهِ و آله پیامبر خواهد بود، چون درباره  وی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نزد من منزلت هارون از موسی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یک نبی بود؛ و چون نبوّت را از وی نفی فرمود، نشان آن است که رسول خدا صَلی الله علیهِ و آله ضرورتاً می دانست خاتم پیامبران است، از این رو باید آن را از علی علیه السّلام نفی می فرمود و همزمان فضیلت و منزلت را برای وی در آن قرار داد، زیرا به خاطر این فضیلت و منزلت لازم آمد آن حضرت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از علی علیه السّلام منتفی بداند، زیرا اگر نمی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من به منزلت هارون از موسی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 پیدا نمی کرد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پس از من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نفی کردن نبوت توسط آن حضرت، شاید به منظور نفی فضیلت و منزلتی باشد که وجود نبوت را الزام می کند، لازم آمد که نفی نبوّت از علی علیه السّلام مصادف با زمانی باشد که فضیلتی را که برای هارون قرار داده شده بود، برای وی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پیامبر صَلی الله علیهِ و آله، تنها زمانی نبوت را پس از خود نفی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بعد از وی از نظر مخالفین ما زمانی است که آن حضرت برای علی علیه السّلام منزلتی قرار داده که مستلزم نبوت پس از خود برای وی در آن وقت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این گونه سخن گفتن لغو و بیهوده شمرده می شود، زیرا مستثنی کردن نبوت پس از وفات واقع شده است، </w:t>
      </w:r>
    </w:p>
    <w:p>
      <w:pPr>
        <w:pStyle w:val="BookText"/>
        <w:rPr/>
      </w:pPr>
      <w:r>
        <w:rPr>
          <w:rFonts w:ascii="Amiri" w:hAnsi="Amiri" w:eastAsia="Amiri" w:cs="Amiri"/>
          <w:color w:val="111111"/>
          <w:sz w:val="28"/>
          <w:sz w:val="28"/>
          <w:szCs w:val="28"/>
          <w:rtl w:val="true"/>
          <w:lang w:bidi="ar-SA"/>
        </w:rPr>
        <w:t>بعد الوفاة و المنزلة التي توجب النبوة في حال الحياة التي لم ينتف النبوة فيها فلو كان‌</w:t>
      </w:r>
      <w:r>
        <w:rPr>
          <w:rStyle w:val="FootnoteAnchor"/>
          <w:rtl w:val="true"/>
        </w:rPr>
        <w:footnoteReference w:id="1912"/>
      </w:r>
      <w:r>
        <w:rPr>
          <w:rFonts w:ascii="Amiri" w:hAnsi="Amiri" w:eastAsia="Amiri" w:cs="Amiri"/>
          <w:color w:val="111111"/>
          <w:sz w:val="28"/>
          <w:sz w:val="28"/>
          <w:szCs w:val="28"/>
          <w:rtl w:val="true"/>
          <w:lang w:bidi="ar-SA"/>
        </w:rPr>
        <w:t>استثناء النبوة بعد الوفاة مع وجوب الفضيلة و المنزلة في حال حياة لوجب أن يكون نبيا في حياته ففسد ذلك و وجب أن يكون استثناء النبوة إنما هو في الوقت الذي جعل النبي صلي الله عليه و آله لعلي عليه السلام المنزلة فيه لئلا يستحق النبوة مع ما استحقه من الفضيلة و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يزيد ذلك بيانا أن النبي صلي الله عليه و آله لو قال علي مني بعد وفاتي بمنزلة هارون من موسي إلا أنه لا نبي معي في حياتي لوجب بهذا القول أن لا يمتنع علي أن يكون نبيا بعد وفاة النبي صلي الله عليه و آله لأنه إنما منعه ذلك في حياته و أوجب له أن يكون نبيا بعد وفاته لأن إحدي منازل هارون أن كان نبيا فلما كان ذلك كذلك وجب أن النبي إنما نفي أن يكون علي نبيا في الوقت الذي جعل له فيه الفضيلة لأن بسببها احتاج‌</w:t>
      </w:r>
      <w:r>
        <w:rPr>
          <w:rStyle w:val="FootnoteAnchor"/>
          <w:rtl w:val="true"/>
        </w:rPr>
        <w:footnoteReference w:id="1913"/>
      </w:r>
      <w:r>
        <w:rPr>
          <w:rFonts w:ascii="Amiri" w:hAnsi="Amiri" w:eastAsia="Amiri" w:cs="Amiri"/>
          <w:color w:val="111111"/>
          <w:sz w:val="28"/>
          <w:sz w:val="28"/>
          <w:szCs w:val="28"/>
          <w:rtl w:val="true"/>
          <w:lang w:bidi="ar-SA"/>
        </w:rPr>
        <w:t>إلي نفي النبوة و إذا وجب أن المنزلة هي في وقت نفي النبوة وجب أنها بعد الوفاة لأن نفي النبوة بعد الوفاة و إذا وجب أن عليا عليه السلام بعد رسول الله صلي الله عليه و آله بمنزلة هارون من موسي في حياة موسي فقد وجبت له الخلافة علي المسلمين و فرض الطاعة و أنه أعلمهم و أفضلهم لأن هذه كانت منازل هارون من موسي في حياة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 لعل قول النبي صلي الله عليه و آله بعدي إنما دل به علي بعد نبوتي و لم يرد بعد وفاتي قيل له لو جاز ذلك لجاز أن يكون كل خبر رواه المسلمون من أنه لا نبي بعد محمد صلي الله عليه و آله أنه إنما هو لا نبي بعد نبوته و أنه قد يجوز أن يكون بعد وفاته أنبياء</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منزلتی که نبوت را در حیات الزام می کند، نبوّتی است که پیامبر در آن هنوز در قید حیات است، زیرا اگر مستثنی کردن نبوت پس از وفات، همزمان با وجوب فضیلت و منزلت در حال حیات پیامبر برای وی بود، لازم می آمد که علی علیه السّلام در حیات پیامبر صَلی الله علیهِ و آله نبی باشد و این معنا باطل است، از این رو لازم می آمد که استثنای نبوت مربوط به زمانی باشد که رسول خدا صَلی الله علیهِ و آله منزلت را برای علی علیه السّلام در آن قرار داده باشد تا ضمن برخوردار بودن از فضیلت و منزلت، مستحقّ نبوت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موضوع را بیشتر روشن می کند آن است که اگر پیامبر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علی نزد من پس از وفاتم منزلت هارون از موسی است إلّا اینکه در حیات من هیچ پیامبری با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آمد که علی علیه السّلام پس از پیامبر بتواند نبی باشد، زیرا وی با جمله مذکور او را از نبی بودن در حیات خود منع کرده و در ضمن نبی بودنش را پس از وفات خود لازم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اگرچنین باشد، آن وقت پیامبر زمانی نبی بودن را از علی منع کرده که فضیلت را در آن برای وی قرار داده است، چون به سبب آن محتاج به نفی نبوت شده است، و چنانچه لازم آمده که منزلت در زمان نفی نبوت باشد، لازم می آید که پس از وفات باشد، زیرا نفی نبوت پس از وفات است، و اگر علی علیه السّلام پس از پیامبر صَلی الله علیهِ و آله به منزلت هارون از موسی در زمان حیات موسی باشد، خلافت برای آن حضرت بر مسلمانان واجب می گردد، کما اینکه اطاعت از وی فرض خواهد بود و او اعلم و افضل آن ها خواهد بود، زیرا این امور، جملگی منزلت های هارون از موسی در حیات موسی بوده اند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گوینده 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پیامبر صَلی الله علیهِ و آله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نبوّتی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نبوت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وی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آن وقت هر حدیثی را که مسلمانان روایت کرده اند که متضمن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نبیَّ بعد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بدان معنا خواهد بود که در زمانی که او پیامبر است، پیامبری نخواهد بود، ولی پس از وفاتش امکان دارد پیامبرانی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قال قد اتفق المسلمون علي أن معني قوله لا نبي بعدي هو أنه لا نبي بعد وفاتي إلي يوم القيامة فكذلك‌</w:t>
      </w:r>
      <w:r>
        <w:rPr>
          <w:rStyle w:val="FootnoteAnchor"/>
          <w:rtl w:val="true"/>
        </w:rPr>
        <w:footnoteReference w:id="1915"/>
      </w:r>
      <w:r>
        <w:rPr>
          <w:rFonts w:ascii="Amiri" w:hAnsi="Amiri" w:eastAsia="Amiri" w:cs="Amiri"/>
          <w:color w:val="111111"/>
          <w:sz w:val="28"/>
          <w:sz w:val="28"/>
          <w:szCs w:val="28"/>
          <w:rtl w:val="true"/>
          <w:lang w:bidi="ar-SA"/>
        </w:rPr>
        <w:t>يقال له في كل خبر و أثر روي فيه‌</w:t>
      </w:r>
      <w:r>
        <w:rPr>
          <w:rStyle w:val="FootnoteAnchor"/>
          <w:rtl w:val="true"/>
        </w:rPr>
        <w:footnoteReference w:id="1916"/>
      </w:r>
      <w:r>
        <w:rPr>
          <w:rFonts w:ascii="Amiri" w:hAnsi="Amiri" w:eastAsia="Amiri" w:cs="Amiri"/>
          <w:color w:val="111111"/>
          <w:sz w:val="28"/>
          <w:sz w:val="28"/>
          <w:szCs w:val="28"/>
          <w:rtl w:val="true"/>
          <w:lang w:bidi="ar-SA"/>
        </w:rPr>
        <w:t>أنه لا نبي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إن قول النبي صلي الله عليه و آله لعلي عليه السلام أنت مني بمنزلة هارون من موسي إنما كان حيث خرج النبي صلي الله عليه و آله إلي غزوة تبوك فاستخلف عليا فقال يا رسول الله تخلفني مع النساء و الصبيان فقال له رسول الله صلي الله عليه و آله أ لا ترضي أن تكون مني بمنزلة هارون من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هذا غلط في النظر لأنك لا تروي خبرا تخصص به معني الخبر المجمع عليه إلا و روينا بإزائه ما ينقضه و يخصص الخبر المجمع عليه علي المعني الذي ندعيه دون ما تذهب إليه و لا يكون لك و لا لنا في ذلك حجة لأن الخبرين مخصوصان و يبقي الخبر علي عمومه و يكون دلالته و ما يوجبه و وروده عموما لنا دونك لأنا نروي بإزاء ما رويته أن النبي صلي الله عليه و آله جمع المسلمين و قال لهم و قد استخلفت عليا عليكم بعد وفاتي و قلدته أمركم و ذلك بوحي من الله عز و جل إلي فيه ثم قال له بعقب هذا القول مؤكدا له أنت مني بمنزلة هارون من موسي إلا أنه لا نبي بعدي فيكون هذا القول بعد ذلك الشرح بينا مقاوما لخبركم المخصوص‌</w:t>
      </w:r>
      <w:r>
        <w:rPr>
          <w:rStyle w:val="FootnoteAnchor"/>
          <w:rtl w:val="true"/>
        </w:rPr>
        <w:footnoteReference w:id="1917"/>
      </w:r>
      <w:r>
        <w:rPr>
          <w:rFonts w:ascii="Amiri" w:hAnsi="Amiri" w:eastAsia="Amiri" w:cs="Amiri"/>
          <w:color w:val="111111"/>
          <w:sz w:val="28"/>
          <w:sz w:val="28"/>
          <w:szCs w:val="28"/>
          <w:rtl w:val="true"/>
          <w:lang w:bidi="ar-SA"/>
        </w:rPr>
        <w:t>و يبقي الخبر الذي أجمعنا عليه و علي نقله من أن النبي صلي الله عليه و آله قال لعلي عليه السلام أنت مني بمنزلة هارون من موسي إلا أنه لا نبي بعدي بحاله نتكلم في معناه‌</w:t>
      </w:r>
      <w:r>
        <w:rPr>
          <w:rStyle w:val="FootnoteAnchor"/>
          <w:rtl w:val="true"/>
        </w:rPr>
        <w:footnoteReference w:id="1918"/>
      </w:r>
      <w:r>
        <w:rPr>
          <w:rFonts w:ascii="Amiri" w:hAnsi="Amiri" w:eastAsia="Amiri" w:cs="Amiri"/>
          <w:color w:val="111111"/>
          <w:sz w:val="28"/>
          <w:sz w:val="28"/>
          <w:szCs w:val="28"/>
          <w:rtl w:val="true"/>
          <w:lang w:bidi="ar-SA"/>
        </w:rPr>
        <w:t>علي ما تحمله اللغة و المشهور من التفاهم و هو ما تكلمنا فيه و شرحناه و</w:t>
      </w:r>
    </w:p>
    <w:p>
      <w:pPr>
        <w:pStyle w:val="BookText"/>
        <w:rPr/>
      </w:pP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اتفاق نظر دارند که معنای 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پس از وفات من تا قیامت پیامبری نخواهد بود، پاسخ اشکال نیز در هر روایتی که متضمن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پیامبر صَلی الله علیهِ و آله به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بمنزلۀ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زمانی است که قصد رفتن به غزوه تبوک را داشت و علی علیه السّلام را به جانشینی خود بر مدینه گمارد و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مرا بر زنان و کودکان می گماری؟ و پیامبر صَلی الله علیهِ و آله به وی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خرسند نمی گردی که منزلت هارون از موسی را نزد من داشته باشی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وی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در دیدگاه است، زیرا تو حدیثی را نقل نمی کنی که متضمن معنای حدیث مجمع علیه را داشته باشد مگر اینکه ما هم حدیثی را در مقابل آن بیاوریم که آن را نقض کرده و خبر مجمع علیه را به معنایی اختصاص خواهیم داد که مورد نظر ماست و با آنچه مورد نظر توست در تعارض باشد و در این صورت، حجت هر دوی ما به کنار خواهد رفت، چون هر دو روایت مخصوص هستند و می ماند خبری که عام است و این عام بودن، تنها نظر ما را بیان خواهد کرد، زیرا ما در مقابل آنچه تو روایت کردی، نمی گوییم که پیامبر صَلی الله علیهِ و آله مسلمانان را جمع کرده،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علیه السلام را پس از وفاتم بر شما می گمارم و زمام امور شما را به دست وی دادم و این کار را به موجب وحی ای که از جانب خدای عزّوجل درباره وی نازل شده انجام می دهم، سپس در مقام تأکید قول خود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تو از من همانند منزلت هارون از موسی است مگر اینکه پس از من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سخن بعد از آن شرح، سخنی آشکار و مقابل حدیث اختصاصی شما خواهد بود و هر دو کنار می روند و آن حدیثی می ماند که بر آن و روایت آن اجماع کرده ایم، مبنی بر اینکه پیامبر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نزد من منزلت هارون از موسی را داری مگر اینکه پس از من پیامبری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هم با حالتی که لغت، بار معنایی مشهور و مورد تفاهم خود را داشته باشد و این همان چیزی است که ما درباره آن سخن گفته و شرح کردیم </w:t>
      </w:r>
    </w:p>
    <w:p>
      <w:pPr>
        <w:pStyle w:val="BookText"/>
        <w:rPr/>
      </w:pPr>
      <w:r>
        <w:rPr>
          <w:rFonts w:ascii="Amiri" w:hAnsi="Amiri" w:eastAsia="Amiri" w:cs="Amiri"/>
          <w:color w:val="111111"/>
          <w:sz w:val="28"/>
          <w:sz w:val="28"/>
          <w:szCs w:val="28"/>
          <w:rtl w:val="true"/>
          <w:lang w:bidi="ar-SA"/>
        </w:rPr>
        <w:t>ألزمنا به أن النبي صلي الله عليه و آله قد نص علي إمامة علي عليه السلام بعده‌</w:t>
      </w:r>
      <w:r>
        <w:rPr>
          <w:rStyle w:val="FootnoteAnchor"/>
          <w:rtl w:val="true"/>
        </w:rPr>
        <w:footnoteReference w:id="1919"/>
      </w:r>
      <w:r>
        <w:rPr>
          <w:rFonts w:ascii="Amiri" w:hAnsi="Amiri" w:eastAsia="Amiri" w:cs="Amiri"/>
          <w:color w:val="111111"/>
          <w:sz w:val="28"/>
          <w:sz w:val="28"/>
          <w:szCs w:val="28"/>
          <w:rtl w:val="true"/>
          <w:lang w:bidi="ar-SA"/>
        </w:rPr>
        <w:t>و أنه استخلفه و فرض طاعته وَ الْحَمْدُ لِلَّهِ رَبِّ الْعالَمِينَ علي نهج الحق المبين‌</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أثبتنا هذا الخبر في باب غزوة تبوك و في باب الغدير و في أكثر احتجاجاته علي القوم و في باب اعتذاره عليه السلام عن القعود عن قتال من تقدم عليه و في احتجاجات الحسن عليه السلام و في أحوال ولادة الحسنين عليهما السلام و في احتجاج سعد بن أبي وقاص علي معاوية و في كثير من الأبواب الآتية و لنذكر بعض ما ذكره السيد المرتضي رضوان الله عليه في هذا المقام فإنه كالشرح لما ذكره الصدوق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الخبر دال علي النص من وجهين أحدهما أن قوله صلي الله عليه و آله أنت مني بمنزلة هارون من موسي إلا أنه لا نبي بعدي يقتضي حصول جميع منازل هارون من موسي لأمير المؤمنين عليه السلام إلا خصه الاستثناء و ما جري مجراه من العرف و قد علمنا أن من منازل هارون من موسي عليه السلام الشركة في النبوة و أخوة النسب و الفضل في المحبة و الاختصاص علي جميع قومه و الخلافة في حال غيبته علي أمته و أنه لو بقي بعده لخلفه فيهم و لم يجز أن يخرج القيام بأمورهم عنه إلي غيره و إذا خرج بالاستثناء منزلة النبوة و خص العرف منزلة الإخوة في النسب وجب القطع علي ثبوت ما عداها</w:t>
      </w:r>
      <w:r>
        <w:rPr>
          <w:rStyle w:val="FootnoteAnchor"/>
          <w:rtl w:val="true"/>
        </w:rPr>
        <w:footnoteReference w:id="1921"/>
      </w:r>
      <w:r>
        <w:rPr>
          <w:rFonts w:ascii="Amiri" w:hAnsi="Amiri" w:eastAsia="Amiri" w:cs="Amiri"/>
          <w:color w:val="111111"/>
          <w:sz w:val="28"/>
          <w:sz w:val="28"/>
          <w:szCs w:val="28"/>
          <w:rtl w:val="true"/>
          <w:lang w:bidi="ar-SA"/>
        </w:rPr>
        <w:t>و من جملته أنه لو بقي خلفه دبر أمر أمته و قام فيهم مقامه و علمنا بقاء أمير المؤمنين عليه السلام بعد وفاة الرسول صلي الله عليه و آله فوجبت له الإمامة بلا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رضي الله عنه و أما الدليل علي أن هارون عليه السلام لو بقي بعد موسي عليه السلام لخلفه في أمته فهو أنه قد ثبتت خلافته له في حال حياته بلا خلاف و في قوله تعالي وَ قالَ مُوسي لِأَخِيهِ هارُونَ اخْلُفْنِي‌</w:t>
      </w:r>
      <w:r>
        <w:rPr>
          <w:rStyle w:val="FootnoteAnchor"/>
          <w:rtl w:val="true"/>
        </w:rPr>
        <w:footnoteReference w:id="1922"/>
      </w:r>
      <w:r>
        <w:rPr>
          <w:rFonts w:ascii="Amiri" w:hAnsi="Amiri" w:eastAsia="Amiri" w:cs="Amiri"/>
          <w:color w:val="111111"/>
          <w:sz w:val="28"/>
          <w:sz w:val="28"/>
          <w:szCs w:val="28"/>
          <w:rtl w:val="true"/>
          <w:lang w:bidi="ar-SA"/>
        </w:rPr>
        <w:t>أكبر شاهد بذلك و إذا ثبتت الخلافة في حياته</w:t>
      </w:r>
    </w:p>
    <w:p>
      <w:pPr>
        <w:pStyle w:val="BookText"/>
        <w:rPr/>
      </w:pPr>
      <w:r>
        <w:rPr>
          <w:rFonts w:ascii="IRNazanin" w:hAnsi="IRNazanin" w:eastAsia="IRNazanin"/>
          <w:color w:val="111111"/>
          <w:sz w:val="28"/>
          <w:sz w:val="28"/>
          <w:szCs w:val="28"/>
          <w:rtl w:val="true"/>
          <w:lang w:bidi="fa-IR"/>
        </w:rPr>
        <w:t>و به آن پایبند شدیم که پیامبر صلی الله علیه و آله به صراحت بر امامت علی علیه السّلام پس از خود تصریح فرمود، او را جانشین خود ساخته و اطاعت از وی را فرض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 علی نهج الحقّ المبین</w:t>
      </w:r>
      <w:r>
        <w:rPr>
          <w:rFonts w:eastAsia="IRNazanin" w:cs="IRNazanin"/>
          <w:color w:val="111111"/>
          <w:sz w:val="28"/>
          <w:szCs w:val="28"/>
          <w:rtl w:val="true"/>
          <w:lang w:bidi="fa-IR"/>
        </w:rPr>
        <w:t>.</w:t>
      </w:r>
      <w:r>
        <w:rPr>
          <w:rStyle w:val="FootnoteAnchor"/>
          <w:rtl w:val="true"/>
        </w:rPr>
        <w:footnoteReference w:id="1923"/>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کرده ایم 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اکثر احتجاجات آن حضرت بر آن قوم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اعتذار آن حضرت علیه السّلام از مقابله نکردن با کسی که به جنگ وی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احتجاجات امام حسن علیه السّلام و نیز در احوال ولادت حسین علیه السّلام و در احتجاج سعد بن ابی وقّاص بر معاویه و در بسیاری از باب هایی که از این پس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ذکر برخی موارد که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آورده می پردازیم که همانند شرحی بر گفته های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مورد نظر از دو وجه دالّ بر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قول رسول خدا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بمنزلۀ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می کند که امیرالمؤمنین علیه السّلام از تمام منزلت های هارون نزد موسی علیه السّلام برخوردار باشد، جز موردی که استثنا شده و هر چه در این مورد در عرف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دانستیم که از جمله منزلت های هارون نزد موسی علیه السّلام، شراکت در نبوّت، برادری نسبی، فضل بر محبت و اختصاص بر همه قوم خود، و جانشینی وی بر قومش در غیاب موسی علیه السّلام و اینکه اگر هارون پس وفات موسی در قید حیات بود، جانشین وی بر آنها گردد و روا نباشد که رهبری اُمّت پس از موسی به کسی غیر از هارون واگذار شود؛ و حال که با آوردن استثنا، نبوّت علی علیه السّلام منتفی شده و برادری وی با پیامبر به جای نسبی بودن، عُرفی گشته، باید حکم به قطعیت موارد دیگر غیر از این دو مورد را برای امیرالمؤمنین علیه السّلام حکم کرد و از جمله آن منزلت ها اینکه، اگر پس از رحلت آن حضرت وی در قید حیات بود، به تدبیر کار اُمّت وی پرداخته و جانشین او در میان ایشان گردد، و می دانیم که پس از رحلت پیامبر صَلی الله علیهِ و آله، علی علیه السّلام در قید حیات بود، از این رو امامت وی بدون هیچ شبهه ای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بر اینکه اگر هارون پس از موسی علیه السّلام در قید حیات بود، قطعاً جانشین وی در میان اُمّتش می شد، آن است که ایشان در حیات موسی علیه السّلام جانشین وی بود و هیچ اختلافی در این مورد نیست و نیز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مُوسیَ لِأَخِیهِ هَرُونَ اخْلُفْنی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رفتن به 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قوم من جانشینم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دلیل بر این امر است، و چون خلافت هارون در زمان حیات موسی به اثبات رسید، </w:t>
      </w:r>
    </w:p>
    <w:p>
      <w:pPr>
        <w:pStyle w:val="BookText"/>
        <w:rPr/>
      </w:pPr>
      <w:r>
        <w:rPr>
          <w:rFonts w:ascii="Amiri" w:hAnsi="Amiri" w:eastAsia="Amiri" w:cs="Amiri"/>
          <w:color w:val="111111"/>
          <w:sz w:val="28"/>
          <w:sz w:val="28"/>
          <w:szCs w:val="28"/>
          <w:rtl w:val="true"/>
          <w:lang w:bidi="ar-SA"/>
        </w:rPr>
        <w:t>وجب حصولها له بعد الوفاة لو بقي إليها لأن خروجها عنه في حال من الأحوال مع بقائه حط له من مرتبة كان عليها و صرف عن ولاية فوضت إليه و ذلك يقتضي من التنفير أكثر مما يعترف خصومنا من المعتزلة بأن الله يجنب أنبياءه عليهم السلام من القباحة في الخلق و الدنامة المفرطة</w:t>
      </w:r>
      <w:r>
        <w:rPr>
          <w:rStyle w:val="FootnoteAnchor"/>
          <w:rtl w:val="true"/>
        </w:rPr>
        <w:footnoteReference w:id="1925"/>
      </w:r>
      <w:r>
        <w:rPr>
          <w:rFonts w:ascii="Amiri" w:hAnsi="Amiri" w:eastAsia="Amiri" w:cs="Amiri"/>
          <w:color w:val="111111"/>
          <w:sz w:val="28"/>
          <w:sz w:val="28"/>
          <w:szCs w:val="28"/>
          <w:rtl w:val="true"/>
          <w:lang w:bidi="ar-SA"/>
        </w:rPr>
        <w:t>و الصغائر المسخفة</w:t>
      </w:r>
      <w:r>
        <w:rPr>
          <w:rStyle w:val="FootnoteAnchor"/>
          <w:rtl w:val="true"/>
        </w:rPr>
        <w:footnoteReference w:id="1926"/>
      </w:r>
      <w:r>
        <w:rPr>
          <w:rFonts w:ascii="Amiri" w:hAnsi="Amiri" w:eastAsia="Amiri" w:cs="Amiri"/>
          <w:color w:val="111111"/>
          <w:sz w:val="28"/>
          <w:sz w:val="28"/>
          <w:szCs w:val="28"/>
          <w:rtl w:val="true"/>
          <w:lang w:bidi="ar-SA"/>
        </w:rPr>
        <w:t>و أن لا يجيبهم الله تعالي إلي ما يسألونه لأمتهم من حيث لا يظهر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إذا ثبت أنه منفر وجب أن يجنبه هارون من حيث كان نبيا و مؤديا عن الله عز و جل فكان نبوته هي المقتضية لاستمرار خلافته إلي بعد الوفاة و إذا كان النبي صلي الله عليه و آله قد استثني من الخبر النبوة وجب أن يخرج معها ما هي مقتضية له و كالسبب فيه و إذا خرجت هذه المنزلة مع النبوة لم يكن في الخبر دلالة علي النص الذي تدعونه‌</w:t>
      </w:r>
      <w:r>
        <w:rPr>
          <w:rStyle w:val="FootnoteAnchor"/>
          <w:rtl w:val="true"/>
        </w:rPr>
        <w:footnoteReference w:id="1927"/>
      </w:r>
      <w:r>
        <w:rPr>
          <w:rFonts w:ascii="Amiri" w:hAnsi="Amiri" w:eastAsia="Amiri" w:cs="Amiri"/>
          <w:color w:val="111111"/>
          <w:sz w:val="28"/>
          <w:sz w:val="28"/>
          <w:szCs w:val="28"/>
          <w:rtl w:val="true"/>
          <w:lang w:bidi="ar-SA"/>
        </w:rPr>
        <w:t>قيل له إن أردت بقولك أن الخلافة من مقتضي النبوة أنه من حيث كان نبيا يجب له هذه المنزلة كما يجب له سائر شروط النبوة فليس الأمر كذلك لأنه غير منكر أن يكون هارون قبل استخلاف موسي له شريكا في نبوته و تبليغ شرعه‌</w:t>
      </w:r>
      <w:r>
        <w:rPr>
          <w:rStyle w:val="FootnoteAnchor"/>
          <w:rtl w:val="true"/>
        </w:rPr>
        <w:footnoteReference w:id="1928"/>
      </w:r>
      <w:r>
        <w:rPr>
          <w:rFonts w:ascii="Amiri" w:hAnsi="Amiri" w:eastAsia="Amiri" w:cs="Amiri"/>
          <w:color w:val="111111"/>
          <w:sz w:val="28"/>
          <w:sz w:val="28"/>
          <w:szCs w:val="28"/>
          <w:rtl w:val="true"/>
          <w:lang w:bidi="ar-SA"/>
        </w:rPr>
        <w:t>و إن لم يكن خليفة له فيما سوي ذلك في حياته و لا بعد وفاته و إن أردت أن هارون بعد استخلاف موسي له في حياته يجب أن يستمر حاله و لا يخرج عن هذه المنزلة لأن خروجه عنها يقتضي التنفير الذي يمنع نبوة هارون منه و أشرت في قولك إن النبوة يقتضي الخلافة بعد الوفاة إلي هذا الوجه فهو صحيح غير أنه لا يجب ما ظننته من استثناء الخلافة باستثناء النبوة لأن أكثر ما فيه أن يكون كالسبب في ثبوت الخلافة بعد الوفاة و غير واجب أن ينفي ما هو كالمسبب عن غيره عند نفي الغير أ لا تري أن أحدنا لو قال لوصيه أعط فلانا من مالي كذا و كذا و ذكر مبلغا عينه فإنه يستحق هذا المبلغ علي من ثمن سلعة ابتعتها</w:t>
      </w:r>
    </w:p>
    <w:p>
      <w:pPr>
        <w:pStyle w:val="BookText"/>
        <w:rPr/>
      </w:pPr>
      <w:r>
        <w:rPr>
          <w:rFonts w:ascii="IRNazanin" w:hAnsi="IRNazanin" w:eastAsia="IRNazanin"/>
          <w:color w:val="111111"/>
          <w:sz w:val="28"/>
          <w:sz w:val="28"/>
          <w:szCs w:val="28"/>
          <w:rtl w:val="true"/>
          <w:lang w:bidi="fa-IR"/>
        </w:rPr>
        <w:t>لازم می آید که پس از وفاتش نیز جانشین وی گردد، اگر بعد از او باقی باشد؛ زیرا در صورت در قید حیات بودن پس از وی، اگر به هر حالی از احوال از پذیرش این مسؤولیت سر باز زند، از منزلت وی کاسته می شود و ولایتی را که به وی تفویض گشته بود، از او منع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مستلزم رماندن و دورساختن است، آن هم بیشتر از مخالفان ما یعنی معتزله که اعتراف دارند که خداوند پیامبران را از زشتی و رفتار نابخردانه دور می سازد و خداوند دعای آن ها را از جایی که برایشان آشکار نباشد، در حق اُمّتشان اجابت نمی کند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ثابت گردد که این مسئله دورکننده است، لازم می آید که هارون به اعتبار اینکه نبی است و هر کاری را که از او سر می زند به خواست خدای عزّوجل می باشد، باید از آن اجتناب ورزد، پس این نبوّت اوست که اقتضا می کند جانشینی او پس از وفات موسی نیز استمرار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پیامبر صَلی الله علیهِ و آله نبوّت را از حدیث خود مستثنی فرموده، هرچه جزء لوازم و اقتضائات نبوّت است، مانند سبب آن، نیز از حدیث خارج می شود و اگر این منزلت با نبوت خارج شده باشد، در این روایت، دلالتی بر نصّی که شما ادعا می کنید وجود ندارد؛ به وی پاسخ داده می شود که اگر منظور شما آن است که خلافت از اقتضائات نبوّت است و هارون به اعتبار پیامبر بودن، از منزلت خلافت برخوردار بوده، همان طور که از سایر شرایط نبوت برخوردار بوده، مسأله به این شکل نیست، زیرا او منکر این نیست که هارون قبل از جانشین موسی شدن، شریک در نبوّت او و تبلیغ شریعت وی بوده است، هر چند در غیر این مورد، خلیفه موسی در حیات و پس از وفاتش نبوده باشد، و اگر منظورت آن است که خلافت هارون از موسی در حیات موسی است و باید پس از وفات آن حضرت استمرار  یابد و از این منزلت خارج نمی گردد، زیرا خروج وی از آن اقتضای تنفیر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که نبوت هارون از آن منع می گردد و در سخن خود بدان اشاره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اقتضای خلافت بعد از وفات را دارد، این برداشت صحیح است، اما در عین حال، تصور شما یعنی این که استثنای نبوّت به معنای مستثنی کردن خلافت است، لازم نمی آید؛ زیرا بیشترین چیزی که در این تصور است این است که مانند سبب ثبوت خلافت بعد از وفات است و لازم نمی آید آنچه را که هنگام نفی غیر مانند مسبّب از غیر است،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که اگر یکی از ما به وصیّ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من فلان مقدار را به فلانی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مبلغ مشخصی را معین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این مبلغ را بابت کالایی که از وی خریده ام، طلب دارد </w:t>
      </w:r>
    </w:p>
    <w:p>
      <w:pPr>
        <w:pStyle w:val="BookText"/>
        <w:rPr/>
      </w:pPr>
      <w:r>
        <w:rPr>
          <w:rFonts w:ascii="Amiri" w:hAnsi="Amiri" w:eastAsia="Amiri" w:cs="Amiri"/>
          <w:color w:val="111111"/>
          <w:sz w:val="28"/>
          <w:sz w:val="28"/>
          <w:szCs w:val="28"/>
          <w:rtl w:val="true"/>
          <w:lang w:bidi="ar-SA"/>
        </w:rPr>
        <w:t>منه و أنزل فلانا منزلة فلان الذي أوصيتك به و أجره مجراه فإن ذلك يجب له من أرش جناية أو قيمة سلعة</w:t>
      </w:r>
      <w:r>
        <w:rPr>
          <w:rStyle w:val="FootnoteAnchor"/>
          <w:rtl w:val="true"/>
        </w:rPr>
        <w:footnoteReference w:id="1929"/>
      </w:r>
      <w:r>
        <w:rPr>
          <w:rFonts w:ascii="Amiri" w:hAnsi="Amiri" w:eastAsia="Amiri" w:cs="Amiri"/>
          <w:color w:val="111111"/>
          <w:sz w:val="28"/>
          <w:sz w:val="28"/>
          <w:szCs w:val="28"/>
          <w:rtl w:val="true"/>
          <w:lang w:bidi="ar-SA"/>
        </w:rPr>
        <w:t>أو ميراث أو غير ذلك لوجب علي الوصي أن يسوي بينهما في العطية و لا يخالف بينهما فيها من حيث اختلفت جهة استحقاقهما و لا يكون قول هذا القائل عند أحد من العقلاء يقتضي سلب المعطي الثاني العطية من حيث سلب جهة استحقاقها في الأول فوجب بما ذكرناه أن يكون منزلة هارون من موسي في استحقاق خلافته له بعد وفاته ثابتة لأمير المؤمنين عليه السلام لاقتضاء اللفظ هنا و إن كانت تجب لهارون من حيث كان في انتفائها تنفير تمنع نبوته و يجب لأمير المؤمنين عليه السلام من غير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 ما ذكرناه وضوحا أن النبي صلي الله عليه و آله لو صرح به حتي يقول صلي الله عليه و آله أنت مني بمنزلة هارون من موسي في خلافته له في حياته و استحقاقها له لو بقي إلي بعد وفاته إلا أنك لست بنبي كان كلامه صلي الله عليه و آله صحيحا غير متناقض و لا خارج عن الحقيقة و لم يجب عند أحد أن يكون باستثناء النبوة نافيا لما أثبته من منزلة الخلافة بعد الوفاة و قد يمكن مع ثبوت هذه الجملة أن يرتب الدليل في الأصل علي وجه يجب معه كون هارون مفترض الطاعة علي أمة موسي عليه السلام لو بقي إلي بعد وفاته و ثبوت مثل هذه المنزلة لأمير المؤمنين عليه السلام و إن لم يرجع إلي كونه خليفة له في حال حياته و وجوب استمرار ذلك إلي بعد الوفاة فإن في المخالفين من يحمل نفسه علي دفع خلافة هارون لموسي في حياته و إنكار كونها منزلة تفضل عن نبوته‌</w:t>
      </w:r>
      <w:r>
        <w:rPr>
          <w:rStyle w:val="FootnoteAnchor"/>
          <w:rtl w:val="true"/>
        </w:rPr>
        <w:footnoteReference w:id="1930"/>
      </w:r>
      <w:r>
        <w:rPr>
          <w:rFonts w:ascii="Amiri" w:hAnsi="Amiri" w:eastAsia="Amiri" w:cs="Amiri"/>
          <w:color w:val="111111"/>
          <w:sz w:val="28"/>
          <w:sz w:val="28"/>
          <w:szCs w:val="28"/>
          <w:rtl w:val="true"/>
          <w:lang w:bidi="ar-SA"/>
        </w:rPr>
        <w:t>و إن كان فيما حمل عليه نفسه ظاهره المكابرة</w:t>
      </w:r>
      <w:r>
        <w:rPr>
          <w:rStyle w:val="FootnoteAnchor"/>
          <w:rtl w:val="true"/>
        </w:rPr>
        <w:footnoteReference w:id="1931"/>
      </w:r>
      <w:r>
        <w:rPr>
          <w:rFonts w:ascii="IRNazanin" w:hAnsi="IRNazanin" w:eastAsia="IRNazanin"/>
          <w:color w:val="111111"/>
          <w:sz w:val="28"/>
          <w:sz w:val="28"/>
          <w:szCs w:val="28"/>
          <w:rtl w:val="true"/>
          <w:lang w:bidi="fa-IR"/>
        </w:rPr>
        <w:t>و نقول‌</w:t>
      </w:r>
      <w:r>
        <w:rPr>
          <w:rStyle w:val="FootnoteAnchor"/>
          <w:rtl w:val="true"/>
        </w:rPr>
        <w:footnoteReference w:id="1932"/>
      </w:r>
      <w:r>
        <w:rPr>
          <w:rFonts w:ascii="Amiri" w:hAnsi="Amiri" w:eastAsia="Amiri" w:cs="Amiri"/>
          <w:color w:val="111111"/>
          <w:sz w:val="28"/>
          <w:sz w:val="28"/>
          <w:szCs w:val="28"/>
          <w:rtl w:val="true"/>
          <w:lang w:bidi="ar-SA"/>
        </w:rPr>
        <w:t>قد ثبت أن هارون كان مفترض الطاعة علي أمة موسي لمكان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فلانی را نیز به منزلت فلانی که تو را درباره او وصیّت کردم بدان و او را نیز به منزله وی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برای آن شخص ایجاد حق می کند از ارش جنایت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قیمت یک کالا یا میراث یا هر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بر وصی لازم است هر دو را به یک مقدار پول دهد، هر چند علت طلبکار بودنشان باهم متفاوت باشد، و هیچ عاقلی حکم به سلب عدم پرداخت مال به شخص دومی به خاطر تفاوت علّت طلبش نمی کند و بنابراین، منزلت هارون از موسی، جانشینی او را نیز پس از وفات موسی ایجاب می کند و در اینجا همین امر به اقتضای لفظ برای امیرالمؤمنین علیه السّلام نیز ثابت است؛ هرچند که برای هارون از این جهت لازم می آمد که در نفی آن، دورکردنی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نبوتش آن را نفی می کند، اما استحقاق خلافت برای امیرالمؤمنین علیه السّلام از راه دیگر لازم می آید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سخن ما را وضوح بیشتر می بخشد آن است که اگر پیامبری صَلی الله علیهِ و آله به خلافت وی تصریح نموده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نزد من منزلت هارون از موسی در خلافت آن حضرت در حیاتش و استحقاق آن برای وی اگر زنده می ماند پس از وفات موسی را داری إلّا اینکه تو پیامبر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آن حضرت صحیح و به دور از تناقض می باشد و خارج از حقیقت نیست و کسی برداشتی جز این نخواهد داشت که خلافت علی علیه السّلام به استثنای نبوت است و کسی قادر نیست خلافت وی را پس از وفات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دارد ضمن ثبوت این جمله، دلیل بر اساس این مسأله تنظیم شود که اگر هارون پس از موسی زنده می ماند، در میان اُمّت موسی مفترض الطاعۀ بود، که در این صورت این منزلت برای امیرالمؤمنین علیه السّلام نیز ثابت می بود هرچند ارتباطی به خلافت وی در زمان حیات پیامبر و وجوب استمرار آن تا پس از وفات آن حضرت نداشته باشد، زیرا برخی از مخالفان سخت برآنند که خلافت هارون برای موسی را در زمان حیات موسی دفع کنند و این که آن منزلتی است جدای از نبوت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چنین برداشتی کاملا ناشی از لجاجت است، لیکن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گردید که هارون بر اُمّت موسی واجب الطاعه بوده است، </w:t>
      </w:r>
    </w:p>
    <w:p>
      <w:pPr>
        <w:pStyle w:val="BookText"/>
        <w:rPr/>
      </w:pPr>
      <w:r>
        <w:rPr>
          <w:rFonts w:ascii="Amiri" w:hAnsi="Amiri" w:eastAsia="Amiri" w:cs="Amiri"/>
          <w:color w:val="111111"/>
          <w:sz w:val="28"/>
          <w:sz w:val="28"/>
          <w:szCs w:val="28"/>
          <w:rtl w:val="true"/>
          <w:lang w:bidi="ar-SA"/>
        </w:rPr>
        <w:t>شركته له في النبوة التي لا يتمكن أحد من دفعها و ثبت أنه لو بقي بعده لكان ما يجب من طاعته علي جميع أمة موسي عليه السلام يجب له‌</w:t>
      </w:r>
      <w:r>
        <w:rPr>
          <w:rStyle w:val="FootnoteAnchor"/>
          <w:rtl w:val="true"/>
        </w:rPr>
        <w:footnoteReference w:id="1933"/>
      </w:r>
      <w:r>
        <w:rPr>
          <w:rFonts w:ascii="Amiri" w:hAnsi="Amiri" w:eastAsia="Amiri" w:cs="Amiri"/>
          <w:color w:val="111111"/>
          <w:sz w:val="28"/>
          <w:sz w:val="28"/>
          <w:szCs w:val="28"/>
          <w:rtl w:val="true"/>
          <w:lang w:bidi="ar-SA"/>
        </w:rPr>
        <w:t>لأنه لا يجوز خروجه عن النبوة و هو حي و إذا وجب ما ذكرناه و كان النبي صلي الله عليه و آله قد أوجب بالخبر لأمير المؤمنين جميع منازل هارون من موسي و نفي أن يكون نبيا و كان من جملة منازله أنه لو بقي بعده لكان طاعته مفترضة علي أمته و إن كانت تجب لمكان نبوته وجب‌</w:t>
      </w:r>
      <w:r>
        <w:rPr>
          <w:rStyle w:val="FootnoteAnchor"/>
          <w:rtl w:val="true"/>
        </w:rPr>
        <w:footnoteReference w:id="1934"/>
      </w:r>
      <w:r>
        <w:rPr>
          <w:rFonts w:ascii="Amiri" w:hAnsi="Amiri" w:eastAsia="Amiri" w:cs="Amiri"/>
          <w:color w:val="111111"/>
          <w:sz w:val="28"/>
          <w:sz w:val="28"/>
          <w:szCs w:val="28"/>
          <w:rtl w:val="true"/>
          <w:lang w:bidi="ar-SA"/>
        </w:rPr>
        <w:t>أن يكون أمير المؤمنين عليه السلام مفترض الطاعة علي سائر الأمة بعد وفاة النبي صلي الله عليه و آله و إن لم يكن نبيا لأن نفي النبوة لا يقتضي نفي ما يجب لمكانها علي ما بيناه و إنما كان يجب بنفي النبوة نفي فرض الطاعة لو لم يصح حصول فرض الطاعة إلا للنبي و إذا جاز أن يحصل لغير النبي كالإمام دل علي انفصاله من النبوة و أنه ليس من شرائطها و حقائقها التي تثبت بثبوتها و تنتفي بانتفائها و المثال الذي تقدم يكشف عن صحة قولنا و أن النبي صلي الله عليه و آله لو صرح أيضا بما ذكرناه حتي يقول أنت مني بمنزلة هارون من موسي في فرض الطاعة علي أمتي و إن لم تكن شريكي في النبوة و تبليغ الرسالة لكان كلامه مستقيما بعيدا من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فيجب علي هذه الطريقة أن يكون أمير المؤمنين عليه السلام مفترض الطاعة علي الأمة في حال حياة النبي كما كان هارون كذلك في حال حياة موسي قيل لو خلينا و ظاهر الكلام لأوجبنا ما ذكرته غير أن الإجماع مانع منه لأن الأمة لا تختلف في أنه عليه السلام لم يكن مشاركا للرسول في فرض الطاعة علي الأمة علي جميع أحوال حياته حسب ما كان عليه هارون في حياة موسي و من قال منهم إنه كان مفترض الطاعة في تلك الأحوال يجعل ذلك في أحوال غيبة الرسول صلي الله عليه و آله علي وجه الخلافة لا في أحوال حضوره و إذا خرجت أحوال الحياة بالدليل ثبتت الأحوال بعد الوفاة بمقتضي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ظاهر قوله عليه السلام أنت مني بمنزلة هارون من موسي يمنع ما</w:t>
      </w:r>
    </w:p>
    <w:p>
      <w:pPr>
        <w:pStyle w:val="BookText"/>
        <w:rPr/>
      </w:pPr>
      <w:r>
        <w:rPr>
          <w:rFonts w:ascii="IRNazanin" w:hAnsi="IRNazanin" w:eastAsia="IRNazanin"/>
          <w:color w:val="111111"/>
          <w:sz w:val="28"/>
          <w:sz w:val="28"/>
          <w:szCs w:val="28"/>
          <w:rtl w:val="true"/>
          <w:lang w:bidi="fa-IR"/>
        </w:rPr>
        <w:t xml:space="preserve">چون شریک نبوّت وی بود و این چیزی نیست که کسی بتواند آن را رد کند، و نیز ثابت شد که اگر پس از وی در قید حیات بود، بازهم چون گذشته در میان اُمّت موسی علیه السّلام واجب الطاعه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نمی تواند در عین زنده بودن از نبوّت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آنچه گفتیم درست بود و پیامبر صَلی الله علیهِ و آله با این حدیث همه منزلت های هارون از موسی را برای علی علیه السّلام واجب گردانید، و نبوّت را از وی نفی نمود و از جمله منزلت های علی علیه السّلام آن بود که اگر پس از پیامبر صَلی الله علیهِ و آله در قید حیات بود، طاعتش بر اُمّت وی فرض بود، هرچند، هارون اگر زنده بود، به دلیل جایگاه نبوّتش، باز فرمانش در میان اُمّت موسی مطاع بود؛ و این دلیل بر آن است که اطاعت از امیرالمؤمنین علیه السّلام بر بقیه اُمّت پس از وفات پیامبر صَلی الله علیهِ و آله فرض باشد، هرچند نبی نبوده باشد، چون نفی نبوّت به دلیل جایگاهش، آن گونه که بیان کردیم، نفی خلافت نمی کند، و اگر محقّق می شد که اطاعت اُمّت منحصراً باید از پیامبر باشد، آن وقت لازم می آمد که اطاعت از جانشین او اگر نبی نباشد،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حصول این امر برای غیر نبی نظیر امام جایز باشد، دلیل بر منفصل بودن فرض طاعت از نبوّت است و اینکه فرض طاعت از شرایط و حقایق آن نیست که با حصولش برای کسی اثبات و یا عدم حصولش نبوّت از کسی نفی گردد و مثالی که مذکور افتاد، درستی سخن ما را اثبات می کند؛ و اگر پیامبر صَلی الله علیهِ و آله به آنچه گفتیم تصریح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تو از من منزلت هارون از موسی بر فرض طاعت از اُمّت من است، هر چند شریک من در نبوّت و تبلیغ رسالت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کلام وی درست و از متناقض بودن به دور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همین اساس لازم می آید که امیرالمؤمنین علیه السّلام در حیات پیامبر صَلی الله علیهِ و آله واجب الطاعۀ بوده باشد، آن گونه که هارون در زمان موسی چنین بود، به وی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با ظاهر کلام وا می گذاشتند، آنچه را که تو ذکر کردی فرض می نمودیم، لیکن اجماع مانع از آن است، زیرا اُمّت، اختلافی میان خود ندارند که علی علیه السّلام در زمان رسول خدا صَلی الله علیهِ و آله همانند هارون، در همه امور واجب الطاعه نبوده است و اگر کسی ادّعا کرده که آن حضرت در حیات پیامبر صَلی الله علیهِ و آله واجب الطاعه بوده، منظور وی در مقام جانشینی پیامبر صَلی الله علیهِ و آله و غایب بودن آن حضرت واجب الطاعه بوده است، نه در زمانی که رسول خدا صَلی الله علیهِ و آله حضور داشته است، و اگر واجب الطاعۀ نبودن وی در زمان حیات پیامبر صَلی الله علیهِ و آله با دلیل منتفی گردد، به مقتضای لفظ، صحت واجب الطاعه بودنش پس از وفات پیامبر صَلی الله علیهِ و آله اثبات می گردد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قول رسول خدا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بمنزلۀ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w:t>
      </w:r>
    </w:p>
    <w:p>
      <w:pPr>
        <w:pStyle w:val="BookText"/>
        <w:rPr/>
      </w:pPr>
      <w:r>
        <w:rPr>
          <w:rFonts w:ascii="Amiri" w:hAnsi="Amiri" w:eastAsia="Amiri" w:cs="Amiri"/>
          <w:color w:val="111111"/>
          <w:sz w:val="28"/>
          <w:sz w:val="28"/>
          <w:szCs w:val="28"/>
          <w:rtl w:val="true"/>
          <w:lang w:bidi="ar-SA"/>
        </w:rPr>
        <w:t>ذكرتموه لأنه يقتضي من المنازل ما حصل لهارون من جهة موسي و استفاده به و إلا فلا معني لنسبة المنازل إلي أنها منه و فرض الطاعة الحاصل عن النبوة غير متعلق بموسي و لا واجب من جهته‌</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له أما سؤالك فظاهر السقوط علي كلامنا لأن خلافة هارون لموسي عليهما السلام في حياته لا شك في أنها منزلة منه و واجبة بقوله الذي ورد به القرآن فأما ما أوجبناه من استحقاقه للخلافة بعده فلا مانع من إضافته أيضا إلي موسي لأنه من حيث استخلفه في حياته و فوض إليه تدبير قومه و لم يجز أن يخرج عن ولاية جعلت له وجب حصول هذه المنزلة بعد الوفاة فتعلقها بموسي عليه السلام تعلق قوي فلم يبق إلا أن يبين الجواب علي الطريقة التي استأنفناها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يبينه أن قوله صلي الله عليه و آله أنت مني بمنزلة هارون من موسي لا يقتضي ما ظنه السائل من حصول المنازل بموسي و من جهته كما أن قول أحدنا أنت مني بمنزلة أخي مني أو بمنزلة أبي مني لا يقتضي كون الأخوة و الأبوة به و من جهته و ليس يمكن أحدا أن يقول في هذا القول إنه مجاز أو خارج عن حكم الحقيقة و لو كانت هذه الصيغة تقتضي ما ادعي لوجب أيضا أن لا يصح استعمالها في الجمادات و كل ما لا يصح منه فعل و قد علمنا صحة استعمالها فيما ذكرناه و أنهم لا يمنعون من القول بأن منزلة دار زيد من دار عمرو بمنزلة دار خالد من دار بكر و منزلة بعض أعضاء الإنسان منه منزلة بعض آخر منه و إنما يفيدون تشابه الأحوال و تقاربها و يجري لفظة من في هذه الوجوه مجري عند و مع و كان القائل أراد محلك عندي و حالك معي في الإكرام و الإعطاء كحال أبي عندي و محله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يكشف عن صحة ما ذكرناه حسن استثناء الرسول النبوة من جملة المنازل و نحن نعلم أنه لم يستثن إلا ما يجوز دخوله تحت اللفظ عندنا أو يجب دخوله عند مخالفنا</w:t>
      </w:r>
    </w:p>
    <w:p>
      <w:pPr>
        <w:pStyle w:val="BookText"/>
        <w:rPr/>
      </w:pPr>
      <w:r>
        <w:rPr>
          <w:rFonts w:ascii="IRNazanin" w:hAnsi="IRNazanin" w:eastAsia="IRNazanin"/>
          <w:color w:val="111111"/>
          <w:sz w:val="28"/>
          <w:sz w:val="28"/>
          <w:szCs w:val="28"/>
          <w:rtl w:val="true"/>
          <w:lang w:bidi="fa-IR"/>
        </w:rPr>
        <w:t>ادّعای شما می شود، زیرا اقتضا می کند علی علیه السّلام از همان منزلت هایی برخوردار باشد که هارون از موسی داشت و از آن ها نیز عملاً در زمان حیات موسی برخوردار بود، وگرنه منزلت هایی که مذکور گردیده از قبیل واجب الطاعه بودن، خالی از معناست، و فرض طاعت ناشی از نبوّت به موسی تعلّق نداشته و از جانب او فرض نبوده است</w:t>
      </w:r>
      <w:r>
        <w:rPr>
          <w:rFonts w:eastAsia="IRNazanin" w:cs="IRNazanin"/>
          <w:color w:val="111111"/>
          <w:sz w:val="28"/>
          <w:szCs w:val="28"/>
          <w:rtl w:val="true"/>
          <w:lang w:bidi="fa-IR"/>
        </w:rPr>
        <w:t>.</w:t>
      </w:r>
      <w:r>
        <w:rPr>
          <w:rStyle w:val="FootnoteAnchor"/>
          <w:rtl w:val="true"/>
        </w:rPr>
        <w:footnoteReference w:id="1936"/>
      </w:r>
    </w:p>
    <w:p>
      <w:pPr>
        <w:pStyle w:val="BookText"/>
        <w:rPr/>
      </w:pPr>
      <w:r>
        <w:rPr>
          <w:rFonts w:ascii="IRNazanin" w:hAnsi="IRNazanin" w:eastAsia="IRNazanin"/>
          <w:color w:val="111111"/>
          <w:sz w:val="28"/>
          <w:sz w:val="28"/>
          <w:szCs w:val="28"/>
          <w:rtl w:val="true"/>
          <w:lang w:bidi="fa-IR"/>
        </w:rPr>
        <w:t>در پاسخ وی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که از کلام ما گرفته ای ساقط است، زیرا جانشین موسی بودن هارون علیهما السّلام در حیات موسی، بی تردید برای وی یک منزلت است و قرآن نیز آن را تأیید نموده است، اما آنچه را که به عنوان خلافت برای هارون پس از موسی علیه السّلام واجب و لازم دانستیم، بدان جهت است که شخص موسی علیه السّلام هارون را در حیات خود جانشین خویش نمود و کار تدبیر امور قومش را به او سپرد و جایز نبوده که از ولایتی که برایش مقرر گشته، خارج شود، و پس از وفات موسی علیه السّلام نیز این منزلت برای او کماکان پا برجاست، و وابستگی این منزلت به موسی بسیار قوی است، بنابراین چیزی نمانده جز اینکه پاسخ باید به گونه ای بیان شود که قبلاً بیان 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آن را تبیین می کند، قول رسول خدا 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بمنزلۀ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بدان معنایی که سائل نتیجه گرفته نیست که حصول این منزلت ها به وسیله موسی و از جانب او حاصل شده باشد، درست مثل اینکه یکی از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منزلت برادرم را از من داری، یا منزلت پدرم را از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طرف گوینده بدان معنا نیست آن فرد برادر یا پدر او باشد، و کسی نیز نمی تواند ادّعا کند که این سخن مجاز است و از حکم حقیقت خارج می باشد، زیرا اگر کسی ادّعا کند این گونه سخن گفتن اقتضای ادّعا وی را می کند، نیز لازم می آمد که نتوانیم آن را درباره جمادات و هرچه که از آن فعلی صادر نمی شود، به کار نبریم، در حالی که می دانیم کاربرد آن در مورد آنچه گفتیم درست است و اهل لغت منعی در کاربرد جمله هایی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منزلۀ دار زید من دار عمرو، بمنزلۀ دار خالد من دار بکر، و منزلۀ بعض اعضاء بدن الإنسان منه منزلۀ بعض آخر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گفتن این جمله، قصد نشان دادن تشابه و تفاوت آن ها را دارد و در اینجا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 چنان است که گوینده خواسته باشد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محلّک عندی و حالک معی فی الإکرام و الإعطاء کحال ابی عندی و محلّه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تو نزد من و حال تو با من در اکرام و بخشندگی به جایگاه پدرم نزد من می ماند و جایگاه او از آن دو</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صحّت گفتار ما را روشن می سازد، حُسن مستثنی کردن نبوّت توسط رسول خدا صَلی الله علیهِ و آله از دیگر منزلت هاست و ما می دانیم که آن حضرت تنها موردی را مستثنی فرموده که دخول آن در لفظ از نظر ما جایز یا از نظر مخالفان ما واجب دانسته شده و </w:t>
      </w:r>
    </w:p>
    <w:p>
      <w:pPr>
        <w:pStyle w:val="BookText"/>
        <w:rPr/>
      </w:pPr>
      <w:r>
        <w:rPr>
          <w:rFonts w:ascii="Amiri" w:hAnsi="Amiri" w:eastAsia="Amiri" w:cs="Amiri"/>
          <w:color w:val="111111"/>
          <w:sz w:val="28"/>
          <w:sz w:val="28"/>
          <w:szCs w:val="28"/>
          <w:rtl w:val="true"/>
          <w:lang w:bidi="ar-SA"/>
        </w:rPr>
        <w:t>و نحن نعلم أيضا أن النبوة المستثناة لم تكن بموسي‌</w:t>
      </w:r>
      <w:r>
        <w:rPr>
          <w:rStyle w:val="FootnoteAnchor"/>
          <w:rtl w:val="true"/>
        </w:rPr>
        <w:footnoteReference w:id="1937"/>
      </w:r>
      <w:r>
        <w:rPr>
          <w:rFonts w:ascii="Amiri" w:hAnsi="Amiri" w:eastAsia="Amiri" w:cs="Amiri"/>
          <w:color w:val="111111"/>
          <w:sz w:val="28"/>
          <w:sz w:val="28"/>
          <w:szCs w:val="28"/>
          <w:rtl w:val="true"/>
          <w:lang w:bidi="ar-SA"/>
        </w:rPr>
        <w:t>و إذا ساغ استثناء النبوة من جملة ما اقتضي اللفظ مع أنها لم تكن بموسي بطل أن يكون اللفظ متناولا لما وجب من جهة موسي من المنازل‌</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الذي يدل علي أن اللفظ يوجب حصول جميع المنازل إلا ما أخرجه الاستثناء و ما جري مجراه‌</w:t>
      </w:r>
      <w:r>
        <w:rPr>
          <w:rStyle w:val="FootnoteAnchor"/>
          <w:rtl w:val="true"/>
        </w:rPr>
        <w:footnoteReference w:id="1939"/>
      </w:r>
      <w:r>
        <w:rPr>
          <w:rFonts w:ascii="Amiri" w:hAnsi="Amiri" w:eastAsia="Amiri" w:cs="Amiri"/>
          <w:color w:val="111111"/>
          <w:sz w:val="28"/>
          <w:sz w:val="28"/>
          <w:szCs w:val="28"/>
          <w:rtl w:val="true"/>
          <w:lang w:bidi="ar-SA"/>
        </w:rPr>
        <w:t>و إن لم يكن من ألفاظ العموم الموجبة للاشتمال و الاستغراق و لا كان أيضا من مذهبنا أن في اللفظ المستغرق للجنس علي سبيل الوجوب لفظا موضوعا</w:t>
      </w:r>
      <w:r>
        <w:rPr>
          <w:rStyle w:val="FootnoteAnchor"/>
          <w:rtl w:val="true"/>
        </w:rPr>
        <w:footnoteReference w:id="1940"/>
      </w:r>
      <w:r>
        <w:rPr>
          <w:rFonts w:ascii="Amiri" w:hAnsi="Amiri" w:eastAsia="Amiri" w:cs="Amiri"/>
          <w:color w:val="111111"/>
          <w:sz w:val="28"/>
          <w:sz w:val="28"/>
          <w:szCs w:val="28"/>
          <w:rtl w:val="true"/>
          <w:lang w:bidi="ar-SA"/>
        </w:rPr>
        <w:t>له فهو أن دخول الاستثناء في اللفظ الذي يقتضي علي سبيل الإجمال أشياء كثيرة متي صدر من حكيم يريد البيان و الإفهام دليل علي أن ما يقتضيه اللفظ و يحتمله بعد ما خرج بالاستثناء مراد بالخطاب و داخل ما تحته و يصير دخول الاستثناء كالقرينة أو الدلالة التي توجب الاستغراق و الشمول يدل علي صحة ما ذكروه أن الحكيم منا إذا قال من دخل داري أكرمه إلا زيدا فهمنا من كلامه بدخول الاستثناء أن من عدا زيد مراد بالقول لأنه لو لم يكن مرادا لوجب استثناؤه مع إرادة الإفهام و البيان و هذا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آخر و هو أنا وجدنا الناس في هذا الخبر علي فرقتين منهم من ذهب إلي أن المراد منزلة واحدة لأجل السبب الذي يدعون خروج الخبر عليه و لأجل عهد أو عرف و الفرقة الأخري تذهب إلي عموم القول لجميع ما هو منزلة هارون من موسي بعد ما أخرج الدليل علي اختلافهم في تفصيل المنازل و تعيينها و هؤلاء هم الشيعة و أكثر مخالفيهم لأن القول الأول لم يذهب إليه إلا الواحد و الاثنان و إنما يمتنع من خالف الشيعة من إيجاب كون أمير المؤمنين صلوات الله عليه خليفة للنبي بعده حيث لم يثبت عندهم أن هارون لو بقي بعد موسي لخلفه و لا أن ذلك مما يصح أن يعد في جملة منازله فكان كل من ذهب إلي أن اللفظ يصح تعديه المنزلة الواحدة ذهب إلي</w:t>
      </w:r>
    </w:p>
    <w:p>
      <w:pPr>
        <w:pStyle w:val="BookText"/>
        <w:rPr/>
      </w:pPr>
      <w:r>
        <w:rPr>
          <w:rFonts w:ascii="IRNazanin" w:hAnsi="IRNazanin" w:eastAsia="IRNazanin"/>
          <w:color w:val="111111"/>
          <w:sz w:val="28"/>
          <w:sz w:val="28"/>
          <w:szCs w:val="28"/>
          <w:rtl w:val="true"/>
          <w:lang w:bidi="fa-IR"/>
        </w:rPr>
        <w:t xml:space="preserve">نیز ما می دانیم که نبوّت مستثنی شده ربطی به موسی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استثنای نبوّت از همه مقتضیات لفظ ممکن باشد، هرچند ربطی به موسی نداشته باشد، لفظ نمی تواند شامل منزلت هایی که از جانب موسی واجب گردیده است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دلالت می کند بر اینکه لفظ حصول همه منزلت ها را الزام می کند الّا آنچه اسلوب استثنا آن را خارج کرده باشد و هر آنچه جاری بر همین مجری باشد هر چند از جمله الفاظ عموم نباشد که استغراق و شمول را ایجاب می کند، و نیز از مذهب ما نیست که در لفظ مستغرق برای جنس، بر سبیل وجوب، لفظی برای آن وضع شده باشد؛</w:t>
      </w:r>
      <w:r>
        <w:rPr>
          <w:rStyle w:val="FootnoteAnchor"/>
          <w:rtl w:val="true"/>
        </w:rPr>
        <w:footnoteReference w:id="1941"/>
      </w:r>
      <w:r>
        <w:rPr>
          <w:rFonts w:ascii="IRNazanin" w:hAnsi="IRNazanin" w:eastAsia="IRNazanin"/>
          <w:color w:val="111111"/>
          <w:sz w:val="28"/>
          <w:sz w:val="28"/>
          <w:szCs w:val="28"/>
          <w:rtl w:val="true"/>
          <w:lang w:bidi="fa-IR"/>
        </w:rPr>
        <w:t>پس آن این است که ورود استثنا در لفظی که از طریق اجمال و اختصار، چیزهای زیادی را اقتضا می کند، وقتی از انسانی حکیم و به قصد بیان و فهماندن صادر می شود، دلیل بر آن است که آنچه لفظ اقتضای آن را دارد و می تواند حامل آن باشد، بعد از آنچه با استثنا خارج شد، مقصود خطاب و داخل در محدوده آن است و ورود استثنا در آن به مانند قرینه یا دلالتی است که استغراق و شمول را الزام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درست بودن آنچه گفته اند این است که اگر حکیم و دانایی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وارد خانه ام بشود او را گرامی می دارم مگر زید؛ از سخن او در می یابیم که با ورود استثنا به سخن، مراد گوینده، هر کسی جز زید است، زیرا اگر چنین نبود، باید با قصد افهام و توضیح، استثنا می شد، این یک وجه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وجه دیگر آن است که ما مردم را در فهم معنای این حدیث، دو دسته می بینیم که یکی از آن ها بر این باورند که مراد یک منزلت است که حدیث به سبب آن بیان شده است، آن هم برای بستن یک عهد و پیمان یا به سبب عمل به یک عرف؛ و دسته دوم بر این باورند که شامل تمام منزلت هایی می شود که هارون نزد موسی داشته است، بعد از آنچه با دلیل خارج شده است و با وجود اختلافی که در تفصیل این منازل و تعیین آن ها دارند، و اینان شیعیان و اکثر مخالفان آنان هستند؛ زیرا جز یکی دو نفر قائل به قول اول نیستند و مخالفان شیعه نیز در اینکه امیرالمؤمنین علیه السّلام پس از پیامبر صَلی الله علیهِ و آله جانشین وی باشد، با آن ها اختلاف دارند، زیرا برای آن ها ثابت نشده که اگر هارون زنده می ماند، جانشین موسی علیه السّلام می شد و صحیح نمی دانند که این مسأله را جزو منزلت های هارون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 کس چنین برداشت کرد که لفظ حدیث دالّ بر بیش از یک منزلت است، به سمت عمومیت آن رفت </w:t>
      </w:r>
    </w:p>
    <w:p>
      <w:pPr>
        <w:pStyle w:val="BookText"/>
        <w:rPr/>
      </w:pPr>
      <w:r>
        <w:rPr>
          <w:rFonts w:ascii="Amiri" w:hAnsi="Amiri" w:eastAsia="Amiri" w:cs="Amiri"/>
          <w:color w:val="111111"/>
          <w:sz w:val="28"/>
          <w:sz w:val="28"/>
          <w:szCs w:val="28"/>
          <w:rtl w:val="true"/>
          <w:lang w:bidi="ar-SA"/>
        </w:rPr>
        <w:t>عمومه فإذا فسد قول من قصر القول علي المنزلة الواحدة لما سنذكره و بطل وجب عمومه لأن أحدا لم يقل بصحة تعديه مع الشك في عمومه بل القول بأنه مما يصح أن يتعدي و ليس بعام خروج عن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و بأي شي‌ء تفسدون أن يكون الخبر مقصورا علي منزلة واحدة قيل له أما ما تدعي من السبب الذي هو إرجاف المنافقين‌</w:t>
      </w:r>
      <w:r>
        <w:rPr>
          <w:rStyle w:val="FootnoteAnchor"/>
          <w:rtl w:val="true"/>
        </w:rPr>
        <w:footnoteReference w:id="1942"/>
      </w:r>
      <w:r>
        <w:rPr>
          <w:rFonts w:ascii="Amiri" w:hAnsi="Amiri" w:eastAsia="Amiri" w:cs="Amiri"/>
          <w:color w:val="111111"/>
          <w:sz w:val="28"/>
          <w:sz w:val="28"/>
          <w:szCs w:val="28"/>
          <w:rtl w:val="true"/>
          <w:lang w:bidi="ar-SA"/>
        </w:rPr>
        <w:t>و وجوب حمل الكلام عليه و أن لا يتعداه فيبطل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ذلك غير معلوم علي حد نفس الخبر بل غير معلوم أصلا و إنما وردت به أخبار آحاد و أكثر الأخبار واردة بخلافه و أن أمير المؤمنين عليه السلام لما خلفه النبي صلي الله عليه و آله بالمدينة في غزوة تبوك كره أن يتخلف عنه و أن ينقطع عن العادة التي كان يجري عليه السلام عليها في مواساته له بنفسه و ذبه الأعداء عن وجهه فلحق به و سكن إليه ما يجده من ألم الوحشة فقال له هذا القول و ليس لنا أن نخصص خبرا معلوما بأمر غير معلوم علي أن كثيرا من الروايات قد أتت بأن النبي صلي الله عليه و آله قال له أنت مني بمنزلة هارون من موسي في أماكن مختلفة و أحوال شتي‌</w:t>
      </w:r>
      <w:r>
        <w:rPr>
          <w:rStyle w:val="FootnoteAnchor"/>
          <w:rtl w:val="true"/>
        </w:rPr>
        <w:footnoteReference w:id="1943"/>
      </w:r>
      <w:r>
        <w:rPr>
          <w:rFonts w:ascii="Amiri" w:hAnsi="Amiri" w:eastAsia="Amiri" w:cs="Amiri"/>
          <w:color w:val="111111"/>
          <w:sz w:val="28"/>
          <w:sz w:val="28"/>
          <w:szCs w:val="28"/>
          <w:rtl w:val="true"/>
          <w:lang w:bidi="ar-SA"/>
        </w:rPr>
        <w:t>و ليس لنا أيضا أن نخصه بغزاة تبوك دون غيرها بل الواجب القطع علي الخبر و الرجوع إلي ما يقتضيه و الشك فيما لم تثبت صحته من الأسباب و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الذي يقتضيه السبب مطابقة القول له و ليس يقتضي مع مطابقته له أن لا يتعداه و إذا كان السبب ما يدعونه من إرجاف المنافقين و استثقاله صلي الله عليه و آله إذ كان الاستخلاف في حال الغيبة و السفر فالقول علي مذهبنا و تأويلنا يطابقه و يتناوله و إن تعداه إلي غيره من الاستخلاف بعد الوفاة الذي لا ينافي ما يقتضيه السبب يبين ذلك أن النبي صلي الله عليه و آله لو صرح بما ذهبنا إليه حتي يقول أنت مني بمنزلة هارون من موسي في المحبة و الفضل و الاختصاص و الخلافة في الحياة و بعد الوفاة لكان السبب الذي يدعي</w:t>
      </w:r>
    </w:p>
    <w:p>
      <w:pPr>
        <w:pStyle w:val="BookText"/>
        <w:rPr/>
      </w:pPr>
      <w:r>
        <w:rPr>
          <w:rFonts w:ascii="IRNazanin" w:hAnsi="IRNazanin" w:eastAsia="IRNazanin"/>
          <w:color w:val="111111"/>
          <w:sz w:val="28"/>
          <w:sz w:val="28"/>
          <w:szCs w:val="28"/>
          <w:rtl w:val="true"/>
          <w:lang w:bidi="fa-IR"/>
        </w:rPr>
        <w:t xml:space="preserve">و اگر نادرست بودن قول کسانی که قائل به اراده یک منزلت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بیان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گردد، عام بودن آن اثبات می شود؛ زیرا هیچ کس قائل به تعدّی آن از یک منزلت نشده که در عین حال به عام بودن آن تردید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سخن این است که بهتر آن است که از یک منزلت تجاوز کند، نه اینکه به صورت عام و خارج از اجماع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استدلالی حدیث را از مقصود بودن بر یک منزلت باطل می کنید؟ به وی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ادّعا نداری که علت بیان این حدیث، فتنه انگیزی منافقان بود و لازم است کلام حمل بر آن شود و از آن تجاوز نکند؟ این نظر از چند وجه باطل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برداشت از معنای خودِ روایت بلکه به کلی استنباط نمی شود بلکه به صورت آحاد روایت شده و اکثر اخبار وارده خلاف آن است؛ و دیگر اینکه وقتی پیامبر صَلی الله علیهِ و آله هنگام رفتن به غزوه تبوک، علی علیه السّلام را جانشین خود بر مدینه نمود، علی علیه السّلام دوست نداشت در این غزوه شرکت نکند و خلاف عادتی که تاکنون داشته عمل کند و نتواند در جنگ با جان خود از پیامبر صَلی الله علیهِ و آله دفاع کند و دشمنان را از وی دور سازد، از این رو خود را به آن حضرت رسانده و ناراحتی خود را از دور ماندن از وی اظهار نمود و آن حضرت این عبارت را به وی فرمود و ما حق نداریم چنین روایتی را که معنای آن معلوم است، به امری نامعلوم تخصیص دهیم؛ با در نظر گرفتن این نکته که در اکثر روایات آمده است که رسول خدا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تو نزد من همانند منزلت هارون از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جمله را بارها در شرایط متفاوت و جاهای مختلف بر زبان رانده اند و ما نیز حق نداریم آن را فقط مختص به غزوه تبوک بدانیم، بلکه واجب آن است که روایت را قطعی بدانیم و اثرات مترتب بر آن را بررسی کنیم و به علل و احوالی بپردازیم که صحت آن را ثابت نکرده اند و در آن ها شک کنیم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آنچه سبب، اقتضای آن را دارد، مطابقت قول با آن است و با مطابقت با آن، لازم نمی آید که از آن تعدی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شأن بیان حدیث آن گونه که ادّعا می کنند فتنه انگیزی و شایعه پراکنی منافقان مبنی بر اینکه علی علیه السّلام بر دل پیامبر گران آمده، از این رو آن حضرت وی را با خود نبرده است، زیرا جانشینی در سفر و غیبت پیامبر صَلی الله علیهِ و آله صورت گرفته و این سخن مطابق با برداشت و تأویل ما بوده و با آن مطابقت داشته و آن را شامل شده است و چنانچه پس از وفات و جانشینی که منافاتی با اقتضای سبب ندارد، به غیر آن نیز سرایت کند، روشن می شود که اگر پیامبر صَلی الله علیهِ و آله آن گونه که بیان کردیم تصریح می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تو از من، منزلت هارون از موسی پیامبر علیه السّلام در محبّت، فضل، اختصاص و جانشینی در زمان حیات و پس از وفاتم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سببی که مدّعی آنند، </w:t>
      </w:r>
    </w:p>
    <w:p>
      <w:pPr>
        <w:pStyle w:val="BookText"/>
        <w:rPr/>
      </w:pPr>
      <w:r>
        <w:rPr>
          <w:rFonts w:ascii="Amiri" w:hAnsi="Amiri" w:eastAsia="Amiri" w:cs="Amiri"/>
          <w:color w:val="111111"/>
          <w:sz w:val="28"/>
          <w:sz w:val="28"/>
          <w:szCs w:val="28"/>
          <w:rtl w:val="true"/>
          <w:lang w:bidi="ar-SA"/>
        </w:rPr>
        <w:t>غير مانع من صحة الكلام و استقامته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القول لو اقتضي منزلة واحدة إما الخلافة في السفر أو ما ينافي إرجاف المنافقين من المحبة فكيف يصح الاستثناء لأن ظاهره لا يقتضي تناول الكلام لأكثر من منزلة واحدة أ لا تري أنه لا يحسن‌</w:t>
      </w:r>
      <w:r>
        <w:rPr>
          <w:rStyle w:val="FootnoteAnchor"/>
          <w:rtl w:val="true"/>
        </w:rPr>
        <w:footnoteReference w:id="1944"/>
      </w:r>
      <w:r>
        <w:rPr>
          <w:rFonts w:ascii="Amiri" w:hAnsi="Amiri" w:eastAsia="Amiri" w:cs="Amiri"/>
          <w:color w:val="111111"/>
          <w:sz w:val="28"/>
          <w:sz w:val="28"/>
          <w:szCs w:val="28"/>
          <w:rtl w:val="true"/>
          <w:lang w:bidi="ar-SA"/>
        </w:rPr>
        <w:t>أن يقول أحدنا لغيره منزلتك مني في الشركة في المتاع المخصوص دون غيرها منزلة فلان من فلان إلا أنك لست بجاري و إن كان الجوار ثابتا بينه و بين من ذكره من حيث لم يصح تناول قوله الأول ما يصح دخول منزلة الجوار فيه و كذلك لا يصح أن يقول ضربت غلامي زيدا إلا غلامي عمرا و إن صح أن يقول ضربت غلماني إلا غلامي عمرا من حيث تناول اللفظ الواحد دون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الوجه يسقط قول من ادعي أن الخبر يقتضي منزلة واحدة لأن‌</w:t>
      </w:r>
      <w:r>
        <w:rPr>
          <w:rStyle w:val="FootnoteAnchor"/>
          <w:rtl w:val="true"/>
        </w:rPr>
        <w:footnoteReference w:id="1945"/>
      </w:r>
      <w:r>
        <w:rPr>
          <w:rFonts w:ascii="Amiri" w:hAnsi="Amiri" w:eastAsia="Amiri" w:cs="Amiri"/>
          <w:color w:val="111111"/>
          <w:sz w:val="28"/>
          <w:sz w:val="28"/>
          <w:szCs w:val="28"/>
          <w:rtl w:val="true"/>
          <w:lang w:bidi="ar-SA"/>
        </w:rPr>
        <w:t>ظاهر اللفظ لم يتناول أكثر من المنزلة الواحدة و أنه لو أراد منازل كثيرة لقال أنت مني بمنازل هارون من موسي و ذلك‌</w:t>
      </w:r>
      <w:r>
        <w:rPr>
          <w:rStyle w:val="FootnoteAnchor"/>
          <w:rtl w:val="true"/>
        </w:rPr>
        <w:footnoteReference w:id="1946"/>
      </w:r>
      <w:r>
        <w:rPr>
          <w:rFonts w:ascii="Amiri" w:hAnsi="Amiri" w:eastAsia="Amiri" w:cs="Amiri"/>
          <w:color w:val="111111"/>
          <w:sz w:val="28"/>
          <w:sz w:val="28"/>
          <w:szCs w:val="28"/>
          <w:rtl w:val="true"/>
          <w:lang w:bidi="ar-SA"/>
        </w:rPr>
        <w:t>أن اعتبار الاستثناء يدل علي أن الكلام يتناول أكثر من منزلة واحدة و العادة في الاستعمال جارية بأن يستعمل مثل هذا الخطاب و إن كان المراد المنازل الكثيرة لأنهم يقولون منزلة فلان من الأمير كمنزلة فلان منه و إن أشاروا إلي أحوال مختلفة و منازل كثيرة و لا يكادون يقولون بدلا مما ذكرناه منازل فلان كمنازل فلان و إنما حسن منهم ذلك من حيث اعتقدوا أن ذوي المنازل الكثيرة و الرتب المختلفة قد حصل لهم بمجموعها منزلة واحدة كأنها جملة متفرعة إلي غيرها فتقع الإشارة منهم إلي الجملة بلفظ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باعتبار ما اعتبرناه من الاستثناء يبطل قول من حمل الكلام علي منزلة يقتضيها العهد أو العرف و لأنه ليس في العرف أن لا يستعمل لفظ منزلة إلا في شي‌ء مخصوص دون ما عداه لأنه لا حال من الأحوال يحصل لأحد مع غير من نسب و جوار و ولاية</w:t>
      </w:r>
    </w:p>
    <w:p>
      <w:pPr>
        <w:pStyle w:val="BookText"/>
        <w:rPr/>
      </w:pPr>
      <w:r>
        <w:rPr>
          <w:rFonts w:ascii="IRNazanin" w:hAnsi="IRNazanin" w:eastAsia="IRNazanin"/>
          <w:color w:val="111111"/>
          <w:sz w:val="28"/>
          <w:sz w:val="28"/>
          <w:szCs w:val="28"/>
          <w:rtl w:val="true"/>
          <w:lang w:bidi="fa-IR"/>
        </w:rPr>
        <w:t>مانع از صحت کلام و استواری آن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اینکه اگر حدیث پیامبر صَلی الله علیهِ و آله تنها یک منزلت را شامل می شود یا جانشینی به هنگام سفر یا برخلاف تصوّر منافقان فتنه انگیز، محبّت پیامبر صَلی الله علیهِ و آله را به علی علیه السلام اثبات می کند، در این صورت استثنا کردن نبوّت چه معنایی پیدا می کند؟ زیرا ظاهر کلام بیش از یک منزلت را شامل نمی شود، مگر نمی بینی که درست نیست یکی از ما به دیگری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تو از من در شراکت در کالای مورد نظر، جدای از دیگر کالاها، به منزلت فلان از فلان می ماند مگر اینکه تو همسایه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همسایگی اش با کسی که از او نام برده ثابت باشد؛ زیرا قول اول او ضرورتی برای وارد کردن مسأله همسایگی ایجاب نمی کند؛ و نیز درست نیست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خدمتکارم زید را زدم مگر خدمتکارم عمرو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آن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خدمتکارانم را زدم مگر خدمتکارم عمرو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با این جمله، یکی را از جمع استثنا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قول کسی که ادّعا کند که حدیث اقتضای یک منزلت را می کند، زیرا ظاهر لفظ به بیش از یک منزلت نپرداخته و اگر منظور وی منزلت های زیادی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دارای منزلت های هارون از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وجه سقوط این معنا آن است که استثنا را دال بر این بدانیم که حدیث بیش از یک منزلت را شامل می شود و حال آنکه معمول آن است که این نوع خطاب به کار رود هر چند مراد منزلت های فراوان باشد، زیرا عرب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فلانی از امیر همانند منزلت فلانی از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خواسته باشند به احوال مختلف و منزلت های فراوانی اشاره کرده باشند و به جای جمله ذکر شده، غالباً نمی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های فلان همانند منزلت های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از آنجا نزدشان نیکو شمرده می شود که باور دارند منزلت ها و مراتب مختلف برای صاحبان آن ها به مثابه یک منزلت است و گویی جمله ای است که مفهوم چند جمله را یک جا بیان می کند، از این رو با لفظ واحد به امور متعدد اشاره می کنند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اعتبار اینکه گفتیم استثنا قول کسی را که کلام را حمل بر منزلتی می کند که عهد یا عرف آن را اقتضا می کند، باطل می سازد، و اینکه در عرب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درباره چیزی مخصوص و به تنهایی به کار نمی برند، زیرا هیچ حالتی از نسب، مجاورت، سرپرستی </w:t>
      </w:r>
    </w:p>
    <w:p>
      <w:pPr>
        <w:pStyle w:val="BookText"/>
        <w:rPr/>
      </w:pPr>
      <w:r>
        <w:rPr>
          <w:rFonts w:ascii="Amiri" w:hAnsi="Amiri" w:eastAsia="Amiri" w:cs="Amiri"/>
          <w:color w:val="111111"/>
          <w:sz w:val="28"/>
          <w:sz w:val="28"/>
          <w:szCs w:val="28"/>
          <w:rtl w:val="true"/>
          <w:lang w:bidi="ar-SA"/>
        </w:rPr>
        <w:t>و محبة و اختصاص إلي سائر الأحوال إلا و يصح أن يقال فيه أنه منزلة و من ادعي عرفا في بعض المنازل كمن ادعاه في غيره و كذلك لا عهد يشار إليه في منزلة من منازل هارون من موسي عليه السلام دون غيرها فلا اختصاص بشي‌ء من منازله ليس في غيره‌</w:t>
      </w:r>
      <w:r>
        <w:rPr>
          <w:rStyle w:val="FootnoteAnchor"/>
          <w:rtl w:val="true"/>
        </w:rPr>
        <w:footnoteReference w:id="1947"/>
      </w:r>
      <w:r>
        <w:rPr>
          <w:rFonts w:ascii="Amiri" w:hAnsi="Amiri" w:eastAsia="Amiri" w:cs="Amiri"/>
          <w:color w:val="111111"/>
          <w:sz w:val="28"/>
          <w:sz w:val="28"/>
          <w:szCs w:val="28"/>
          <w:rtl w:val="true"/>
          <w:lang w:bidi="ar-SA"/>
        </w:rPr>
        <w:t>بل سائر منازله كالمعهود من جهة أنها معلومة بالأدلة عليها و كل ما ذكرناه واضح لمن أنصف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طريقة أخري من الاستدلال بالخبر علي النص و هي أنه إذا ثبت كون هارون خليفة لموسي علي أمته في حياته و مفترض الطاعة عليهم و أن هذه المنزلة من جملة منازله و وجدنا النبي صلي الله عليه و آله استثني ما لم يرده من المنازل بعده بقوله إلا أنه لا نبي بعدي دل هذا الاستثناء علي أن ما لم يستثنه حاصل لأمير المؤمنين عليه السلام بعده و إذا كان من جملة المنازل الخلافة في الحياة فتثبت بعده فقد صح وجه النص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و لم قلتم إن الاستثناء في الخبر يدل علي بقاء ما لم يستثن من المنازل و ثبوته بعده قيل له بأن الاستثناء كما من شأنه إذا كان مطلقا أن يوجب ما لم يستثن مطلقا كذلك من شأنه إذا قيد بحال أو وقت أن يوجب ثبوت ما لم يستثن في تلك الحال و في ذلك الوقت لأنه لا فرق بين أن يستثني من الجملة في حال مخصوص ما لم تتضمنه الجملة في تلك الحال و بين أن يستثني منها ما لم تتضمنه علي وجه من الوجوه أ لا تري أن قول القائل ضربت غلماني إلا زيدا في الدار و إلا زيدا فإني لم أضربه في الدار يدل علي أن ضربة غلمانه كان في الدار لموضع تعلق الاستثناء بها و أن الضرب لو لم يكن في الدار لكان تضمن الاستثناء لذكر الدار كتضمنه ذكر ما لا تشتمل عليه الجملة الأولي من بهيمة و غيرها و ليس لأحد أن يقول و يتعلق بأن لفظة بعدي مستثني بمشية الله‌</w:t>
      </w:r>
      <w:r>
        <w:rPr>
          <w:rStyle w:val="FootnoteAnchor"/>
          <w:rtl w:val="true"/>
        </w:rPr>
        <w:footnoteReference w:id="1948"/>
      </w:r>
      <w:r>
        <w:rPr>
          <w:rFonts w:ascii="Amiri" w:hAnsi="Amiri" w:eastAsia="Amiri" w:cs="Amiri"/>
          <w:color w:val="111111"/>
          <w:sz w:val="28"/>
          <w:sz w:val="28"/>
          <w:szCs w:val="28"/>
          <w:rtl w:val="true"/>
          <w:lang w:bidi="ar-SA"/>
        </w:rPr>
        <w:t>و لا له أن يقول من أين لكم ثبوت ما لم يدخل تحت الاستثناء من المنازل لأنا قد دللنا علي ذلك في الطريقة الأولي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محبّت و اختصاص و دیگر احوال برای کسی حاصل نمی شود مگر اینکه صحیح باشد، اگر درباره وی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منزلت است، و هرکس مدّعی عرفی در برخی منزلت ها بود، مانند کسی است که مدّعی آن در عرف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معمول نیست که به یک منزلت از منزلت های هارون از موسی بدون توجه به دیگر منزلت های وی اشاره شود و هیچ منزلت خاصی وجود ندارد که دیگر منزلت ها داخل در آن نباشند بلکه دیگر منزلت های وی طبق معمول از جهت اینکه دلالت بر آن ها دارند معلوم هستند، و هر آنچه را که بیان کردیم، برای کسی که منصفانه قضاوت کند،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دیگر برای استدلال به اینکه حدیث دال بر نصّ بر امامت و ولایت ایشان است این است که اگر ثابت شود که هارون جانشین واجب الطاعۀ موسی بر اُمّتش در زمان حیاتش بوده است و اینکه این منزلت یکی از منزلت های وی شمرده می شود و دریافتیم که پیامبر صَلی الله علیهِ و آله منزلتی را که مورد نظرش بوده،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منزلت ها استثنا فرموده، ثابت می کند که غیراز نبوّت، بقیه منزلت های هارون از موسی برای امیرالمؤمنین علیه السّلام، پس از پیامبر صَلی الله علیهِ و آله حاصل است و اگر خلافت در حیات پیامبر یکی از آن ها بوده باشد، پس از وی نیز این منزلت  برای علی علیه السّلام ثابت است و بدین ترتیب نصّ بر امامت ایشان خواهد بود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در روایت دالّ بر باقی ماندن بقیه منزلت ها برای علی علیه السّلام است و پس از پیامبر صَلی الله علیهِ و آله برای وی ثابت است؟ به وی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استثنا این است که اگر مطلق بود، هر چه غیر مطلق باشد را استثنا می کند، کما اینکه اگر مقیّد به حالت یا زمان گردد، ایجاب می کند آنچه در آن حالت و آن وقت مستثنی نشده، اثبات شود، زیرا تفاوتی میان اینکه چیزی در جمله در حالتی خاص که جمله متضمن آن نیست و اینکه چیزی از آن استثنا گردد که به هیچ وجهی از وجوه متضمن آن نیست،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سخن آنکه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خدمتکارانم را زدم جز زید در خانه و جز زید را که من در خانه او را نزده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آن است که زدن خدمتکارانش در خانه بوده است زیرا استثنا به آن تعلّق دارد و اگر زدن در خانه نمی بود،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ذکر آن همانند ذکر آنچه جمله اول مشتمل بر آن نیست از قبیل چهارپا یا اشیای دیگر خواهد بود؛ و کسی نمی تواند بگوید،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مستثنی به مشیت خداست و نیز نمی تواند بگوید که چگونه چیزی از منزلت ها که وارد در استثنا نشده را ثابت می دانید، زیرا ما در طریقه اول بدان اشاره کردیم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قيل لعل المعني بعد كوني نبيا لا بعد وفاتي قلنا لا يخل ذلك بصحة تأويلنا لأنا نعلم أن الذي أشاروا إليه من الأحوال‌</w:t>
      </w:r>
      <w:r>
        <w:rPr>
          <w:rStyle w:val="FootnoteAnchor"/>
          <w:rtl w:val="true"/>
        </w:rPr>
        <w:footnoteReference w:id="1949"/>
      </w:r>
      <w:r>
        <w:rPr>
          <w:rFonts w:ascii="Amiri" w:hAnsi="Amiri" w:eastAsia="Amiri" w:cs="Amiri"/>
          <w:color w:val="111111"/>
          <w:sz w:val="28"/>
          <w:sz w:val="28"/>
          <w:szCs w:val="28"/>
          <w:rtl w:val="true"/>
          <w:lang w:bidi="ar-SA"/>
        </w:rPr>
        <w:t>تشتمل علي أحوال الحياة و أحوال الممات إلي قيام الساعة و يجب بظاهر الكلام و بما حكمنا به من مطابقة الاستثناء في الحال التي فيها المستثني منه أن يجب لأمير المؤمنين عليه السلام الإمامة في جميع الأحوال التي تعلق النفي بها فإن أخرجت دلالة شيئا من هذه الأحوال أخرجناه لها و أبقينا ما عداه لاقتضاء ظاهر الكلام له فكان ما طعن به مخالفونا إنما زاد قولنا صحة و تأكيدا انتهي كلامه قدس الله روحه ملخصا</w:t>
      </w:r>
      <w:r>
        <w:rPr>
          <w:rStyle w:val="FootnoteAnchor"/>
          <w:rtl w:val="true"/>
        </w:rPr>
        <w:footnoteReference w:id="1950"/>
      </w:r>
      <w:r>
        <w:rPr>
          <w:rFonts w:ascii="Amiri" w:hAnsi="Amiri" w:eastAsia="Amiri" w:cs="Amiri"/>
          <w:color w:val="111111"/>
          <w:sz w:val="28"/>
          <w:sz w:val="28"/>
          <w:szCs w:val="28"/>
          <w:rtl w:val="true"/>
          <w:lang w:bidi="ar-SA"/>
        </w:rPr>
        <w:t>و قد أطنب رحمه الله بعد ذلك في رد الشبه و الإشكالات الموردة علي الاستدلالات بالخبر بما لا مزيد عليه فمن أراد الاطلاع عليها فليرجع إلي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علي منصف بعد الاطلاع علي الأخبار التي أوردناها و ما اشتملت عليه من القرائن الدالة علي أن المراد بها ما ذكرناه علي ما مر في كلام الفاضلين أن مدلول الخبر صريح في النص عليه عليه السلام لا سيما و قد انضمت إليها قرائن أخر منها الحديث المشهور الدال علي أنه يقع في هذه الأمة كل ما وقع في بني إسرائيل حذو النعل بالنعل و لم يقع في هذه الأمة ما يشبه قصة هارون و عبادة العجل إلا بعد وفاة النبي صلي الله عليه و آله من غصب الخلافة و ترك نصرة الوصي و قد ورد في روايات الفريقين أن أمير المؤمنين استقبل قبر الرسول صلوات الله عليهما عند ذلك و قال ما قاله هارون يا ابْنَ أُمَّ إِنَّ الْقَوْمَ اسْتَضْعَفُونِي وَ كادُوا يَقْتُلُونَنِي و منها ما ذكره جماعة من المخالفين أن وصاية موسي و خلافته انتهي إلي أولاد هارون فمن منازل هارون من موسي كون أولاده خليفة موسي فيلزم بمقتضي المنزلة أن يكون الحسنان عليهما السلام المسميان باسمي ابني هارون باتفاق الخاص و العام خليفتي الرسول فيلزم خلافة أبيهما لعدم القول بالفصل و ممن ذكر ذلك محمد</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نبوّت من بوده نه بعد از وفاتم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مخلّ صحّت تأویل ما نمی شود، زیرا ما می دانیم آن احوالی که بدان اشاره کرده اند، هم احوال حیات و هم احوال ممات را تا قیامت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ملتزم به معنای ظاهری کلام بود و نیز به برداشت ما مبنی بر اینکه مطابقت استثنا در حالتی که مستثنی منه در آن است، امامت را برای امیرالمؤمنین علیه السّلام در همه احوالی که نفی به آن تعلّق دارد، الزام می نماید و اگر دلالت چیزی از این احوال را خارج کنی، ما نیز آن را برای آن خارج نموده و بقیه احوال را برای او باقی می گذاریم، زیرا ظاهر کلام اقتضای آن را دارد، و در این صورت طعن مخالفان ما، صحت قول ما را بیشتر مورد تأکید قرار می دهد؛ پایان کلام تلخیص شده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w:t>
      </w:r>
      <w:r>
        <w:rPr>
          <w:rStyle w:val="FootnoteAnchor"/>
          <w:rtl w:val="true"/>
        </w:rPr>
        <w:footnoteReference w:id="1951"/>
      </w:r>
    </w:p>
    <w:p>
      <w:pPr>
        <w:pStyle w:val="BookText"/>
        <w:rPr/>
      </w:pPr>
      <w:r>
        <w:rPr>
          <w:rFonts w:ascii="IRNazanin" w:hAnsi="IRNazanin" w:eastAsia="IRNazanin"/>
          <w:color w:val="111111"/>
          <w:sz w:val="28"/>
          <w:sz w:val="28"/>
          <w:szCs w:val="28"/>
          <w:rtl w:val="true"/>
          <w:lang w:bidi="fa-IR"/>
        </w:rPr>
        <w:t xml:space="preserve">و از آن پس،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دادن راه اطناب را در ردّ شبهه و اشکالات وارده بر استدلال هایی که در مورد خبر آمده، پیموده، به گونه ای که دیگر نمی توان چیزی بر آن افزود، پس هرکس خواهان وقوف بر آن باشد، به کتاب مراجعه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منصفی پس از آگاهی از اخباری که نقل کردیم و مشتمل بر قرائن دالّ بر اینکه مراد از آنچه از کلام بزرگان مذکور افتاد، تصریح حدیث منزلت بر امامت آن حضرت علیه السّلام است، بالأخص بعد از اینکه قرینه های دیگری نظیر حدیث مشهوری که دالّ بر آن است که هر چه بر بنی اسرائیل رفته، عیناً بر این اُمّت نیز خواهد رفت مگر گوساله پرستی، که آن هم پس از وفات پیامبر صَلی الله علیهِ و آله و به صورت غصب خلافت و ترک یاری وصیّ پیامبر اتفاق خواهد افتاد، و در روایات هر دو فریق آمده است که امیرالمؤمنین علیه السّلام پس از غصب خلافتش، رو به قبر رسول خدا صَلی الله علیهِ و آله نهاده و سخن هارون را تکرار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یاابْنَ أُمّ إِنَّ الْقَوْمَ اسْتَضْعَفُونیِ وَ کاَدُواْ یَقْتُلُونَنی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مرا ناتوان یافتند و چیزی نمانده بود که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 ها روایتی است که مخالفان نقل کرده اند مبنی بر اینکه وصایت و خلافت موسی علیه السّلام به فرزندان هارون رسید، از این رو یک از منزلت های هارون نزد موسی این بوده که فرزندانش جانشین موسی شوند و منزلت علی علیه السّلام از رسول خدا صَلی الله علیهِ و آله ایجاب می کند که حسنین علیهما السّلام که همنام فرزندان هارون هستند، خلفای رسول خدا صَلی الله علیهِ و آله باشند و همین امر خلافت پدرشان را به دلیل عدم قول به فصل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راویان قائل به این قول، </w:t>
      </w:r>
    </w:p>
    <w:p>
      <w:pPr>
        <w:pStyle w:val="BookText"/>
        <w:rPr/>
      </w:pPr>
      <w:r>
        <w:rPr>
          <w:rFonts w:ascii="Amiri" w:hAnsi="Amiri" w:eastAsia="Amiri" w:cs="Amiri"/>
          <w:color w:val="111111"/>
          <w:sz w:val="28"/>
          <w:sz w:val="28"/>
          <w:szCs w:val="28"/>
          <w:rtl w:val="true"/>
          <w:lang w:bidi="ar-SA"/>
        </w:rPr>
        <w:t>الشهرستاني حيث قال في أثناء بيان أحوال اليهود إن الأمر كان مشتركا بين موسي عليه السلام و بين أخيه هارون إذ قال وَ أَشْرِكْهُ فِي أَمْرِي‌</w:t>
      </w:r>
      <w:r>
        <w:rPr>
          <w:rStyle w:val="FootnoteAnchor"/>
          <w:rtl w:val="true"/>
        </w:rPr>
        <w:footnoteReference w:id="1953"/>
      </w:r>
      <w:r>
        <w:rPr>
          <w:rFonts w:ascii="Amiri" w:hAnsi="Amiri" w:eastAsia="Amiri" w:cs="Amiri"/>
          <w:color w:val="111111"/>
          <w:sz w:val="28"/>
          <w:sz w:val="28"/>
          <w:szCs w:val="28"/>
          <w:rtl w:val="true"/>
          <w:lang w:bidi="ar-SA"/>
        </w:rPr>
        <w:t>و كان هو الوصي فلما مات هارون في حياته‌</w:t>
      </w:r>
      <w:r>
        <w:rPr>
          <w:rStyle w:val="FootnoteAnchor"/>
          <w:rtl w:val="true"/>
        </w:rPr>
        <w:footnoteReference w:id="1954"/>
      </w:r>
      <w:r>
        <w:rPr>
          <w:rFonts w:ascii="Amiri" w:hAnsi="Amiri" w:eastAsia="Amiri" w:cs="Amiri"/>
          <w:color w:val="111111"/>
          <w:sz w:val="28"/>
          <w:sz w:val="28"/>
          <w:szCs w:val="28"/>
          <w:rtl w:val="true"/>
          <w:lang w:bidi="ar-SA"/>
        </w:rPr>
        <w:t>انتقلت الوصاية إلي يوشع وديعة ليوصلها إلي شبير و شبر ابني هارون عليه السلام قرارا و ذلك أن الوصية و الإمامة بعضها مستقر و بعضها مستودع انتهي‌</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أنك إذا رجعت إلي الأخبار الواردة في تسميتهما وجدتها صريحة في عموم المنزلة لجميع الأحوال و الأوصاف و منها ما مر و سيأتي من الأخبار المتواترة الدالة بأجمعها علي أنه صلي الله عليه و آله كان بصدد تعيينه للخلافة و إظهار فضله لذلك في كل موطن و مقام إلي غير ذلك مما سيأتي في الأبواب الآتية و سنشير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بعد ذلك أيضا أنا لو سلمنا للخصم جميع ما يناقشنا فيه مع أنا قد أقمنا الدلائل علي خلافها فلا يناقشنا في أنه يدل علي أنه عليه السلام كان أخص الناس بالرسول و أحبهم إليه و لا يكون أحبهم إليه إلا لكونه أفضلهم كما مر بيانه في الأبواب السابقة فتقديم غيره عليه مما لا يقبله العقل و يعده قبيحا و أي عقل يجوز كون صاحب المنزلة الهارونية مع ما انضم إليها من سائر المناقب العظيمة و الفضائل الجليلة رعية و تابعا لمن ليس له إلا المثالب الفظيعة</w:t>
      </w:r>
      <w:r>
        <w:rPr>
          <w:rStyle w:val="FootnoteAnchor"/>
          <w:rtl w:val="true"/>
        </w:rPr>
        <w:footnoteReference w:id="1956"/>
      </w:r>
      <w:r>
        <w:rPr>
          <w:rFonts w:ascii="Amiri" w:hAnsi="Amiri" w:eastAsia="Amiri" w:cs="Amiri"/>
          <w:color w:val="111111"/>
          <w:sz w:val="28"/>
          <w:sz w:val="28"/>
          <w:szCs w:val="28"/>
          <w:rtl w:val="true"/>
          <w:lang w:bidi="ar-SA"/>
        </w:rPr>
        <w:t>و المقابح الشنيعة و الحمد لله الذي أوضح الحق لطالبيه و لم يدع لأحد شبهة فيه‌</w:t>
      </w:r>
      <w:r>
        <w:rPr>
          <w:rStyle w:val="FootnoteAnchor"/>
          <w:rtl w:val="true"/>
        </w:rPr>
        <w:footnoteReference w:id="1957"/>
      </w:r>
    </w:p>
    <w:p>
      <w:pPr>
        <w:pStyle w:val="BookText"/>
        <w:rPr/>
      </w:pPr>
      <w:r>
        <w:rPr>
          <w:rFonts w:ascii="Amiri" w:hAnsi="Amiri" w:eastAsia="Amiri" w:cs="Amiri"/>
          <w:color w:val="111111"/>
          <w:sz w:val="28"/>
          <w:sz w:val="28"/>
          <w:szCs w:val="28"/>
          <w:rtl w:val="true"/>
          <w:lang w:bidi="ar-SA"/>
        </w:rPr>
        <w:t>فلعلي من النبيّ تمام منازل هارون من موسي حتّي النيابة في التبليغ و الأداء عنه معه و بعده الا أن شرع موسي منسوخ و نيابة هارون و ابناؤه زائلة و شرع محمّد غير منسوخ و نيابة علي و أولاده غير زائلة الي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است آنجا که در بیان احوال یهود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میان موسی علیه السّلام و برادرش هارون مشترک بوده است زیرا خودِ موسی علیه 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أَشْرِکْهُ فیِ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او را شریک کارم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وصیّ وی بود، پس چون هارون در حیات موسی درگذشت، وصایت به یوشع منتقل گردید تا طبق آنچه مقرر گشته،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هارون برساند، زیرا وصایت و امامت برخی مستقّر است و برخی دیگر به ودیعت نهاده شده</w:t>
      </w:r>
      <w:r>
        <w:rPr>
          <w:rFonts w:eastAsia="IRNazanin" w:cs="IRNazanin"/>
          <w:color w:val="111111"/>
          <w:sz w:val="28"/>
          <w:szCs w:val="28"/>
          <w:rtl w:val="true"/>
          <w:lang w:bidi="fa-IR"/>
        </w:rPr>
        <w:t>.</w:t>
      </w:r>
      <w:r>
        <w:rPr>
          <w:rStyle w:val="FootnoteAnchor"/>
          <w:rtl w:val="true"/>
        </w:rPr>
        <w:footnoteReference w:id="1959"/>
      </w:r>
    </w:p>
    <w:p>
      <w:pPr>
        <w:pStyle w:val="BookText"/>
        <w:rPr/>
      </w:pP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به روایات وارده در باب نام بردن از آن دو به عنوان وصی و جانشین مراجعه کنی، درخواهی یافت که این روایات بر عام بودن منزلت این دو در همه احوال و اوصاف دلالت دارند که برخی از این روایات بیان گردید و روایات متواتر دیگری خواهد آمد که جملگی دالّ بر آنند که رسول خدا صَلی الله علیهِ و آله در هر موقعیتی اقدام به تعیین علی علیه السّلام به خلافت و آشکار ساختن فضل وی برمی آمده است، و به روایات آن در باب هایی که خواهد آمد اشاره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با این همه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ما تمام استدلال های مخالفان خود را در مورد وی پذیرفتیم، هر چند با ارائه دلیل بطلان همه آن ها را اثبات کرده ایم، اما نمی توانند انکار کنند که حدیث منزلت دالّ بر آن است که علی علیه السّلام نزد پیامبر صَلی الله علیهِ و آله منزلتی ویژه تر از بقیه داشته و از همه نزد آن حضرت محبوب تر بوده و نمی توانسته محبوب تر باشد، مگر اینکه افضل آن ها بوده باشد که در باب های پیش بدان ها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کدام عقل است که اجازه می دهد کسی که علاوه بر سایر فضایل و مناقب عظیمی که از آنها برخوردار است، منزلتی هارونی نیز دارد، رعیّت و تابع کسی باشد که دارای معایب بزرگ و صفات زشت و شنیع بوده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سپاس از آن خدایی است که حق را بر طالبان آن آشکار ساخت و برای کسی در آن شبهه ای باقی نگذاشت </w:t>
      </w:r>
      <w:r>
        <w:rPr>
          <w:rFonts w:eastAsia="IRNazanin" w:cs="IRNazanin"/>
          <w:color w:val="111111"/>
          <w:sz w:val="28"/>
          <w:szCs w:val="28"/>
          <w:rtl w:val="true"/>
          <w:lang w:bidi="fa-IR"/>
        </w:rPr>
        <w:t xml:space="preserve">. </w:t>
      </w:r>
      <w:bookmarkStart w:id="1296" w:name="pg13999_154230"/>
    </w:p>
    <w:p>
      <w:pPr>
        <w:pStyle w:val="Heading3"/>
        <w:numPr>
          <w:ilvl w:val="2"/>
          <w:numId w:val="1"/>
        </w:numPr>
        <w:rPr/>
      </w:pPr>
      <w:bookmarkStart w:id="1297" w:name="__RefHeading___Toc2429869_3381743652"/>
      <w:bookmarkStart w:id="1298" w:name="_Toc579"/>
      <w:bookmarkEnd w:id="1296"/>
      <w:bookmarkEnd w:id="1297"/>
      <w:r>
        <w:rPr>
          <w:rtl w:val="true"/>
        </w:rPr>
        <w:t xml:space="preserve">باب </w:t>
      </w:r>
      <w:r>
        <w:rPr/>
        <w:t>54</w:t>
      </w:r>
      <w:r>
        <w:rPr>
          <w:rtl w:val="true"/>
        </w:rPr>
        <w:t xml:space="preserve"> </w:t>
      </w:r>
      <w:r>
        <w:rPr>
          <w:rtl w:val="true"/>
        </w:rPr>
        <w:t>ما أمر به النبي صلي الله عليه و آله من التسليم عليه بإمرة المؤمنين و أنه لا يسمي به غيره و علة التسمية به و فيه جملة من مناقبه و بعض النصوص علي إمامته صلوات الله عليه</w:t>
      </w:r>
      <w:bookmarkEnd w:id="1298"/>
    </w:p>
    <w:p>
      <w:pPr>
        <w:pStyle w:val="Heading4"/>
        <w:numPr>
          <w:ilvl w:val="3"/>
          <w:numId w:val="1"/>
        </w:numPr>
        <w:rPr/>
      </w:pPr>
      <w:bookmarkStart w:id="1299" w:name="__RefHeading___Toc2429871_3381743652"/>
      <w:bookmarkStart w:id="1300" w:name="_Toc580"/>
      <w:bookmarkEnd w:id="1299"/>
      <w:r>
        <w:rPr>
          <w:rtl w:val="true"/>
        </w:rPr>
        <w:t>الأخبار</w:t>
      </w:r>
      <w:bookmarkEnd w:id="1300"/>
    </w:p>
    <w:p>
      <w:pPr>
        <w:pStyle w:val="Heading5"/>
        <w:numPr>
          <w:ilvl w:val="4"/>
          <w:numId w:val="1"/>
        </w:numPr>
        <w:rPr/>
      </w:pPr>
      <w:bookmarkStart w:id="1301" w:name="__RefHeading___Toc2429873_3381743652"/>
      <w:bookmarkStart w:id="1302" w:name="_Toc581"/>
      <w:bookmarkEnd w:id="1301"/>
      <w:r>
        <w:rPr>
          <w:rtl w:val="true"/>
        </w:rPr>
        <w:t>«</w:t>
      </w:r>
      <w:r>
        <w:rPr/>
        <w:t>1</w:t>
      </w:r>
      <w:r>
        <w:rPr>
          <w:rtl w:val="true"/>
        </w:rPr>
        <w:t>»</w:t>
      </w:r>
      <w:bookmarkEnd w:id="130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عَنِ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بُرَيْدَةُ أَمَرَنَا رَسُولُ اللَّهِ صلي الله عليه و آله أَنْ نُسَلِّمَ عَلَي أَبِيكَ بِإِمْرَةِ الْمُؤْمِنِينَ‌</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3" w:name="__RefHeading___Toc2429875_3381743652"/>
      <w:bookmarkStart w:id="1304" w:name="_Toc582"/>
      <w:bookmarkEnd w:id="1303"/>
      <w:r>
        <w:rPr>
          <w:rtl w:val="true"/>
        </w:rPr>
        <w:t>«</w:t>
      </w:r>
      <w:r>
        <w:rPr/>
        <w:t>2</w:t>
      </w:r>
      <w:r>
        <w:rPr>
          <w:rtl w:val="true"/>
        </w:rPr>
        <w:t>»</w:t>
      </w:r>
      <w:bookmarkEnd w:id="130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الْفَحَّامُ عَنِ الْمَنْصُورِيِّ عَنْ عَمِّ أَبِيهِ عَنْ أَبِي الْحَسَنِ الثَّالِثِ عَنْ آبَائِهِ عَنْ عَلِيٍّ عليه السلام قَالَ قَالَ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أُسْرِيَ بِي إِلَي السَّمَاءِ كُنْتُ مِنْ رَبِّي كَقَابِ قَوْسَيْنِ أَوْ أَدْني فَأَوْحَي إِلَيَّ رَبِّي مَا أَوْحَي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مُحَمَّدُ اقْرَأْ عَلَي عَلِيِّ بْنِ أَبِي طَالِبٍ عليه السلام أَمِيرِ الْمُؤْمِنِينَ‌</w:t>
      </w:r>
      <w:r>
        <w:rPr>
          <w:rStyle w:val="FootnoteAnchor"/>
          <w:rtl w:val="true"/>
        </w:rPr>
        <w:footnoteReference w:id="1961"/>
      </w:r>
      <w:r>
        <w:rPr>
          <w:rFonts w:ascii="Amiri" w:hAnsi="Amiri" w:eastAsia="Amiri" w:cs="Amiri"/>
          <w:color w:val="111111"/>
          <w:sz w:val="28"/>
          <w:sz w:val="28"/>
          <w:szCs w:val="28"/>
          <w:rtl w:val="true"/>
          <w:lang w:bidi="ar-SA"/>
        </w:rPr>
        <w:t>فَمَا سَمَّيْتُ بِهِ أَحَداً قَبْلَهُ وَ لَا أُسَمِّي بِهَذَا أَحَداً بَعْدَهُ‌</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5" w:name="__RefHeading___Toc2429877_3381743652"/>
      <w:bookmarkStart w:id="1306" w:name="_Toc583"/>
      <w:bookmarkEnd w:id="1305"/>
      <w:r>
        <w:rPr>
          <w:rtl w:val="true"/>
        </w:rPr>
        <w:t>«</w:t>
      </w:r>
      <w:r>
        <w:rPr/>
        <w:t>3</w:t>
      </w:r>
      <w:r>
        <w:rPr>
          <w:rtl w:val="true"/>
        </w:rPr>
        <w:t>»</w:t>
      </w:r>
      <w:bookmarkEnd w:id="130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الصَّلْتِ عَنِ ابْنِ عُقْدَةَ عَنْ عَبْدِ اللَّهِ بْنِ أَحْمَدَ بْنِ الْمُسْتَوْرِدِ عَنْ يُوسُفَ بْنِ كُلَيْبٍ عَنْ يَحْيَي بْنِ سَالِمٍ عَنْ صَبَّاحٍ الْمُزَنِيِّ عَنْ عَلَاءِ بْنِ الْمُسَيَّبِ عَنْ أَبِي دَاوُدَ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النَّبِيُّ صلي الله عليه و آله أَنْ نُسَلِّمَ عَلَي عَلِيٍّ عليه السلام بِإِمْرَةِ الْمُؤْمِنِينَ‌</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مَرْدَوَيْهِ عَنْ مُحَمَّدِ بْنِ الْمُظَفَّرِ بْنِ مُوسَي عَنْ مُحَمَّدِ بْنِ الْحُسَيْنِ بْنِ حَفْصٍ عَنْ إِسْمَاعِيلَ بْنِ إِسْحَاقَ الرَّاشِدِيِّ عَنْ يَحْيَي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7" w:name="__RefHeading___Toc2429879_3381743652"/>
      <w:bookmarkStart w:id="1308" w:name="_Toc584"/>
      <w:bookmarkEnd w:id="1307"/>
      <w:r>
        <w:rPr>
          <w:rtl w:val="true"/>
        </w:rPr>
        <w:t xml:space="preserve">باب پنجاه چهارم </w:t>
      </w:r>
      <w:r>
        <w:rPr>
          <w:rtl w:val="true"/>
        </w:rPr>
        <w:t xml:space="preserve">: </w:t>
      </w:r>
      <w:r>
        <w:rPr>
          <w:rtl w:val="true"/>
        </w:rPr>
        <w:t>فرمان پیامبر صَلی الله علیهِ و آله به سلام دادن به وی به عنوان امیرالمؤمنین و اینکه جز او کسی دیگر بدین نام نامیده نشود، و علت این نام گذاری برای وی، مشتمل بر مجموعه ای از مناقب آن حضرت و برخی تصریحات بر امامت آن حضرت صلوات الله علیه است</w:t>
      </w:r>
      <w:r>
        <w:rPr>
          <w:rtl w:val="true"/>
        </w:rPr>
        <w:t>.</w:t>
      </w:r>
      <w:bookmarkEnd w:id="1308"/>
    </w:p>
    <w:p>
      <w:pPr>
        <w:pStyle w:val="Heading4"/>
        <w:numPr>
          <w:ilvl w:val="3"/>
          <w:numId w:val="1"/>
        </w:numPr>
        <w:rPr/>
      </w:pPr>
      <w:bookmarkStart w:id="1309" w:name="__RefHeading___Toc2429881_3381743652"/>
      <w:bookmarkStart w:id="1310" w:name="_Toc585"/>
      <w:bookmarkEnd w:id="1309"/>
      <w:r>
        <w:rPr>
          <w:rtl w:val="true"/>
        </w:rPr>
        <w:t>روایات</w:t>
      </w:r>
      <w:bookmarkEnd w:id="1310"/>
    </w:p>
    <w:p>
      <w:pPr>
        <w:pStyle w:val="Heading5"/>
        <w:numPr>
          <w:ilvl w:val="4"/>
          <w:numId w:val="1"/>
        </w:numPr>
        <w:rPr/>
      </w:pPr>
      <w:bookmarkStart w:id="1311" w:name="__RefHeading___Toc2429883_3381743652"/>
      <w:bookmarkStart w:id="1312" w:name="_Toc586"/>
      <w:bookmarkEnd w:id="1311"/>
      <w:r>
        <w:rPr>
          <w:rtl w:val="true"/>
        </w:rPr>
        <w:t xml:space="preserve">روایت </w:t>
      </w:r>
      <w:r>
        <w:rPr/>
        <w:t>1</w:t>
      </w:r>
      <w:bookmarkEnd w:id="1312"/>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از حسین بن علی علیهم السّلام روایت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ما امر فرمود که بر پدرت به عنوان امیرالمؤمنین سلام کنیم</w:t>
      </w:r>
      <w:r>
        <w:rPr>
          <w:rFonts w:eastAsia="IRNazanin" w:cs="IRNazanin"/>
          <w:color w:val="111111"/>
          <w:sz w:val="28"/>
          <w:szCs w:val="28"/>
          <w:rtl w:val="true"/>
          <w:lang w:bidi="fa-IR"/>
        </w:rPr>
        <w:t>.</w:t>
      </w:r>
      <w:r>
        <w:rPr>
          <w:rStyle w:val="FootnoteAnchor"/>
          <w:rtl w:val="true"/>
        </w:rPr>
        <w:footnoteReference w:id="1965"/>
      </w:r>
    </w:p>
    <w:p>
      <w:pPr>
        <w:pStyle w:val="Heading5"/>
        <w:numPr>
          <w:ilvl w:val="4"/>
          <w:numId w:val="1"/>
        </w:numPr>
        <w:rPr/>
      </w:pPr>
      <w:bookmarkStart w:id="1313" w:name="__RefHeading___Toc2429885_3381743652"/>
      <w:bookmarkStart w:id="1314" w:name="_Toc587"/>
      <w:bookmarkEnd w:id="1313"/>
      <w:r>
        <w:rPr>
          <w:rtl w:val="true"/>
        </w:rPr>
        <w:t xml:space="preserve">روایت </w:t>
      </w:r>
      <w:r>
        <w:rPr/>
        <w:t>2</w:t>
      </w:r>
      <w:bookmarkEnd w:id="131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از پدران بزرگوارش از علی علیهم السلام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معراج بردند، تا جایی رسیدم که با پروردگارم به اندازه دو کمان یا نزدیک تر فاصله داشتم و پروردگارم به من آنچه باید وحی فرماید،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علی بن ابی طالب را امیرالمؤمنین بخوان که پیش از او کسی را به این نام ننامیده ام و پس از او نیز کسی را بدین نام نخواهم خواند</w:t>
      </w:r>
      <w:r>
        <w:rPr>
          <w:rFonts w:eastAsia="IRNazanin" w:cs="IRNazanin"/>
          <w:color w:val="111111"/>
          <w:sz w:val="28"/>
          <w:szCs w:val="28"/>
          <w:rtl w:val="true"/>
          <w:lang w:bidi="fa-IR"/>
        </w:rPr>
        <w:t>.</w:t>
      </w:r>
      <w:r>
        <w:rPr>
          <w:rStyle w:val="FootnoteAnchor"/>
          <w:rtl w:val="true"/>
        </w:rPr>
        <w:footnoteReference w:id="1966"/>
      </w:r>
    </w:p>
    <w:p>
      <w:pPr>
        <w:pStyle w:val="Heading5"/>
        <w:numPr>
          <w:ilvl w:val="4"/>
          <w:numId w:val="1"/>
        </w:numPr>
        <w:rPr/>
      </w:pPr>
      <w:bookmarkStart w:id="1315" w:name="__RefHeading___Toc2429887_3381743652"/>
      <w:bookmarkStart w:id="1316" w:name="_Toc588"/>
      <w:bookmarkEnd w:id="1315"/>
      <w:r>
        <w:rPr>
          <w:rtl w:val="true"/>
        </w:rPr>
        <w:t xml:space="preserve">روایت </w:t>
      </w:r>
      <w:r>
        <w:rPr/>
        <w:t>3</w:t>
      </w:r>
      <w:bookmarkEnd w:id="131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ما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علیه السّلام به عنوان امیرالمؤمنین سلام کنیم</w:t>
      </w:r>
      <w:r>
        <w:rPr>
          <w:rFonts w:eastAsia="IRNazanin" w:cs="IRNazanin"/>
          <w:color w:val="111111"/>
          <w:sz w:val="28"/>
          <w:szCs w:val="28"/>
          <w:rtl w:val="true"/>
          <w:lang w:bidi="fa-IR"/>
        </w:rPr>
        <w:t>.</w:t>
      </w:r>
      <w:r>
        <w:rPr>
          <w:rStyle w:val="FootnoteAnchor"/>
          <w:rtl w:val="true"/>
        </w:rPr>
        <w:footnoteReference w:id="1967"/>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مردویه با سندی از یحیی بن سالم مانند آن را نقل کرده است</w:t>
      </w:r>
      <w:r>
        <w:rPr>
          <w:rFonts w:eastAsia="IRNazanin" w:cs="IRNazanin"/>
          <w:color w:val="111111"/>
          <w:sz w:val="28"/>
          <w:szCs w:val="28"/>
          <w:rtl w:val="true"/>
          <w:lang w:bidi="fa-IR"/>
        </w:rPr>
        <w:t>.</w:t>
      </w:r>
      <w:r>
        <w:rPr>
          <w:rStyle w:val="FootnoteAnchor"/>
          <w:rtl w:val="true"/>
        </w:rPr>
        <w:footnoteReference w:id="1968"/>
      </w:r>
      <w:bookmarkStart w:id="1317" w:name="pg13999_154231"/>
    </w:p>
    <w:p>
      <w:pPr>
        <w:pStyle w:val="Heading5"/>
        <w:numPr>
          <w:ilvl w:val="4"/>
          <w:numId w:val="1"/>
        </w:numPr>
        <w:rPr/>
      </w:pPr>
      <w:bookmarkStart w:id="1318" w:name="__RefHeading___Toc2429889_3381743652"/>
      <w:bookmarkStart w:id="1319" w:name="_Toc589"/>
      <w:bookmarkEnd w:id="1317"/>
      <w:bookmarkEnd w:id="1318"/>
      <w:r>
        <w:rPr>
          <w:rtl w:val="true"/>
        </w:rPr>
        <w:t>«</w:t>
      </w:r>
      <w:r>
        <w:rPr/>
        <w:t>4</w:t>
      </w:r>
      <w:r>
        <w:rPr>
          <w:rtl w:val="true"/>
        </w:rPr>
        <w:t>»</w:t>
      </w:r>
      <w:bookmarkEnd w:id="131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الْفَحَّامُ عَنْ عَمِّهِ عَمْرِو بْنِ يَحْيَي عَنْ إِسْحَاقَ بْنِ عُبْدُوسٍ عَنْ مُحَمَّدِ بْنِ بَهَارٍ عَنْ عِيسَي بْنِ مِهْرَانَ عَنْ مُخَوَّلِ بْنِ إِبْرَاهِيمَ عَنِ الْفَضْلِ بْنِ الزُّبَيْرِ عَنْ أَبِي دَاوُدَ السَّبِيعِيِّ عَنْ عَمْرِو بْنِ حُصَيْبٍ أَخِي بُرَيْدَةَ بْنِ حُصَيْبٍ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وَ أَخِي بُرَيْدَةُ عِنْدَ النَّبِيِّ صلي الله عليه و آله إِذْ دَخَلَ أَبُو بَكْرٍ فَسَلَّمَ عَلَي رَسُولِ اللَّهِ صلي الله عليه و آله فَقَالَ لَهُ انْطَلِقْ فَسَلِّمْ عَلَي أَمِيرِ الْمُؤْمِنِينَ فَقَالَ يَا رَسُولَ اللَّهِ وَ مَنْ أَمِيرُ الْمُؤْمِنِينَ قَالَ عَلِيُّ بْنُ أَبِي طَالِبٍ قَالَ عَنْ أَمْرِ اللَّهِ وَ أَمْرِ رَسُولِهِ قَالَ نَعَمْ ثُمَّ دَخَلَ عُمَرُ فَسَلَّمَ فَقَالَ انْطَلِقْ فَسَلِّمْ عَلَي أَمِيرِ الْمُؤْمِنِينَ فَقَالَ يَا رَسُولَ اللَّهِ وَ مَنْ أَمِيرُ الْمُؤْمِنِينَ قَالَ صلي الله عليه و آله عَلِيُّ بْنُ أَبِي طَالِبٍ قَالَ عَنْ أَمْرِ اللَّهِ وَ أَمْرِ رَسُولِهِ قَالَ نَعَمْ‌</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0" w:name="__RefHeading___Toc2429891_3381743652"/>
      <w:bookmarkStart w:id="1321" w:name="_Toc590"/>
      <w:bookmarkEnd w:id="1320"/>
      <w:r>
        <w:rPr>
          <w:rtl w:val="true"/>
        </w:rPr>
        <w:t>«</w:t>
      </w:r>
      <w:r>
        <w:rPr/>
        <w:t>5</w:t>
      </w:r>
      <w:r>
        <w:rPr>
          <w:rtl w:val="true"/>
        </w:rPr>
        <w:t>»</w:t>
      </w:r>
      <w:bookmarkEnd w:id="132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ابْنُ الصَّلْتِ عَنِ ابْنِ عُقْدَةَ عَنْ مُحَمَّدِ بْنِ هَارُونَ عَنْ مُحَمَّدِ بْنِ مَالِكِ بْنِ الْأَبْرَدِ عَنْ مُحَمَّدِ بْنِ فُضَيْلِ بْنِ غَزْوَانَ عَنْ غَالِبٍ الْجُهَنِيِّ عَنْ أَبِي جَعْفَرٍ الْبَاقِرِ عَنْ أَبِيهِ عَنْ جَدِّهِ عَنْ عَلِيٍّ عليه السلام قَالَ قَالَ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إِلَي السَّمَاءِ ثُمَّ مِنَ السَّمَاءِ إِلَي السَّمَاءِ ثُمَّ إِلَي سِدْرَةِ الْمُنْتَهَي أُوقِفْتُ بَيْنَ يَدَيْ رَبِّي عَزَّ وَ جَلَّ فَقَالَ يَا مُحَمَّدُ</w:t>
      </w:r>
      <w:r>
        <w:rPr>
          <w:rStyle w:val="FootnoteAnchor"/>
          <w:rtl w:val="true"/>
        </w:rPr>
        <w:footnoteReference w:id="1970"/>
      </w:r>
      <w:r>
        <w:rPr>
          <w:rFonts w:ascii="Amiri" w:hAnsi="Amiri" w:eastAsia="Amiri" w:cs="Amiri"/>
          <w:color w:val="111111"/>
          <w:sz w:val="28"/>
          <w:sz w:val="28"/>
          <w:szCs w:val="28"/>
          <w:rtl w:val="true"/>
          <w:lang w:bidi="ar-SA"/>
        </w:rPr>
        <w:t>فَقُلْتُ لَبَّيْكَ رَبِّي وَ سَعْدَيْكَ قَالَ قَدْ بَلَوْتَ خَلْقِي فَأَيَّهُمْ وَجَدْتَ أَطْوَعَ لَكَ قَالَ قُلْتُ رَبِّ عَلِيّاً قَالَ صَدَقْتَ يَا مُحَمَّدُ فَهَلِ اتَّخَذْتَ لِنَفْسِكَ خَلِيفَةً يُؤَدِّي عَنْكَ وَ يُعَلِّمُ عِبَادِي مِنْ كِتَابِي مَا لَا يَعْلَمُونَ قَالَ قُلْتُ اخْتَرْ لِي فَإِنَّ خِيَرَتَكَ خَيْرٌ لِي قَالَ قَدِ اخْتَرْتُ لَكَ عَلِيّاً فَاتَّخِذْهُ لِنَفْسِكَ خَلِيفَةً وَ وَصِيّاً وَ نَحَلْتُهُ‌</w:t>
      </w:r>
      <w:r>
        <w:rPr>
          <w:rStyle w:val="FootnoteAnchor"/>
          <w:rtl w:val="true"/>
        </w:rPr>
        <w:footnoteReference w:id="1971"/>
      </w:r>
      <w:r>
        <w:rPr>
          <w:rFonts w:ascii="Amiri" w:hAnsi="Amiri" w:eastAsia="Amiri" w:cs="Amiri"/>
          <w:color w:val="111111"/>
          <w:sz w:val="28"/>
          <w:sz w:val="28"/>
          <w:szCs w:val="28"/>
          <w:rtl w:val="true"/>
          <w:lang w:bidi="ar-SA"/>
        </w:rPr>
        <w:t>عِلْمِي وَ حِلْمِي وَ هُوَ أَمِيرُ الْمُؤْمِنِينَ حَقّاً لَمْ يَنَلْهَا أَحَدٌ قَبْلَهُ وَ لَا أَحَدٌ بَعْدَهُ يَا مُحَمَّدُ عَلِيٌّ رَايَةُ الْهُدَي وَ إِمَامُ مَنْ أَطَاعَنِي وَ نُورُ أَوْلِيَائِي وَ هُوَ الْكَلِمَةُ الَّتِي أَلْزَمْتُهَا الْمُتَّقِينَ مَنْ أَحَبَّهُ فَقَدْ أَحَبَّنِي وَ مَنْ أَبْغَضَهُ فَقَدْ أَبْغَضَنِي فَبَشِّرْهُ بِذَلِكَ يَا مُحَمَّدُ فَقَالَ النَّبِيُّ صلي الله عليه و آله رَبِّ فَقَدْ بَشَّرْتُهُ فَقَالَ عَلِيٌّ أَنَا عَبْدُ اللَّهِ وَ فِي قَبْضَتِهِ إِنْ يُعَذِّبْنِي فَبِذُنُوبِي لَمْ يَظْلِمْنِي شَيْئاً وَ إنْ يُتِمَّ لِي مَا وَعَدَنِي فَاللَّهُ أَوْلَي بِي فَقَالَ اللَّهُمَّ اجْلُ قَلْبَهُ وَ اجْعَلْ رَبِيعَهُ الْإِيمَانَ بِكَ قَالَ قَدْ فَعَلْتُ ذَلِكَ بِهِ يَا مُحَمَّدُ غَيْرَ أَنِّي مُخْتَصُّهُ بِشَيْ‌ءٍ مِنَ</w:t>
      </w:r>
    </w:p>
    <w:p>
      <w:pPr>
        <w:pStyle w:val="Heading5"/>
        <w:numPr>
          <w:ilvl w:val="4"/>
          <w:numId w:val="1"/>
        </w:numPr>
        <w:rPr/>
      </w:pPr>
      <w:bookmarkStart w:id="1322" w:name="__RefHeading___Toc2429893_3381743652"/>
      <w:bookmarkStart w:id="1323" w:name="_Toc591"/>
      <w:bookmarkEnd w:id="1322"/>
      <w:r>
        <w:rPr>
          <w:rtl w:val="true"/>
        </w:rPr>
        <w:t xml:space="preserve">روایت </w:t>
      </w:r>
      <w:r>
        <w:rPr/>
        <w:t>4</w:t>
      </w:r>
      <w:bookmarkEnd w:id="132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فحّام با سندی از عمرو بن حصیب برادر بُریدة بن حصیب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و برادرم بریده در محضر پیامبر صَلی الله علیهِ و آله بودیم، ابوبکر وارد شد و به رسول خدا صَلی الله علیهِ و آله سلام کرد، پس آن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 امیرالمؤمنین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خدا و رسول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وارد شده،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امیرالمؤمنین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از جانب خدا و رسول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1972"/>
      </w:r>
    </w:p>
    <w:p>
      <w:pPr>
        <w:pStyle w:val="Heading5"/>
        <w:numPr>
          <w:ilvl w:val="4"/>
          <w:numId w:val="1"/>
        </w:numPr>
        <w:rPr/>
      </w:pPr>
      <w:bookmarkStart w:id="1324" w:name="__RefHeading___Toc2429895_3381743652"/>
      <w:bookmarkStart w:id="1325" w:name="_Toc592"/>
      <w:bookmarkEnd w:id="1324"/>
      <w:r>
        <w:rPr>
          <w:rtl w:val="true"/>
        </w:rPr>
        <w:t xml:space="preserve">روایت </w:t>
      </w:r>
      <w:r>
        <w:rPr/>
        <w:t>5</w:t>
      </w:r>
      <w:bookmarkEnd w:id="132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صلت با سندی از علی علیه السّلام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معراج بردند و به سدرۀ المنتهی رسیدم، مرا در محضر پروردگارم عزّوجل نگاه داشتند،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مرا آزمودی، کدام را مطیع تر به خود یافتی؟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 آیا جانشینی برای خود گرفته ای که از جانب تو رسالتت را ادا نماید و آنچه از کتاب مرا که نمی دانند به بندگانم بیاموزد؟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یکی را برای من برگزین که انتخاب تو برای من نیکوتراست؛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برای تو برگزیدم، پس او را برای خود خلیفه و وصی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 حلم خود را به او دادم، و او به 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 و بعد از او کسی این سمت را نیافته و نخواهد یافت؛ ای محمّد، علی پرچم هدایت است و امام هرکس که مرا فرمان بُرده و نور اولیای من است و او همان کلمه ای است که پارسایان را ملزم کرده ام آن را همراه خود داشته باشند؛ هر کس دوستش بدارد مرا دوست داشته و آنکه دشمنش بدارد مرا دشمن داشته است، پس ای محمّد، او را بدین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بشارت داده ام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خدا هستم و در ید قدرت او قرار دارم، اگر مرا عذاب کند، به خاطر گناهان من است و در حق من ستمی روا نمی دارد و اگر آنچه را که خداوند برای من مقرر فرموده تحقق یاید، شایسته چنین کاری است؛ سپس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قلب او را جلا ده و بهار او را ایمان به خودت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با وی چنین کردم که خواستی؛ لیک او را مختص به </w:t>
      </w:r>
      <w:bookmarkStart w:id="1326" w:name="pg13999_154232"/>
    </w:p>
    <w:p>
      <w:pPr>
        <w:pStyle w:val="BookText"/>
        <w:rPr/>
      </w:pPr>
      <w:bookmarkEnd w:id="1326"/>
      <w:r>
        <w:rPr>
          <w:rFonts w:ascii="Amiri" w:hAnsi="Amiri" w:eastAsia="Amiri" w:cs="Amiri"/>
          <w:color w:val="111111"/>
          <w:sz w:val="28"/>
          <w:sz w:val="28"/>
          <w:szCs w:val="28"/>
          <w:rtl w:val="true"/>
          <w:lang w:bidi="ar-SA"/>
        </w:rPr>
        <w:t>الْبَلَاءِ لَمْ أَخْتَصَّ بِهِ أَحَداً مِنْ أَوْلِيَائِي قَالَ قُلْتُ رَبِّ أَخِي وَ صَاحِبِي قَالَ إِنَّهُ قَدْ سَبَقَ فِي عِلْمِي أَنَّهُ مُبْتَلًي وَ مُبْتَلًي بِهِ وَ لَوْ لَا عَلِيٌّ لَمْ يُعْرَفْ وَلَاءُ أَوْلِيَائِي‌</w:t>
      </w:r>
      <w:r>
        <w:rPr>
          <w:rStyle w:val="FootnoteAnchor"/>
          <w:rtl w:val="true"/>
        </w:rPr>
        <w:footnoteReference w:id="1973"/>
      </w:r>
      <w:r>
        <w:rPr>
          <w:rFonts w:ascii="Amiri" w:hAnsi="Amiri" w:eastAsia="Amiri" w:cs="Amiri"/>
          <w:color w:val="111111"/>
          <w:sz w:val="28"/>
          <w:sz w:val="28"/>
          <w:szCs w:val="28"/>
          <w:rtl w:val="true"/>
          <w:lang w:bidi="ar-SA"/>
        </w:rPr>
        <w:t>وَ لَا أَوْلِيَاءُ رُسُلِي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مَالِكٍ فَلَقِيتُ نَصْرَ بْنَ مُزَاحِمٍ الْمِنْقَرِيَّ فَحَدَّثَنِي عَنْ غَالِبٍ الْجُهَنِيِّ عَنْ أَبِي جَعْفَرٍ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عَلِيَّ بْنَ مُوسَي بْنِ جَعْفَرٍ فَذَكَرْتُ لَهُ هَذَا الْحَدِيثَ فَقَالَ حَدَّثَنِي بِهِ أَبِي عَنْ آبَائِهِ عليهم السلام وَ ذَكَرَ الْحَدِيثَ بِطُولِهِ‌</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7" w:name="__RefHeading___Toc2429897_3381743652"/>
      <w:bookmarkStart w:id="1328" w:name="_Toc593"/>
      <w:bookmarkEnd w:id="1327"/>
      <w:r>
        <w:rPr>
          <w:rtl w:val="true"/>
        </w:rPr>
        <w:t>بيان</w:t>
      </w:r>
      <w:bookmarkEnd w:id="1328"/>
    </w:p>
    <w:p>
      <w:pPr>
        <w:pStyle w:val="BookText"/>
        <w:rPr/>
      </w:pPr>
      <w:r>
        <w:rPr>
          <w:rFonts w:ascii="Amiri" w:hAnsi="Amiri" w:eastAsia="Amiri" w:cs="Amiri"/>
          <w:color w:val="111111"/>
          <w:sz w:val="28"/>
          <w:sz w:val="28"/>
          <w:szCs w:val="28"/>
          <w:rtl w:val="true"/>
          <w:lang w:bidi="ar-SA"/>
        </w:rPr>
        <w:t>أجل قلبه بالتخفيف من الجلاء أو بالتشديد أي اجعل قلبه جليلا عظيما بما تجعل فيه من المعارف الإلهية و الأخلاق البهية و في بعض النسخ بالخاء المعجمة أي أخل قلبه عن الصفات الذميمة و الشبهات الرديئة قوله صلي الله عليه و آله و اجعل ربيعة الإيمان بك أي اجعل صفاء قلبه و نموه في الكمالات بسبب الإيمان بك فإن صفاء النباتات و نموها إنما يكون في الربيع أو اجعل قلبه مائلا إلي الإيمان مشتاقا إليه كما يميل الإنسان إلي الربيع قال الجزري في حديث الدعاء اللهم اجعل القرآن ربيع قلبي جعله ربيعا</w:t>
      </w:r>
      <w:r>
        <w:rPr>
          <w:rStyle w:val="FootnoteAnchor"/>
          <w:rtl w:val="true"/>
        </w:rPr>
        <w:footnoteReference w:id="1975"/>
      </w:r>
      <w:r>
        <w:rPr>
          <w:rFonts w:ascii="Amiri" w:hAnsi="Amiri" w:eastAsia="Amiri" w:cs="Amiri"/>
          <w:color w:val="111111"/>
          <w:sz w:val="28"/>
          <w:sz w:val="28"/>
          <w:szCs w:val="28"/>
          <w:rtl w:val="true"/>
          <w:lang w:bidi="ar-SA"/>
        </w:rPr>
        <w:t>لأن الإنسان يرتاح قلبه في الربيع من الأزمان و يميل إليه انتهي‌</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التقديرين يحتمل إرجاع الضمير إليه</w:t>
      </w:r>
      <w:r>
        <w:rPr>
          <w:rFonts w:eastAsia="Amiri" w:cs="Amiri" w:ascii="Amiri" w:hAnsi="Amiri"/>
          <w:color w:val="111111"/>
          <w:sz w:val="28"/>
          <w:szCs w:val="28"/>
          <w:rtl w:val="true"/>
          <w:lang w:bidi="ar-SA"/>
        </w:rPr>
        <w:t>.</w:t>
      </w:r>
    </w:p>
    <w:p>
      <w:pPr>
        <w:pStyle w:val="Heading5"/>
        <w:numPr>
          <w:ilvl w:val="4"/>
          <w:numId w:val="1"/>
        </w:numPr>
        <w:rPr/>
      </w:pPr>
      <w:bookmarkStart w:id="1329" w:name="__RefHeading___Toc2429899_3381743652"/>
      <w:bookmarkStart w:id="1330" w:name="_Toc594"/>
      <w:bookmarkEnd w:id="1329"/>
      <w:r>
        <w:rPr>
          <w:rtl w:val="true"/>
        </w:rPr>
        <w:t>«</w:t>
      </w:r>
      <w:r>
        <w:rPr/>
        <w:t>6</w:t>
      </w:r>
      <w:r>
        <w:rPr>
          <w:rtl w:val="true"/>
        </w:rPr>
        <w:t>»</w:t>
      </w:r>
      <w:bookmarkEnd w:id="1330"/>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إِلَي سَلْمَانَ وَ الْمِقْدَادِ وَ أَبِي ذَرٍّ فَجَاءَ</w:t>
      </w:r>
      <w:r>
        <w:rPr>
          <w:rStyle w:val="FootnoteAnchor"/>
          <w:rtl w:val="true"/>
        </w:rPr>
        <w:footnoteReference w:id="1977"/>
      </w:r>
      <w:r>
        <w:rPr>
          <w:rFonts w:ascii="Amiri" w:hAnsi="Amiri" w:eastAsia="Amiri" w:cs="Amiri"/>
          <w:color w:val="111111"/>
          <w:sz w:val="28"/>
          <w:sz w:val="28"/>
          <w:szCs w:val="28"/>
          <w:rtl w:val="true"/>
          <w:lang w:bidi="ar-SA"/>
        </w:rPr>
        <w:t>رَجُلٌ مِنْ أَهْلِ الْكُوفَةِ فَجَلَسَ إِلَيْهِمْ مُسْتَرْشِداً فَقَالَ لَهُ سَلْمَانُ عَلَيْكَ بِكِتَابِ اللَّهِ فَالْزَمْهُ وَ عَلِيِّ بْنِ أَبِي طَالِبٍ عليه السلام فَإِنَّهُ مَعَ الْكِتَابِ‌</w:t>
      </w:r>
      <w:r>
        <w:rPr>
          <w:rStyle w:val="FootnoteAnchor"/>
          <w:rtl w:val="true"/>
        </w:rPr>
        <w:footnoteReference w:id="1978"/>
      </w:r>
      <w:r>
        <w:rPr>
          <w:rFonts w:ascii="Amiri" w:hAnsi="Amiri" w:eastAsia="Amiri" w:cs="Amiri"/>
          <w:color w:val="111111"/>
          <w:sz w:val="28"/>
          <w:sz w:val="28"/>
          <w:szCs w:val="28"/>
          <w:rtl w:val="true"/>
          <w:lang w:bidi="ar-SA"/>
        </w:rPr>
        <w:t>لَا يُفَارِقُهُ فَإِنَّا نَشْهَدُ</w:t>
      </w:r>
      <w:r>
        <w:rPr>
          <w:rStyle w:val="FootnoteAnchor"/>
          <w:rtl w:val="true"/>
        </w:rPr>
        <w:footnoteReference w:id="1979"/>
      </w:r>
      <w:r>
        <w:rPr>
          <w:rFonts w:ascii="Amiri" w:hAnsi="Amiri" w:eastAsia="Amiri" w:cs="Amiri"/>
          <w:color w:val="111111"/>
          <w:sz w:val="28"/>
          <w:sz w:val="28"/>
          <w:szCs w:val="28"/>
          <w:rtl w:val="true"/>
          <w:lang w:bidi="ar-SA"/>
        </w:rPr>
        <w:t>أَنَّا سَمِعْنَا رَسُولَ اللَّهِ صلي الله عليه و آله</w:t>
      </w:r>
    </w:p>
    <w:p>
      <w:pPr>
        <w:pStyle w:val="BookText"/>
        <w:rPr/>
      </w:pPr>
      <w:r>
        <w:rPr>
          <w:rFonts w:ascii="IRNazanin" w:hAnsi="IRNazanin" w:eastAsia="IRNazanin"/>
          <w:color w:val="111111"/>
          <w:sz w:val="28"/>
          <w:sz w:val="28"/>
          <w:szCs w:val="28"/>
          <w:rtl w:val="true"/>
          <w:lang w:bidi="fa-IR"/>
        </w:rPr>
        <w:t>گرفتاری هایی خواهم کرد که تاکنون هیچ  یک از اولیای خود را چنین مبتلا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برادر و صحابی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من چنین گذشته است که بدین گرفتاری ها امتحان می شود و دیگران بدو آزموده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نه دوستان من شناخته می شدند و نه دوستان پیامبرانم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نضر بن مزاحم منقری ملاقات کردم و او از غالب جهنی از امام باقر علیه السّلام نظیر این روایت را برایم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علی بن موسی بن جعفر علیهم السّلام دیدار نموده و این حدیث را برای وی بازگو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پدرم از پدرانش علیهم السّلام روایت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حدیث را به طور کامل نقل فرمود</w:t>
      </w:r>
      <w:r>
        <w:rPr>
          <w:rFonts w:eastAsia="IRNazanin" w:cs="IRNazanin"/>
          <w:color w:val="111111"/>
          <w:sz w:val="28"/>
          <w:szCs w:val="28"/>
          <w:rtl w:val="true"/>
          <w:lang w:bidi="fa-IR"/>
        </w:rPr>
        <w:t>.</w:t>
      </w:r>
      <w:r>
        <w:rPr>
          <w:rStyle w:val="FootnoteAnchor"/>
          <w:rtl w:val="true"/>
        </w:rPr>
        <w:footnoteReference w:id="1980"/>
      </w:r>
    </w:p>
    <w:p>
      <w:pPr>
        <w:pStyle w:val="Heading5"/>
        <w:numPr>
          <w:ilvl w:val="4"/>
          <w:numId w:val="1"/>
        </w:numPr>
        <w:rPr/>
      </w:pPr>
      <w:bookmarkStart w:id="1331" w:name="__RefHeading___Toc2429901_3381743652"/>
      <w:bookmarkStart w:id="1332" w:name="_Toc595"/>
      <w:bookmarkEnd w:id="1331"/>
      <w:r>
        <w:rPr>
          <w:rtl w:val="true"/>
        </w:rPr>
        <w:t>توضیح</w:t>
      </w:r>
      <w:bookmarkEnd w:id="1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تخفیف 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با تشدید لام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او را با آنچه از معارف الهی و اخلاق زیبا و پسندیده، جلیل و بزرگ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برخی نسخه ها با خای معجمه آمده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او را از صفات نکوهیده و شبهات ناپسند تهی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ربیعه الإیمان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صفات قلب او و رشد آن را به سبب ایمان به خودت در کمالات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صفا و رشد گیاهان فقط در بهار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القرآن ربیع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زیرا قلب انسان در بهار بیشتر از زمان های دیگر آرامش می یابد و بدان متمایل است</w:t>
      </w:r>
      <w:r>
        <w:rPr>
          <w:rFonts w:eastAsia="IRNazanin" w:cs="IRNazanin"/>
          <w:color w:val="111111"/>
          <w:sz w:val="28"/>
          <w:szCs w:val="28"/>
          <w:rtl w:val="true"/>
          <w:lang w:bidi="fa-IR"/>
        </w:rPr>
        <w:t>.</w:t>
      </w:r>
      <w:r>
        <w:rPr>
          <w:rStyle w:val="FootnoteAnchor"/>
          <w:rtl w:val="true"/>
        </w:rPr>
        <w:footnoteReference w:id="1981"/>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حالت، ضمیر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w:t>
      </w:r>
    </w:p>
    <w:p>
      <w:pPr>
        <w:pStyle w:val="Heading5"/>
        <w:numPr>
          <w:ilvl w:val="4"/>
          <w:numId w:val="1"/>
        </w:numPr>
        <w:rPr/>
      </w:pPr>
      <w:bookmarkStart w:id="1333" w:name="__RefHeading___Toc2429903_3381743652"/>
      <w:bookmarkStart w:id="1334" w:name="_Toc596"/>
      <w:bookmarkEnd w:id="1333"/>
      <w:r>
        <w:rPr>
          <w:rtl w:val="true"/>
        </w:rPr>
        <w:t xml:space="preserve">روایت </w:t>
      </w:r>
      <w:r>
        <w:rPr/>
        <w:t>6</w:t>
      </w:r>
      <w:bookmarkEnd w:id="133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سلمان، مقداد و ابوذر نشسته بودم که مردی از کوفیان آمده، به قصد راهنمایی جستن نزد آنان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خدا و علی بن ابی طالب علیه السّلام تمسّک بجوی که او ملازم کتاب خداست و از آن جدا نگردد، زیرا ما گواهی می دهیم که از رسول خدا صَلی الله علیهِ و آله شنیدیم </w:t>
      </w:r>
      <w:bookmarkStart w:id="1335" w:name="pg13999_154233"/>
    </w:p>
    <w:p>
      <w:pPr>
        <w:pStyle w:val="BookText"/>
        <w:rPr/>
      </w:pPr>
      <w:bookmarkEnd w:id="1335"/>
      <w:r>
        <w:rPr>
          <w:rFonts w:ascii="Amiri" w:hAnsi="Amiri" w:eastAsia="Amiri" w:cs="Amiri"/>
          <w:color w:val="111111"/>
          <w:sz w:val="28"/>
          <w:sz w:val="28"/>
          <w:szCs w:val="28"/>
          <w:rtl w:val="true"/>
          <w:lang w:bidi="ar-SA"/>
        </w:rPr>
        <w:t>يَقُولُ إِنَّ عَلِيّاً يَدُورُ مَعَ الْحَقِّ حَيْثُ دَارَ وَ إِنَّ عَلِيّاً هُوَ الصِّدِّيقُ وَ الْفَارُوقُ يُفَرِّقُ بَيْنَ الْحَقِّ وَ الْبَاطِلِ قَالَ فَمَا بَالُ النَّاسِ‌</w:t>
      </w:r>
      <w:r>
        <w:rPr>
          <w:rStyle w:val="FootnoteAnchor"/>
          <w:rtl w:val="true"/>
        </w:rPr>
        <w:footnoteReference w:id="1982"/>
      </w:r>
      <w:r>
        <w:rPr>
          <w:rFonts w:ascii="Amiri" w:hAnsi="Amiri" w:eastAsia="Amiri" w:cs="Amiri"/>
          <w:color w:val="111111"/>
          <w:sz w:val="28"/>
          <w:sz w:val="28"/>
          <w:szCs w:val="28"/>
          <w:rtl w:val="true"/>
          <w:lang w:bidi="ar-SA"/>
        </w:rPr>
        <w:t>يُسَمُّونَ أَبَا بَكْرٍ الصِّدِّيقَ وَ عُمَرَ الْفَارُوقَ قَالَ نَحَلَهُمَا</w:t>
      </w:r>
      <w:r>
        <w:rPr>
          <w:rStyle w:val="FootnoteAnchor"/>
          <w:rtl w:val="true"/>
        </w:rPr>
        <w:footnoteReference w:id="1983"/>
      </w:r>
      <w:r>
        <w:rPr>
          <w:rFonts w:ascii="Amiri" w:hAnsi="Amiri" w:eastAsia="Amiri" w:cs="Amiri"/>
          <w:color w:val="111111"/>
          <w:sz w:val="28"/>
          <w:sz w:val="28"/>
          <w:szCs w:val="28"/>
          <w:rtl w:val="true"/>
          <w:lang w:bidi="ar-SA"/>
        </w:rPr>
        <w:t>النَّاسُ اسْمَ غَيْرِهِمَا كَمَا نَحَلُوهُمَا خِلَافَةَ رَسُولِ اللَّهِ صلي الله عليه و آله وَ إِمْرَةَ الْمُؤْمِنِينَ لَقَدْ أَمَرَنَا رَسُولُ اللَّهِ صلي الله عليه و آله وَ أَمَرَهُمَا مَعَنَا فَسَلَّمْنَا جَمِيعاً عَلَي عَلِيِّ بْنِ أَبِي طَالِبٍ عليه السلام بِإِمْرَةِ الْمُؤْمِنِينَ‌</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6" w:name="__RefHeading___Toc2429905_3381743652"/>
      <w:bookmarkStart w:id="1337" w:name="_Toc597"/>
      <w:bookmarkEnd w:id="1336"/>
      <w:r>
        <w:rPr>
          <w:rtl w:val="true"/>
        </w:rPr>
        <w:t>«</w:t>
      </w:r>
      <w:r>
        <w:rPr/>
        <w:t>7</w:t>
      </w:r>
      <w:r>
        <w:rPr>
          <w:rtl w:val="true"/>
        </w:rPr>
        <w:t>»</w:t>
      </w:r>
      <w:bookmarkEnd w:id="133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جَبْرَئِيلَ بْنِ أَحْمَدَ عَنِ الْحَسَنِ بْنِ خُرَّزَادَ</w:t>
      </w:r>
      <w:r>
        <w:rPr>
          <w:rStyle w:val="FootnoteAnchor"/>
          <w:rtl w:val="true"/>
        </w:rPr>
        <w:footnoteReference w:id="1985"/>
      </w:r>
      <w:r>
        <w:rPr>
          <w:rFonts w:ascii="Amiri" w:hAnsi="Amiri" w:eastAsia="Amiri" w:cs="Amiri"/>
          <w:color w:val="111111"/>
          <w:sz w:val="28"/>
          <w:sz w:val="28"/>
          <w:szCs w:val="28"/>
          <w:rtl w:val="true"/>
          <w:lang w:bidi="ar-SA"/>
        </w:rPr>
        <w:t>عَنْ مُحَمَّدِ بْنِ مُوسَي بْنِ الْفُرَاتِ عَنْ يَعْقُوبَ بْنِ سُوَيْدٍ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لِمَ سُمِّيَ أَمِيرُ الْمُؤْمِنِينَ أَمِيرَ الْمُؤْمِنِينَ قَالَ لِأَنَّهُ يَمِيرُهُمُ الْعِلْمَ أَ مَا سَمِعْتَ كِتَابَ اللَّهِ عَزَّ وَ جَلَ وَ نَمِيرُ أَهْلَنا</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8" w:name="__RefHeading___Toc2429907_3381743652"/>
      <w:bookmarkStart w:id="1339" w:name="_Toc598"/>
      <w:bookmarkEnd w:id="1338"/>
      <w:r>
        <w:rPr>
          <w:rtl w:val="true"/>
        </w:rPr>
        <w:t>بيان</w:t>
      </w:r>
      <w:bookmarkEnd w:id="1339"/>
    </w:p>
    <w:p>
      <w:pPr>
        <w:pStyle w:val="BookText"/>
        <w:rPr/>
      </w:pPr>
      <w:r>
        <w:rPr>
          <w:rFonts w:ascii="Amiri" w:hAnsi="Amiri" w:eastAsia="Amiri" w:cs="Amiri"/>
          <w:color w:val="111111"/>
          <w:sz w:val="28"/>
          <w:sz w:val="28"/>
          <w:szCs w:val="28"/>
          <w:rtl w:val="true"/>
          <w:lang w:bidi="ar-SA"/>
        </w:rPr>
        <w:t>الميرة بالكسر جلب الطعام يقال مار عياله يمير ميرا و أمارهم و امتار لهم و يرد عليه أن الأمير فعيل من الأمر لا من الأجوف و يمكن التفصي عنه بوجوه الأول أن يكون علي القلب و فيه بعد من وجوه لا يخفي الثاني أن يكون أمير فعلا مضارعا علي صيغة المتكلم و يكون عليه السلام قد قال ذلك ثم اشتهر به كما في تأبط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المعني أن أمراء الدنيا إنما يسمون بالأمير لكونهم متكفلين لميرة الخلق و ما يحتاجون إليه في معاشهم بزعمهم و أما أمير المؤمنين عليه السلام فإمارته لأمر أعظم من ذلك لأنه يميرهم ما هو سبب لحياتهم الأبدية و قوتهم الروحانية و إن شارك سائر الأمراء في الميرة الجسمانية و هذا أظهر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برگرد مدار حق می چرخد، هر کجا حق باشد او نیز با آن است و به راستی که علی صدّیق است و علی فاروق است که حق را از باطل جدا می کند؛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را چه می شود که ابوبکر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همان طور که جانشینی رسول خدا صَلی الله علیهِ و آله و امارت بر مسلمانان را به آن دو نسبت دادند، این دو نام را نیز به آن دو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ما و آن دو با هم امر فرمود که جملگی به علی بن ابی طالب علیه السّلام به عنوان امیرالمؤمنین سلام کنیم</w:t>
      </w:r>
      <w:r>
        <w:rPr>
          <w:rFonts w:eastAsia="IRNazanin" w:cs="IRNazanin"/>
          <w:color w:val="111111"/>
          <w:sz w:val="28"/>
          <w:szCs w:val="28"/>
          <w:rtl w:val="true"/>
          <w:lang w:bidi="fa-IR"/>
        </w:rPr>
        <w:t>.</w:t>
      </w:r>
      <w:r>
        <w:rPr>
          <w:rStyle w:val="FootnoteAnchor"/>
          <w:rtl w:val="true"/>
        </w:rPr>
        <w:footnoteReference w:id="1988"/>
      </w:r>
    </w:p>
    <w:p>
      <w:pPr>
        <w:pStyle w:val="Heading5"/>
        <w:numPr>
          <w:ilvl w:val="4"/>
          <w:numId w:val="1"/>
        </w:numPr>
        <w:rPr/>
      </w:pPr>
      <w:bookmarkStart w:id="1340" w:name="__RefHeading___Toc2429909_3381743652"/>
      <w:bookmarkStart w:id="1341" w:name="_Toc599"/>
      <w:bookmarkEnd w:id="1340"/>
      <w:r>
        <w:rPr>
          <w:rtl w:val="true"/>
        </w:rPr>
        <w:t xml:space="preserve">روایت </w:t>
      </w:r>
      <w:r>
        <w:rPr/>
        <w:t>7</w:t>
      </w:r>
      <w:bookmarkEnd w:id="1341"/>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چرا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مردم را از علم اطعام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کتاب خدای عزّوجل را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نَمِیرُ أَهْلَنَا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برای کسان خود غذا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از جابر نقل کرده است</w:t>
      </w:r>
      <w:r>
        <w:rPr>
          <w:rFonts w:eastAsia="IRNazanin" w:cs="IRNazanin"/>
          <w:color w:val="111111"/>
          <w:sz w:val="28"/>
          <w:szCs w:val="28"/>
          <w:rtl w:val="true"/>
          <w:lang w:bidi="fa-IR"/>
        </w:rPr>
        <w:t>.</w:t>
      </w:r>
      <w:r>
        <w:rPr>
          <w:rStyle w:val="FootnoteAnchor"/>
          <w:rtl w:val="true"/>
        </w:rPr>
        <w:footnoteReference w:id="1990"/>
      </w:r>
    </w:p>
    <w:p>
      <w:pPr>
        <w:pStyle w:val="Heading5"/>
        <w:numPr>
          <w:ilvl w:val="4"/>
          <w:numId w:val="1"/>
        </w:numPr>
        <w:rPr/>
      </w:pPr>
      <w:bookmarkStart w:id="1342" w:name="__RefHeading___Toc2429911_3381743652"/>
      <w:bookmarkStart w:id="1343" w:name="_Toc600"/>
      <w:bookmarkEnd w:id="1342"/>
      <w:r>
        <w:rPr>
          <w:rtl w:val="true"/>
        </w:rPr>
        <w:t>توضیح</w:t>
      </w:r>
      <w:bookmarkEnd w:id="1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 عیاله یمِیرُ میراً و أمارهُم و اِمتارَلهم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پاسخ وی گفته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نه از فعل اجوف مارَ یمیرُ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آن را از چند وجه تجزیه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آن را اعلال به قلب بدانیم و از چند وجه آشکار، بعید به نظر می رسد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به صیغه متکلم باشد و آن حضرت علی علیه السّلام خود آن را به کار برده و بدین مشهور گشته باشد،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تابَّطَ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لقب مشهور 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اینکه معنای آن چنین باشد که اُمرای جهان بدان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 که به زعم خودشان متکفّل اطعام و تهیه مایحتاج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امارت امیرالمؤمنین علیه السّلام برای امری بزرگ تر از این مطلب است، زیرا او آن ها را از اطعامی تغذیه می کند که سبب زندگی جاوید اخروی آنان می گردد و طعام او قوت روحانی است، هر چند در تامین معاش جسمانی مردم با دیگر امرا نیز وجه اشتراک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آشکارترین وجه است</w:t>
      </w:r>
      <w:r>
        <w:rPr>
          <w:rFonts w:eastAsia="IRNazanin" w:cs="IRNazanin"/>
          <w:color w:val="111111"/>
          <w:sz w:val="28"/>
          <w:szCs w:val="28"/>
          <w:rtl w:val="true"/>
          <w:lang w:bidi="fa-IR"/>
        </w:rPr>
        <w:t xml:space="preserve">. </w:t>
      </w:r>
      <w:bookmarkStart w:id="1344" w:name="pg13999_154234"/>
    </w:p>
    <w:p>
      <w:pPr>
        <w:pStyle w:val="Heading5"/>
        <w:numPr>
          <w:ilvl w:val="4"/>
          <w:numId w:val="1"/>
        </w:numPr>
        <w:rPr/>
      </w:pPr>
      <w:bookmarkStart w:id="1345" w:name="__RefHeading___Toc2429913_3381743652"/>
      <w:bookmarkStart w:id="1346" w:name="_Toc601"/>
      <w:bookmarkEnd w:id="1344"/>
      <w:bookmarkEnd w:id="1345"/>
      <w:r>
        <w:rPr>
          <w:rtl w:val="true"/>
        </w:rPr>
        <w:t>«</w:t>
      </w:r>
      <w:r>
        <w:rPr/>
        <w:t>8</w:t>
      </w:r>
      <w:r>
        <w:rPr>
          <w:rtl w:val="true"/>
        </w:rPr>
        <w:t>»</w:t>
      </w:r>
      <w:bookmarkEnd w:id="134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وَ ابْنُ عِصَامٍ مَعاً عَنِ الْكُلَيْنِيِّ عَنِ الْقَاسِمِ بْنِ الْعَلَاءِ عَنْ إِسْمَاعِيلَ الْفَزَارِيِّ عَنْ مُحَمَّدِ بْنِ جُمْهُورٍ عَنِ ابْنِ أَبِي نَجْرَانَ عَمَّنْ ذَكَرَهُ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الْبَاقِرَ عليه السلام يَا ابْنَ رَسُولِ اللَّهِ لِمَ سُمِّيَ عَلِيٌّ أَمِيرَ الْمُؤْمِنِينَ وَ هُوَ اسْمٌ مَا سُمِّيَ بِهِ أَحَدٌ قَبْلَهُ وَ لَا يَحِلُّ لِأَحَدٍ بَعْدَهُ قَالَ لِأَنَّهُ مِيرَةُ الْعِلْمِ يُمْتَارُ مِنْهُ وَ لَا يُمْتَارُ مِنْ أَحَدٍ غَيْرِهِ قَالَ فَقُلْتُ يَا ابْنَ رَسُولِ اللَّهِ فَلِمَ سُمِّيَ سَيْفُهُ ذَا الْفَقَارِ فَقَالَ عليه السلام لِأَنَّهُ مَا ضَرَبَ بِهِ أَحَداً مِنْ خَلْقِ اللَّهِ إِلَّا أَفْقَرَهُ مِنْ هَذِهِ الدُّنْيَا مِنْ أَهْلِهِ وَ وُلْدِهِ وَ أَفْقَرَهُ فِي الْآخِرَةِ مِنَ الْجَنَّةِ قَالَ فَقُلْتُ يَا ابْنَ رَسُولِ اللَّهِ فَلَسْتُمْ كُلُّكُمْ قَائِمِينَ بِالْحَقِّ قَالَ بَلَي قُلْتُ فَلِمَ سُمِّيَ الْقَائِمُ قَائِماً قَالَ لَمَّا قُتِلَ جَدِّيَ الْحُسَيْنُ عليه السلام ضَجَّتِ الْمَلَائِكَةُ إِلَي اللَّهِ عَزَّ وَ جَلَّ بِالْبُكَاءِ وَ النَّحِيبِ‌</w:t>
      </w:r>
      <w:r>
        <w:rPr>
          <w:rStyle w:val="FootnoteAnchor"/>
          <w:rtl w:val="true"/>
        </w:rPr>
        <w:footnoteReference w:id="1991"/>
      </w:r>
      <w:r>
        <w:rPr>
          <w:rFonts w:ascii="Amiri" w:hAnsi="Amiri" w:eastAsia="Amiri" w:cs="Amiri"/>
          <w:color w:val="111111"/>
          <w:sz w:val="28"/>
          <w:sz w:val="28"/>
          <w:szCs w:val="28"/>
          <w:rtl w:val="true"/>
          <w:lang w:bidi="ar-SA"/>
        </w:rPr>
        <w:t>وَ قَالُوا إِلَهَنَا وَ سَيِّدَنَا أَ تَغْفُلُ عَمَّنْ قَتَلَ صَفْوَتَكَ وَ ابْنَ صَفْوَتِكَ وَ خِيَرَتَكَ مِنْ خَلْقِكَ فَأَوْحَي اللَّهُ عَزَّ وَ جَلَّ إِلَيْهِمْ قَرُّوا مَلَائِكَتِي فَوَ عِزَّتِي وَ جَلَالِي لَأَنْتَقِمَنَّ مِنْهُمْ وَ لَوْ بَعْدَ حِينٍ ثُمَّ كَشَفَ اللَّهُ عَزَّ وَ جَلَّ عَنِ الْأَئِمَّةِ مِنْ وُلْدِ الْحُسَيْنِ عليه السلام لِلْمَلَائِكَةِ فَسُرَّتِ الْمَلَائِكَةُ بِذَلِكَ فَإِذَا أَحَدُهُمْ قَائِمٌ يُصَلِّي فَقَالَ اللَّهُ عَزَّ وَ جَلَّ بِذَلِكَ الْقَائِمِ أَنْتَقِمُ مِنْهُمْ‌</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7" w:name="__RefHeading___Toc2429915_3381743652"/>
      <w:bookmarkStart w:id="1348" w:name="_Toc602"/>
      <w:bookmarkEnd w:id="1347"/>
      <w:r>
        <w:rPr>
          <w:rtl w:val="true"/>
        </w:rPr>
        <w:t>بيان</w:t>
      </w:r>
      <w:bookmarkEnd w:id="1348"/>
    </w:p>
    <w:p>
      <w:pPr>
        <w:pStyle w:val="BookText"/>
        <w:rPr/>
      </w:pPr>
      <w:r>
        <w:rPr>
          <w:rFonts w:ascii="Amiri" w:hAnsi="Amiri" w:eastAsia="Amiri" w:cs="Amiri"/>
          <w:color w:val="111111"/>
          <w:sz w:val="28"/>
          <w:sz w:val="28"/>
          <w:szCs w:val="28"/>
          <w:rtl w:val="true"/>
          <w:lang w:bidi="ar-SA"/>
        </w:rPr>
        <w:t>قال الجزري فيه أنه كان اسم سيفه ذا الفقار لأنه كان فيه حفر صغار حسان و المفقر من السيوف الذي فيه حزوز مطمئنة</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9" w:name="__RefHeading___Toc2429917_3381743652"/>
      <w:bookmarkStart w:id="1350" w:name="_Toc603"/>
      <w:bookmarkEnd w:id="1349"/>
      <w:r>
        <w:rPr>
          <w:rtl w:val="true"/>
        </w:rPr>
        <w:t>«</w:t>
      </w:r>
      <w:r>
        <w:rPr/>
        <w:t>9</w:t>
      </w:r>
      <w:r>
        <w:rPr>
          <w:rtl w:val="true"/>
        </w:rPr>
        <w:t>»</w:t>
      </w:r>
      <w:bookmarkEnd w:id="135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 الْهَاشِمِيُّ عَنْ فُرَاتٍ عَنْ مُحَمَّدِ بْنِ ظُهَيْرٍ عَنِ الْحُسَيْنِ بْنِ عَلِيٍّ الْعَبْدِيِّ عَنْ مُحَمَّدِ بْنِ عَبْدِ الْوَاحِدِ عَنْ مُحَمَّدِ بْنِ رَبِيعَةَ عَنْ إِبْرَاهِيمَ بْنِ يَزِيدَ عَنْ عَمْرِو بْنِ دِينَارٍ عَنْ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وَ هُوَ عَلَي الْمِنْبَرِ يَقُولُ وَ قَدْ بَلَغَهُ عَنْ أُنَاسٍ مِنْ قُرَيْشٍ إِنْكَارُ تَسْمِيَتِهِ لِعَلِيٍّ أَمِيرَ الْمُؤْمِنِينَ فَقَالَ مَعَاشِرَ النَّاسِ إِنَّ اللَّهَ عَزَّ وَ جَلَّ بَعَثَنِي إِلَيْكُمْ رَسُولًا وَ أَمَرَنِي أَنْ أَسْتَخْلِفَ عَلَيْكُمْ عَلِيّاً أَمِيراً أَلَا فَمَنْ كُنْتُ نَبِيَّهُ فَإِنَّ عَلِيّاً أَمِيرُهُ تَأْمِيرٌ أَمَّرَهُ اللَّهُ عَزَّ وَ جَلَّ عَلَيْكُمْ وَ أَمَرَنِي أَنْ أُعْلِمَكُمْ ذَلِكَ لِتَسْمَعُوا لَهُ وَ تُطِيعُوا إِذَا أَمَرَكُمْ بِأَمْرٍ تَأْتَمِرُونَ وَ إِذَا نَهَاكُمْ عَنْ أَمْرٍ تَنْتَهُونَ أَلَا فَلَا يَأْتَمِرَنَّ أَحَدٌ</w:t>
      </w:r>
    </w:p>
    <w:p>
      <w:pPr>
        <w:pStyle w:val="Heading5"/>
        <w:numPr>
          <w:ilvl w:val="4"/>
          <w:numId w:val="1"/>
        </w:numPr>
        <w:rPr/>
      </w:pPr>
      <w:bookmarkStart w:id="1351" w:name="__RefHeading___Toc2429919_3381743652"/>
      <w:bookmarkStart w:id="1352" w:name="_Toc604"/>
      <w:bookmarkEnd w:id="1351"/>
      <w:r>
        <w:rPr>
          <w:rtl w:val="true"/>
        </w:rPr>
        <w:t xml:space="preserve">روایت </w:t>
      </w:r>
      <w:r>
        <w:rPr/>
        <w:t>8</w:t>
      </w:r>
      <w:bookmarkEnd w:id="1352"/>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ابوجعفر محمّد بن علی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چرا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این نام نامی است که پیش از او کسی بدان نامیده نشده و بعد از او نیز کسی را نشاید؟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اطعام کننده علم است و این غذا تنها از او خواسته می شود و آن را از دیگری نتوان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چرا شمشیرش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آن بر کسی ضربت وارد نکرد مگر اینکه وی را در این دنیا از خانواده و فرزندان و در آن دنیا از بهشت جدا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مگر همه شما قائم به حق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حضرت قائم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جدّم حسین علیه السّلام کشته شد، فرشتگان به درگاه خدای عزّوجل با ناله و زاری و شیون و گریه روی آورده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ای سَرور ما، آیا از کسی که برگزیده و فرزند برگزیده و بهترین خلق تو را کشته غفلت می ورزی؟ پس خدای عزّوجل به ایشان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سوگند، قطعاً از ایشان انتقام خواهم گرفت، هرچند مدتی بعد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امامانی که از نسل حسین علیه السّلام هستند را به ایشان نشان داد که موجب مسرّت فرشتگان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فرزندان ایشان، یکی قیام کرده و مشغول نماز بود، پس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انتقام می گیرم</w:t>
      </w:r>
      <w:r>
        <w:rPr>
          <w:rFonts w:eastAsia="IRNazanin" w:cs="IRNazanin"/>
          <w:color w:val="111111"/>
          <w:sz w:val="28"/>
          <w:szCs w:val="28"/>
          <w:rtl w:val="true"/>
          <w:lang w:bidi="fa-IR"/>
        </w:rPr>
        <w:t>.</w:t>
      </w:r>
      <w:r>
        <w:rPr>
          <w:rStyle w:val="FootnoteAnchor"/>
          <w:rtl w:val="true"/>
        </w:rPr>
        <w:footnoteReference w:id="1994"/>
      </w:r>
    </w:p>
    <w:p>
      <w:pPr>
        <w:pStyle w:val="Heading5"/>
        <w:numPr>
          <w:ilvl w:val="4"/>
          <w:numId w:val="1"/>
        </w:numPr>
        <w:rPr/>
      </w:pPr>
      <w:bookmarkStart w:id="1353" w:name="__RefHeading___Toc2429921_3381743652"/>
      <w:bookmarkStart w:id="1354" w:name="_Toc605"/>
      <w:bookmarkEnd w:id="1353"/>
      <w:r>
        <w:rPr>
          <w:rtl w:val="true"/>
        </w:rPr>
        <w:t>توضیح</w:t>
      </w:r>
      <w:bookmarkEnd w:id="1354"/>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شمشیر آن حضرت ذوالفقار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حفره های کوچک و زیبایی در آن تعبیه کرده بودند، و شمشیر مفقِّر، شمشیری است که شکاف های مطمئنی داشته باشد</w:t>
      </w:r>
      <w:r>
        <w:rPr>
          <w:rFonts w:eastAsia="IRNazanin" w:cs="IRNazanin"/>
          <w:color w:val="111111"/>
          <w:sz w:val="28"/>
          <w:szCs w:val="28"/>
          <w:rtl w:val="true"/>
          <w:lang w:bidi="fa-IR"/>
        </w:rPr>
        <w:t>.</w:t>
      </w:r>
    </w:p>
    <w:p>
      <w:pPr>
        <w:pStyle w:val="Heading5"/>
        <w:numPr>
          <w:ilvl w:val="4"/>
          <w:numId w:val="1"/>
        </w:numPr>
        <w:rPr/>
      </w:pPr>
      <w:bookmarkStart w:id="1355" w:name="__RefHeading___Toc2429923_3381743652"/>
      <w:bookmarkStart w:id="1356" w:name="_Toc606"/>
      <w:bookmarkEnd w:id="1355"/>
      <w:r>
        <w:rPr>
          <w:rtl w:val="true"/>
        </w:rPr>
        <w:t xml:space="preserve">روایت </w:t>
      </w:r>
      <w:r>
        <w:rPr/>
        <w:t>9</w:t>
      </w:r>
      <w:bookmarkEnd w:id="135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وی خبر داده بودند عده ای از قریش از اینکه آن حضرت علی را امیرالمؤمنین نامیده بود، ناراحتند و آن را انکار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خدای عزّوجل مرا به عنوان فرستاده خویش نزد شما فرستاد و به من فرمان داد که علی را پس از خود به امیری شما بگمارم، بدانید که هر کس من نبیّ او بوده ام، علی امیر اوست، امارتی که خدای عزّوجل بر شما قرار داده و به من فرمان داده که شما را از آن آگاه سازم تا گوش به فرمان و مطیع او باشید و اگر شما را فرمانی داد، فرمانش را به جای آورید واگر شما را از چیزی نهی فرمود، آن را ترک کنید</w:t>
      </w:r>
      <w:r>
        <w:rPr>
          <w:rFonts w:eastAsia="IRNazanin" w:cs="IRNazanin"/>
          <w:color w:val="111111"/>
          <w:sz w:val="28"/>
          <w:szCs w:val="28"/>
          <w:rtl w:val="true"/>
          <w:lang w:bidi="fa-IR"/>
        </w:rPr>
        <w:t xml:space="preserve">. </w:t>
      </w:r>
      <w:bookmarkStart w:id="1357" w:name="pg13999_154235"/>
    </w:p>
    <w:p>
      <w:pPr>
        <w:pStyle w:val="BookText"/>
        <w:rPr/>
      </w:pPr>
      <w:bookmarkEnd w:id="1357"/>
      <w:r>
        <w:rPr>
          <w:rFonts w:ascii="Amiri" w:hAnsi="Amiri" w:eastAsia="Amiri" w:cs="Amiri"/>
          <w:color w:val="111111"/>
          <w:sz w:val="28"/>
          <w:sz w:val="28"/>
          <w:szCs w:val="28"/>
          <w:rtl w:val="true"/>
          <w:lang w:bidi="ar-SA"/>
        </w:rPr>
        <w:t>مِنْكُمْ عَلَي عَلِيٍّ عليه السلام فِي حَيَاتِي وَ لَا بَعْدَ وَفَاتِي فَإِنَّ اللَّهَ تَبَارَكَ وَ تَعَالَي أَمَّرَهُ عَلَيْكُمْ وَ سَمَّاهُ أَمِيرَ الْمُؤْمِنِينَ وَ لَمْ يُسَمِّ أَحَداً مِنْ قَبْلِهِ بِهَذَا الِاسْمِ وَ قَدْ أَبْلَغْتُكُمْ مَا أُرْسِلْتُ بِهِ إِلَيْكُمْ فِي عَلِيٍّ فَمَنْ أَطَاعَنِي فِيهِ فَقَدْ أَطَاعَ اللَّهَ وَ مَنْ عَصَانِي فِيهِ فَقَدْ عَصَي اللَّهَ عَزَّ وَ جَلَّ وَ لَا حُجَّةَ لَهُ عِنْدَ اللَّهِ وَ كَانَ مَصِيرُهُ إِلَي النَّارِ وَ إِلَي مَا قَالَ اللَّهُ عَزَّ وَ جَلَّ فِي كِتَابِهِ وَ مَنْ يَعْصِ اللَّهَ وَ رَسُولَهُ وَ يَتَعَدَّ حُدُودَهُ يُدْخِلْهُ ناراً خالِداً فِيها</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8" w:name="__RefHeading___Toc2429925_3381743652"/>
      <w:bookmarkStart w:id="1359" w:name="_Toc607"/>
      <w:bookmarkEnd w:id="1358"/>
      <w:r>
        <w:rPr>
          <w:rtl w:val="true"/>
        </w:rPr>
        <w:t>«</w:t>
      </w:r>
      <w:r>
        <w:rPr/>
        <w:t>10</w:t>
      </w:r>
      <w:r>
        <w:rPr>
          <w:rtl w:val="true"/>
        </w:rPr>
        <w:t>»</w:t>
      </w:r>
      <w:bookmarkEnd w:id="135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 عَنْ سَهْلٍ عَنْ مُحَمَّدِ بْنِ الْوَلِيدِ عَنْ يُونُسَ بْنِ يَعْقُوبَ عَنْ سِنَانِ بْنِ طَرِيفٍ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إِنَّا أَوَّلُ أَهْلِ بَيْتٍ نَوَّهَ اللَّهُ‌</w:t>
      </w:r>
      <w:r>
        <w:rPr>
          <w:rStyle w:val="FootnoteAnchor"/>
          <w:rtl w:val="true"/>
        </w:rPr>
        <w:footnoteReference w:id="1996"/>
      </w:r>
      <w:r>
        <w:rPr>
          <w:rFonts w:ascii="Amiri" w:hAnsi="Amiri" w:eastAsia="Amiri" w:cs="Amiri"/>
          <w:color w:val="111111"/>
          <w:sz w:val="28"/>
          <w:sz w:val="28"/>
          <w:szCs w:val="28"/>
          <w:rtl w:val="true"/>
          <w:lang w:bidi="ar-SA"/>
        </w:rPr>
        <w:t>بِأَسْمَائِنَا إِنَّهُ لَمَّا خَلَقَ اللَّهُ السَّمَاوَاتِ وَ الْأَرْضَ أَمَرَ مُنَادِياً فَنَادَي أَشْهَدُ أَنْ لَا إِلَهَ إِلَّا اللَّهُ ثَلَاثاً أَشْهَدُ أَنَّ مُحَمَّداً رَسُولُ اللَّهِ ثَلَاثاً أَشْهَدُ أَنَّ عَلِيّاً أَمِيرُ الْمُؤْمِنِينَ حَقّاً ثَلَاثاً</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0" w:name="__RefHeading___Toc2429927_3381743652"/>
      <w:bookmarkStart w:id="1361" w:name="_Toc608"/>
      <w:bookmarkEnd w:id="1360"/>
      <w:r>
        <w:rPr>
          <w:rtl w:val="true"/>
        </w:rPr>
        <w:t>«</w:t>
      </w:r>
      <w:r>
        <w:rPr/>
        <w:t>11</w:t>
      </w:r>
      <w:r>
        <w:rPr>
          <w:rtl w:val="true"/>
        </w:rPr>
        <w:t>»</w:t>
      </w:r>
      <w:bookmarkEnd w:id="136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رِوَايَةِ أَصْحَابِنَا فِي كِتَابٍ رَوَاهُ عَنْ عَبْدِ اللَّهِ بْنِ أَحْمَدَ عَنْ بَكْرِ بْنِ صَالِحٍ عَنْ إِسْمَاعِيلَ بْنِ عَبَّادٍ النَّضْرِيِّ عَنْ تَمِيمٍ عَنْ عَبْدِ الْمُؤْمِنِ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سُمِّيَ أَمِيرُ الْمُؤْمِنِينَ أَمِيرَ الْمُؤْمِنِينَ فَقَالَ لِي لِأَنَّ مِيرَةَ الْمُؤْمِنِينَ مِنْهُ هُوَ</w:t>
      </w:r>
      <w:r>
        <w:rPr>
          <w:rStyle w:val="FootnoteAnchor"/>
          <w:rtl w:val="true"/>
        </w:rPr>
        <w:footnoteReference w:id="1998"/>
      </w:r>
      <w:r>
        <w:rPr>
          <w:rFonts w:ascii="Amiri" w:hAnsi="Amiri" w:eastAsia="Amiri" w:cs="Amiri"/>
          <w:color w:val="111111"/>
          <w:sz w:val="28"/>
          <w:sz w:val="28"/>
          <w:szCs w:val="28"/>
          <w:rtl w:val="true"/>
          <w:lang w:bidi="ar-SA"/>
        </w:rPr>
        <w:t>كَانَ يَمِيرُهُمُ الْعِلْمَ‌</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2" w:name="__RefHeading___Toc2429929_3381743652"/>
      <w:bookmarkStart w:id="1363" w:name="_Toc609"/>
      <w:bookmarkEnd w:id="1362"/>
      <w:r>
        <w:rPr>
          <w:rtl w:val="true"/>
        </w:rPr>
        <w:t>«</w:t>
      </w:r>
      <w:r>
        <w:rPr/>
        <w:t>12</w:t>
      </w:r>
      <w:r>
        <w:rPr>
          <w:rtl w:val="true"/>
        </w:rPr>
        <w:t>»</w:t>
      </w:r>
      <w:bookmarkEnd w:id="1363"/>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مَرْدَوَيْهِ فِي كِتَابِ الْمَنَاقِبِ عَنْ عَبْدِ اللَّهِ بْنِ مُحَمَّدِ بْنِ يَزِيدَ عَنْ مُحَمَّدِ بْنِ أَبِي يَعْلَي عَنْ إِسْحَاقَ بْنِ إِبْرَاهِيمَ عَنْ زَكَرِيَّا بْنِ يَحْيَي عَنْ مَنْدَلِ بْنِ عَلِيٍّ عَنِ الْأَعْمَشِ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فِي صَحْنِ الدَّارِ فَإِذَا رَأْسُهُ فِي حَجْرِ دِحْيَةَ بْنِ خَلِيفَةَ الْكَلْبِيِ‌</w:t>
      </w:r>
      <w:r>
        <w:rPr>
          <w:rStyle w:val="FootnoteAnchor"/>
          <w:rtl w:val="true"/>
        </w:rPr>
        <w:footnoteReference w:id="2000"/>
      </w:r>
      <w:r>
        <w:rPr>
          <w:rFonts w:ascii="Amiri" w:hAnsi="Amiri" w:eastAsia="Amiri" w:cs="Amiri"/>
          <w:color w:val="111111"/>
          <w:sz w:val="28"/>
          <w:sz w:val="28"/>
          <w:szCs w:val="28"/>
          <w:rtl w:val="true"/>
          <w:lang w:bidi="ar-SA"/>
        </w:rPr>
        <w:t>فَدَخَلَ عَلِيٌّ عليه السلام فَقَالَ كَيْفَ أَصْبَحَ رَسُولُ اللَّهِ فَقَالَ بِخَيْرٍ قَالَ لَهُ دِحْيَةُ إِنِّي لَأُحِبُّكَ وَ إِنَّ لَكَ مِدْحَةً أَزُفُّهَا إِلَيْكَ‌</w:t>
      </w:r>
      <w:r>
        <w:rPr>
          <w:rStyle w:val="FootnoteAnchor"/>
          <w:rtl w:val="true"/>
        </w:rPr>
        <w:footnoteReference w:id="2001"/>
      </w:r>
      <w:r>
        <w:rPr>
          <w:rFonts w:ascii="Amiri" w:hAnsi="Amiri" w:eastAsia="Amiri" w:cs="Amiri"/>
          <w:color w:val="111111"/>
          <w:sz w:val="28"/>
          <w:sz w:val="28"/>
          <w:szCs w:val="28"/>
          <w:rtl w:val="true"/>
          <w:lang w:bidi="ar-SA"/>
        </w:rPr>
        <w:t>أَنْتَ</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نه در حیات من و نه پس از من کسی بر علی امیر نخواهد بود، زیرا خدای تبارک و تعالی او را به امیری شما گمارده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و پیش از او کسی را بدین نام ننامیده است و من آنچه را که درباره علی باید به شما ابلاغ می کردم، ابلاغ نمودم، پس هرکس درباره وی از من اطاعت نمود، از خدا اطاعت کرده و هر که در مورد او مرا نافرمانی نمود، خدای عزّوجل را نافرمانی کرده است و هیچ حجّتی نزد خدا نخواهد داشت و سرانجامش دوزخ و جایی که خدای عزّوجل در کتابش فرموده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یَعْصِ اللَّهَ وَ رَسُولَهُ وَ یَتَعَدَّ حُدُودَهُ یُدْخِلْهُ نَارًا خَلِدًا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هر کس از خدا و پیامبر او نافرمانی کند و از حدود مقرر او تجاوز نماید، وی را در آتشی درآورد که همواره در آن خواهد بود</w:t>
      </w:r>
      <w:r>
        <w:rPr>
          <w:rFonts w:eastAsia="IRNazanin" w:cs="IRNazanin"/>
          <w:color w:val="111111"/>
          <w:sz w:val="28"/>
          <w:szCs w:val="28"/>
          <w:rtl w:val="true"/>
          <w:lang w:bidi="fa-IR"/>
        </w:rPr>
        <w:t>.}</w:t>
      </w:r>
    </w:p>
    <w:p>
      <w:pPr>
        <w:pStyle w:val="Heading5"/>
        <w:numPr>
          <w:ilvl w:val="4"/>
          <w:numId w:val="1"/>
        </w:numPr>
        <w:rPr/>
      </w:pPr>
      <w:bookmarkStart w:id="1364" w:name="__RefHeading___Toc2429931_3381743652"/>
      <w:bookmarkStart w:id="1365" w:name="_Toc610"/>
      <w:bookmarkEnd w:id="1364"/>
      <w:r>
        <w:rPr>
          <w:rtl w:val="true"/>
        </w:rPr>
        <w:t xml:space="preserve">روایت </w:t>
      </w:r>
      <w:r>
        <w:rPr/>
        <w:t>10</w:t>
      </w:r>
      <w:bookmarkEnd w:id="1365"/>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نخستین خاندانی هستیم که خداوند نام ما را بلند فرمود، چون آسمان ها و زمین را آفرید، منادی را فرمان داد سه بار ندا در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أشهد أنَّ محمداً رسول الله، أشهد أنّ علیّاً امیرالمؤمنین حقاً</w:t>
      </w:r>
      <w:r>
        <w:rPr>
          <w:rFonts w:eastAsia="IRNazanin" w:cs="IRNazanin"/>
          <w:color w:val="111111"/>
          <w:sz w:val="28"/>
          <w:szCs w:val="28"/>
          <w:rtl w:val="true"/>
          <w:lang w:bidi="fa-IR"/>
        </w:rPr>
        <w:t>».</w:t>
      </w:r>
      <w:r>
        <w:rPr>
          <w:rStyle w:val="FootnoteAnchor"/>
          <w:rtl w:val="true"/>
        </w:rPr>
        <w:footnoteReference w:id="2003"/>
      </w:r>
    </w:p>
    <w:p>
      <w:pPr>
        <w:pStyle w:val="Heading5"/>
        <w:numPr>
          <w:ilvl w:val="4"/>
          <w:numId w:val="1"/>
        </w:numPr>
        <w:rPr/>
      </w:pPr>
      <w:bookmarkStart w:id="1366" w:name="__RefHeading___Toc2429933_3381743652"/>
      <w:bookmarkStart w:id="1367" w:name="_Toc611"/>
      <w:bookmarkEnd w:id="1366"/>
      <w:r>
        <w:rPr>
          <w:rtl w:val="true"/>
        </w:rPr>
        <w:t xml:space="preserve">روایت </w:t>
      </w:r>
      <w:r>
        <w:rPr/>
        <w:t>11</w:t>
      </w:r>
      <w:bookmarkEnd w:id="136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مؤمن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امیرالمؤمنین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خوراک مردم از اوست، او علم را به ایشان می خوراند</w:t>
      </w:r>
      <w:r>
        <w:rPr>
          <w:rFonts w:eastAsia="IRNazanin" w:cs="IRNazanin"/>
          <w:color w:val="111111"/>
          <w:sz w:val="28"/>
          <w:szCs w:val="28"/>
          <w:rtl w:val="true"/>
          <w:lang w:bidi="fa-IR"/>
        </w:rPr>
        <w:t>.</w:t>
      </w:r>
      <w:r>
        <w:rPr>
          <w:rStyle w:val="FootnoteAnchor"/>
          <w:rtl w:val="true"/>
        </w:rPr>
        <w:footnoteReference w:id="2004"/>
      </w:r>
    </w:p>
    <w:p>
      <w:pPr>
        <w:pStyle w:val="Heading5"/>
        <w:numPr>
          <w:ilvl w:val="4"/>
          <w:numId w:val="1"/>
        </w:numPr>
        <w:rPr/>
      </w:pPr>
      <w:bookmarkStart w:id="1368" w:name="__RefHeading___Toc2429935_3381743652"/>
      <w:bookmarkStart w:id="1369" w:name="_Toc612"/>
      <w:bookmarkEnd w:id="1368"/>
      <w:r>
        <w:rPr>
          <w:rtl w:val="true"/>
        </w:rPr>
        <w:t xml:space="preserve">روایت </w:t>
      </w:r>
      <w:r>
        <w:rPr/>
        <w:t>12</w:t>
      </w:r>
      <w:bookmarkEnd w:id="136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رسول خدا صَلی الله علیهِ و آله در حیاط خود سر بر دامن دحیّۀ بن خلیفه کلبی نهاده بود، علی علیه السّلام وارد شده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چه حالند؟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به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می دارم و ستایشی نیکو درباره تو دارم که آن را نثارتان می کنم</w:t>
      </w:r>
      <w:r>
        <w:rPr>
          <w:rFonts w:eastAsia="IRNazanin" w:cs="IRNazanin"/>
          <w:color w:val="111111"/>
          <w:sz w:val="28"/>
          <w:szCs w:val="28"/>
          <w:rtl w:val="true"/>
          <w:lang w:bidi="fa-IR"/>
        </w:rPr>
        <w:t xml:space="preserve">: </w:t>
      </w:r>
      <w:bookmarkStart w:id="1370" w:name="pg13999_154236"/>
    </w:p>
    <w:p>
      <w:pPr>
        <w:pStyle w:val="BookText"/>
        <w:rPr/>
      </w:pPr>
      <w:bookmarkEnd w:id="1370"/>
      <w:r>
        <w:rPr>
          <w:rFonts w:ascii="Amiri" w:hAnsi="Amiri" w:eastAsia="Amiri" w:cs="Amiri"/>
          <w:color w:val="111111"/>
          <w:sz w:val="28"/>
          <w:sz w:val="28"/>
          <w:szCs w:val="28"/>
          <w:rtl w:val="true"/>
          <w:lang w:bidi="ar-SA"/>
        </w:rPr>
        <w:t>أَمِيرُ الْمُؤْمِنِينَ وَ قَائِدُ الْغُرِّ الْمُحَجَّلِينَ أَنْتَ سَيِّدُ وُلْدِ آدَمَ مَا خَلَا النَّبِيِّينَ وَ الْمُرْسَلِينَ لِوَاءُ الْحَمْدِ بِيَدِكَ يَوْمَ الْقِيَامَةِ تُزَفُّ أَنْتَ وَ شِيعَتُكَ مَعَ مُحَمَّدٍ صلي الله عليه و آله وَ حِزْبِهِ إِلَي الْجِنَانِ زَفّاً زَفّاً قَدْ أَفْلَحَ مَنْ تَوَلَّاكَ وَ خَسِرَ مَنْ تَخَلَّاكَ مُحِبُّو مُحَمَّدٍ مُحِبُّوكَ وَ مُبْغِضُو مُحَمَّدٍ مُبْغِضُوكَ لَنْ تَنَالَهُمْ شَفَاعَةُ مُحَمَّدٍ ادْنُ مِنِّي يَا صَفْوَةَ اللَّهِ فَأَخَذَ رَأْسَ النَّبِيِّ صلي الله عليه و آله فَوَضَعَهُ فِي حَجْرِهِ فَقَالَ‌</w:t>
      </w:r>
      <w:r>
        <w:rPr>
          <w:rStyle w:val="FootnoteAnchor"/>
          <w:rtl w:val="true"/>
        </w:rPr>
        <w:footnoteReference w:id="2005"/>
      </w:r>
      <w:r>
        <w:rPr>
          <w:rFonts w:ascii="Amiri" w:hAnsi="Amiri" w:eastAsia="Amiri" w:cs="Amiri"/>
          <w:color w:val="111111"/>
          <w:sz w:val="28"/>
          <w:sz w:val="28"/>
          <w:szCs w:val="28"/>
          <w:rtl w:val="true"/>
          <w:lang w:bidi="ar-SA"/>
        </w:rPr>
        <w:t>مَا هَذِهِ الْهَمْهَمَةُ فَأَخْبَرَهُ الْحَدِيثَ قَالَ لَمْ يَكُنْ دِحْيَةَ الْكَلْبِيَّ كَانَ جَبْرَئِيلَ سَمَّاكَ بِاسْمٍ سَمَّاكَ اللَّهُ بِهِ وَ هُوَ الَّذِي أَلْقَي مَحَبَّتَكَ فِي صُدُورِ الْمُؤْمِنِينَ وَ رَهْبَتَكَ فِي صُدُورِ الْكَافِرِينَ‌</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عَتِيقٍ فِي تَسْمِيَةِ جَبْرَئِيلَ مَوْلَانَا أَمِيرَ الْمُؤْمِنِينَ عَنْ عَبْدِ اللَّهِ بْنِ سُلَيْمَانَ عَنْ إِسْحَاقَ بْنِ إِبْرَاهِيمَ عَنْ زَكَرِيَّا بْنِ يَحْيَي عَنْ مَنْدَلِ بْنِ عَلِيٍّ عَنِ الْأَعْمَشِ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يَغْدُو إِلَيْهِ عَلِيٌّ عليه السلام فِي الْغَدَاةِ وَ كَانَ يُحِبُّ أَنْ لَا يَسْبِقَهُ إِلَيْهِ أَحَدٌ فَإِذَا النَّبِيُّ فِي صَحْنِ الدَّارِ وَ سَاقَ الْخَبَرَ إِلَي آخِرِهِ‌</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شَهْرَيَارَ عَنْ مُحَمَّدِ بْنِ مُحَمَّدِ بْنِ عَبْدِ الْعَزِيزِ عَنْ مُحَمَّدِ بْنِ أَحْمَدَ بْنِ زُرْقَوَيْهِ عَنْ عُثْمَانَ بْنِ أَحْمَدَ السَّمَّاكِ عَنْ شَرِيكٍ عَنْ مَنْصُورٍ عَنْ إِبْرَاهِيمَ عَنْ عَلْقَمَةَ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عَبْدِ اللَّهِ بْنِ سُلَيْمَانَ السِّجِسْتَانِيِّ عَنْ إِسْحَاقَ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1" w:name="__RefHeading___Toc2429937_3381743652"/>
      <w:bookmarkStart w:id="1372" w:name="_Toc613"/>
      <w:bookmarkEnd w:id="1371"/>
      <w:r>
        <w:rPr>
          <w:rtl w:val="true"/>
        </w:rPr>
        <w:t>«</w:t>
      </w:r>
      <w:r>
        <w:rPr/>
        <w:t>13</w:t>
      </w:r>
      <w:r>
        <w:rPr>
          <w:rtl w:val="true"/>
        </w:rPr>
        <w:t>»</w:t>
      </w:r>
      <w:bookmarkEnd w:id="1372"/>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مَرْدَوَيْهِ عَنْ مُحَمَّدِ بْنِ عَلِيِّ بْنِ رَحِيمٍ عَنِ الْحَسَنِ بْنِ الْحَكَمِ عَنْ إِسْمَاعِيلَ بْنِ أَبَانٍ عَنْ صَبَّاحِ بْنِ يَحْيَي الْمُزَنِيِّ عَنِ الْحَارِثِ بْنِ حَصِيرَةَ عَنِ الْقَاسِمِ بْنِ جُنْدَبٍ عَنْ أَنَسٍ قَالَ قَالَ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اسْكُبْ لِي وَضُوءاً</w:t>
      </w:r>
      <w:r>
        <w:rPr>
          <w:rStyle w:val="FootnoteAnchor"/>
          <w:rtl w:val="true"/>
        </w:rPr>
        <w:footnoteReference w:id="2010"/>
      </w:r>
      <w:r>
        <w:rPr>
          <w:rFonts w:ascii="Amiri" w:hAnsi="Amiri" w:eastAsia="Amiri" w:cs="Amiri"/>
          <w:color w:val="111111"/>
          <w:sz w:val="28"/>
          <w:sz w:val="28"/>
          <w:szCs w:val="28"/>
          <w:rtl w:val="true"/>
          <w:lang w:bidi="ar-SA"/>
        </w:rPr>
        <w:t>وَ مَاءً فَتَوَضَّأَ</w:t>
      </w:r>
    </w:p>
    <w:p>
      <w:pPr>
        <w:pStyle w:val="BookText"/>
        <w:rPr/>
      </w:pPr>
      <w:r>
        <w:rPr>
          <w:rFonts w:ascii="IRNazanin" w:hAnsi="IRNazanin" w:eastAsia="IRNazanin"/>
          <w:color w:val="111111"/>
          <w:sz w:val="28"/>
          <w:sz w:val="28"/>
          <w:szCs w:val="28"/>
          <w:rtl w:val="true"/>
          <w:lang w:bidi="fa-IR"/>
        </w:rPr>
        <w:t>تو امیر مؤمنانی و پیشوای دست و رو سپیدان، تو سرور فرزندان آدمی غیر از پیامبران و فرستادگان، در روز قیامت لوای حمد در دست تو خواهد بود، تو و شیعیانت به همراه محمّد صَلی الله علیهِ و آله و پیروانش شتابان به بهشت وارد می شوید، آنکه ولایت تو را بپذیرد رستگار و آنکه از تو کناره گیرد و از فرمانت سر بتابد زیان کار است، دوستداران محمّد دوستدار تو هستند و دشمنان محمّد دشمنان تو، آنان هرگز مشمول شفاعت محمّد صَلی الله علیهِ و آله نخواهند شد؛ ای برگزیده خدا، به من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پیامبر صَلی الله علیهِ و آله را گرفته، در دامن وی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همهمه چیست ؟ علی علیه السّلام او را از ماجرا آگاه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دحیه کلبی نبود، جبرئیل بود، تو را به نامی که خدا تو را با آن اسم یاد کرده بود، نامید؛ او همان کسی است که محبت تو را در سینه های مؤمنان و هیبت تو را در سینه  کافران انداخته است</w:t>
      </w:r>
      <w:r>
        <w:rPr>
          <w:rFonts w:eastAsia="IRNazanin" w:cs="IRNazanin"/>
          <w:color w:val="111111"/>
          <w:sz w:val="28"/>
          <w:szCs w:val="28"/>
          <w:rtl w:val="true"/>
          <w:lang w:bidi="fa-IR"/>
        </w:rPr>
        <w:t>.</w:t>
      </w:r>
      <w:r>
        <w:rPr>
          <w:rStyle w:val="FootnoteAnchor"/>
          <w:rtl w:val="true"/>
        </w:rPr>
        <w:footnoteReference w:id="2011"/>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علی علیه السّلام به حضور پیامبر صَلی الله علیهِ و آله شرفیاب می شد و دوست داشت در این کار کسی بر وی پیشی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آن حضرت وارد گشت و پیامبر صَلی الله علیهِ و آله را در حیاط خانه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را تا آخر آورده است</w:t>
      </w:r>
      <w:r>
        <w:rPr>
          <w:rFonts w:eastAsia="IRNazanin" w:cs="IRNazanin"/>
          <w:color w:val="111111"/>
          <w:sz w:val="28"/>
          <w:szCs w:val="28"/>
          <w:rtl w:val="true"/>
          <w:lang w:bidi="fa-IR"/>
        </w:rPr>
        <w:t>.</w:t>
      </w:r>
      <w:r>
        <w:rPr>
          <w:rStyle w:val="FootnoteAnchor"/>
          <w:rtl w:val="true"/>
        </w:rPr>
        <w:footnoteReference w:id="2012"/>
      </w:r>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شهریار مانند این حدیث را از عبدالله روایت کرده است</w:t>
      </w:r>
      <w:r>
        <w:rPr>
          <w:rFonts w:eastAsia="IRNazanin" w:cs="IRNazanin"/>
          <w:color w:val="111111"/>
          <w:sz w:val="28"/>
          <w:szCs w:val="28"/>
          <w:rtl w:val="true"/>
          <w:lang w:bidi="fa-IR"/>
        </w:rPr>
        <w:t>.</w:t>
      </w:r>
      <w:r>
        <w:rPr>
          <w:rStyle w:val="FootnoteAnchor"/>
          <w:rtl w:val="true"/>
        </w:rPr>
        <w:footnoteReference w:id="2013"/>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از اسحاق بن ابراهیم نقل کرده است</w:t>
      </w:r>
      <w:r>
        <w:rPr>
          <w:rFonts w:eastAsia="IRNazanin" w:cs="IRNazanin"/>
          <w:color w:val="111111"/>
          <w:sz w:val="28"/>
          <w:szCs w:val="28"/>
          <w:rtl w:val="true"/>
          <w:lang w:bidi="fa-IR"/>
        </w:rPr>
        <w:t>.</w:t>
      </w:r>
      <w:r>
        <w:rPr>
          <w:rStyle w:val="FootnoteAnchor"/>
          <w:rtl w:val="true"/>
        </w:rPr>
        <w:footnoteReference w:id="2014"/>
      </w:r>
    </w:p>
    <w:p>
      <w:pPr>
        <w:pStyle w:val="Heading5"/>
        <w:numPr>
          <w:ilvl w:val="4"/>
          <w:numId w:val="1"/>
        </w:numPr>
        <w:rPr/>
      </w:pPr>
      <w:bookmarkStart w:id="1373" w:name="__RefHeading___Toc2429939_3381743652"/>
      <w:bookmarkStart w:id="1374" w:name="_Toc614"/>
      <w:bookmarkEnd w:id="1373"/>
      <w:r>
        <w:rPr>
          <w:rtl w:val="true"/>
        </w:rPr>
        <w:t xml:space="preserve">روایت </w:t>
      </w:r>
      <w:r>
        <w:rPr/>
        <w:t>13</w:t>
      </w:r>
      <w:bookmarkEnd w:id="137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آبی برای وضویم فراهم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وضو گرفته </w:t>
      </w:r>
      <w:bookmarkStart w:id="1375" w:name="pg13999_154237"/>
    </w:p>
    <w:p>
      <w:pPr>
        <w:pStyle w:val="BookText"/>
        <w:rPr/>
      </w:pPr>
      <w:bookmarkEnd w:id="1375"/>
      <w:r>
        <w:rPr>
          <w:rFonts w:ascii="Amiri" w:hAnsi="Amiri" w:eastAsia="Amiri" w:cs="Amiri"/>
          <w:color w:val="111111"/>
          <w:sz w:val="28"/>
          <w:sz w:val="28"/>
          <w:szCs w:val="28"/>
          <w:rtl w:val="true"/>
          <w:lang w:bidi="ar-SA"/>
        </w:rPr>
        <w:t>وَ صَلَّي ثُمَّ انْصَرَفَ فَقَالَ يَا أَنَسُ أَوَّلُ مَنْ يَدْخُلُ عَلَيَّ الْيَوْمَ أَمِيرُ الْمُؤْمِنِينَ وَ سَيِّدُ الْمُسْلِمِينَ وَ خَاتَمُ الْوَصِيِّينَ وَ إِمَامُ الْغُرِّ الْمُحَجَّلِينَ فَجَاءَ عَلِيٌّ حَتَّي ضَرَبَ الْبَابَ فَقَالَ مَنْ هَذَا يَا أَنَسُ قُلْتُ هَذَا عَلِيٌّ قَالَ افْتَحْ لَهُ فَدَخَلَ‌</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بَشِيرٌ الْغِفَارِيُّ وَ الْقَاسِمُ بْنُ جُنْدَبٍ وَ أَبُو الطُّفَيْلِ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6" w:name="__RefHeading___Toc2429941_3381743652"/>
      <w:bookmarkStart w:id="1377" w:name="_Toc615"/>
      <w:bookmarkEnd w:id="1376"/>
      <w:r>
        <w:rPr>
          <w:rtl w:val="true"/>
        </w:rPr>
        <w:t>«</w:t>
      </w:r>
      <w:r>
        <w:rPr/>
        <w:t>14</w:t>
      </w:r>
      <w:r>
        <w:rPr>
          <w:rtl w:val="true"/>
        </w:rPr>
        <w:t>»</w:t>
      </w:r>
      <w:bookmarkEnd w:id="1377"/>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مَرْدَوَيْهِ عَنْ أَحْمَدَ بْنِ مُحَمَّدِ بْنِ أَبِي دَارِمٍ عَنِ الْمُنْذِرِ بْنِ مُحَمَّدٍ عَنْ أَبِيهِ عَنْ عَمِّهِ عَنْ أَبِيهِ عَنْ أَبَانِ بْنِ تَغْلِبَ عَنْ أَبِي غَيْلَانَ عَنْ أَبِي سَعِيدٍ وَ هُوَ رَجُلٌ مِمَّنْ شَهِدَ صِفِّينَ قَالَ حَدَّثَنِي سَالِمٌ الْمَنْتُوفُ مَوْلَي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فِي أَرْضٍ لَهُ وَ هُوَ يَحْرِثُهَا حَتَّي جَاءَ أَبُو بَكْرٍ وَ عُمَرُ فَقَالا نَنْشُدُكَ اللَّهَ‌</w:t>
      </w:r>
      <w:r>
        <w:rPr>
          <w:rStyle w:val="FootnoteAnchor"/>
          <w:rtl w:val="true"/>
        </w:rPr>
        <w:footnoteReference w:id="2017"/>
      </w:r>
      <w:r>
        <w:rPr>
          <w:rFonts w:ascii="Amiri" w:hAnsi="Amiri" w:eastAsia="Amiri" w:cs="Amiri"/>
          <w:color w:val="111111"/>
          <w:sz w:val="28"/>
          <w:sz w:val="28"/>
          <w:szCs w:val="28"/>
          <w:rtl w:val="true"/>
          <w:lang w:bidi="ar-SA"/>
        </w:rPr>
        <w:t>سَلَامٌ عَلَيْكَ يَا أَمِيرَ الْمُؤْمِنِينَ وَ رَحْمَةُ اللَّهِ وَ بَرَكَاتُهُ فَقِيلَ كُنْتُمْ تَقُولُونَ فِي حَيَاةِ رَسُولِ اللَّهِ فَقَالَ عُمَرُ هُوَ أَمَرَنَا بِذَلِكَ‌</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8" w:name="__RefHeading___Toc2429943_3381743652"/>
      <w:bookmarkStart w:id="1379" w:name="_Toc616"/>
      <w:bookmarkEnd w:id="1378"/>
      <w:r>
        <w:rPr>
          <w:rtl w:val="true"/>
        </w:rPr>
        <w:t>«</w:t>
      </w:r>
      <w:r>
        <w:rPr/>
        <w:t>15</w:t>
      </w:r>
      <w:r>
        <w:rPr>
          <w:rtl w:val="true"/>
        </w:rPr>
        <w:t>»</w:t>
      </w:r>
      <w:bookmarkEnd w:id="1379"/>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أَبَانِ بْنِ تَغْلِبَ عَنْ جَابِرِ بْنِ إِبْرَاهِيمَ عَنْ إِسْحَاقَ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عَلَي رَسُولِ اللَّهِ صلي الله عليه و آله وَ عِنْدَهُ عَائِشَةُ فَجَلَسَ بَيْنَ رَسُولِ اللَّهِ صلي الله عليه و آله وَ بَيْنَ عَائِشَةَ فَقَالَتْ عَائِشَةُ مَا كَانَ لَكَ مَجْلِسٌ غَيْرَ فَخِذِي فَضَرَبَ رَسُولُ اللَّهِ صلي الله عليه و آله عَلَي ظَهْرِهَا فَقَالَ مَهْ لَا تُؤْذِينِي فِي أَخِي فَإِنَّهُ أَمِيرُ الْمُؤْمِنِينَ وَ سَيِّدُ الْمُسْلِمِينَ وَ قَائِدُ الْغُرِّ الْمُحَجَّلِينَ يَوْمَ الْقِيَامَةِ يَقْعُدُ عَلَي الصِّرَاطِ يُدْخِلُ أَوْلِيَاءَهُ الْجَنَّةَ وَ يُدْخِلُ أَعْدَاءَهُ النَّارَ</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0" w:name="__RefHeading___Toc2429945_3381743652"/>
      <w:bookmarkStart w:id="1381" w:name="_Toc617"/>
      <w:bookmarkEnd w:id="1380"/>
      <w:r>
        <w:rPr>
          <w:rtl w:val="true"/>
        </w:rPr>
        <w:t>«</w:t>
      </w:r>
      <w:r>
        <w:rPr/>
        <w:t>16</w:t>
      </w:r>
      <w:r>
        <w:rPr>
          <w:rtl w:val="true"/>
        </w:rPr>
        <w:t>»</w:t>
      </w:r>
      <w:bookmarkEnd w:id="1381"/>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أَبَانِ بْنِ تَغْلِبَ عَنْ مَنِيعِ بْنِ حَارِثٍ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فِي بَيْتِ أُمِّ حَبِيبَةَ بِنْتِ أَبِي سُفْيَانَ فَقَالَ يَا أُمَّ حَبِيبَةَ اعْتَزِلِينَا فَإِنَّا عَلَي حَاجَةٍ ثُمَّ دَعَا بِوَضُوءٍ فَأَحْسَنَ الْوُضُوءَ ثُمَّ قَالَ إِنَّ أَوَّلَ مَنْ يَدْخُلُ مِنْ هَذَا الْبَابِ أَمِيرُ الْمُؤْمِنِينَ وَ سَيِّدُ الْعَرَبِ وَ خَيْرُ الْوَصِيِّينَ وَ أَوْلَي النَّاسِ بِالنَّاسِ فَقَالَ أَنَسٌ فَجَعَلْتُ أَقُولُ اللَّهُمَّ اجْعَلْهُ رَجُلًا مِنَ الْأَنْصَارِ قَالَ فَدَخَلَ عَلِيٌّ وَ جَاءَ يَمْشِي حَتَّي جَلَسَ إِلَي جَنْبِ رَسُولِ اللَّهِ صلي الله عليه و آله فَجَعَلَ رَسُولُ اللَّهِ صلي الله عليه و آله يَمْسَحُ وَجْهَهُ بِيَدِهِ ثُمَّ مَسَحَ بِهَا وَجْهَ عَلِيِّ بْنِ أَبِي</w:t>
      </w:r>
    </w:p>
    <w:p>
      <w:pPr>
        <w:pStyle w:val="BookText"/>
        <w:rPr/>
      </w:pPr>
      <w:r>
        <w:rPr>
          <w:rFonts w:ascii="IRNazanin" w:hAnsi="IRNazanin" w:eastAsia="IRNazanin"/>
          <w:color w:val="111111"/>
          <w:sz w:val="28"/>
          <w:sz w:val="28"/>
          <w:szCs w:val="28"/>
          <w:rtl w:val="true"/>
          <w:lang w:bidi="fa-IR"/>
        </w:rPr>
        <w:t>و نماز خوانده، آن گاه قصد رفتن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اوّلین کسی که امروز بر من وارد می شود، امیرالمؤمنین، سرور مسلمانان، خاتم اوصیا و پیشوای دست و رو سپیدان است، سپس علی علیه السّلام آمده و دق الباب نمود،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این 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برایش باز کن، سپس علی علیه السّلام وارد گشت</w:t>
      </w:r>
      <w:r>
        <w:rPr>
          <w:rFonts w:eastAsia="IRNazanin" w:cs="IRNazanin"/>
          <w:color w:val="111111"/>
          <w:sz w:val="28"/>
          <w:szCs w:val="28"/>
          <w:rtl w:val="true"/>
          <w:lang w:bidi="fa-IR"/>
        </w:rPr>
        <w:t>.</w:t>
      </w:r>
      <w:r>
        <w:rPr>
          <w:rStyle w:val="FootnoteAnchor"/>
          <w:rtl w:val="true"/>
        </w:rPr>
        <w:footnoteReference w:id="2020"/>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غفاری و قاسم بن جندب و ابوالطفیل نظیر این روایت را از انس نقل کرده اند</w:t>
      </w:r>
      <w:r>
        <w:rPr>
          <w:rFonts w:eastAsia="IRNazanin" w:cs="IRNazanin"/>
          <w:color w:val="111111"/>
          <w:sz w:val="28"/>
          <w:szCs w:val="28"/>
          <w:rtl w:val="true"/>
          <w:lang w:bidi="fa-IR"/>
        </w:rPr>
        <w:t>.</w:t>
      </w:r>
      <w:r>
        <w:rPr>
          <w:rStyle w:val="FootnoteAnchor"/>
          <w:rtl w:val="true"/>
        </w:rPr>
        <w:footnoteReference w:id="2021"/>
      </w:r>
    </w:p>
    <w:p>
      <w:pPr>
        <w:pStyle w:val="Heading5"/>
        <w:numPr>
          <w:ilvl w:val="4"/>
          <w:numId w:val="1"/>
        </w:numPr>
        <w:rPr/>
      </w:pPr>
      <w:bookmarkStart w:id="1382" w:name="__RefHeading___Toc2429947_3381743652"/>
      <w:bookmarkStart w:id="1383" w:name="_Toc618"/>
      <w:bookmarkEnd w:id="1382"/>
      <w:r>
        <w:rPr>
          <w:rtl w:val="true"/>
        </w:rPr>
        <w:t xml:space="preserve">روایت </w:t>
      </w:r>
      <w:r>
        <w:rPr/>
        <w:t>14</w:t>
      </w:r>
      <w:bookmarkEnd w:id="1383"/>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جنگ صفین شرکت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سالم المنتوف غلام علی علیه السّلام روایت کرده که به همراه علی علیه السّلام در زمینی متعلّق به آن حضرت بودم و ایشان مشغول شخم زدن آن بودند که ابوبکر و عمر نزد وی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سوگندت می دهیم، سلام علیک یا امیرالمؤمنین و رحمۀ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رسول خدا صَلی الله علیهِ و آله نیز چنین می گفتید؟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خود ما را بدان امر نمود</w:t>
      </w:r>
      <w:r>
        <w:rPr>
          <w:rFonts w:eastAsia="IRNazanin" w:cs="IRNazanin"/>
          <w:color w:val="111111"/>
          <w:sz w:val="28"/>
          <w:szCs w:val="28"/>
          <w:rtl w:val="true"/>
          <w:lang w:bidi="fa-IR"/>
        </w:rPr>
        <w:t>.</w:t>
      </w:r>
      <w:r>
        <w:rPr>
          <w:rStyle w:val="FootnoteAnchor"/>
          <w:rtl w:val="true"/>
        </w:rPr>
        <w:footnoteReference w:id="2022"/>
      </w:r>
    </w:p>
    <w:p>
      <w:pPr>
        <w:pStyle w:val="Heading5"/>
        <w:numPr>
          <w:ilvl w:val="4"/>
          <w:numId w:val="1"/>
        </w:numPr>
        <w:rPr/>
      </w:pPr>
      <w:bookmarkStart w:id="1384" w:name="__RefHeading___Toc2429949_3381743652"/>
      <w:bookmarkStart w:id="1385" w:name="_Toc619"/>
      <w:bookmarkEnd w:id="1384"/>
      <w:r>
        <w:rPr>
          <w:rtl w:val="true"/>
        </w:rPr>
        <w:t xml:space="preserve">روایت </w:t>
      </w:r>
      <w:r>
        <w:rPr/>
        <w:t>15</w:t>
      </w:r>
      <w:bookmarkEnd w:id="1385"/>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رسول خدا صَلی الله علیهِ و آله در حالی وارد گشت که عایشه نزد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رسول خدا و عایشه نشست،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نشستن جز کنار ران من نیافتی؟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پشت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آزردن برادرم آزرده خاطر مکن که او امیرمؤمنان و سرور مسلمانان و پیشوای دست و رو سپیدان است، روز قیامت بر سر پل صراط می نشیند و دوستداران خود را به بهشت و دشمنانش را به دوزخ وارد می کند</w:t>
      </w:r>
      <w:r>
        <w:rPr>
          <w:rFonts w:eastAsia="IRNazanin" w:cs="IRNazanin"/>
          <w:color w:val="111111"/>
          <w:sz w:val="28"/>
          <w:szCs w:val="28"/>
          <w:rtl w:val="true"/>
          <w:lang w:bidi="fa-IR"/>
        </w:rPr>
        <w:t>.</w:t>
      </w:r>
      <w:r>
        <w:rPr>
          <w:rStyle w:val="FootnoteAnchor"/>
          <w:rtl w:val="true"/>
        </w:rPr>
        <w:footnoteReference w:id="2023"/>
      </w:r>
    </w:p>
    <w:p>
      <w:pPr>
        <w:pStyle w:val="Heading5"/>
        <w:numPr>
          <w:ilvl w:val="4"/>
          <w:numId w:val="1"/>
        </w:numPr>
        <w:rPr/>
      </w:pPr>
      <w:bookmarkStart w:id="1386" w:name="__RefHeading___Toc2429951_3381743652"/>
      <w:bookmarkStart w:id="1387" w:name="_Toc620"/>
      <w:bookmarkEnd w:id="1386"/>
      <w:r>
        <w:rPr>
          <w:rtl w:val="true"/>
        </w:rPr>
        <w:t xml:space="preserve">روایت </w:t>
      </w:r>
      <w:r>
        <w:rPr/>
        <w:t>16</w:t>
      </w:r>
      <w:bookmarkEnd w:id="138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خانه اُمّ حبیبه بنت ابی سفیان بود، پس به اُمّ حبیبه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حبیبه، ما را تنها بگذار که حاجتی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آبی برای وضو طلبیده، وضویی نیکو گرفته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از این در وارد شود امیرمؤمنان، سیّد عرب، بهترین اوصیا و سزاوارترین مردم به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مردی از انصار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علیه السّلام وارد خانه شد و آمد و در کنار رسول خدا صَلی الله علیهِ و آله نشست، آن گاه رسول خدا صَلی الله علیهِ و آله دست مبارک خویش را به صورت خود کشیده، و پس از آن، آن را به صورت علی بن ابی طالب علیه السّلام کشید؛ </w:t>
      </w:r>
      <w:bookmarkStart w:id="1388" w:name="pg13999_154238"/>
    </w:p>
    <w:p>
      <w:pPr>
        <w:pStyle w:val="BookText"/>
        <w:rPr/>
      </w:pPr>
      <w:bookmarkEnd w:id="1388"/>
      <w:r>
        <w:rPr>
          <w:rFonts w:ascii="Amiri" w:hAnsi="Amiri" w:eastAsia="Amiri" w:cs="Amiri"/>
          <w:color w:val="111111"/>
          <w:sz w:val="28"/>
          <w:sz w:val="28"/>
          <w:szCs w:val="28"/>
          <w:rtl w:val="true"/>
          <w:lang w:bidi="ar-SA"/>
        </w:rPr>
        <w:t>طَالِبٍ عليه السلام فَقَالَ عَلِيٌّ عليه السلام وَ مَا ذَاكَ يَا رَسُولَ اللَّهِ قَالَ إِنَّكَ تُبَلِّغُ رِسَالَتِي مِنْ بَعْدِي وَ تُؤَدِّي عَنِّي وَ تُسْمِعُ‌</w:t>
      </w:r>
      <w:r>
        <w:rPr>
          <w:rStyle w:val="FootnoteAnchor"/>
          <w:rtl w:val="true"/>
        </w:rPr>
        <w:footnoteReference w:id="2024"/>
      </w:r>
      <w:r>
        <w:rPr>
          <w:rFonts w:ascii="Amiri" w:hAnsi="Amiri" w:eastAsia="Amiri" w:cs="Amiri"/>
          <w:color w:val="111111"/>
          <w:sz w:val="28"/>
          <w:sz w:val="28"/>
          <w:szCs w:val="28"/>
          <w:rtl w:val="true"/>
          <w:lang w:bidi="ar-SA"/>
        </w:rPr>
        <w:t>النَّاسَ صَوْتِي وَ تُعَلِّمُ النَّاسَ مِنْ كِتَابِ اللَّهِ مَا لَا يَعْلَمُونَ‌</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مُحَمَّدٍ الْحَرْبِيُّ عَنِ ابْنِ عُقْدَةَ عَنِ الْمُنْذِرِ بْنِ مُحَمَّدِ بْنِ سَعِيدٍ عَنْ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9" w:name="__RefHeading___Toc2429953_3381743652"/>
      <w:bookmarkStart w:id="1390" w:name="_Toc621"/>
      <w:bookmarkEnd w:id="1389"/>
      <w:r>
        <w:rPr>
          <w:rtl w:val="true"/>
        </w:rPr>
        <w:t>«</w:t>
      </w:r>
      <w:r>
        <w:rPr/>
        <w:t>17</w:t>
      </w:r>
      <w:r>
        <w:rPr>
          <w:rtl w:val="true"/>
        </w:rPr>
        <w:t>»</w:t>
      </w:r>
      <w:bookmarkEnd w:id="1390"/>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مَرْدَوَيْهِ عَنْ أَحْمَدَ بْنِ الْقَاسِمِ بْنِ صَدَقَةَ عَنْ أَحْمَدَ بْنِ رُشَيْدٍ الْمِصْرِيِّ عَنْ يَحْيَي بْنِ سُلَيْمَانَ الْجُعْفِيِّ عَنْ عَبْدِ الْكَرِيمِ الْجُعْفِيِّ عَنْ جَابِرٍ الْجُعْفِيِّ عَنْ أَبِي الطُّفَيْلِ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خَادِماً لِرَسُولِ اللَّهِ صلي الله عليه و آله فَبَيْنَا أَنَا يَوْماً أُوَضِّيهِ إِذْ قَالَ يَدْخُلُ رَجُلٌ وَ هُوَ أَمِيرُ الْمُؤْمِنِينَ وَ سَيِّدُ الْمُسْلِمِينَ وَ أَوْلَي النَّاسِ بِالْمُؤْمِنِينَ وَ قَائِدُ الْغُرِّ الْمُحَجَّلِينَ قَالَ أَنَسٌ فَقُلْتُ اللَّهُمَّ اجْعَلْهُ رَجُلًا مِنَ الْأَنْصَارِ فَإِذَا هُوَ عَلِيُّ بْنُ أَبِي طَالِبٍ عليه السلام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1" w:name="__RefHeading___Toc2429955_3381743652"/>
      <w:bookmarkStart w:id="1392" w:name="_Toc622"/>
      <w:bookmarkEnd w:id="1391"/>
      <w:r>
        <w:rPr>
          <w:rtl w:val="true"/>
        </w:rPr>
        <w:t>«</w:t>
      </w:r>
      <w:r>
        <w:rPr/>
        <w:t>18</w:t>
      </w:r>
      <w:r>
        <w:rPr>
          <w:rtl w:val="true"/>
        </w:rPr>
        <w:t>»</w:t>
      </w:r>
      <w:bookmarkEnd w:id="1392"/>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 عَنْ مُحَمَّدِ بْنِ عَلِيٍّ عَنْ أَحْمَدَ بْنِ عُبَيْدِ بْنِ إِسْحَاقَ عَنْ مَالِكِ بْنِ إِسْمَاعِيلَ عَنْ جَعْفَرٍ الْأَحْمَرِ عَنِ مُهَلْهَلٍ الْعَبْدِيِّ عَنْ كُرَيْزَةَ الْهَجَرِيِّ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w:t>
      </w:r>
      <w:r>
        <w:rPr>
          <w:rStyle w:val="FootnoteAnchor"/>
          <w:rtl w:val="true"/>
        </w:rPr>
        <w:footnoteReference w:id="2028"/>
      </w:r>
      <w:r>
        <w:rPr>
          <w:rFonts w:ascii="Amiri" w:hAnsi="Amiri" w:eastAsia="Amiri" w:cs="Amiri"/>
          <w:color w:val="111111"/>
          <w:sz w:val="28"/>
          <w:sz w:val="28"/>
          <w:szCs w:val="28"/>
          <w:rtl w:val="true"/>
          <w:lang w:bidi="ar-SA"/>
        </w:rPr>
        <w:t>عَلِيُّ بْنُ أَبِي طَالِبٍ عليه السلام قَامَ حُذَيْفَةُ بْنُ الْيَمَانِ مَرِيضاً فَحَمِدَ اللَّهَ وَ أَثْنَي عَلَيْهِ ثُمَّ قَالَ أَيُّهَا النَّاسُ مَنْ سَرَّهُ أَنْ يَلْحَقَ بِأَمِيرِ الْمُؤْمِنِينَ حَقّاً حَقّاً فَلْيَلْحَقْ بِعَلِيِّ بْنِ أَبِي طَالِبٍ فَأَخَذَ النَّاسُ بَرّاً وَ بَحْراً فَمَا جَاءَتِ الْجُمُعَةُ حَتَّي مَاتَ حُذَيْفَةُ</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3" w:name="__RefHeading___Toc2429957_3381743652"/>
      <w:bookmarkStart w:id="1394" w:name="_Toc623"/>
      <w:bookmarkEnd w:id="1393"/>
      <w:r>
        <w:rPr>
          <w:rtl w:val="true"/>
        </w:rPr>
        <w:t>«</w:t>
      </w:r>
      <w:r>
        <w:rPr/>
        <w:t>19</w:t>
      </w:r>
      <w:r>
        <w:rPr>
          <w:rtl w:val="true"/>
        </w:rPr>
        <w:t>»</w:t>
      </w:r>
      <w:bookmarkEnd w:id="1394"/>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مَرْدَوَيْهِ عَنْ أَحْمَدَ بْنِ إِسْحَاقَ عَنْ إِبْرَاهِيمَ عَنْ يَحْيَي بْنِ سُلَيْمَانَ عَنْ تَلِيدِ بْنِ سُلَيْمَانَ عَنْ أَبِي الْجَحَّافِ عَنْ مُعَاوِيَةَ بْنِ ثَعْلَبَةَ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أَبُو ذَرٍّ مَرَضاً شَدِيداً حَتَّي أَشْرَفَ عَلَي الْمَوْتِ فَأَوْصَي إِلَي عَلِيِّ بْنِ أَبِي طَالِبٍ عليه السلام فَقِيلَ لَهُ لَوْ أَوْصَيْتَ إِلَي أَمِيرِ الْمُؤْمِنِينَ عُمَرَ بْنِ الْخَطَّابِ كَانَ أَجْمَلَ لِوَصِيَّتِكَ مِنْ عَلِيٍّ عليه السلام فَقَالَ أَبُو ذَرٍّ أَوْصَيْتُ وَ اللَّهِ إِلَي أَمِيرِ الْمُؤْمِنِينَ حَقّاً حَقّاً وَ إِنَّهُ لَرِبِّيُّ الْأَرْضِ الَّذِي يَسْكُنُ إِلَيْهَا وَ</w:t>
      </w:r>
    </w:p>
    <w:p>
      <w:pPr>
        <w:pStyle w:val="BookText"/>
        <w:rPr/>
      </w:pP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کار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تو رسالت مرا ابلاغ خواهی کرد، دَین مرا می پردازی، صدای مرا به گوش مردم می رسانی و آنچه را که مردم از کتاب خدا نمی دانند به آنان تعلیم می دهی</w:t>
      </w:r>
      <w:r>
        <w:rPr>
          <w:rFonts w:eastAsia="IRNazanin" w:cs="IRNazanin"/>
          <w:color w:val="111111"/>
          <w:sz w:val="28"/>
          <w:szCs w:val="28"/>
          <w:rtl w:val="true"/>
          <w:lang w:bidi="fa-IR"/>
        </w:rPr>
        <w:t>.</w:t>
      </w:r>
      <w:r>
        <w:rPr>
          <w:rStyle w:val="FootnoteAnchor"/>
          <w:rtl w:val="true"/>
        </w:rPr>
        <w:footnoteReference w:id="2030"/>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محمّد حربی از این عقده از منذر بن محمّد بن سعید از ابان بن تغلب مانند آن را روایت کرده است</w:t>
      </w:r>
      <w:r>
        <w:rPr>
          <w:rFonts w:eastAsia="IRNazanin" w:cs="IRNazanin"/>
          <w:color w:val="111111"/>
          <w:sz w:val="28"/>
          <w:szCs w:val="28"/>
          <w:rtl w:val="true"/>
          <w:lang w:bidi="fa-IR"/>
        </w:rPr>
        <w:t>.</w:t>
      </w:r>
      <w:r>
        <w:rPr>
          <w:rStyle w:val="FootnoteAnchor"/>
          <w:rtl w:val="true"/>
        </w:rPr>
        <w:footnoteReference w:id="2031"/>
      </w:r>
    </w:p>
    <w:p>
      <w:pPr>
        <w:pStyle w:val="Heading5"/>
        <w:numPr>
          <w:ilvl w:val="4"/>
          <w:numId w:val="1"/>
        </w:numPr>
        <w:rPr/>
      </w:pPr>
      <w:bookmarkStart w:id="1395" w:name="__RefHeading___Toc2429959_3381743652"/>
      <w:bookmarkStart w:id="1396" w:name="_Toc624"/>
      <w:bookmarkEnd w:id="1395"/>
      <w:r>
        <w:rPr>
          <w:rtl w:val="true"/>
        </w:rPr>
        <w:t xml:space="preserve">روایت </w:t>
      </w:r>
      <w:r>
        <w:rPr/>
        <w:t>17</w:t>
      </w:r>
      <w:bookmarkEnd w:id="1396"/>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خدمتگزار رسول خدا صلی الله علیه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آب وضو بر دست حضرت می ریختم،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مردی وارد می شود که امیر مؤمنان و آقای مسلمانان و سزاوارترین انسانها نسبت به مومنین و پیشوای سفید رویان فروغ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کفتم خدا کند این مرد از انصار باشد که ناگاه دیدم علی بن ابی طالب وارد شد</w:t>
      </w:r>
      <w:r>
        <w:rPr>
          <w:rFonts w:eastAsia="IRNazanin" w:cs="IRNazanin"/>
          <w:color w:val="111111"/>
          <w:sz w:val="28"/>
          <w:szCs w:val="28"/>
          <w:rtl w:val="true"/>
          <w:lang w:bidi="fa-IR"/>
        </w:rPr>
        <w:t>.</w:t>
      </w:r>
      <w:r>
        <w:rPr>
          <w:rStyle w:val="FootnoteAnchor"/>
          <w:rtl w:val="true"/>
        </w:rPr>
        <w:footnoteReference w:id="2032"/>
      </w:r>
    </w:p>
    <w:p>
      <w:pPr>
        <w:pStyle w:val="Heading5"/>
        <w:numPr>
          <w:ilvl w:val="4"/>
          <w:numId w:val="1"/>
        </w:numPr>
        <w:rPr/>
      </w:pPr>
      <w:bookmarkStart w:id="1397" w:name="__RefHeading___Toc2429961_3381743652"/>
      <w:bookmarkStart w:id="1398" w:name="_Toc625"/>
      <w:bookmarkEnd w:id="1397"/>
      <w:r>
        <w:rPr>
          <w:rtl w:val="true"/>
        </w:rPr>
        <w:t xml:space="preserve">روایت </w:t>
      </w:r>
      <w:r>
        <w:rPr/>
        <w:t>18</w:t>
      </w:r>
      <w:bookmarkEnd w:id="1398"/>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کریزه هجری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علی ابن ابی طالب امیر شد، حذیفة بن یمان در حالی که بیمار بود برخاست و پس از سپاس و ثنای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حقیقتا از این که به امیر مؤمنان ملحق شود، خوشحال می شود، باید به علی ابن ابی طالب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ساکن بیابان و سواحل دریا، این را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روز جمعه نیامده بود که حذیفه درگذشت</w:t>
      </w:r>
      <w:r>
        <w:rPr>
          <w:rFonts w:eastAsia="IRNazanin" w:cs="IRNazanin"/>
          <w:color w:val="111111"/>
          <w:sz w:val="28"/>
          <w:szCs w:val="28"/>
          <w:rtl w:val="true"/>
          <w:lang w:bidi="fa-IR"/>
        </w:rPr>
        <w:t>.</w:t>
      </w:r>
      <w:r>
        <w:rPr>
          <w:rStyle w:val="FootnoteAnchor"/>
          <w:rtl w:val="true"/>
        </w:rPr>
        <w:footnoteReference w:id="2033"/>
      </w:r>
    </w:p>
    <w:p>
      <w:pPr>
        <w:pStyle w:val="Heading5"/>
        <w:numPr>
          <w:ilvl w:val="4"/>
          <w:numId w:val="1"/>
        </w:numPr>
        <w:rPr/>
      </w:pPr>
      <w:bookmarkStart w:id="1399" w:name="__RefHeading___Toc2429963_3381743652"/>
      <w:bookmarkStart w:id="1400" w:name="_Toc626"/>
      <w:bookmarkEnd w:id="1399"/>
      <w:r>
        <w:rPr>
          <w:rtl w:val="true"/>
        </w:rPr>
        <w:t xml:space="preserve">روایت </w:t>
      </w:r>
      <w:r>
        <w:rPr/>
        <w:t>19</w:t>
      </w:r>
      <w:bookmarkEnd w:id="140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 بن لیثی روایت می کند که چون ابوذر به بیماری ای سخت و مشرف به مرگ مبتلا شد، علی بن ابی طالب علیه السلام را وصی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اگر به امیرالمؤمنین عمر بن خطاب وصیت می کردی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به امیرالمؤمنین حقیقی و واقعی وصیت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است که به زمین استقرار می جوید </w:t>
      </w:r>
      <w:bookmarkStart w:id="1401" w:name="pg13999_154239"/>
    </w:p>
    <w:p>
      <w:pPr>
        <w:pStyle w:val="BookText"/>
        <w:rPr/>
      </w:pPr>
      <w:bookmarkEnd w:id="1401"/>
      <w:r>
        <w:rPr>
          <w:rFonts w:ascii="Amiri" w:hAnsi="Amiri" w:eastAsia="Amiri" w:cs="Amiri"/>
          <w:color w:val="111111"/>
          <w:sz w:val="28"/>
          <w:sz w:val="28"/>
          <w:szCs w:val="28"/>
          <w:rtl w:val="true"/>
          <w:lang w:bidi="ar-SA"/>
        </w:rPr>
        <w:t>تَسْكُنُ إِلَيْهِ وَ لَوْ قَدْ فَارَقْتُمُوهُ لَأَنْكَرْتُمُ الْأَرْضَ وَ أَنْكَرَتْكُمْ‌</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2" w:name="__RefHeading___Toc2429965_3381743652"/>
      <w:bookmarkStart w:id="1403" w:name="_Toc627"/>
      <w:bookmarkEnd w:id="1402"/>
      <w:r>
        <w:rPr>
          <w:rtl w:val="true"/>
        </w:rPr>
        <w:t>بيان</w:t>
      </w:r>
      <w:bookmarkEnd w:id="1403"/>
    </w:p>
    <w:p>
      <w:pPr>
        <w:pStyle w:val="BookText"/>
        <w:rPr/>
      </w:pPr>
      <w:r>
        <w:rPr>
          <w:rFonts w:ascii="Amiri" w:hAnsi="Amiri" w:eastAsia="Amiri" w:cs="Amiri"/>
          <w:color w:val="111111"/>
          <w:sz w:val="28"/>
          <w:sz w:val="28"/>
          <w:szCs w:val="28"/>
          <w:rtl w:val="true"/>
          <w:lang w:bidi="ar-SA"/>
        </w:rPr>
        <w:t>الرِّبِّيُّ منسوب إلي الرَّبِّ كالرَّبَّانِيِّ قال الزمخشري الربيون الربانيون و قرئ بالحركات الثلاث فالفتح علي القياس و الضم و الكسر من تغييرات النسب‌</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الجزري في حديث علي الناس ثلاثة عالم رباني قيل هو من الرب بمعني التربية كانوا يربون المتعلمين بصغار العلوم قبل كبارها و الرباني العالم الراسخ في العلم و الدين أو الذي يطلب بعلمه وجه الله و قيل العالم العامل المعلم‌</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4" w:name="__RefHeading___Toc2429967_3381743652"/>
      <w:bookmarkStart w:id="1405" w:name="_Toc628"/>
      <w:bookmarkEnd w:id="1404"/>
      <w:r>
        <w:rPr>
          <w:rtl w:val="true"/>
        </w:rPr>
        <w:t>«</w:t>
      </w:r>
      <w:r>
        <w:rPr/>
        <w:t>20</w:t>
      </w:r>
      <w:r>
        <w:rPr>
          <w:rtl w:val="true"/>
        </w:rPr>
        <w:t>»</w:t>
      </w:r>
      <w:bookmarkEnd w:id="1405"/>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أَحْمَدَ بْنِ السَّمَّاكِ فِي كِتَابِ الْفَضَائِلِ عَنِ الْحُسَيْنِ عَنْ أَحْمَدَ بْنِ الْحُسَيْنِ عَنْ مُحَمَّدِ بْنِ عَلِيٍّ الْكُوفِيِّ عَنْ عُبَيْدِ بْنِ يَحْيَي الثَّوْرِيِّ عَنْ مُحَمَّدِ بْنِ الْحَسَنِ بْنِ عَلِيِّ بْنِ أَبِي طَالِبٍ عَنْ أَبِيهِ عَنْ جَدِّهِ عليه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اللَّوْحِ الْمَحْفُوظِ تَحْتَ الْعَرْشِ عَلِيُّ بْنُ أَبِي طَالِبٍ أَمِيرُ الْمُؤْمِنِينَ‌</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6" w:name="__RefHeading___Toc2429969_3381743652"/>
      <w:bookmarkStart w:id="1407" w:name="_Toc629"/>
      <w:bookmarkEnd w:id="1406"/>
      <w:r>
        <w:rPr>
          <w:rtl w:val="true"/>
        </w:rPr>
        <w:t>«</w:t>
      </w:r>
      <w:r>
        <w:rPr/>
        <w:t>21</w:t>
      </w:r>
      <w:r>
        <w:rPr>
          <w:rtl w:val="true"/>
        </w:rPr>
        <w:t>»</w:t>
      </w:r>
      <w:bookmarkEnd w:id="1407"/>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السِّمَاكِ عَنِ الْحُسَيْنِ عَنْ أَحْمَدَ بْنِ الْحُسَيْنِ عَنْ أَحْمَدَ بْنِ الْحَسَنِ وَ مُحَمَّدِ بْنِ عَلِيٍّ عَنْ عُبَيْدِ بْنِ يَحْيَي عَنْ مُحَمَّدِ بْنِ الْحَسَنِ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 بْنُ الْخَطَّابِ ذَاتَ يَوْمٍ أَنْتَ وَ اللَّهِ أَمِيرُ الْمُؤْمِنِينَ حَقّاً قُلْتُ عِنْدَكَ أَوْ عِنْدَ اللَّهِ قَالَ عِنْدِي وَ عِنْدَ اللَّهِ تَبَارَكَ وَ تَعَالَي‌</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8" w:name="__RefHeading___Toc2429971_3381743652"/>
      <w:bookmarkStart w:id="1409" w:name="_Toc630"/>
      <w:bookmarkEnd w:id="1408"/>
      <w:r>
        <w:rPr>
          <w:rtl w:val="true"/>
        </w:rPr>
        <w:t>«</w:t>
      </w:r>
      <w:r>
        <w:rPr/>
        <w:t>22</w:t>
      </w:r>
      <w:r>
        <w:rPr>
          <w:rtl w:val="true"/>
        </w:rPr>
        <w:t>»</w:t>
      </w:r>
      <w:bookmarkEnd w:id="1409"/>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مُحَمَّدٍ عَنِ ابْنِ عُقْدَةَ عَنْ مُحَمَّدِ بْنِ الْفَضْلِ بْنِ إِبْرَاهِيمَ عَنْ أَبِيهِ عَنْ مُثَنَّي بْنِ الْقَاسِمِ عَنْ هِلَالِ بْنِ أَيُّوبَ عَنْ أَبِي كَثِيرٍ الْأَنْصَارِيِّ عَنْ عَبْدِ اللَّهِ بْنِ أَسْعَدَ بْنِ زُرَارَةَ عَنْ أَبِيهِ قَالَ قَالَ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 إِلَيَّ فِي عَلِيٍّ أَنَّهُ أَمِيرُ الْمُؤْمِنِينَ وَ سَيِّدُ الْمُسْلِمِينَ وَ قَائِدُ الْغُرِّ الْمُحَجَّلِينَ‌</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زمین نیز از او مستقر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او جدا شوید زمین را انکار کرده اید و زمین نیز شما را انکار می کند</w:t>
      </w:r>
      <w:r>
        <w:rPr>
          <w:rFonts w:eastAsia="IRNazanin" w:cs="IRNazanin"/>
          <w:color w:val="111111"/>
          <w:sz w:val="28"/>
          <w:szCs w:val="28"/>
          <w:rtl w:val="true"/>
          <w:lang w:bidi="fa-IR"/>
        </w:rPr>
        <w:t>.</w:t>
      </w:r>
      <w:r>
        <w:rPr>
          <w:rStyle w:val="FootnoteAnchor"/>
          <w:rtl w:val="true"/>
        </w:rPr>
        <w:footnoteReference w:id="2040"/>
      </w:r>
    </w:p>
    <w:p>
      <w:pPr>
        <w:pStyle w:val="Heading5"/>
        <w:numPr>
          <w:ilvl w:val="4"/>
          <w:numId w:val="1"/>
        </w:numPr>
        <w:rPr/>
      </w:pPr>
      <w:bookmarkStart w:id="1410" w:name="__RefHeading___Toc2429973_3381743652"/>
      <w:bookmarkStart w:id="1411" w:name="_Toc631"/>
      <w:bookmarkEnd w:id="1410"/>
      <w:r>
        <w:rPr>
          <w:rtl w:val="true"/>
        </w:rPr>
        <w:t>توضیح</w:t>
      </w:r>
      <w:bookmarkEnd w:id="1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رَبّ است مانند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گفته است ربیون و ربانیون و با فتحه و کسره و ضمه آن را 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فتحه را بنا بر قیاس به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ضمه و کسره به جهت تغییرات در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جزری در حدیث علی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ثلاثة عالم ربانی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از رب به معنای تربیت است که متعلمان را با علوم کوچک و مقدماتی قبل از علوم عالی تربیت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ربانی عالم ثابت در دانش و دین است یا کسی که با علمش رضایت خداوند را می جوید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اهل عمل و معلم</w:t>
      </w:r>
      <w:r>
        <w:rPr>
          <w:rFonts w:eastAsia="IRNazanin" w:cs="IRNazanin"/>
          <w:color w:val="111111"/>
          <w:sz w:val="28"/>
          <w:szCs w:val="28"/>
          <w:rtl w:val="true"/>
          <w:lang w:bidi="fa-IR"/>
        </w:rPr>
        <w:t>.</w:t>
      </w:r>
      <w:r>
        <w:rPr>
          <w:rStyle w:val="FootnoteAnchor"/>
          <w:rtl w:val="true"/>
        </w:rPr>
        <w:footnoteReference w:id="2041"/>
      </w:r>
    </w:p>
    <w:p>
      <w:pPr>
        <w:pStyle w:val="Heading5"/>
        <w:numPr>
          <w:ilvl w:val="4"/>
          <w:numId w:val="1"/>
        </w:numPr>
        <w:rPr/>
      </w:pPr>
      <w:bookmarkStart w:id="1412" w:name="__RefHeading___Toc2429975_3381743652"/>
      <w:bookmarkStart w:id="1413" w:name="_Toc632"/>
      <w:bookmarkEnd w:id="1412"/>
      <w:r>
        <w:rPr>
          <w:rtl w:val="true"/>
        </w:rPr>
        <w:t xml:space="preserve">روایت </w:t>
      </w:r>
      <w:r>
        <w:rPr/>
        <w:t>20</w:t>
      </w:r>
      <w:bookmarkEnd w:id="1413"/>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علی بن ابی طالب از پدرش از جدّش علیهم السلام از رسول خدا صَلی الله علیهِ و آله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محفوظ، زیر عرش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امیرالمؤمنین</w:t>
      </w:r>
      <w:r>
        <w:rPr>
          <w:rFonts w:eastAsia="IRNazanin" w:cs="IRNazanin"/>
          <w:color w:val="111111"/>
          <w:sz w:val="28"/>
          <w:szCs w:val="28"/>
          <w:rtl w:val="true"/>
          <w:lang w:bidi="fa-IR"/>
        </w:rPr>
        <w:t>»</w:t>
      </w:r>
      <w:r>
        <w:rPr>
          <w:rStyle w:val="FootnoteAnchor"/>
          <w:rtl w:val="true"/>
        </w:rPr>
        <w:footnoteReference w:id="2042"/>
      </w:r>
    </w:p>
    <w:p>
      <w:pPr>
        <w:pStyle w:val="Heading5"/>
        <w:numPr>
          <w:ilvl w:val="4"/>
          <w:numId w:val="1"/>
        </w:numPr>
        <w:rPr/>
      </w:pPr>
      <w:bookmarkStart w:id="1414" w:name="__RefHeading___Toc2429977_3381743652"/>
      <w:bookmarkStart w:id="1415" w:name="_Toc633"/>
      <w:bookmarkEnd w:id="1414"/>
      <w:r>
        <w:rPr>
          <w:rtl w:val="true"/>
        </w:rPr>
        <w:t xml:space="preserve">روایت </w:t>
      </w:r>
      <w:r>
        <w:rPr/>
        <w:t>21</w:t>
      </w:r>
      <w:bookmarkEnd w:id="1415"/>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از پدرش از جدش صلی الله علیه و آله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بن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راستی که تو امیرمؤمنانی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یا نزد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و نزد خدای تبارک و تعالی </w:t>
      </w:r>
      <w:r>
        <w:rPr>
          <w:rFonts w:eastAsia="IRNazanin" w:cs="IRNazanin"/>
          <w:color w:val="111111"/>
          <w:sz w:val="28"/>
          <w:szCs w:val="28"/>
          <w:rtl w:val="true"/>
          <w:lang w:bidi="fa-IR"/>
        </w:rPr>
        <w:t>.</w:t>
      </w:r>
      <w:r>
        <w:rPr>
          <w:rStyle w:val="FootnoteAnchor"/>
          <w:rtl w:val="true"/>
        </w:rPr>
        <w:footnoteReference w:id="2043"/>
      </w:r>
    </w:p>
    <w:p>
      <w:pPr>
        <w:pStyle w:val="Heading5"/>
        <w:numPr>
          <w:ilvl w:val="4"/>
          <w:numId w:val="1"/>
        </w:numPr>
        <w:rPr/>
      </w:pPr>
      <w:bookmarkStart w:id="1416" w:name="__RefHeading___Toc2429979_3381743652"/>
      <w:bookmarkStart w:id="1417" w:name="_Toc634"/>
      <w:bookmarkEnd w:id="1416"/>
      <w:r>
        <w:rPr>
          <w:rtl w:val="true"/>
        </w:rPr>
        <w:t xml:space="preserve">روایت </w:t>
      </w:r>
      <w:r>
        <w:rPr/>
        <w:t>22</w:t>
      </w:r>
      <w:bookmarkEnd w:id="141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به من وحی شده است که او امیرمؤمنان، سرور مسلمانان و پیشوای دست و روی سپیدان است</w:t>
      </w:r>
      <w:r>
        <w:rPr>
          <w:rFonts w:eastAsia="IRNazanin" w:cs="IRNazanin"/>
          <w:color w:val="111111"/>
          <w:sz w:val="28"/>
          <w:szCs w:val="28"/>
          <w:rtl w:val="true"/>
          <w:lang w:bidi="fa-IR"/>
        </w:rPr>
        <w:t>.</w:t>
      </w:r>
      <w:r>
        <w:rPr>
          <w:rStyle w:val="FootnoteAnchor"/>
          <w:rtl w:val="true"/>
        </w:rPr>
        <w:footnoteReference w:id="2044"/>
      </w:r>
      <w:bookmarkStart w:id="1418" w:name="pg13999_154240"/>
    </w:p>
    <w:p>
      <w:pPr>
        <w:pStyle w:val="Heading5"/>
        <w:numPr>
          <w:ilvl w:val="4"/>
          <w:numId w:val="1"/>
        </w:numPr>
        <w:rPr/>
      </w:pPr>
      <w:bookmarkStart w:id="1419" w:name="__RefHeading___Toc2429981_3381743652"/>
      <w:bookmarkStart w:id="1420" w:name="_Toc635"/>
      <w:bookmarkEnd w:id="1418"/>
      <w:bookmarkEnd w:id="1419"/>
      <w:r>
        <w:rPr>
          <w:rtl w:val="true"/>
        </w:rPr>
        <w:t>«</w:t>
      </w:r>
      <w:r>
        <w:rPr/>
        <w:t>23</w:t>
      </w:r>
      <w:r>
        <w:rPr>
          <w:rtl w:val="true"/>
        </w:rPr>
        <w:t>»</w:t>
      </w:r>
      <w:bookmarkEnd w:id="1420"/>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الْأَصْفَهَانِيُّ عَنْ أَحْمَدَ بْنِ الْفَضْلِ الْخَوَّاصِ عَنْ شُجَاعِ بْنِ عَلِيٍّ الْمَصْقَلِيِّ عَنْ أَحْمَدَ بْنِ مُوسَي الْحَافِظِ عَنْ أَحْمَدَ بْنِ الْمُظَفَّرِ</w:t>
      </w:r>
      <w:r>
        <w:rPr>
          <w:rStyle w:val="FootnoteAnchor"/>
          <w:rtl w:val="true"/>
        </w:rPr>
        <w:footnoteReference w:id="2045"/>
      </w:r>
      <w:r>
        <w:rPr>
          <w:rFonts w:ascii="Amiri" w:hAnsi="Amiri" w:eastAsia="Amiri" w:cs="Amiri"/>
          <w:color w:val="111111"/>
          <w:sz w:val="28"/>
          <w:sz w:val="28"/>
          <w:szCs w:val="28"/>
          <w:rtl w:val="true"/>
          <w:lang w:bidi="ar-SA"/>
        </w:rPr>
        <w:t>عَنْ مُحَمَّدِ بْنِ حَفْصٍ عَنْ إِسْمَاعِيلَ بْنِ إِسْحَاقَ الرَّاشِدِيِّ عَنْ يَحْيَي بْنِ سَالِمٍ عَنْ صَبَّاحٍ الْمُزَنِيِّ عَنِ الْعَلَاءِ بْنِ الْمُسَيَّبِ عَنْ أَبِي دَاوُدَ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صلي الله عليه و آله أَنْ نُسَلِّمَ عَلَي عَلِيٍّ عليه السلام بَيْنَنَا بِأَمِيرِ الْمُؤْمِنِينَ وَ كَذَا فَسَّرُوا كُلَّ مَا فِي الْقُرْآنِ يا أَيُّهَا الَّذِينَ آمَنُوا إِنَّ عَلِيّاً أَمِيرُهَا</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1" w:name="__RefHeading___Toc2429983_3381743652"/>
      <w:bookmarkStart w:id="1422" w:name="_Toc636"/>
      <w:bookmarkEnd w:id="1421"/>
      <w:r>
        <w:rPr>
          <w:rtl w:val="true"/>
        </w:rPr>
        <w:t>«</w:t>
      </w:r>
      <w:r>
        <w:rPr/>
        <w:t>24</w:t>
      </w:r>
      <w:r>
        <w:rPr>
          <w:rtl w:val="true"/>
        </w:rPr>
        <w:t>»</w:t>
      </w:r>
      <w:bookmarkEnd w:id="1422"/>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الْأَصْفَهَانِيِّ عَنِ الْحُسَيْنِ بْنِ أَحْمَدَ عَنِ الْحَافِظِ أَبِي نُعَيْمٍ عَنْ مُحَمَّدِ بْنِ عَلِيٍّ عَنْ عَلِيِّ بْنِ عُثْمَانَ عَنْ إِبْرَاهِيمَ بْنِ مُحَمَّدِ بْنِ مَيْمُونٍ عَنْ عَلِيِّ بْنِ عَبَّاسٍ عَنِ الْحَارِثِ بْنِ حَصِيرَةَ عَنِ الْقَاسِمِ بْنِ مُحَمَّدٍ عَنْ أَنَسِ بْنِ مَالِكٍ قَالَ قَالَ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اسْكُبْ لِي وَضُوءاً ثُمَّ قَامَ فَصَلَّي رَكْعَتَيْنِ ثُمَّ قَالَ رَسُولُ اللَّهِ صلي الله عليه و آله يَا أَنَسُ أَوَّلُ مَنْ يَدْخُلُ عَلَيْكَ مِنْ هَذَا الْبَابِ أَمِيرُ الْمُؤْمِنِينَ وَ سَيِّدُ الْمُسْلِمِينَ وَ قَائِدُ الْغُرِّ الْمُحَجَّلِينَ وَ خَاتَمُ الْوَصِيِّينَ قَالَ أَنَسٌ قُلْتُ اللَّهُمَّ اجْعَلْهُ رَجُلًا مِنَ الْأَنْصَارِ وَ كَتَمْتُهُ إِذْ جَاءَ</w:t>
      </w:r>
      <w:r>
        <w:rPr>
          <w:rStyle w:val="FootnoteAnchor"/>
          <w:rtl w:val="true"/>
        </w:rPr>
        <w:footnoteReference w:id="2047"/>
      </w:r>
      <w:r>
        <w:rPr>
          <w:rFonts w:ascii="Amiri" w:hAnsi="Amiri" w:eastAsia="Amiri" w:cs="Amiri"/>
          <w:color w:val="111111"/>
          <w:sz w:val="28"/>
          <w:sz w:val="28"/>
          <w:szCs w:val="28"/>
          <w:rtl w:val="true"/>
          <w:lang w:bidi="ar-SA"/>
        </w:rPr>
        <w:t>عَلِيٌّ عليه السلام فَقَالَ مَنْ هَذَا يَا أَنَسُ فَقُلْتُ عَلِيٌّ فَقَامَ مُسْتَبْشِراً فَاعْتَنَقَهُ ثُمَّ جَعَلَ يَمْسَحُ عَرَقَ وَجْهِهِ بِوَجْهِهِ وَ يَمْسَحُ عَرَقَ عَلِيٍّ بِوَجْهِهِ‌</w:t>
      </w:r>
      <w:r>
        <w:rPr>
          <w:rStyle w:val="FootnoteAnchor"/>
          <w:rtl w:val="true"/>
        </w:rPr>
        <w:footnoteReference w:id="2048"/>
      </w:r>
      <w:r>
        <w:rPr>
          <w:rFonts w:ascii="Amiri" w:hAnsi="Amiri" w:eastAsia="Amiri" w:cs="Amiri"/>
          <w:color w:val="111111"/>
          <w:sz w:val="28"/>
          <w:sz w:val="28"/>
          <w:szCs w:val="28"/>
          <w:rtl w:val="true"/>
          <w:lang w:bidi="ar-SA"/>
        </w:rPr>
        <w:t>فَقَالَ عَلِيٌّ عليه السلام صَنَعْتَ شَيْئاً مَا صَنَعْتَ بِي قَبْلُ قَالَ وَ مَا يَمْنَعُنِي وَ أَنْتَ تُؤَدِّي عَنِّي وَ تُسْمِعُهُمْ صَوْتِي وَ تُبَيِّنُ لَهُمْ مَا اخْتَلَفُوا فِيهِ مِنْ بَعْدِي‌</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حِلْيَةِ الْأَوْلِيَاءِ لِلْحَافِظِ أَبِي نُعَيْمٍ بِإِسْنَادِهِ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الْحَافِظِ أَبِي نُعَيْمٍ عَنْ مُحَمَّدِ بْنِ أَحْمَدَ بْنِ عَلِيٍّ عَنْ مُحَمَّدِ بْنِ عُثْمَانَ بْنِ أَبِي شَيْبَةَ</w:t>
      </w:r>
    </w:p>
    <w:p>
      <w:pPr>
        <w:pStyle w:val="Heading5"/>
        <w:numPr>
          <w:ilvl w:val="4"/>
          <w:numId w:val="1"/>
        </w:numPr>
        <w:rPr/>
      </w:pPr>
      <w:bookmarkStart w:id="1423" w:name="__RefHeading___Toc2429985_3381743652"/>
      <w:bookmarkStart w:id="1424" w:name="_Toc637"/>
      <w:bookmarkEnd w:id="1423"/>
      <w:r>
        <w:rPr>
          <w:rtl w:val="true"/>
        </w:rPr>
        <w:t xml:space="preserve">روایت </w:t>
      </w:r>
      <w:r>
        <w:rPr/>
        <w:t>23</w:t>
      </w:r>
      <w:bookmarkEnd w:id="1424"/>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خود به علی به عنوان امیرالمؤمنین سلام کنیم و هر آیه ای در قرآن که متضمن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را چنین تفسیر کردند که علی علیه السّلام امیر ایشان است</w:t>
      </w:r>
      <w:r>
        <w:rPr>
          <w:rFonts w:eastAsia="IRNazanin" w:cs="IRNazanin"/>
          <w:color w:val="111111"/>
          <w:sz w:val="28"/>
          <w:szCs w:val="28"/>
          <w:rtl w:val="true"/>
          <w:lang w:bidi="fa-IR"/>
        </w:rPr>
        <w:t>.</w:t>
      </w:r>
      <w:r>
        <w:rPr>
          <w:rStyle w:val="FootnoteAnchor"/>
          <w:rtl w:val="true"/>
        </w:rPr>
        <w:footnoteReference w:id="2051"/>
      </w:r>
    </w:p>
    <w:p>
      <w:pPr>
        <w:pStyle w:val="Heading5"/>
        <w:numPr>
          <w:ilvl w:val="4"/>
          <w:numId w:val="1"/>
        </w:numPr>
        <w:rPr/>
      </w:pPr>
      <w:bookmarkStart w:id="1425" w:name="__RefHeading___Toc2429987_3381743652"/>
      <w:bookmarkStart w:id="1426" w:name="_Toc638"/>
      <w:bookmarkEnd w:id="1425"/>
      <w:r>
        <w:rPr>
          <w:rtl w:val="true"/>
        </w:rPr>
        <w:t xml:space="preserve">روایت </w:t>
      </w:r>
      <w:r>
        <w:rPr/>
        <w:t>24</w:t>
      </w:r>
      <w:bookmarkEnd w:id="1426"/>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آبی بیار وضو بگیرم؛ سپس برخاسته، دو رکعت نماز به جا آورده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اولین کسی که از این در بر تو وارد شود، امیرمؤمنان، سرور مسلمانان، پیشوای دست و رو سپیدان و خاتم اوصیاست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مردی از انصار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را پوشیده داشتم که 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شادمانه برخاست و او را در آغوش کشید، سپس شروع کرد به مالیدن عرق صورت خود به صورت علی و عرق صورت علی به صورت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چنین کاری نکرده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رسالت مرا ابلاغ خواهی کرد، صدای مرا به گوش آن ها می رسانی و پس از من، اختلاف میان ایشان را برطرف خواهی کرد</w:t>
      </w:r>
      <w:r>
        <w:rPr>
          <w:rFonts w:eastAsia="IRNazanin" w:cs="IRNazanin"/>
          <w:color w:val="111111"/>
          <w:sz w:val="28"/>
          <w:szCs w:val="28"/>
          <w:rtl w:val="true"/>
          <w:lang w:bidi="fa-IR"/>
        </w:rPr>
        <w:t>!</w:t>
      </w:r>
      <w:r>
        <w:rPr>
          <w:rStyle w:val="FootnoteAnchor"/>
          <w:rtl w:val="true"/>
        </w:rPr>
        <w:footnoteReference w:id="2052"/>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حلیۀ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ابونعیم که آن را به انس بن مالک می رساند، نظیر این روایت را نقل کرده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 ابونعیم با سندی از انس نظیر آن را و با سند دیگری از انس شبیه آن را روایت کرده است</w:t>
      </w:r>
      <w:r>
        <w:rPr>
          <w:rFonts w:eastAsia="IRNazanin" w:cs="IRNazanin"/>
          <w:color w:val="111111"/>
          <w:sz w:val="28"/>
          <w:szCs w:val="28"/>
          <w:rtl w:val="true"/>
          <w:lang w:bidi="fa-IR"/>
        </w:rPr>
        <w:t>.</w:t>
      </w:r>
      <w:r>
        <w:rPr>
          <w:rStyle w:val="FootnoteAnchor"/>
          <w:rtl w:val="true"/>
        </w:rPr>
        <w:footnoteReference w:id="2053"/>
      </w:r>
      <w:bookmarkStart w:id="1427" w:name="pg13999_154241"/>
    </w:p>
    <w:p>
      <w:pPr>
        <w:pStyle w:val="BookText"/>
        <w:rPr/>
      </w:pPr>
      <w:bookmarkEnd w:id="1427"/>
      <w:r>
        <w:rPr>
          <w:rFonts w:ascii="Amiri" w:hAnsi="Amiri" w:eastAsia="Amiri" w:cs="Amiri"/>
          <w:color w:val="111111"/>
          <w:sz w:val="28"/>
          <w:sz w:val="28"/>
          <w:szCs w:val="28"/>
          <w:rtl w:val="true"/>
          <w:lang w:bidi="ar-SA"/>
        </w:rPr>
        <w:t>عَنْ إِبْرَاهِيمَ بْنِ مُحَمَّدِ بْنِ مَيْمُونٍ عَنْ عَلِيِّ بْنِ عَابِسٍ عَنِ الْحَارِثِ بْنِ حَصِيرَةَ عَنِ الْقَاسِمِ بْنِ حَرْبٍ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وَ رَوَاهُ جَابِرٌ الْجُعْفِيُّ عَنْ أَبِي الطُّفَيْلِ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رَوْحِ النُّفُوسِ عَنِ الْحَسَنِ بْنِ الْحَكَمِ الْحِبَرِيِّ عَنْ إِسْمَاعِيلَ بْنِ أَبَانٍ عَنِ الصَّبَّاحِ بْنِ يَحْيَي الْمُزَنِيِّ عَنِ الْحَارِثِ بْنِ حَصِيرَةَ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كِفَايَةِ الطَّالِبِ عَنْ إِبْرَاهِيمَ بْنِ مَحْمُودِ بْنِ سَالِمٍ وَ عَبْدِ الْمَلِكِ بْنِ أَبِي الْبَرَكَاتِ عَنْ أَبِي طَالِبِ بْنِ مُحَمَّدِ بْنِ عَلِيٍّ الْجَوْهَرِيِّ وَ عَلِيِّ بْنِ مُحَمَّدِ بْنِ عَبْدِ السَّمِيعِ عَنِ ابْنِ الْبَطِّيِّ عَنْ أَبِي الْفَضْلَيْنِ بْنِ أَحْمَدَ بْنِ عَبْدِ اللَّهِ عَنْ مُحَمَّدِ بْنِ أَحْمَدَ بْنِ عَلِيٍّ عَنْ مُحَمَّدِ بْنِ عُثْمَانَ بْنِ أَبِي شَيْبَةَ عَنْ إِبْرَاهِيمَ بْنِ مَحْمُودٍ عَنْ عَلِيِّ بْنِ عَابِسٍ عَنِ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8" w:name="__RefHeading___Toc2429989_3381743652"/>
      <w:bookmarkStart w:id="1429" w:name="_Toc639"/>
      <w:bookmarkEnd w:id="1428"/>
      <w:r>
        <w:rPr>
          <w:rtl w:val="true"/>
        </w:rPr>
        <w:t>«</w:t>
      </w:r>
      <w:r>
        <w:rPr/>
        <w:t>25</w:t>
      </w:r>
      <w:r>
        <w:rPr>
          <w:rtl w:val="true"/>
        </w:rPr>
        <w:t>»</w:t>
      </w:r>
      <w:bookmarkEnd w:id="1429"/>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مُحَمَّدِ بْنِ عَبْدِ اللَّهِ عَنِ ابْنِ عُقْدَةَ عَنْ مُحَمَّدِ بْنِ أَحْمَدَ بْنِ الْحَسَنِ عَنْ خُزَيْمَةَ بْنِ مَاهَانَ عَنْ عِيسَي بْنِ يُونُسَ عَنِ الْأَعْمَشِ عَنْ سَعِيدِ بْنِ جُبَيْرٍ عَنِ ابْنِ عَبَّاسٍ قَالَ قَالَ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عَلَي النَّاسِ يَوْمَ الْقِيَامَةِ وَقْتٌ مَا فِيهِ رَاكِبٌ إِلَّا نَحْنُ أَرْبَعَةً فَقَالَ لَهُ الْعَبَّاسُ بْنُ عَبْدِ الْمُطَّلِبِ عَمُّهُ فِدَاكَ أَبِي وَ أُمِّي وَ مَنْ هَؤُلَاءِ الْأَرْبَعَةُ قَالَ أَنَا عَلَي الْبُرَاقِ وَ أَخِي صَالِحٌ عَلَي نَاقَةِ اللَّهِ الَّتِي عَقَرَهَا قَوْمُهُ وَ عَمِّي حَمْزَةُ أَسَدُ اللَّهِ وَ أَسَدُ رَسُولِهِ عَلَي نَاقَتِيَ الْعَضْبَاءِ وَ أَخِي عَلِيُّ بْنُ أَبِي طَالِبٍ عَلَي نَاقَةٍ مِنْ نُوقِ الْجَنَّةِ مُدَبَّجَةَ الْجَنْبَيْنِ‌</w:t>
      </w:r>
      <w:r>
        <w:rPr>
          <w:rStyle w:val="FootnoteAnchor"/>
          <w:rtl w:val="true"/>
        </w:rPr>
        <w:footnoteReference w:id="2057"/>
      </w:r>
      <w:r>
        <w:rPr>
          <w:rFonts w:ascii="Amiri" w:hAnsi="Amiri" w:eastAsia="Amiri" w:cs="Amiri"/>
          <w:color w:val="111111"/>
          <w:sz w:val="28"/>
          <w:sz w:val="28"/>
          <w:szCs w:val="28"/>
          <w:rtl w:val="true"/>
          <w:lang w:bidi="ar-SA"/>
        </w:rPr>
        <w:t>عَلَيْهِ حُلَّتَانِ خَضْرَاوَانِ مِنْ كِسْوَةِ الرَّحْمَنِ عَلَي رَأْسِهِ تَاجٌ مِنْ نُورٍ لِذَلِكَ التَّاجِ سَبْعُونَ رُكْناً عَلَي كُلِّ رُكْنٍ يَاقُوتَةٌ حَمْرَاءُ تُضِي‌ءُ لِلرَّاكِبِ مَسِيرَ ثَلَاثَةِ أَيَّامٍ وَ بِيَدِهِ لِوَاءُ الْحَمْدِ يُنَادِي لَا إِلَهَ إِلَّا اللَّهُ مُحَمَّدٌ رَسُولُ اللَّهِ فَيَقُولُ الْخَلَائِقُ مَنْ هَذَا مَلَكٌ مُقَرَّبٌ نَبِيٌّ مُرْسَلٌ حَامِلُ عَرْشٍ فَيُنَادِي مُنَادٍ مِنْ بُطْنَانِ الْعَرْشِ لَيْسَ هَذَا مَلَكاً مُقَرَّباً وَ لَا نَبِيّاً</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از حارث بن حصیره مانند آن را آورده است</w:t>
      </w:r>
      <w:r>
        <w:rPr>
          <w:rFonts w:eastAsia="IRNazanin" w:cs="IRNazanin"/>
          <w:color w:val="111111"/>
          <w:sz w:val="28"/>
          <w:szCs w:val="28"/>
          <w:rtl w:val="true"/>
          <w:lang w:bidi="fa-IR"/>
        </w:rPr>
        <w:t>.</w:t>
      </w:r>
      <w:r>
        <w:rPr>
          <w:rStyle w:val="FootnoteAnchor"/>
          <w:rtl w:val="true"/>
        </w:rPr>
        <w:footnoteReference w:id="2058"/>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کفایۀ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از حارث نظیر آن را نقل کرده است</w:t>
      </w:r>
      <w:r>
        <w:rPr>
          <w:rFonts w:eastAsia="IRNazanin" w:cs="IRNazanin"/>
          <w:color w:val="111111"/>
          <w:sz w:val="28"/>
          <w:szCs w:val="28"/>
          <w:rtl w:val="true"/>
          <w:lang w:bidi="fa-IR"/>
        </w:rPr>
        <w:t>.</w:t>
      </w:r>
      <w:r>
        <w:rPr>
          <w:rStyle w:val="FootnoteAnchor"/>
          <w:rtl w:val="true"/>
        </w:rPr>
        <w:footnoteReference w:id="2059"/>
      </w:r>
    </w:p>
    <w:p>
      <w:pPr>
        <w:pStyle w:val="Heading5"/>
        <w:numPr>
          <w:ilvl w:val="4"/>
          <w:numId w:val="1"/>
        </w:numPr>
        <w:rPr/>
      </w:pPr>
      <w:bookmarkStart w:id="1430" w:name="__RefHeading___Toc2429991_3381743652"/>
      <w:bookmarkStart w:id="1431" w:name="_Toc640"/>
      <w:bookmarkEnd w:id="1430"/>
      <w:r>
        <w:rPr>
          <w:rtl w:val="true"/>
        </w:rPr>
        <w:t xml:space="preserve">روایت </w:t>
      </w:r>
      <w:r>
        <w:rPr/>
        <w:t>25</w:t>
      </w:r>
      <w:bookmarkEnd w:id="143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روزی بر مردم فرا خواهد رسید که همه مردم پیاده به صحرای قیامت وارد می شوند، غیر از ما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عموی آن حضرت عباس بن عبدالمطلّب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این چهار نفر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سوارم، برادرم صالح که بر ناقه ای که قوم وی آن را پی کردند، عمویم حمزه شیر خدا و شیر رسول خدا بر ناقه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برادرم علی بن ابی طالب سوار بر شتری از شتران بهشتی که دو پهلوی آن آراسته باشد، در حالی که دو جامه از دیبای سبز بهشتی که از جامه های خدای رحمانند بر تن دارد، با تاجی از نور بر سر که هفتاد کنگره دارد و بر هر کنگره ای یاقوتی سرخ که این یاقوت ها راه سه روز را برای سوار روشن می سازند و لوای حمد در دست، ندا در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خلایق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آیا فرشته مقرّبی است یا نبیّ مرسل یا حامل عرش؟ پس یک منادی از درون عرش ندا 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 فرشته مقرب است و نه نبیّ </w:t>
      </w:r>
      <w:bookmarkStart w:id="1432" w:name="pg13999_154242"/>
    </w:p>
    <w:p>
      <w:pPr>
        <w:pStyle w:val="BookText"/>
        <w:rPr/>
      </w:pPr>
      <w:bookmarkEnd w:id="1432"/>
      <w:r>
        <w:rPr>
          <w:rFonts w:ascii="Amiri" w:hAnsi="Amiri" w:eastAsia="Amiri" w:cs="Amiri"/>
          <w:color w:val="111111"/>
          <w:sz w:val="28"/>
          <w:sz w:val="28"/>
          <w:szCs w:val="28"/>
          <w:rtl w:val="true"/>
          <w:lang w:bidi="ar-SA"/>
        </w:rPr>
        <w:t>مُرْسَلًا وَ لَا حَامِلَ عَرْشٍ هَذَا عَلِيُّ بْنُ أَبِي طَالِبٍ وَصِيُّ رَسُولِ رَبِّ الْعَالَمِينَ وَ أَمِيرُ الْمُؤْمِنِينَ وَ قَائِدُ الْغُرِّ الْمُحَجَّلِينَ فِي جَنَّاتِ النَّعِيمِ‌</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3" w:name="__RefHeading___Toc2429993_3381743652"/>
      <w:bookmarkStart w:id="1434" w:name="_Toc641"/>
      <w:bookmarkEnd w:id="1433"/>
      <w:r>
        <w:rPr>
          <w:rtl w:val="true"/>
        </w:rPr>
        <w:t>«</w:t>
      </w:r>
      <w:r>
        <w:rPr/>
        <w:t>26</w:t>
      </w:r>
      <w:r>
        <w:rPr>
          <w:rtl w:val="true"/>
        </w:rPr>
        <w:t>»</w:t>
      </w:r>
      <w:bookmarkEnd w:id="1434"/>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يُونُسَ بْنِ عَبْدِ الرَّحْمَنِ عَنْ أَبِي يَعْقُوبَ رَفَعَهُ إِلَي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فَلَمَّا رَأَوْهُ زُلْفَةً سِيئَتْ وُجُوهُ الَّذِينَ كَفَرُوا وَ قِيلَ هذَا الَّذِي كُنْتُمْ بِهِ تَدَّعُونَ‌</w:t>
      </w:r>
      <w:r>
        <w:rPr>
          <w:rStyle w:val="FootnoteAnchor"/>
          <w:rtl w:val="true"/>
        </w:rPr>
        <w:footnoteReference w:id="2061"/>
      </w:r>
      <w:r>
        <w:rPr>
          <w:rFonts w:ascii="Amiri" w:hAnsi="Amiri" w:eastAsia="Amiri" w:cs="Amiri"/>
          <w:color w:val="111111"/>
          <w:sz w:val="28"/>
          <w:sz w:val="28"/>
          <w:szCs w:val="28"/>
          <w:rtl w:val="true"/>
          <w:lang w:bidi="ar-SA"/>
        </w:rPr>
        <w:t>قَالَ لَمَّا رَأَي فُلَانٌ وَ فُلَانٌ مَنْزِلَةَ عَلِيٍّ عليه السلام يَوْمَ الْقِيَامَةِ إِذَا دَفَعَ اللَّهُ تَعَالَي لِوَاءَ الْحَمْدِ إِلَي مُحَمَّدٍ صلي الله عليه و آله يَجِيئُهُ‌</w:t>
      </w:r>
      <w:r>
        <w:rPr>
          <w:rStyle w:val="FootnoteAnchor"/>
          <w:rtl w:val="true"/>
        </w:rPr>
        <w:footnoteReference w:id="2062"/>
      </w:r>
      <w:r>
        <w:rPr>
          <w:rFonts w:ascii="Amiri" w:hAnsi="Amiri" w:eastAsia="Amiri" w:cs="Amiri"/>
          <w:color w:val="111111"/>
          <w:sz w:val="28"/>
          <w:sz w:val="28"/>
          <w:szCs w:val="28"/>
          <w:rtl w:val="true"/>
          <w:lang w:bidi="ar-SA"/>
        </w:rPr>
        <w:t>كُلُّ مَلَكٍ مُقَرَّبٍ وَ كُلُّ نَبِيٍّ مُرْسَلٍ فَدَفَعَهُ إِلَي عَلِيٍ سِيئَتْ وُجُوهُ الَّذِينَ كَفَرُوا وَ قِيلَ هذَا الَّذِي كُنْتُمْ بِهِ تَدَّعُونَ أَيْ بِاسْمِهِ تُسَمُّونَ أَمِيرَ الْمُؤْمِنِينَ‌</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5" w:name="__RefHeading___Toc2429995_3381743652"/>
      <w:bookmarkStart w:id="1436" w:name="_Toc642"/>
      <w:bookmarkEnd w:id="1435"/>
      <w:r>
        <w:rPr>
          <w:rtl w:val="true"/>
        </w:rPr>
        <w:t>«</w:t>
      </w:r>
      <w:r>
        <w:rPr/>
        <w:t>27</w:t>
      </w:r>
      <w:r>
        <w:rPr>
          <w:rtl w:val="true"/>
        </w:rPr>
        <w:t>»</w:t>
      </w:r>
      <w:bookmarkEnd w:id="1436"/>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عَلِيِّ بْنِ مُحَمَّدٍ الْقَزْوِينِيِّ عَنِ الْحَسَنِ بْنِ عَلِيِّ بْنِ فَضَّالٍ وَ إِبْرَاهِيمَ بْنِ مَهْزِيَارَ عَنْ عُقْبَةَ بْنِ خَالِدٍ</w:t>
      </w:r>
      <w:r>
        <w:rPr>
          <w:rStyle w:val="FootnoteAnchor"/>
          <w:rtl w:val="true"/>
        </w:rPr>
        <w:footnoteReference w:id="2064"/>
      </w:r>
      <w:r>
        <w:rPr>
          <w:rFonts w:ascii="Amiri" w:hAnsi="Amiri" w:eastAsia="Amiri" w:cs="Amiri"/>
          <w:color w:val="111111"/>
          <w:sz w:val="28"/>
          <w:sz w:val="28"/>
          <w:szCs w:val="28"/>
          <w:rtl w:val="true"/>
          <w:lang w:bidi="ar-SA"/>
        </w:rPr>
        <w:t>عَنِ الْحَارِثِ بْنِ مُغِيرَةَ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الْعَرْشِ كِتَابٌ خُلِقَ مَسْطُوراً إِنِّي أَنَا اللَّهُ لَا إِلَهَ إِلَّا أَنَا مُحَمَّدٌ رَسُولُ اللَّهِ عَلِيٌّ أَمِيرُ الْمُؤْمِنِينَ‌</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7" w:name="__RefHeading___Toc2429997_3381743652"/>
      <w:bookmarkStart w:id="1438" w:name="_Toc643"/>
      <w:bookmarkEnd w:id="1437"/>
      <w:r>
        <w:rPr>
          <w:rtl w:val="true"/>
        </w:rPr>
        <w:t>«</w:t>
      </w:r>
      <w:r>
        <w:rPr/>
        <w:t>28</w:t>
      </w:r>
      <w:r>
        <w:rPr>
          <w:rtl w:val="true"/>
        </w:rPr>
        <w:t>»</w:t>
      </w:r>
      <w:bookmarkEnd w:id="1438"/>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إِبْرَاهِيمَ بْنِ مُحَمَّدِ بْنِ سَعِيدٍ الثَّقَفِيِّ قَالَ أَخْبَرَنَا إِسْمَاعِيلُ بْنُ أُمَيَّةَ الْمُقْرِي عَنْ عَبْدِ الْغَفَّارِ بْنِ الْقَاسِمِ الْأَنْصَارِيِّ عَنْ عَبْدِ اللَّهِ بْنِ شَرِيكٍ الْعَامِرِيِّ عَنْ جُنْدَبٍ الْأَزْدِيِّ عَنْ عَلِيٍّ عليه السلام قَالَ وَ حَدَّثَنَا سُفْيَانُ بْنُ إِبْرَاهِيمَ عَنْ عَبْدِ الْمُؤْمِنِ بْنِ الْقَاسِمِ عَنْ عَبْدِ اللَّهِ بْنِ شَرِيكٍ عَنْ جُنْدَبٍ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رَسُولِ اللَّهِ صلي الله عليه و آله وَ عِنْدَهُ أُنَاسٌ قَبْلَ أَنْ يَحْجُبَ النِّسَاءَ فَأَشَارَ بِيَدِهِ أَنِ اجْلِسْ بَيْنِي وَ بَيْنَ عَائِشَةَ فَجَلَسْتُ</w:t>
      </w:r>
    </w:p>
    <w:p>
      <w:pPr>
        <w:pStyle w:val="BookText"/>
        <w:rPr/>
      </w:pPr>
      <w:r>
        <w:rPr>
          <w:rFonts w:ascii="IRNazanin" w:hAnsi="IRNazanin" w:eastAsia="IRNazanin"/>
          <w:color w:val="111111"/>
          <w:sz w:val="28"/>
          <w:sz w:val="28"/>
          <w:szCs w:val="28"/>
          <w:rtl w:val="true"/>
          <w:lang w:bidi="fa-IR"/>
        </w:rPr>
        <w:t>مرسل و نه حامل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وصیّ رسول رب العالمین و امیرمؤمنان و پیشوای مؤمنان دست و رو سپید در بهشت پر نعمت است</w:t>
      </w:r>
      <w:r>
        <w:rPr>
          <w:rFonts w:eastAsia="IRNazanin" w:cs="IRNazanin"/>
          <w:color w:val="111111"/>
          <w:sz w:val="28"/>
          <w:szCs w:val="28"/>
          <w:rtl w:val="true"/>
          <w:lang w:bidi="fa-IR"/>
        </w:rPr>
        <w:t>.</w:t>
      </w:r>
      <w:r>
        <w:rPr>
          <w:rStyle w:val="FootnoteAnchor"/>
          <w:rtl w:val="true"/>
        </w:rPr>
        <w:footnoteReference w:id="2066"/>
      </w:r>
    </w:p>
    <w:p>
      <w:pPr>
        <w:pStyle w:val="Heading5"/>
        <w:numPr>
          <w:ilvl w:val="4"/>
          <w:numId w:val="1"/>
        </w:numPr>
        <w:rPr/>
      </w:pPr>
      <w:bookmarkStart w:id="1439" w:name="__RefHeading___Toc2429999_3381743652"/>
      <w:bookmarkStart w:id="1440" w:name="_Toc644"/>
      <w:bookmarkEnd w:id="1439"/>
      <w:r>
        <w:rPr>
          <w:rtl w:val="true"/>
        </w:rPr>
        <w:t xml:space="preserve">روایت </w:t>
      </w:r>
      <w:r>
        <w:rPr/>
        <w:t>26</w:t>
      </w:r>
      <w:bookmarkEnd w:id="1440"/>
    </w:p>
    <w:p>
      <w:pPr>
        <w:pStyle w:val="BookText"/>
        <w:rPr/>
      </w:pP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در قول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سِیَتْ وُجُوهُ الَّذِینَ کَفَرُواْ وَ قِیلَ هَذَا الَّذِی کُنتُم بِهِ تَدَّعُون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آن گاه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نزدیک ببینند، چهره‌های کسانی که کافر شده‌اند در هم رود،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همان چیزی که آن را فرا می‌خواندید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فلان و فلان به جایگاه علی علیه السّلام در روز قیامت پی بردند، آن گاه که خداوند لوای حمد را به محمّد صَلی الله علیهِ و آله خواهد سپرد و تمام فرشتگان مقرّب و پیامبران مرسل نزد وی خواهند آمد و او آن را به دست علی علیه السّلام خواهد سپرد، و چهره های کسانی که کافر شده اند درهم رود،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همان چیزی است که آن را فرا می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می نهادید</w:t>
      </w:r>
      <w:r>
        <w:rPr>
          <w:rFonts w:eastAsia="IRNazanin" w:cs="IRNazanin"/>
          <w:color w:val="111111"/>
          <w:sz w:val="28"/>
          <w:szCs w:val="28"/>
          <w:rtl w:val="true"/>
          <w:lang w:bidi="fa-IR"/>
        </w:rPr>
        <w:t>.</w:t>
      </w:r>
      <w:r>
        <w:rPr>
          <w:rStyle w:val="FootnoteAnchor"/>
          <w:rtl w:val="true"/>
        </w:rPr>
        <w:footnoteReference w:id="2068"/>
      </w:r>
    </w:p>
    <w:p>
      <w:pPr>
        <w:pStyle w:val="Heading5"/>
        <w:numPr>
          <w:ilvl w:val="4"/>
          <w:numId w:val="1"/>
        </w:numPr>
        <w:rPr/>
      </w:pPr>
      <w:bookmarkStart w:id="1441" w:name="__RefHeading___Toc2430001_3381743652"/>
      <w:bookmarkStart w:id="1442" w:name="_Toc645"/>
      <w:bookmarkEnd w:id="1441"/>
      <w:r>
        <w:rPr>
          <w:rtl w:val="true"/>
        </w:rPr>
        <w:t xml:space="preserve">روایت </w:t>
      </w:r>
      <w:r>
        <w:rPr/>
        <w:t>27</w:t>
      </w:r>
      <w:bookmarkEnd w:id="1442"/>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عرش کتیبه ای آفریده شده که در آن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الله لا إله إلّا أنا، محمّد رسول الله، علی امیرالمؤمنین</w:t>
      </w:r>
      <w:r>
        <w:rPr>
          <w:rFonts w:eastAsia="IRNazanin" w:cs="IRNazanin"/>
          <w:color w:val="111111"/>
          <w:sz w:val="28"/>
          <w:szCs w:val="28"/>
          <w:rtl w:val="true"/>
          <w:lang w:bidi="fa-IR"/>
        </w:rPr>
        <w:t>».</w:t>
      </w:r>
      <w:r>
        <w:rPr>
          <w:rStyle w:val="FootnoteAnchor"/>
          <w:rtl w:val="true"/>
        </w:rPr>
        <w:footnoteReference w:id="2069"/>
      </w:r>
    </w:p>
    <w:p>
      <w:pPr>
        <w:pStyle w:val="Heading5"/>
        <w:numPr>
          <w:ilvl w:val="4"/>
          <w:numId w:val="1"/>
        </w:numPr>
        <w:rPr/>
      </w:pPr>
      <w:bookmarkStart w:id="1443" w:name="__RefHeading___Toc2430003_3381743652"/>
      <w:bookmarkStart w:id="1444" w:name="_Toc646"/>
      <w:bookmarkEnd w:id="1443"/>
      <w:r>
        <w:rPr>
          <w:rtl w:val="true"/>
        </w:rPr>
        <w:t xml:space="preserve">روایت </w:t>
      </w:r>
      <w:r>
        <w:rPr/>
        <w:t>28</w:t>
      </w:r>
      <w:bookmarkEnd w:id="144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آیه حجاب زنان نازل شود، بر رسول خدا صَلی الله علیهِ و آله وارد گشتیم، در حالی که جمعی از مردم پیرامون وی بودند، پس به من اشاره فرمود که میان وی و عایشه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 جا نشستم</w:t>
      </w:r>
      <w:r>
        <w:rPr>
          <w:rFonts w:eastAsia="IRNazanin" w:cs="IRNazanin"/>
          <w:color w:val="111111"/>
          <w:sz w:val="28"/>
          <w:szCs w:val="28"/>
          <w:rtl w:val="true"/>
          <w:lang w:bidi="fa-IR"/>
        </w:rPr>
        <w:t xml:space="preserve">. </w:t>
      </w:r>
      <w:bookmarkStart w:id="1445" w:name="pg13999_154243"/>
    </w:p>
    <w:p>
      <w:pPr>
        <w:pStyle w:val="BookText"/>
        <w:rPr/>
      </w:pPr>
      <w:bookmarkEnd w:id="1445"/>
      <w:r>
        <w:rPr>
          <w:rFonts w:ascii="Amiri" w:hAnsi="Amiri" w:eastAsia="Amiri" w:cs="Amiri"/>
          <w:color w:val="111111"/>
          <w:sz w:val="28"/>
          <w:sz w:val="28"/>
          <w:szCs w:val="28"/>
          <w:rtl w:val="true"/>
          <w:lang w:bidi="ar-SA"/>
        </w:rPr>
        <w:t>فَقَالَتْ تَنَحَّ كَذَا فَقَالَ رَسُولُ اللَّهِ صلي الله عليه و آله مَا ذَا تُرِيدِينَ إِلَي أَمِيرِ الْمُؤْمِنِينَ‌</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6" w:name="__RefHeading___Toc2430005_3381743652"/>
      <w:bookmarkStart w:id="1447" w:name="_Toc647"/>
      <w:bookmarkEnd w:id="1446"/>
      <w:r>
        <w:rPr>
          <w:rtl w:val="true"/>
        </w:rPr>
        <w:t>«</w:t>
      </w:r>
      <w:r>
        <w:rPr/>
        <w:t>29</w:t>
      </w:r>
      <w:r>
        <w:rPr>
          <w:rtl w:val="true"/>
        </w:rPr>
        <w:t>»</w:t>
      </w:r>
      <w:bookmarkEnd w:id="1447"/>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الثَّقَفِيُّ عَنْ إِسْمَاعِيلَ بْنِ أَبَانٍ عَنْ صَبَّاحٍ الْمُزَنِيِّ عَنْ جَابِرٍ عَنْ إِبْرَاهِيمَ عَنْ إِسْحَاقَ بْنِ عَبْدِ اللَّهِ عَنْ عَبْدِ اللَّهِ بْنِ حَارِثٍ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 رَسُولِ اللَّهِ وَ عِنْدَهُ أَبُو بَكْرٍ وَ عُمَرُ فَجَلَسَ بَيْنَ رَسُولِ اللَّهِ وَ عَائِشَةَ فَقَالَتْ مَا وَجَدْتَ لِاسْتِكَ مَجْلِساً غَيْرَ فَخِذِي أَوْ فَخِذِ رَسُولِ اللَّهِ فَقَالَ رَسُولُ اللَّهِ صلي الله عليه و آله مَهْلًا لَا تُؤْذِينِي فِي أَخِي فَإِنَّهُ أَمِيرُ الْمُؤْمِنِينَ وَ سَيِّدُ الْمُسْلِمِينَ وَ أَمِيرُ الْغُرِّ الْمُحَجَّلِينَ</w:t>
      </w:r>
      <w:r>
        <w:rPr>
          <w:rFonts w:eastAsia="Amiri" w:cs="Amiri" w:ascii="Amiri" w:hAnsi="Amiri"/>
          <w:color w:val="111111"/>
          <w:sz w:val="28"/>
          <w:szCs w:val="28"/>
          <w:rtl w:val="true"/>
          <w:lang w:bidi="ar-SA"/>
        </w:rPr>
        <w:t>-</w:t>
      </w:r>
      <w:r>
        <w:rPr>
          <w:rStyle w:val="FootnoteAnchor"/>
          <w:rtl w:val="true"/>
        </w:rPr>
        <w:footnoteReference w:id="2071"/>
      </w:r>
      <w:r>
        <w:rPr>
          <w:rFonts w:ascii="Amiri" w:hAnsi="Amiri" w:eastAsia="Amiri" w:cs="Amiri"/>
          <w:color w:val="111111"/>
          <w:sz w:val="28"/>
          <w:sz w:val="28"/>
          <w:szCs w:val="28"/>
          <w:rtl w:val="true"/>
          <w:lang w:bidi="ar-SA"/>
        </w:rPr>
        <w:t>يَوْمَ الْقِيَامَةِ يُقْعِدُهُ اللَّهُ عَلَي الصِّرَاطِ فَيُدْخِلُ أَوْلِيَاءَهُ الْجَنَّةَ وَ أَعْدَاءَهُ النَّارَ</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8" w:name="__RefHeading___Toc2430007_3381743652"/>
      <w:bookmarkStart w:id="1449" w:name="_Toc648"/>
      <w:bookmarkEnd w:id="1448"/>
      <w:r>
        <w:rPr>
          <w:rtl w:val="true"/>
        </w:rPr>
        <w:t>«</w:t>
      </w:r>
      <w:r>
        <w:rPr/>
        <w:t>30</w:t>
      </w:r>
      <w:r>
        <w:rPr>
          <w:rtl w:val="true"/>
        </w:rPr>
        <w:t>»</w:t>
      </w:r>
      <w:bookmarkEnd w:id="1449"/>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الثَّقَفِيُّ عَنْ مُحَمَّدِ بْنِ مَرْوَانَ عَنْ إِسْمَاعِيلَ بْنِ أَبَانٍ عَنْ نَاصِحٍ أَبِي عَبْدِ اللَّهِ‌</w:t>
      </w:r>
      <w:r>
        <w:rPr>
          <w:rStyle w:val="FootnoteAnchor"/>
          <w:rtl w:val="true"/>
        </w:rPr>
        <w:footnoteReference w:id="2073"/>
      </w:r>
      <w:r>
        <w:rPr>
          <w:rFonts w:ascii="Amiri" w:hAnsi="Amiri" w:eastAsia="Amiri" w:cs="Amiri"/>
          <w:color w:val="111111"/>
          <w:sz w:val="28"/>
          <w:sz w:val="28"/>
          <w:szCs w:val="28"/>
          <w:rtl w:val="true"/>
          <w:lang w:bidi="ar-SA"/>
        </w:rPr>
        <w:t>وَ قَدْ وَثَّقَهُ أَصْحَابُنَا عَنْ سِمَاكِ بْنِ حَرْبٍ عَنْ جَابِرِ بْنِ سَمُرَةَ قَالَ 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لَوْ أَنَّ نَبِيَّ اللَّهِ قُبِضَ مَنْ كَانَ يَكُونُ أَمِيرَ الْمُؤْمِنِينَ إِلَّا أَنَا وَ رُبَّمَا قِيلَ لَهُ يَا أَمِيرَ الْمُؤْمِنِينَ وَ النَّبِيُّ صلي الله عليه و آله يَنْظُرُ إِلَيْهِ وَ هُوَ يَتَبَسَّمُ‌</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0" w:name="__RefHeading___Toc2430009_3381743652"/>
      <w:bookmarkStart w:id="1451" w:name="_Toc649"/>
      <w:bookmarkEnd w:id="1450"/>
      <w:r>
        <w:rPr>
          <w:rtl w:val="true"/>
        </w:rPr>
        <w:t>«</w:t>
      </w:r>
      <w:r>
        <w:rPr/>
        <w:t>31</w:t>
      </w:r>
      <w:r>
        <w:rPr>
          <w:rtl w:val="true"/>
        </w:rPr>
        <w:t>»</w:t>
      </w:r>
      <w:bookmarkEnd w:id="1451"/>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الثَّقَفِيُّ عَنْ إِسْمَاعِيلَ بْنِ صَبِيحٍ عَنْ زِيَادِ بْنِ الْمُنْذِرِ عَنْ أَبِي دَاوُدَ عَنْ 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سَافَرْنَا مَعَ النَّبِيِّ صلي الله عليه و آله كَانَ عَلِيٌّ صَاحِبَ مَتَاعِهِ يَضُمُّهُ إِلَيْهِ فَإِذَا نَزَلْنَا يَتَعَاهَدُ مَتَاعَهُ‌</w:t>
      </w:r>
      <w:r>
        <w:rPr>
          <w:rStyle w:val="FootnoteAnchor"/>
          <w:rtl w:val="true"/>
        </w:rPr>
        <w:footnoteReference w:id="2075"/>
      </w:r>
      <w:r>
        <w:rPr>
          <w:rFonts w:ascii="Amiri" w:hAnsi="Amiri" w:eastAsia="Amiri" w:cs="Amiri"/>
          <w:color w:val="111111"/>
          <w:sz w:val="28"/>
          <w:sz w:val="28"/>
          <w:szCs w:val="28"/>
          <w:rtl w:val="true"/>
          <w:lang w:bidi="ar-SA"/>
        </w:rPr>
        <w:t xml:space="preserve">فَإِنْ رَأَي شَيْئاً يَرُمُّهُ 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رَمَّهُ</w:t>
      </w:r>
      <w:r>
        <w:rPr>
          <w:rFonts w:eastAsia="Amiri" w:cs="Amiri" w:ascii="Amiri" w:hAnsi="Amiri"/>
          <w:color w:val="111111"/>
          <w:sz w:val="28"/>
          <w:szCs w:val="28"/>
          <w:rtl w:val="true"/>
          <w:lang w:bidi="ar-SA"/>
        </w:rPr>
        <w:t>]</w:t>
      </w:r>
      <w:r>
        <w:rPr>
          <w:rStyle w:val="FootnoteAnchor"/>
          <w:rtl w:val="true"/>
        </w:rPr>
        <w:footnoteReference w:id="2076"/>
      </w:r>
      <w:r>
        <w:rPr>
          <w:rFonts w:ascii="Amiri" w:hAnsi="Amiri" w:eastAsia="Amiri" w:cs="Amiri"/>
          <w:color w:val="111111"/>
          <w:sz w:val="28"/>
          <w:sz w:val="28"/>
          <w:szCs w:val="28"/>
          <w:rtl w:val="true"/>
          <w:lang w:bidi="ar-SA"/>
        </w:rPr>
        <w:t>وَ إِنْ كَانَتْ نَعْلٌ خَصَفَهَا</w:t>
      </w:r>
      <w:r>
        <w:rPr>
          <w:rStyle w:val="FootnoteAnchor"/>
          <w:rtl w:val="true"/>
        </w:rPr>
        <w:footnoteReference w:id="2077"/>
      </w:r>
      <w:r>
        <w:rPr>
          <w:rFonts w:ascii="Amiri" w:hAnsi="Amiri" w:eastAsia="Amiri" w:cs="Amiri"/>
          <w:color w:val="111111"/>
          <w:sz w:val="28"/>
          <w:sz w:val="28"/>
          <w:szCs w:val="28"/>
          <w:rtl w:val="true"/>
          <w:lang w:bidi="ar-SA"/>
        </w:rPr>
        <w:t>فَنَزَلْنَا مَنْزِلًا فَأَقْبَلَ عَلِيٌّ عليه السلام يَخْصِفُ نَعْلَ رَسُولِ اللَّهِ صلي الله عليه و آله فَدَخَلَ أَبُو بَكْرٍ فَقَالَ رَسُولُ اللَّهِ صلي الله عليه و آله</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فاصله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چه می خواهی؟</w:t>
      </w:r>
      <w:r>
        <w:rPr>
          <w:rFonts w:eastAsia="IRNazanin" w:cs="IRNazanin"/>
          <w:color w:val="111111"/>
          <w:sz w:val="28"/>
          <w:szCs w:val="28"/>
          <w:rtl w:val="true"/>
          <w:lang w:bidi="fa-IR"/>
        </w:rPr>
        <w:t>!</w:t>
      </w:r>
    </w:p>
    <w:p>
      <w:pPr>
        <w:pStyle w:val="Heading5"/>
        <w:numPr>
          <w:ilvl w:val="4"/>
          <w:numId w:val="1"/>
        </w:numPr>
        <w:rPr/>
      </w:pPr>
      <w:bookmarkStart w:id="1452" w:name="__RefHeading___Toc2430011_3381743652"/>
      <w:bookmarkStart w:id="1453" w:name="_Toc650"/>
      <w:bookmarkEnd w:id="1452"/>
      <w:r>
        <w:rPr>
          <w:rtl w:val="true"/>
        </w:rPr>
        <w:t xml:space="preserve">روایت </w:t>
      </w:r>
      <w:r>
        <w:rPr/>
        <w:t>29</w:t>
      </w:r>
      <w:bookmarkEnd w:id="1453"/>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حارث از علی علیه السّلام روایت کرده که آن حضرت بر رسول خدا صَلی الله علیهِ و آله وارد گشت، در حالی که ابوبکر و عمر در محضر وی بودند، سپس میان رسول خدا صَلی الله علیهِ و آله و عایشه نشست، پس عایشه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پیدا نکردی که نشیمنگاه خود را بگذاری مگر کنار ران من یا کنار 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 مرا با آزردن برادرم آزار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امیرمؤمنان، سرور مسلمانان و پیشوای دست و رو سپیدان است، خداوند در روز قیامت وی را بر پل صراط می نشاند، سپس دوستداران او را به بهشت و دشمنان وی را به دوزخ وارد می کند</w:t>
      </w:r>
      <w:r>
        <w:rPr>
          <w:rFonts w:eastAsia="IRNazanin" w:cs="IRNazanin"/>
          <w:color w:val="111111"/>
          <w:sz w:val="28"/>
          <w:szCs w:val="28"/>
          <w:rtl w:val="true"/>
          <w:lang w:bidi="fa-IR"/>
        </w:rPr>
        <w:t>.</w:t>
      </w:r>
      <w:r>
        <w:rPr>
          <w:rStyle w:val="FootnoteAnchor"/>
          <w:rtl w:val="true"/>
        </w:rPr>
        <w:footnoteReference w:id="2078"/>
      </w:r>
    </w:p>
    <w:p>
      <w:pPr>
        <w:pStyle w:val="Heading5"/>
        <w:numPr>
          <w:ilvl w:val="4"/>
          <w:numId w:val="1"/>
        </w:numPr>
        <w:rPr/>
      </w:pPr>
      <w:bookmarkStart w:id="1454" w:name="__RefHeading___Toc2430013_3381743652"/>
      <w:bookmarkStart w:id="1455" w:name="_Toc651"/>
      <w:bookmarkEnd w:id="1454"/>
      <w:r>
        <w:rPr>
          <w:rtl w:val="true"/>
        </w:rPr>
        <w:t xml:space="preserve">روایت </w:t>
      </w:r>
      <w:r>
        <w:rPr/>
        <w:t>30</w:t>
      </w:r>
      <w:bookmarkEnd w:id="1455"/>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اگر رسول خدا صَلی الله علیهِ و آله از دنیا برود، کسی جز من امیرمؤمنان خواهد شد؟ و شاید به وی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پیامبر صَلی الله علیهِ و آله با لبخند به وی می نگریسته است</w:t>
      </w:r>
      <w:r>
        <w:rPr>
          <w:rFonts w:eastAsia="IRNazanin" w:cs="IRNazanin"/>
          <w:color w:val="111111"/>
          <w:sz w:val="28"/>
          <w:szCs w:val="28"/>
          <w:rtl w:val="true"/>
          <w:lang w:bidi="fa-IR"/>
        </w:rPr>
        <w:t xml:space="preserve">. </w:t>
      </w:r>
      <w:r>
        <w:rPr>
          <w:rStyle w:val="FootnoteAnchor"/>
          <w:rtl w:val="true"/>
        </w:rPr>
        <w:footnoteReference w:id="2079"/>
      </w:r>
    </w:p>
    <w:p>
      <w:pPr>
        <w:pStyle w:val="Heading5"/>
        <w:numPr>
          <w:ilvl w:val="4"/>
          <w:numId w:val="1"/>
        </w:numPr>
        <w:rPr/>
      </w:pPr>
      <w:bookmarkStart w:id="1456" w:name="__RefHeading___Toc2430015_3381743652"/>
      <w:bookmarkStart w:id="1457" w:name="_Toc652"/>
      <w:bookmarkEnd w:id="1456"/>
      <w:r>
        <w:rPr>
          <w:rtl w:val="true"/>
        </w:rPr>
        <w:t xml:space="preserve">روایت </w:t>
      </w:r>
      <w:r>
        <w:rPr/>
        <w:t>31</w:t>
      </w:r>
      <w:bookmarkEnd w:id="145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ثقفی از اسماعیل بن صبیح از زیاد بن منذر از ابوداوود از بریده اسلمی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رسول خدا صَلی الله علیهِ و آله سفر می کردیم، علی علیه السّلام مسؤول مراقبت از وسایل آن حضرت می شد و چون در جایی فرود می آمدیم مراقب آن ها بود و اگر نیاز به مرتّب کردن داشتند، آن ها را مرتّب می نمود، و اگر کفش آن حضرت نیاز به تعمیر داشت، آن را وصله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منزلی اطراق کردیم، علی علیه السّلام مشغول وصله کردن کفش پیامبر صَلی الله علیهِ و آله شد که ابوبکر وارد گردید، پس رسول خدا صَلی الله علیهِ و آله فرمود</w:t>
      </w:r>
      <w:r>
        <w:rPr>
          <w:rFonts w:eastAsia="IRNazanin" w:cs="IRNazanin"/>
          <w:color w:val="111111"/>
          <w:sz w:val="28"/>
          <w:szCs w:val="28"/>
          <w:rtl w:val="true"/>
          <w:lang w:bidi="fa-IR"/>
        </w:rPr>
        <w:t xml:space="preserve">: </w:t>
      </w:r>
      <w:bookmarkStart w:id="1458" w:name="pg13999_154244"/>
    </w:p>
    <w:p>
      <w:pPr>
        <w:pStyle w:val="BookText"/>
        <w:rPr/>
      </w:pPr>
      <w:bookmarkEnd w:id="1458"/>
      <w:r>
        <w:rPr>
          <w:rFonts w:ascii="Amiri" w:hAnsi="Amiri" w:eastAsia="Amiri" w:cs="Amiri"/>
          <w:color w:val="111111"/>
          <w:sz w:val="28"/>
          <w:sz w:val="28"/>
          <w:szCs w:val="28"/>
          <w:rtl w:val="true"/>
          <w:lang w:bidi="ar-SA"/>
        </w:rPr>
        <w:t>اذْهَبْ فَسَلِّمْ عَلَي أَمِيرِ الْمُؤْمِنِينَ قَالَ يَا رَسُولَ اللَّهِ وَ أَنْتَ حَيٌّ قَالَ وَ أَنَا حَيٌّ قَالَ وَ مَنْ ذَلِكَ قَالَ خَاصِفُ النَّعْلِ ثُمَّ جَاءَ عُمَرُ فَقَالَ لَهُ رَسُولُ اللَّهِ اذْهَبْ فَسَلِّمْ عَلَي أَمِيرِ الْمُؤْمِنِينَ فَقَالَ بُرَيْدَةُ وَ كُنْتُ أَنَا فِيمَنْ دَخَلَ مَعَهُمْ فَأَمَرَنِي أَنْ أُسَلِّمَ عَلَي عَلِيٍّ فَسَلَّمْتُ عَلَيْهِ كَمَا سَلَّمُوا قَالَ إِسْمَاعِيلُ وَ أَخْبَرَنَا أَبُو الْجَارُودِ عَنْ حَبِيبِ بْنِ يَسَارٍ وَ عُثْمَانَ بْنِ 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عَنْ عُثْمَانَ بْنِ سَعِيدٍ عَنْ أَبِي حَفْصٍ عَنْ أَبِي الْجَارُودِ عَنْ أَبِي دَاوُدَ الْحَازِمِيِّ عَنْ عَبْدِ اللَّهِ بْنِ بُرَيْدَةَ عَنْ أَبِيهِ عَنِ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459" w:name="__RefHeading___Toc2430017_3381743652"/>
      <w:bookmarkStart w:id="1460" w:name="_Toc653"/>
      <w:bookmarkEnd w:id="1459"/>
      <w:r>
        <w:rPr>
          <w:rtl w:val="true"/>
        </w:rPr>
        <w:t>«</w:t>
      </w:r>
      <w:r>
        <w:rPr/>
        <w:t>32</w:t>
      </w:r>
      <w:r>
        <w:rPr>
          <w:rtl w:val="true"/>
        </w:rPr>
        <w:t>»</w:t>
      </w:r>
      <w:bookmarkEnd w:id="1460"/>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عَنِ الْمَسْعُودِيِّ عَنْ يَحْيَي بْنِ سَالِمٍ عَنِ الْعَلَاءِ بْنِ الْمُسَيَّبِ عَنْ أَبِي دَاوُدَ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صلي الله عليه و آله أَنْ نُسَلِّمَ عَلَي عَلِيٍّ عليه السلام بِإِمْرَةِ الْمُؤْمِنِينَ وَ نَحْنُ سَبْعَةٌ وَ أَنَا أَصْغَرُ الْقَوْمِ‌</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الْإِمَامَةِ عَنْ كُلَيْبٍ الْمَسْعُودِيِّ عَنْ يَحْيَي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يَحْيَي وَ حَدَّثَنَا زِيَادُ بْنُ الْمُنْذِرِ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حَدَّثَنَا أَبُو العَلَاءِ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2082"/>
      </w:r>
    </w:p>
    <w:p>
      <w:pPr>
        <w:pStyle w:val="Heading5"/>
        <w:numPr>
          <w:ilvl w:val="4"/>
          <w:numId w:val="1"/>
        </w:numPr>
        <w:rPr/>
      </w:pPr>
      <w:bookmarkStart w:id="1461" w:name="__RefHeading___Toc2430019_3381743652"/>
      <w:bookmarkStart w:id="1462" w:name="_Toc654"/>
      <w:bookmarkEnd w:id="1461"/>
      <w:r>
        <w:rPr>
          <w:rtl w:val="true"/>
        </w:rPr>
        <w:t>«</w:t>
      </w:r>
      <w:r>
        <w:rPr/>
        <w:t>33</w:t>
      </w:r>
      <w:r>
        <w:rPr>
          <w:rtl w:val="true"/>
        </w:rPr>
        <w:t>»</w:t>
      </w:r>
      <w:bookmarkEnd w:id="1462"/>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الثَّقَفِيُّ عَنْ عَبَّادِ بْنِ يَعْقُوبَ وَ مُحْرِزِ بْنِ هِشَامٍ عَنِ السُّدِّيِّ بْنِ عَبْدِ اللَّهِ السُّلَمِيِّ عَنْ عَلِيِّ بْنِ خرور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 عَنْ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أَمَرَهُمْ‌</w:t>
      </w:r>
      <w:r>
        <w:rPr>
          <w:rStyle w:val="FootnoteAnchor"/>
          <w:rtl w:val="true"/>
        </w:rPr>
        <w:footnoteReference w:id="2083"/>
      </w:r>
      <w:r>
        <w:rPr>
          <w:rFonts w:ascii="Amiri" w:hAnsi="Amiri" w:eastAsia="Amiri" w:cs="Amiri"/>
          <w:color w:val="111111"/>
          <w:sz w:val="28"/>
          <w:sz w:val="28"/>
          <w:szCs w:val="28"/>
          <w:rtl w:val="true"/>
          <w:lang w:bidi="ar-SA"/>
        </w:rPr>
        <w:t>أَنْ يُسَلِّمُوا عَلَي عَلِيٍّ عليه السلام بِإِمْرَةِ الْمُؤْمِنِينَ فَقَالَ عُمَرُ بْنُ الْخَطَّابِ يَا رَسُولَ اللَّهِ أَ مِنَ اللَّهِ أَمْ مِنْ رَسُولِهِ فَقَالَ رَسُولُ اللَّهِ صلي الله عليه و آله بَلْ مِنَ اللَّهِ وَ رَسُولِهِ‌</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الْإِمَامَةِ عَنْ مُحْرِزِ بْنِ هِشَامٍ وَ عَبَّادِ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3" w:name="__RefHeading___Toc2430021_3381743652"/>
      <w:bookmarkStart w:id="1464" w:name="_Toc655"/>
      <w:bookmarkEnd w:id="1463"/>
      <w:r>
        <w:rPr>
          <w:rtl w:val="true"/>
        </w:rPr>
        <w:t>«</w:t>
      </w:r>
      <w:r>
        <w:rPr/>
        <w:t>34</w:t>
      </w:r>
      <w:r>
        <w:rPr>
          <w:rtl w:val="true"/>
        </w:rPr>
        <w:t>»</w:t>
      </w:r>
      <w:bookmarkEnd w:id="1464"/>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عَنْ مُخَوَّلِ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مُوسَي بْنَ عَبْدِ اللَّهِ بْنِ</w:t>
      </w:r>
    </w:p>
    <w:p>
      <w:pPr>
        <w:pStyle w:val="BookText"/>
        <w:rPr/>
      </w:pPr>
      <w:r>
        <w:rPr>
          <w:rFonts w:ascii="IRNazanin" w:hAnsi="IRNazanin" w:eastAsia="IRNazanin"/>
          <w:color w:val="111111"/>
          <w:sz w:val="28"/>
          <w:sz w:val="28"/>
          <w:szCs w:val="28"/>
          <w:rtl w:val="true"/>
          <w:lang w:bidi="fa-IR"/>
        </w:rPr>
        <w:t>برو به امیرمؤمنان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 زنده بودن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زنده بودن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دارد کفش وصله می کند؛ سپس عمر آمد، 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امیرمؤمنان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جمله کسانی بودم که با آن ها بر پیامبر صَلی الله علیهِ و آله وارد شدم، لذا پیامبر صَلی الله علیهِ و آله به من نیز امر فرمود که به علی سلام کنم؛ لذا من هم همان طور که بقیه سلام کردند، به وی سلام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از حبیب بن یسار و عثمان بن بسیط نظیر این حدیث را برای ما روایت کرده است</w:t>
      </w:r>
      <w:r>
        <w:rPr>
          <w:rFonts w:eastAsia="IRNazanin" w:cs="IRNazanin"/>
          <w:color w:val="111111"/>
          <w:sz w:val="28"/>
          <w:szCs w:val="28"/>
          <w:rtl w:val="true"/>
          <w:lang w:bidi="fa-IR"/>
        </w:rPr>
        <w:t>.</w:t>
      </w:r>
      <w:r>
        <w:rPr>
          <w:rStyle w:val="FootnoteAnchor"/>
          <w:rtl w:val="true"/>
        </w:rPr>
        <w:footnoteReference w:id="2086"/>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سندی از عبدالله بن بُریده از پدرش از پیامبر صَلی الله علیهِ و آله مانند آن را روایت کرده است</w:t>
      </w:r>
      <w:r>
        <w:rPr>
          <w:rFonts w:eastAsia="IRNazanin" w:cs="IRNazanin"/>
          <w:color w:val="111111"/>
          <w:sz w:val="28"/>
          <w:szCs w:val="28"/>
          <w:rtl w:val="true"/>
          <w:lang w:bidi="fa-IR"/>
        </w:rPr>
        <w:t>.</w:t>
      </w:r>
    </w:p>
    <w:p>
      <w:pPr>
        <w:pStyle w:val="Heading5"/>
        <w:numPr>
          <w:ilvl w:val="4"/>
          <w:numId w:val="1"/>
        </w:numPr>
        <w:rPr/>
      </w:pPr>
      <w:bookmarkStart w:id="1465" w:name="__RefHeading___Toc2430023_3381743652"/>
      <w:bookmarkStart w:id="1466" w:name="_Toc656"/>
      <w:bookmarkEnd w:id="1465"/>
      <w:r>
        <w:rPr>
          <w:rtl w:val="true"/>
        </w:rPr>
        <w:t xml:space="preserve">روایت </w:t>
      </w:r>
      <w:r>
        <w:rPr/>
        <w:t>32</w:t>
      </w:r>
      <w:bookmarkEnd w:id="1466"/>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ما امر فرمود که به عنوان امیرالمؤمنین به علی علیه السلام سلام کنیم و ما هفت نفر بودیم و من کوچک ترین آن ها بودم</w:t>
      </w:r>
      <w:r>
        <w:rPr>
          <w:rFonts w:eastAsia="IRNazanin" w:cs="IRNazanin"/>
          <w:color w:val="111111"/>
          <w:sz w:val="28"/>
          <w:szCs w:val="28"/>
          <w:rtl w:val="true"/>
          <w:lang w:bidi="fa-IR"/>
        </w:rPr>
        <w:t>.</w:t>
      </w:r>
      <w:r>
        <w:rPr>
          <w:rStyle w:val="FootnoteAnchor"/>
          <w:rtl w:val="true"/>
        </w:rPr>
        <w:footnoteReference w:id="2087"/>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سند مانند آن را روایت کرده است</w:t>
      </w:r>
      <w:r>
        <w:rPr>
          <w:rFonts w:eastAsia="IRNazanin" w:cs="IRNazanin"/>
          <w:color w:val="111111"/>
          <w:sz w:val="28"/>
          <w:szCs w:val="28"/>
          <w:rtl w:val="true"/>
          <w:lang w:bidi="fa-IR"/>
        </w:rPr>
        <w:t>.</w:t>
      </w:r>
      <w:r>
        <w:rPr>
          <w:rStyle w:val="FootnoteAnchor"/>
          <w:rtl w:val="true"/>
        </w:rPr>
        <w:footnoteReference w:id="2088"/>
      </w:r>
    </w:p>
    <w:p>
      <w:pPr>
        <w:pStyle w:val="Heading5"/>
        <w:numPr>
          <w:ilvl w:val="4"/>
          <w:numId w:val="1"/>
        </w:numPr>
        <w:rPr/>
      </w:pPr>
      <w:bookmarkStart w:id="1467" w:name="__RefHeading___Toc2430025_3381743652"/>
      <w:bookmarkStart w:id="1468" w:name="_Toc657"/>
      <w:bookmarkEnd w:id="1467"/>
      <w:r>
        <w:rPr>
          <w:rtl w:val="true"/>
        </w:rPr>
        <w:t xml:space="preserve">روایت </w:t>
      </w:r>
      <w:r>
        <w:rPr/>
        <w:t>33</w:t>
      </w:r>
      <w:bookmarkEnd w:id="1468"/>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ما دستور داد که به عنوان امیرمؤمنان به علی علیه السّلام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بن خطّاب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فرمان از جانب خداست یا رسول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جانب خدا و رسول او</w:t>
      </w:r>
      <w:r>
        <w:rPr>
          <w:rFonts w:eastAsia="IRNazanin" w:cs="IRNazanin"/>
          <w:color w:val="111111"/>
          <w:sz w:val="28"/>
          <w:szCs w:val="28"/>
          <w:rtl w:val="true"/>
          <w:lang w:bidi="fa-IR"/>
        </w:rPr>
        <w:t>.</w:t>
      </w:r>
      <w:r>
        <w:rPr>
          <w:rStyle w:val="FootnoteAnchor"/>
          <w:rtl w:val="true"/>
        </w:rPr>
        <w:footnoteReference w:id="2089"/>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محرز بن هشام و عباد بن یعقوب مانند آن را روایت کرده است</w:t>
      </w:r>
      <w:r>
        <w:rPr>
          <w:rFonts w:eastAsia="IRNazanin" w:cs="IRNazanin"/>
          <w:color w:val="111111"/>
          <w:sz w:val="28"/>
          <w:szCs w:val="28"/>
          <w:rtl w:val="true"/>
          <w:lang w:bidi="fa-IR"/>
        </w:rPr>
        <w:t>.</w:t>
      </w:r>
      <w:r>
        <w:rPr>
          <w:rStyle w:val="FootnoteAnchor"/>
          <w:rtl w:val="true"/>
        </w:rPr>
        <w:footnoteReference w:id="2090"/>
      </w:r>
    </w:p>
    <w:p>
      <w:pPr>
        <w:pStyle w:val="Heading5"/>
        <w:numPr>
          <w:ilvl w:val="4"/>
          <w:numId w:val="1"/>
        </w:numPr>
        <w:rPr/>
      </w:pPr>
      <w:bookmarkStart w:id="1469" w:name="__RefHeading___Toc2430027_3381743652"/>
      <w:bookmarkStart w:id="1470" w:name="_Toc658"/>
      <w:bookmarkEnd w:id="1469"/>
      <w:r>
        <w:rPr>
          <w:rtl w:val="true"/>
        </w:rPr>
        <w:t xml:space="preserve">روایت </w:t>
      </w:r>
      <w:r>
        <w:rPr/>
        <w:t>34</w:t>
      </w:r>
      <w:bookmarkEnd w:id="147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مخول بن ابراهیم روایت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بن عبدالله بن حسن </w:t>
      </w:r>
      <w:bookmarkStart w:id="1471" w:name="pg13999_154245"/>
    </w:p>
    <w:p>
      <w:pPr>
        <w:pStyle w:val="BookText"/>
        <w:rPr/>
      </w:pPr>
      <w:bookmarkEnd w:id="1471"/>
      <w:r>
        <w:rPr>
          <w:rFonts w:ascii="Amiri" w:hAnsi="Amiri" w:eastAsia="Amiri" w:cs="Amiri"/>
          <w:color w:val="111111"/>
          <w:sz w:val="28"/>
          <w:sz w:val="28"/>
          <w:szCs w:val="28"/>
          <w:rtl w:val="true"/>
          <w:lang w:bidi="ar-SA"/>
        </w:rPr>
        <w:t>الْحَسَنِ عَنْ حَدِيثِ أَبِي الْعَلَاءِ عَنْ أَبِي دَاوُدَ عَنْ بُرَيْدَةَ أَنَّ النَّبِيَّ صلي الله عليه و آله أَمَرَهُمْ أَنْ يُسَلِّمُوا عَلَي عَلِيٍّ عليه السلام بِإِمْرَةِ الْمُؤْمِنِينَ فَقَالَ مُوسَي يَحِقُّ لَهُ يَحِقُّ لَهُ قَالَ قُلْتُ وَ مَا يَحِقُّ لَهُ قَالَ أَنْتَ مِنِّي بِمَنْزِلَةِ هَارُونَ مِنْ مُوسَي وَ مَنْ كُنْتُ مَوْلَاهُ فَعَلِيٌّ مَوْلَاهُ قَالَ إِبْرَاهِيمُ قَالَ مُخَوَّلٌ سَأَلْتُ جَعْفَرَ بْنَ عَبْدِ اللَّهِ بْنِ الْحَسَنِ بْنِ عَلِيٍ‌</w:t>
      </w:r>
      <w:r>
        <w:rPr>
          <w:rStyle w:val="FootnoteAnchor"/>
          <w:rtl w:val="true"/>
        </w:rPr>
        <w:footnoteReference w:id="2091"/>
      </w:r>
      <w:r>
        <w:rPr>
          <w:rFonts w:ascii="Amiri" w:hAnsi="Amiri" w:eastAsia="Amiri" w:cs="Amiri"/>
          <w:color w:val="111111"/>
          <w:sz w:val="28"/>
          <w:sz w:val="28"/>
          <w:szCs w:val="28"/>
          <w:rtl w:val="true"/>
          <w:lang w:bidi="ar-SA"/>
        </w:rPr>
        <w:t>فَقَالَ لِي مِثْلَ قَوْلِ مُوسَي بْنِ عَبْدِ اللَّهِ يَحِقُّ لَهُ يَحِقُّ لَهُ‌</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2" w:name="__RefHeading___Toc2430029_3381743652"/>
      <w:bookmarkStart w:id="1473" w:name="_Toc659"/>
      <w:bookmarkEnd w:id="1472"/>
      <w:r>
        <w:rPr>
          <w:rtl w:val="true"/>
        </w:rPr>
        <w:t>«</w:t>
      </w:r>
      <w:r>
        <w:rPr/>
        <w:t>35</w:t>
      </w:r>
      <w:r>
        <w:rPr>
          <w:rtl w:val="true"/>
        </w:rPr>
        <w:t>»</w:t>
      </w:r>
      <w:bookmarkEnd w:id="1473"/>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مُحَمَّدِ بْنِ أَبِي الثَّلْجِ قَالَ رَوَي الْفَضْلُ بْنُ الزُّبَيْرِ عَنْ أَخِي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 آله قَالَ لِبَعْضِ أَصْحَابِهِ سَلِّمُوا عَلَي عَلِيٍّ بِإِمْرَةِ الْمُؤْمِنِينَ فَقَالَ رَجُلٌ مِنَ الْقَوْمِ لَا وَ اللَّهِ لَا تُجْمَعُ‌</w:t>
      </w:r>
      <w:r>
        <w:rPr>
          <w:rStyle w:val="FootnoteAnchor"/>
          <w:rtl w:val="true"/>
        </w:rPr>
        <w:footnoteReference w:id="2093"/>
      </w:r>
      <w:r>
        <w:rPr>
          <w:rFonts w:ascii="Amiri" w:hAnsi="Amiri" w:eastAsia="Amiri" w:cs="Amiri"/>
          <w:color w:val="111111"/>
          <w:sz w:val="28"/>
          <w:sz w:val="28"/>
          <w:szCs w:val="28"/>
          <w:rtl w:val="true"/>
          <w:lang w:bidi="ar-SA"/>
        </w:rPr>
        <w:t>النُّبُوَّةُ وَ الْخِلَافَةُ فِي أَهْلِ بَيْتٍ أَبَداً فَأَنْزَلَ اللَّهُ تَعَالَي هَذِهِ الْآيَةَ أَمْ يَحْسَبُونَ أَنَّا لا نَسْمَعُ سِرَّهُمْ وَ نَجْواهُمْ‌</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4" w:name="__RefHeading___Toc2430031_3381743652"/>
      <w:bookmarkStart w:id="1475" w:name="_Toc660"/>
      <w:bookmarkEnd w:id="1474"/>
      <w:r>
        <w:rPr>
          <w:rtl w:val="true"/>
        </w:rPr>
        <w:t>«</w:t>
      </w:r>
      <w:r>
        <w:rPr/>
        <w:t>36</w:t>
      </w:r>
      <w:r>
        <w:rPr>
          <w:rtl w:val="true"/>
        </w:rPr>
        <w:t>»</w:t>
      </w:r>
      <w:bookmarkEnd w:id="1475"/>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عَنْ زُرَيْقِ بْنِ مُحَمَّدٍ الْكُوفِيِّ عَنْ مُحَمَّدِ بْنِ الْيَسَعِ عَنْ أَبِي الْيَمَانِيِّ عَنْ مُحَمَّدِ بْنِ صَالِحٍ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تَبَارَكَ وَ تَعَالَي يَوْمَ نَدْعُوا كُلَّ أُناسٍ بِإِمامِهِمْ‌</w:t>
      </w:r>
      <w:r>
        <w:rPr>
          <w:rStyle w:val="FootnoteAnchor"/>
          <w:rtl w:val="true"/>
        </w:rPr>
        <w:footnoteReference w:id="2095"/>
      </w:r>
      <w:r>
        <w:rPr>
          <w:rFonts w:ascii="Amiri" w:hAnsi="Amiri" w:eastAsia="Amiri" w:cs="Amiri"/>
          <w:color w:val="111111"/>
          <w:sz w:val="28"/>
          <w:sz w:val="28"/>
          <w:szCs w:val="28"/>
          <w:rtl w:val="true"/>
          <w:lang w:bidi="ar-SA"/>
        </w:rPr>
        <w:t>فَقَالَ يُنَادَي يَوْمَ الْقِيَامَةِ أَيْنَ أَمِيرُ الْمُؤْمِنِينَ فَلَا يُجِيبُ أَحَدٌ أَحَداً</w:t>
      </w:r>
      <w:r>
        <w:rPr>
          <w:rStyle w:val="FootnoteAnchor"/>
          <w:rtl w:val="true"/>
        </w:rPr>
        <w:footnoteReference w:id="2096"/>
      </w:r>
      <w:r>
        <w:rPr>
          <w:rFonts w:ascii="Amiri" w:hAnsi="Amiri" w:eastAsia="Amiri" w:cs="Amiri"/>
          <w:color w:val="111111"/>
          <w:sz w:val="28"/>
          <w:sz w:val="28"/>
          <w:szCs w:val="28"/>
          <w:rtl w:val="true"/>
          <w:lang w:bidi="ar-SA"/>
        </w:rPr>
        <w:t>وَ لَا يَقُومُ إِلَّا عَلِيُّ بْنُ أَبِي طَالِبٍ عليه السلام وَ مَنْ مَعَهُ وَ سَائِرُ الْأُمَمِ كُلُّهُمْ يُدْعَوْنَ إِلَي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كذا رأيت هذا الحديث و سائر الأمم و لعله كان و سائر الأئمة يعني الذين سماهم الله تعالي في كتابه وَ جَعَلْناهُمْ أَئِمَّةً يَدْعُونَ إِلَي النَّارِ وَ يَوْمَ الْقِيامَةِ لا يُنْصَرُونَ‌</w:t>
      </w:r>
      <w:r>
        <w:rPr>
          <w:rStyle w:val="FootnoteAnchor"/>
          <w:rtl w:val="true"/>
        </w:rPr>
        <w:footnoteReference w:id="2097"/>
      </w:r>
      <w:r>
        <w:rPr>
          <w:rFonts w:ascii="Amiri" w:hAnsi="Amiri" w:eastAsia="Amiri" w:cs="Amiri"/>
          <w:color w:val="111111"/>
          <w:sz w:val="28"/>
          <w:sz w:val="28"/>
          <w:szCs w:val="28"/>
          <w:rtl w:val="true"/>
          <w:lang w:bidi="ar-SA"/>
        </w:rPr>
        <w:t>و الله أعلم أو كان و سائر الفرق‌</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حدیث ابوالعلاء از ابو داوود از بُریده اسلمی پرسیدم که آیا رسول خدا صَلی الله علیهِ و آله ایشان را امر فرمود به عنوان امیرمؤمنان به علی علیه السّلام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اوست، این حقّ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 چه چیزی حقّ اوست؟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بمنزلۀ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عبدالله بن حسن بن علی در این باره پرسیدم، همان سخن موسی بن عبدالله را گفت که این حقّ اوست، این حقّ اوست</w:t>
      </w:r>
      <w:r>
        <w:rPr>
          <w:rFonts w:eastAsia="IRNazanin" w:cs="IRNazanin"/>
          <w:color w:val="111111"/>
          <w:sz w:val="28"/>
          <w:szCs w:val="28"/>
          <w:rtl w:val="true"/>
          <w:lang w:bidi="fa-IR"/>
        </w:rPr>
        <w:t>!</w:t>
      </w:r>
      <w:r>
        <w:rPr>
          <w:rStyle w:val="FootnoteAnchor"/>
          <w:rtl w:val="true"/>
        </w:rPr>
        <w:footnoteReference w:id="2099"/>
      </w:r>
    </w:p>
    <w:p>
      <w:pPr>
        <w:pStyle w:val="Heading5"/>
        <w:numPr>
          <w:ilvl w:val="4"/>
          <w:numId w:val="1"/>
        </w:numPr>
        <w:rPr/>
      </w:pPr>
      <w:bookmarkStart w:id="1476" w:name="__RefHeading___Toc2430033_3381743652"/>
      <w:bookmarkStart w:id="1477" w:name="_Toc661"/>
      <w:bookmarkEnd w:id="1476"/>
      <w:r>
        <w:rPr>
          <w:rtl w:val="true"/>
        </w:rPr>
        <w:t xml:space="preserve">روایت </w:t>
      </w:r>
      <w:r>
        <w:rPr/>
        <w:t>35</w:t>
      </w:r>
      <w:bookmarkEnd w:id="1477"/>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محمّد بن ابی ثلج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زبیر از برادر بُریده از پیامبر صَلی الله علیهِ و آله آورده است که آن حضرت به برخی از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به عنوان امیرمؤمنان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نبوّت و خلافت هرگز در یک خاندان گِرد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یحَْسَبُونَ أَنَّا لَا نَسْمَعُ سِرَّهُمْ وَ نجَْوَئهُم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می‌پندارند که ما راز آنها و نجوایشان را نمی‌شنویم؟</w:t>
      </w:r>
      <w:r>
        <w:rPr>
          <w:rFonts w:eastAsia="IRNazanin" w:cs="IRNazanin"/>
          <w:color w:val="111111"/>
          <w:sz w:val="28"/>
          <w:szCs w:val="28"/>
          <w:rtl w:val="true"/>
          <w:lang w:bidi="fa-IR"/>
        </w:rPr>
        <w:t>}</w:t>
      </w:r>
    </w:p>
    <w:p>
      <w:pPr>
        <w:pStyle w:val="Heading5"/>
        <w:numPr>
          <w:ilvl w:val="4"/>
          <w:numId w:val="1"/>
        </w:numPr>
        <w:rPr/>
      </w:pPr>
      <w:bookmarkStart w:id="1478" w:name="__RefHeading___Toc2430035_3381743652"/>
      <w:bookmarkStart w:id="1479" w:name="_Toc662"/>
      <w:bookmarkEnd w:id="1478"/>
      <w:r>
        <w:rPr>
          <w:rtl w:val="true"/>
        </w:rPr>
        <w:t xml:space="preserve">روایت </w:t>
      </w:r>
      <w:r>
        <w:rPr/>
        <w:t>36</w:t>
      </w:r>
      <w:bookmarkEnd w:id="1479"/>
    </w:p>
    <w:p>
      <w:pPr>
        <w:pStyle w:val="BookText"/>
        <w:rPr/>
      </w:pP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در قول خدای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فرا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ندا در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کجاست؟ پس کسی پاسخ نمی دهد و بر نمی خیزد مگر علی بن ابی طالب علیه السّلام و پیروان او، و دیگر اُمّت ها جملگی به سوی دوزخ فراخوانده می شوند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حدیث را به همین شکل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ام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الأئمۀ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 کسانی که خداوند در کتاب خود آن ها را یاد نموده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یَدْعُونَ إِلیَ النَّارِ وَ یَوْمَ الْقِیَمَةِ لَا یُنصَرُون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پیشوایانی که به سوی آتش می‌خوانند گردانیدیم، و روز رستاخیز یاری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عالم است،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r>
        <w:rPr>
          <w:rStyle w:val="FootnoteAnchor"/>
          <w:rtl w:val="true"/>
        </w:rPr>
        <w:footnoteReference w:id="2103"/>
      </w:r>
      <w:bookmarkStart w:id="1480" w:name="pg13999_154246"/>
    </w:p>
    <w:p>
      <w:pPr>
        <w:pStyle w:val="Heading5"/>
        <w:numPr>
          <w:ilvl w:val="4"/>
          <w:numId w:val="1"/>
        </w:numPr>
        <w:rPr/>
      </w:pPr>
      <w:bookmarkStart w:id="1481" w:name="__RefHeading___Toc2430037_3381743652"/>
      <w:bookmarkStart w:id="1482" w:name="_Toc663"/>
      <w:bookmarkEnd w:id="1480"/>
      <w:bookmarkEnd w:id="1481"/>
      <w:r>
        <w:rPr>
          <w:rtl w:val="true"/>
        </w:rPr>
        <w:t>«</w:t>
      </w:r>
      <w:r>
        <w:rPr/>
        <w:t>37</w:t>
      </w:r>
      <w:r>
        <w:rPr>
          <w:rtl w:val="true"/>
        </w:rPr>
        <w:t>»</w:t>
      </w:r>
      <w:bookmarkEnd w:id="1482"/>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عَبْدِ اللَّهِ بْنِ أَحْمَدَ بْنِ يَعْقُوبَ الْأَنْبَارِيِّ عَنْ عَلِيِّ بْنِ الْعَبَّاسِ عَنْ عَلِيِّ بْنِ الْمُنْذِرِ الطَّرِيفِيِّ عَنْ سُكَيْنٍ الرَّحَّالِ عَنْ فُضَيْلٍ الرَّسَّانِ عَنْ أَبِي دَاوُدَ الْهَمْدَانِيِّ عَنْ أَبِي بَرْزَةَ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عَهِدَ إِلَيَّ فِي عَلِيٍّ عَهْداً فَقُلْتُ اللَّهُمَّ بَيِّنْ لِي قَالَ اسْمَعْ قُلْتُ اللَّهُمَّ قَدْ سَمِعْتُ قَالَ أَخْبِرْ عَلِيّاً أَنَّهُ أَمِيرُ الْمُؤْمِنِينَ وَ سَيِّدُ الْوَصِيِّينَ وَ أَوْلَي النَّاسِ بِالنَّاسِ وَ الْكَلِمَةُ الَّتِي أَلْزَمْتُهَا الْمُتَّقِينَ‌</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فُضَيْلٍ الرَّسَّانِ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فِيهِ سَيِّدُ الْمُسْلِمِينَ مَكَانَ سَيِّدِ الْوَصِيِّينَ‌</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3" w:name="__RefHeading___Toc2430039_3381743652"/>
      <w:bookmarkStart w:id="1484" w:name="_Toc664"/>
      <w:bookmarkEnd w:id="1483"/>
      <w:r>
        <w:rPr>
          <w:rtl w:val="true"/>
        </w:rPr>
        <w:t>«</w:t>
      </w:r>
      <w:r>
        <w:rPr/>
        <w:t>38</w:t>
      </w:r>
      <w:r>
        <w:rPr>
          <w:rtl w:val="true"/>
        </w:rPr>
        <w:t>»</w:t>
      </w:r>
      <w:bookmarkEnd w:id="1484"/>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 عَنِ الْحُسَيْنِ بْنِ عَبْدِ اللَّهِ الْبَزَّازِ عَنْ أَبِي الْحَسَنِ عَلِيِّ بْنِ مُحَمَّدِ بْنِ لُؤْلُؤٍ الْبَزَّازِ</w:t>
      </w:r>
      <w:r>
        <w:rPr>
          <w:rStyle w:val="FootnoteAnchor"/>
          <w:rtl w:val="true"/>
        </w:rPr>
        <w:footnoteReference w:id="2106"/>
      </w:r>
      <w:r>
        <w:rPr>
          <w:rFonts w:ascii="Amiri" w:hAnsi="Amiri" w:eastAsia="Amiri" w:cs="Amiri"/>
          <w:color w:val="111111"/>
          <w:sz w:val="28"/>
          <w:sz w:val="28"/>
          <w:szCs w:val="28"/>
          <w:rtl w:val="true"/>
          <w:lang w:bidi="ar-SA"/>
        </w:rPr>
        <w:t>عَنْ أَحْمَدَ بْنِ عَبْدِ اللَّهِ بْنِ زِيَادٍ عَنْ عِيسَي بْنِ إِسْحَاقَ عَنْ إِبْرَاهِيمَ بْنِ هَرَاسَةَ عَنْ عَمْرِو بْنِ شِمْرٍ عَنْ جَابِرٍ الْجُعْفِيِّ قَالَ قَالَ أَبُو جَعْفَرٍ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مَتَي سُمِّيَ عَلِيٌّ أَمِيرَ الْمُؤْمِنِينَ مَا أَنْكَرُوا وَلَايَتَهُ قُلْتُ رَحِمَكَ اللَّهُ مَتَي سُمِّيَ عَلِيٌّ أَمِيرَ الْمُؤْمِنِينَ قَالَ كَانَ رَبُّكَ عَزَّ وَ جَلَّ حَيْثُ أَخَذَ مِنْ بَنِي آدَمَ مِنْ ظُهُورِهِمْ ذُرِّيَّتَهُمْ وَ أَشْهَدَهُمْ عَلي أَنْفُسِهِمْ أَ لَسْتُ بِرَبِّكُمْ وَ مُحَمَّدٌ رَسُولِي وَ عَلِيٌّ أَمِيرُ الْمُؤْمِنِينَ‌</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عَنْ يَحْيَي بْنِ أَبِي الْعَلَاءِ عَنْ مَعْرُوفِ بْنِ خَرَّبُوذَ الْمَكِّيِّ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بْنِ مَرْوَانَ عَنْ أَحْمَدَ بْنِ هَوْذَةَ الْبَاهِلِيِّ عَنْ إِبْرَاهِيمَ بْنِ إِسْحَاقَ النَّهَاوَنْدِيِّ عَنْ عَبْدِ اللَّهِ بْنِ حَمَّادٍ الْأَنْصَارِيِّ عَنْ عَمْرِو بْنِ شِمْرٍ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عليه السلام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فَخَارُ بْنُ مَعَدٍّ عَنِ الْخَلِيفَةِ النَّاصِرِ عَنْ أَحْمَدَ بْنِ أَحْمَدَ عَنِ ابْنِ تَيِّهَانَ</w:t>
      </w:r>
    </w:p>
    <w:p>
      <w:pPr>
        <w:pStyle w:val="Heading5"/>
        <w:numPr>
          <w:ilvl w:val="4"/>
          <w:numId w:val="1"/>
        </w:numPr>
        <w:rPr/>
      </w:pPr>
      <w:bookmarkStart w:id="1485" w:name="__RefHeading___Toc2430041_3381743652"/>
      <w:bookmarkStart w:id="1486" w:name="_Toc665"/>
      <w:bookmarkEnd w:id="1485"/>
      <w:r>
        <w:rPr>
          <w:rtl w:val="true"/>
        </w:rPr>
        <w:t xml:space="preserve">روایت </w:t>
      </w:r>
      <w:r>
        <w:rPr/>
        <w:t>37</w:t>
      </w:r>
      <w:bookmarkEnd w:id="1486"/>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عبدالله بن احمد بن یعقوب انباری با سندی از ابوبرزه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پیمانی را درباره علی بر عهده من نهاد،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را برایم آشکار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گوشم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خبر کن که او امیرمؤمنان است و سرور اوصیاء و اولی تر از مردم به خودشان است، او کلمه ای که پارسایان پیوسته ملازم اویند</w:t>
      </w:r>
      <w:r>
        <w:rPr>
          <w:rFonts w:eastAsia="IRNazanin" w:cs="IRNazanin"/>
          <w:color w:val="111111"/>
          <w:sz w:val="28"/>
          <w:szCs w:val="28"/>
          <w:rtl w:val="true"/>
          <w:lang w:bidi="fa-IR"/>
        </w:rPr>
        <w:t>.</w:t>
      </w:r>
      <w:r>
        <w:rPr>
          <w:rStyle w:val="FootnoteAnchor"/>
          <w:rtl w:val="true"/>
        </w:rPr>
        <w:footnoteReference w:id="2110"/>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عباس از فضیل رسّان نیز این حدیث را روایت نموده با این تفاوت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2111"/>
      </w:r>
    </w:p>
    <w:p>
      <w:pPr>
        <w:pStyle w:val="Heading5"/>
        <w:numPr>
          <w:ilvl w:val="4"/>
          <w:numId w:val="1"/>
        </w:numPr>
        <w:rPr/>
      </w:pPr>
      <w:bookmarkStart w:id="1487" w:name="__RefHeading___Toc2430043_3381743652"/>
      <w:bookmarkStart w:id="1488" w:name="_Toc666"/>
      <w:bookmarkEnd w:id="1487"/>
      <w:r>
        <w:rPr>
          <w:rtl w:val="true"/>
        </w:rPr>
        <w:t xml:space="preserve">روایت </w:t>
      </w:r>
      <w:r>
        <w:rPr/>
        <w:t>38</w:t>
      </w:r>
      <w:bookmarkEnd w:id="1488"/>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می دانستند از چه زمانی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ولایت وی را انکار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رحمت کند، از چه زمانی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که پروردگارت عزّوجل از پشت بنی آدم فرزندانشان را بیرون آورد و آنان را بر خودشان گواه  گرفت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پروردگارتان نیستم و محمّد فرستاده من و علی امیرالمؤمنین؟</w:t>
      </w:r>
      <w:r>
        <w:rPr>
          <w:rStyle w:val="FootnoteAnchor"/>
          <w:rtl w:val="true"/>
        </w:rPr>
        <w:footnoteReference w:id="2112"/>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 از یحیی بن ابی علاء از معروف بن خربوذ مکّی از امام ابوجعفر باقر علیه السّلام نظیر آن را نقل کرده است</w:t>
      </w:r>
      <w:r>
        <w:rPr>
          <w:rFonts w:eastAsia="IRNazanin" w:cs="IRNazanin"/>
          <w:color w:val="111111"/>
          <w:sz w:val="28"/>
          <w:szCs w:val="28"/>
          <w:rtl w:val="true"/>
          <w:lang w:bidi="fa-IR"/>
        </w:rPr>
        <w:t>.</w:t>
      </w:r>
      <w:r>
        <w:rPr>
          <w:rStyle w:val="FootnoteAnchor"/>
          <w:rtl w:val="true"/>
        </w:rPr>
        <w:footnoteReference w:id="2113"/>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بن مروان با سندی از جابر مانند آن را روایت کرده است</w:t>
      </w:r>
      <w:r>
        <w:rPr>
          <w:rFonts w:eastAsia="IRNazanin" w:cs="IRNazanin"/>
          <w:color w:val="111111"/>
          <w:sz w:val="28"/>
          <w:szCs w:val="28"/>
          <w:rtl w:val="true"/>
          <w:lang w:bidi="fa-IR"/>
        </w:rPr>
        <w:t>.</w:t>
      </w:r>
      <w:r>
        <w:rPr>
          <w:rStyle w:val="FootnoteAnchor"/>
          <w:rtl w:val="true"/>
        </w:rPr>
        <w:footnoteReference w:id="211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فخّار بن محمّد با سندی از احمد بن زیاد مانند آن را روایت کرده است</w:t>
      </w:r>
      <w:r>
        <w:rPr>
          <w:rFonts w:eastAsia="IRNazanin" w:cs="IRNazanin"/>
          <w:color w:val="111111"/>
          <w:sz w:val="28"/>
          <w:szCs w:val="28"/>
          <w:rtl w:val="true"/>
          <w:lang w:bidi="fa-IR"/>
        </w:rPr>
        <w:t>.</w:t>
      </w:r>
      <w:r>
        <w:rPr>
          <w:rStyle w:val="FootnoteAnchor"/>
          <w:rtl w:val="true"/>
        </w:rPr>
        <w:footnoteReference w:id="2115"/>
      </w:r>
      <w:bookmarkStart w:id="1489" w:name="pg13999_154247"/>
    </w:p>
    <w:p>
      <w:pPr>
        <w:pStyle w:val="BookText"/>
        <w:rPr/>
      </w:pPr>
      <w:bookmarkEnd w:id="1489"/>
      <w:r>
        <w:rPr>
          <w:rFonts w:ascii="Amiri" w:hAnsi="Amiri" w:eastAsia="Amiri" w:cs="Amiri"/>
          <w:color w:val="111111"/>
          <w:sz w:val="28"/>
          <w:sz w:val="28"/>
          <w:szCs w:val="28"/>
          <w:rtl w:val="true"/>
          <w:lang w:bidi="ar-SA"/>
        </w:rPr>
        <w:t>عَنِ ابْنِ شَاذَانَ عَنْ أَحْمَدَ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أَمَالِي ابْنِ سَهْلٍ وَ كَافِي الْكُلَيْنِيِّ بِإِسْنَادِهِمَا إِلَي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0" w:name="__RefHeading___Toc2430045_3381743652"/>
      <w:bookmarkStart w:id="1491" w:name="_Toc667"/>
      <w:bookmarkEnd w:id="1490"/>
      <w:r>
        <w:rPr>
          <w:rtl w:val="true"/>
        </w:rPr>
        <w:t>«</w:t>
      </w:r>
      <w:r>
        <w:rPr/>
        <w:t>39</w:t>
      </w:r>
      <w:r>
        <w:rPr>
          <w:rtl w:val="true"/>
        </w:rPr>
        <w:t>»</w:t>
      </w:r>
      <w:bookmarkEnd w:id="1491"/>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الْحَسَنِ بْنِ شَاذَانَ عَنْ سَهْلِ بْنِ عَبْدِ اللَّهِ عَنْ عَلِيِّ بْنِ عَبْدِ اللَّهِ عَنْ إِسْحَاقَ بْنِ إِبْرَاهِيمَ الدَّيْرِيِّ عَنْ عَبْدِ الرَّزَّاقِ بْنِ هِشَامٍ عَنْ مُعَمَّرٍ عَنْ عَبْدِ اللَّهِ بْنِ طَاوُسٍ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النَّبِيِّ صلي الله عليه و آله إِذْ دَخَلَ عَلِيُّ بْنُ أَبِي طَالِبٍ عليه السلام فَقَالَ السَّلَامُ عَلَيْكَ يَا رَسُولَ اللَّهِ قَالَ وَ عَلَيْكَ السَّلَامُ يَا أَمِيرَ الْمُؤْمِنِينَ وَ رَحْمَةُ اللَّهِ وَ بَرَكَاتُهُ فَقَالَ عَلِيٌّ عليه السلام وَ أَنْتَ حَيٌّ يَا رَسُولَ اللَّهِ قَالَ نَعَمْ وَ أَنَا حَيٌّ يَا عَلِيُّ مَرَرْتَ بِنَا أَمْسِ يَوْمِنَا وَ أَنَا وَ جَبْرَئِيلُ فِي حَدِيثٍ وَ لَمْ تُسَلِّمْ فَقَالَ جَبْرَئِيلُ عليه السلام مَا بَالُ أَمِيرِ الْمُؤْمِنِينَ مَرَّ بِنَا وَ لَمْ يُسَلِّمْ أَمَّا وَ اللَّهِ لَوْ سَلَّمَ لَسُرِرْنَا وَ رَدَدْنَا عَلَيْهِ فَقَالَ عَلِيٌّ عليه السلام يَا رَسُولَ اللَّهُ رَأَيْتُكَ وَ دِحْيَةَ اسْتَخْلَيْتُمَا فِي حَدِيثٍ فَكَرِهْتُ أَنْ أَقْطَعَ عَلَيْكُمَا فَقَالَ لَهُ النَّبِيُّ صلي الله عليه و آله إِنَّهُ لَمْ يَكُنْ دِحْيَةَ وَ إِنَّمَا كَانَ جَبْرَئِيلَ عليه السلام فَقُلْتُ يَا جَبْرَئِيلُ كَيْفَ سَمَّيْتَهُ أَمِيرَ الْمُؤْمِنِينَ فَقَالَ كَانَ اللَّهُ أَوْحَي إِلَيَّ فِي غَزْوَةِ بَدْرٍ أَنِ اهْبِطْ عَلَي مُحَمَّدٍ فَأْمُرْهُ أَنْ يَأْمُرَ أَمِيرَ الْمُؤْمِنِينَ عَلِيَّ بْنَ أَبِي طَالِبٍ أَنْ يَجُولَ بَيْنَ الصَّفَّيْنِ فَسَمَّاهُ بِأَمِيرِ الْمُؤْمِنِينَ فِي السَّمَاءِ فَأَنْتَ يَا عَلِيُّ أَمِيرُ الْمُؤْمِنِينَ فِي السَّمَاءِ فَأَنْتَ يَا عَلِيُّ أَمِيرُ الْمُؤْمِنِينَ فِي الْأَرْضِ‌</w:t>
      </w:r>
      <w:r>
        <w:rPr>
          <w:rStyle w:val="FootnoteAnchor"/>
          <w:rtl w:val="true"/>
        </w:rPr>
        <w:footnoteReference w:id="2118"/>
      </w:r>
      <w:r>
        <w:rPr>
          <w:rFonts w:ascii="Amiri" w:hAnsi="Amiri" w:eastAsia="Amiri" w:cs="Amiri"/>
          <w:color w:val="111111"/>
          <w:sz w:val="28"/>
          <w:sz w:val="28"/>
          <w:szCs w:val="28"/>
          <w:rtl w:val="true"/>
          <w:lang w:bidi="ar-SA"/>
        </w:rPr>
        <w:t>لَا يَتَقَدَّمُكَ بَعْدِي إِلَّا كَافِرٌ وَ لَا يَتَخَلَّفُ عَنْكَ بَعْدِي إِلَّا كَافِرٌ وَ إِنَّ أَهْلَ السَّمَاوَاتِ يُسَمُّونَكَ أَمِيرَ الْمُؤْمِنِينَ‌</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وَ رَدَدْنَا عَلَيْهِ‌</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2" w:name="__RefHeading___Toc2430047_3381743652"/>
      <w:bookmarkStart w:id="1493" w:name="_Toc668"/>
      <w:bookmarkEnd w:id="1492"/>
      <w:r>
        <w:rPr>
          <w:rtl w:val="true"/>
        </w:rPr>
        <w:t>«</w:t>
      </w:r>
      <w:r>
        <w:rPr/>
        <w:t>40</w:t>
      </w:r>
      <w:r>
        <w:rPr>
          <w:rtl w:val="true"/>
        </w:rPr>
        <w:t>»</w:t>
      </w:r>
      <w:bookmarkEnd w:id="1493"/>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الْحَسَنِ بْنِ شَاذَانَ عَنْ قَاضِي الْقُضَاةِ الْحُسَيْنِ بْنِ مَرْوَانَ عَنْ أَحْمَدَ بْنِ مُحَمَّدٍ عَنْ عَلِيِّ بْنِ مُحَمَّدٍ عَنْ أَبِيهِ عَنْ جَدِّهِ عَلِيِّ بْنِ مُوسَي عَنْ أَبِيهِ عَنْ جَدِّهِ جَعْفَرِ بْنِ</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ابن سهل و کافی کلینی با اسنادهای خود نظیر آن را روایت کرده اند</w:t>
      </w:r>
      <w:r>
        <w:rPr>
          <w:rFonts w:eastAsia="IRNazanin" w:cs="IRNazanin"/>
          <w:color w:val="111111"/>
          <w:sz w:val="28"/>
          <w:szCs w:val="28"/>
          <w:rtl w:val="true"/>
          <w:lang w:bidi="fa-IR"/>
        </w:rPr>
        <w:t>.</w:t>
      </w:r>
      <w:r>
        <w:rPr>
          <w:rStyle w:val="FootnoteAnchor"/>
          <w:rtl w:val="true"/>
        </w:rPr>
        <w:footnoteReference w:id="2121"/>
      </w:r>
    </w:p>
    <w:p>
      <w:pPr>
        <w:pStyle w:val="Heading5"/>
        <w:numPr>
          <w:ilvl w:val="4"/>
          <w:numId w:val="1"/>
        </w:numPr>
        <w:rPr/>
      </w:pPr>
      <w:bookmarkStart w:id="1494" w:name="__RefHeading___Toc2430049_3381743652"/>
      <w:bookmarkStart w:id="1495" w:name="_Toc669"/>
      <w:bookmarkEnd w:id="1494"/>
      <w:r>
        <w:rPr>
          <w:rtl w:val="true"/>
        </w:rPr>
        <w:t xml:space="preserve">روایت </w:t>
      </w:r>
      <w:r>
        <w:rPr/>
        <w:t>39</w:t>
      </w:r>
      <w:bookmarkEnd w:id="1495"/>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 صَلی الله علیهِ و آله نشسته بودیم که علی بن ابی طالب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امیرالمؤمنین و رحمۀ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امیرمؤمنانم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حیات خودم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من و جبرئیل مشغول گفتگو بودیم که تو بر ما گذشتی و سلام نکردی،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امیرمؤمنان بر ما گذر کرد و سلام نکرد؟ به خدا سوگند اگر سلام می کرد خوشحال می شدیم و پاسخ سلامش را می دادیم؛ 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دیدم شما و دحیّ گرم گفتگو هستید، پس خوش نداشتم که گفتگویتان را قطع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دحیه نبود بلکه جبرئیل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چگونه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بدر خداوند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فرود آی و وی را فرمان ده که امر کند، امیرالمؤمنین علی میان دو صف جولان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وی را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ای علی، تو در آسمان امیرمؤمنانی و در زمین نیز ای علی،</w:t>
      </w:r>
    </w:p>
    <w:p>
      <w:pPr>
        <w:pStyle w:val="BookText"/>
        <w:rPr/>
      </w:pPr>
      <w:r>
        <w:rPr>
          <w:rFonts w:ascii="IRNazanin" w:hAnsi="IRNazanin" w:eastAsia="IRNazanin"/>
          <w:color w:val="111111"/>
          <w:sz w:val="28"/>
          <w:sz w:val="28"/>
          <w:szCs w:val="28"/>
          <w:rtl w:val="true"/>
          <w:lang w:bidi="fa-IR"/>
        </w:rPr>
        <w:t>تو امیرمؤمنانی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جز کافر بر تو پیشی نگیرد و جز کافر پس از من از تو روی برنتابد و اهل آسمان ها تو را امیرالمؤمنین می نامند</w:t>
      </w:r>
      <w:r>
        <w:rPr>
          <w:rFonts w:eastAsia="IRNazanin" w:cs="IRNazanin"/>
          <w:color w:val="111111"/>
          <w:sz w:val="28"/>
          <w:szCs w:val="28"/>
          <w:rtl w:val="true"/>
          <w:lang w:bidi="fa-IR"/>
        </w:rPr>
        <w:t>.</w:t>
      </w:r>
      <w:r>
        <w:rPr>
          <w:rStyle w:val="FootnoteAnchor"/>
          <w:rtl w:val="true"/>
        </w:rPr>
        <w:footnoteReference w:id="2122"/>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مانند این حدیث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سلامش را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r>
        <w:rPr>
          <w:rStyle w:val="FootnoteAnchor"/>
          <w:rtl w:val="true"/>
        </w:rPr>
        <w:footnoteReference w:id="2123"/>
      </w:r>
    </w:p>
    <w:p>
      <w:pPr>
        <w:pStyle w:val="Heading5"/>
        <w:numPr>
          <w:ilvl w:val="4"/>
          <w:numId w:val="1"/>
        </w:numPr>
        <w:rPr/>
      </w:pPr>
      <w:bookmarkStart w:id="1496" w:name="__RefHeading___Toc2430051_3381743652"/>
      <w:bookmarkStart w:id="1497" w:name="_Toc670"/>
      <w:bookmarkEnd w:id="1496"/>
      <w:r>
        <w:rPr>
          <w:rtl w:val="true"/>
        </w:rPr>
        <w:t xml:space="preserve">روایت </w:t>
      </w:r>
      <w:r>
        <w:rPr/>
        <w:t>40</w:t>
      </w:r>
      <w:bookmarkEnd w:id="149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علیهما السّلام از پدر بزرگوار خود علیه السّلام آورده است</w:t>
      </w:r>
      <w:r>
        <w:rPr>
          <w:rFonts w:eastAsia="IRNazanin" w:cs="IRNazanin"/>
          <w:color w:val="111111"/>
          <w:sz w:val="28"/>
          <w:szCs w:val="28"/>
          <w:rtl w:val="true"/>
          <w:lang w:bidi="fa-IR"/>
        </w:rPr>
        <w:t xml:space="preserve">: </w:t>
      </w:r>
      <w:bookmarkStart w:id="1498" w:name="pg13999_154248"/>
    </w:p>
    <w:p>
      <w:pPr>
        <w:pStyle w:val="BookText"/>
        <w:rPr/>
      </w:pPr>
      <w:bookmarkEnd w:id="1498"/>
      <w:r>
        <w:rPr>
          <w:rFonts w:ascii="Amiri" w:hAnsi="Amiri" w:eastAsia="Amiri" w:cs="Amiri"/>
          <w:color w:val="111111"/>
          <w:sz w:val="28"/>
          <w:sz w:val="28"/>
          <w:szCs w:val="28"/>
          <w:rtl w:val="true"/>
          <w:lang w:bidi="ar-SA"/>
        </w:rPr>
        <w:t xml:space="preserve">مُحَمَّدٍ عَنْ أَبِيهِ عَنْ عَلِيِّ بْنِ الْحُسَيْنِ عَنْ أَبِيهِ عليه السلام قَالَ قَالَ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بَعْدِي فِتْنَةٌ مُظْلِمَةٌ النَّاجِي فِيهَا مَنْ تَمَسَّكَ بِعُرْوَةِ اللَّهِ الْوُثْقَي فَقِيلَ يَا رَسُولَ اللَّهِ وَ مَا الْعُرْوَةُ الْوُثْقَي قَالَ وَلَايَةُ سَيِّدِ الْوَصِيِّينَ قِيلَ يَا رَسُولَ اللَّهِ وَ مَنْ سَيِّدُ الْوَصِيِّينَ قَالَ أَمِيرُ الْمُؤْمِنِينَ قِيلَ وَ مَنْ أَمِيرُ الْمُؤْمِنِينَ قَالَ مَوْلَي الْمُسْلِمِينَ وَ إِمَامُهُمْ بَعْدِي قِيلَ وَ مَنَ مَوْلَي الْمُسْلِمِينَ قَالَ أَخِي عَلِيُّ بْنُ أَبِي طَالِبٍ عليه السلام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9" w:name="__RefHeading___Toc2430053_3381743652"/>
      <w:bookmarkStart w:id="1500" w:name="_Toc671"/>
      <w:bookmarkEnd w:id="1499"/>
      <w:r>
        <w:rPr>
          <w:rtl w:val="true"/>
        </w:rPr>
        <w:t>«</w:t>
      </w:r>
      <w:r>
        <w:rPr/>
        <w:t>41</w:t>
      </w:r>
      <w:r>
        <w:rPr>
          <w:rtl w:val="true"/>
        </w:rPr>
        <w:t>»</w:t>
      </w:r>
      <w:bookmarkEnd w:id="1500"/>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الْأَرْبَعِينِ لِمُحَمَّدِ بْنِ أَبِي الْفَوَارِسِ عَنْ مُحَمَّدِ بْنِ أَبِي مُسْلِمٍ الرَّازِيِّ يَرْفَعُهُ إِلَي مُحَمَّدِ بْنِ عَلِيٍّ الْبَاقِرِ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جَابِرُ بْنُ عَبْدِ اللَّهِ الْأَنْصَارِيُّ عَنْ عَلِيٍّ عليه السلام فَقَالَ ذَاكَ وَ اللَّهِ أَمِيرُ الْمُؤْمِنِينَ وَ مِحْنَةُ الْمُنَافِقِينَ وَ بَوَارُ</w:t>
      </w:r>
      <w:r>
        <w:rPr>
          <w:rStyle w:val="FootnoteAnchor"/>
          <w:rtl w:val="true"/>
        </w:rPr>
        <w:footnoteReference w:id="2125"/>
      </w:r>
      <w:r>
        <w:rPr>
          <w:rFonts w:ascii="Amiri" w:hAnsi="Amiri" w:eastAsia="Amiri" w:cs="Amiri"/>
          <w:color w:val="111111"/>
          <w:sz w:val="28"/>
          <w:sz w:val="28"/>
          <w:szCs w:val="28"/>
          <w:rtl w:val="true"/>
          <w:lang w:bidi="ar-SA"/>
        </w:rPr>
        <w:t>سَيْفِهِ عَلَي الْقَاسِطِينَ وَ النَّاكِثِينَ وَ الْمَارِقِينَ سَمِعْتُ مِنْ رَسُولِ اللَّهِ صلي الله عليه و آله يَقُولُ‌</w:t>
      </w:r>
      <w:r>
        <w:rPr>
          <w:rStyle w:val="FootnoteAnchor"/>
          <w:rtl w:val="true"/>
        </w:rPr>
        <w:footnoteReference w:id="2126"/>
      </w:r>
      <w:r>
        <w:rPr>
          <w:rFonts w:ascii="Amiri" w:hAnsi="Amiri" w:eastAsia="Amiri" w:cs="Amiri"/>
          <w:color w:val="111111"/>
          <w:sz w:val="28"/>
          <w:sz w:val="28"/>
          <w:szCs w:val="28"/>
          <w:rtl w:val="true"/>
          <w:lang w:bidi="ar-SA"/>
        </w:rPr>
        <w:t>وَ إِلَّا فَصَمَّتَا عَلِيٌّ بَعْدِي خَيْرُ الْبَشَرِ مَنْ أَبَي فَقَدْ كَفَرَ</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1" w:name="__RefHeading___Toc2430055_3381743652"/>
      <w:bookmarkStart w:id="1502" w:name="_Toc672"/>
      <w:bookmarkEnd w:id="1501"/>
      <w:r>
        <w:rPr>
          <w:rtl w:val="true"/>
        </w:rPr>
        <w:t>«</w:t>
      </w:r>
      <w:r>
        <w:rPr/>
        <w:t>42</w:t>
      </w:r>
      <w:r>
        <w:rPr>
          <w:rtl w:val="true"/>
        </w:rPr>
        <w:t>»</w:t>
      </w:r>
      <w:bookmarkEnd w:id="1502"/>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الْمَعْرِفَةِ تَأْلِيفِ عَبَّادِ بْنِ يَعْقُوبَ الرَّوَاجِنِيِّ عَنِ السَّرِيِّ بْنِ عَبْدِ اللَّهِ السُّلَمِيِّ عَنْ عَلِيِّ بْنِ خرور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الْعَلَاءُ بْنُ هِلَالٍ الْخَفَّافُ عَلَي أَبِي إِسْحَاقَ السَّبِيعِيِّ حِينَ قَدِمَ مِنْ خُرَاسَانَ فَجَرَي الْحَدِيثُ فَقُلْتُ أَبَا إِسْحَاقَ أُحَدِّثُكَ بِحَدِيثٍ حَدَّثَنِيهِ أَخُوكَ أَبُو دَاوُدَ عَنْ عِمْرَانَ بْنِ حُصَيْنٍ الْخُزَاعِيِّ وَ بُرَيْدَةَ بْنِ حُصَيْبٍ الْأَسْلَمِيِّ قَالَ نَعَمْ فَقُلْتُ حَدَّثَنِي أَبُو دَاوُدَ أَنَّ بُرَيْدَةَ أَتَي عِمْرَانَ بْنَ حُصَيْنٍ يَدْخُلُ عَلَيْهِ‌</w:t>
      </w:r>
      <w:r>
        <w:rPr>
          <w:rStyle w:val="FootnoteAnchor"/>
          <w:rtl w:val="true"/>
        </w:rPr>
        <w:footnoteReference w:id="2128"/>
      </w:r>
      <w:r>
        <w:rPr>
          <w:rFonts w:ascii="Amiri" w:hAnsi="Amiri" w:eastAsia="Amiri" w:cs="Amiri"/>
          <w:color w:val="111111"/>
          <w:sz w:val="28"/>
          <w:sz w:val="28"/>
          <w:szCs w:val="28"/>
          <w:rtl w:val="true"/>
          <w:lang w:bidi="ar-SA"/>
        </w:rPr>
        <w:t>فِي مَنْزِلِهِ حِينَ بَايَعَ النَّاسُ أَبَا بَكْرٍ فَقَالَ يَا عِمْرَانُ تَرَي الْقَوْمَ نَسُوا مَا سَمِعُوا مِنْ رَسُولِ اللَّهِ صلي الله عليه و آله فِي حَائِطِ بَنِي فُلَانٍ أَهْلِ بَيْتٍ مِنَ الْأَنْصَارِ فَجَعَلَ لَا يَدْخُلُ عَلَيْهِ أَحَدٌ مِنَ الْمُسْلِمِينَ فَيُسَلِّمُ عَلَيْهِ إِلَّا رَدَّ صلي الله عليه و آله ثُمَّ قَالَ لَهُ سَلِّمْ عَلَي أَمِيرِ الْمُؤْمِنِينَ عَلِيِّ بْنِ أَبِي طَالِبٍ فَلَمْ يَرُدَّ عَلَي رَسُولِ اللَّهِ يَوْمَئِذٍ أَحَدٌ مِنَ النَّاسِ إِلَّا عُمَرُ فَإِنَّهُ قَالَ مِنْ أَمْرِ اللَّهِ أَوْ مِنْ أَمْرِ رَسُولِ اللَّهِ</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فتنه ای تاریک خواهد بود که هرکس به ریسمان خدا چنگ زند از آن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ریسمان محکم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سیّد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اوصیا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مسلمانان و امام ایشان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مسلمانان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 بن ابی طالب علیه السّلام</w:t>
      </w:r>
      <w:r>
        <w:rPr>
          <w:rFonts w:eastAsia="IRNazanin" w:cs="IRNazanin"/>
          <w:color w:val="111111"/>
          <w:sz w:val="28"/>
          <w:szCs w:val="28"/>
          <w:rtl w:val="true"/>
          <w:lang w:bidi="fa-IR"/>
        </w:rPr>
        <w:t>.</w:t>
      </w:r>
      <w:r>
        <w:rPr>
          <w:rStyle w:val="FootnoteAnchor"/>
          <w:rtl w:val="true"/>
        </w:rPr>
        <w:footnoteReference w:id="2129"/>
      </w:r>
    </w:p>
    <w:p>
      <w:pPr>
        <w:pStyle w:val="Heading5"/>
        <w:numPr>
          <w:ilvl w:val="4"/>
          <w:numId w:val="1"/>
        </w:numPr>
        <w:rPr/>
      </w:pPr>
      <w:bookmarkStart w:id="1503" w:name="__RefHeading___Toc2430057_3381743652"/>
      <w:bookmarkStart w:id="1504" w:name="_Toc673"/>
      <w:bookmarkEnd w:id="1503"/>
      <w:r>
        <w:rPr>
          <w:rtl w:val="true"/>
        </w:rPr>
        <w:t xml:space="preserve">روایت </w:t>
      </w:r>
      <w:r>
        <w:rPr/>
        <w:t>41</w:t>
      </w:r>
      <w:bookmarkEnd w:id="1504"/>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الفوارس از محمّد بن ابو مسلم رازی از محمّد بن علی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درباره علی علیه السّلام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امیرمؤمنان است و رنج منافقان، و شمشیرش هلاک است بر سر ستمگران، پیمان شکنان و خوارج؛ این حدیث را از رسول خدا صَلی الله علیهِ و آله شنیده ام وگرنه گوشهایم 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علی خیرالبَشَر است و آنکه نپذیرد، تحقیقاً کفر ورزیده است</w:t>
      </w:r>
      <w:r>
        <w:rPr>
          <w:rFonts w:eastAsia="IRNazanin" w:cs="IRNazanin"/>
          <w:color w:val="111111"/>
          <w:sz w:val="28"/>
          <w:szCs w:val="28"/>
          <w:rtl w:val="true"/>
          <w:lang w:bidi="fa-IR"/>
        </w:rPr>
        <w:t>.</w:t>
      </w:r>
      <w:r>
        <w:rPr>
          <w:rStyle w:val="FootnoteAnchor"/>
          <w:rtl w:val="true"/>
        </w:rPr>
        <w:footnoteReference w:id="2130"/>
      </w:r>
    </w:p>
    <w:p>
      <w:pPr>
        <w:pStyle w:val="Heading5"/>
        <w:numPr>
          <w:ilvl w:val="4"/>
          <w:numId w:val="1"/>
        </w:numPr>
        <w:rPr/>
      </w:pPr>
      <w:bookmarkStart w:id="1505" w:name="__RefHeading___Toc2430059_3381743652"/>
      <w:bookmarkStart w:id="1506" w:name="_Toc674"/>
      <w:bookmarkEnd w:id="1505"/>
      <w:r>
        <w:rPr>
          <w:rtl w:val="true"/>
        </w:rPr>
        <w:t xml:space="preserve">روایت </w:t>
      </w:r>
      <w:r>
        <w:rPr/>
        <w:t>42</w:t>
      </w:r>
      <w:bookmarkEnd w:id="150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عباد بن یعقوب رواجنی از سریّ بن عبدالله سلّمی از علی بن خرّور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علاء بن خفّاف بر ابواسحاق سبیعی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از خراسان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پس گفتگو میان ما در گرفت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ابواسحاق، حدیثی را برای تو از برادرت ابو داوود از عمران بن حصین خزاعی و بریدۀ بن حصیب اسلمی نقل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داوود مرا روایت کرد که 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مردم با ابوبکر بیعت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عمران بن حصین آمده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عمران، مردم آنچه را از رسول خدا صَلی الله علیهِ و آله در دیوار بنی فلان خاندان انصاری شنیده بودند فراموش کرده اند که هر کس از مسلمانان بر وی وارد می گشت و سلام می کرد، سلامش را پاسخ داده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 بن ابی طالب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تنها عمر بود که در مقابل فرمان رسول خدا صَلی الله علیهِ و آله ایستاده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 خداست یا رسول خدا؟ </w:t>
      </w:r>
    </w:p>
    <w:p>
      <w:pPr>
        <w:pStyle w:val="BookText"/>
        <w:rPr/>
      </w:pPr>
      <w:r>
        <w:rPr>
          <w:rFonts w:ascii="Amiri" w:hAnsi="Amiri" w:eastAsia="Amiri" w:cs="Amiri"/>
          <w:color w:val="111111"/>
          <w:sz w:val="28"/>
          <w:sz w:val="28"/>
          <w:szCs w:val="28"/>
          <w:rtl w:val="true"/>
          <w:lang w:bidi="ar-SA"/>
        </w:rPr>
        <w:t xml:space="preserve">قَالَ رَسُولُ اللَّهِ صلي الله عليه و آله بَلْ مِنَ اللَّهِ وَ مِنْ رَسُولِهِ قَالَ عِمْرَانُ بَلَي قَدْ أَذْكُرُ ذَا فَقَالَ بُرَيْدَةُ فَانْطَلِقْ بِنَا إِلَي أَبِي بَكْرٍ فَنَسْأَلَهُ عَنْ هَذَا الْأَمْرِ فَإِنْ كَانَ عِنْدَهُ عَهْدٌ مِنْ رَسُولِ اللَّهِ صلي الله عليه و آله عَهِدَهُ إِلَيْهِ بَعْدَ هَذَا الْأَمْرِ أَوْ أَمْرٌ أَمَرَ بِهِ فَإِنَّهُ لَا يُخْبِرُنَا عَنْ رَسُولِ اللَّهِ صلي الله عليه و آله بِكَذِبٍ وَ لَا يَكْذِبُ عَلَي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فَانْطَلَقْنَا فَدَخَلْنَا عَلَي أَبِي بَكْرٍ فَذَكَّرْنَا ذَلِكَ الْيَوْمَ وَ قُلْنَا لَهُ فَلَمْ يَدْخُلْ أَحَدٌ مِنَ الْمُسْلِمِينَ فَسَلَّمَ عَلَي رَسُولِ اللَّهِ صلي الله عليه و آله إِلَّا قَالَ لَهُ سَلِّمْ عَلَي أَمِيرِ الْمُؤْمِنِينَ عَلِيٍّ وَ كُنْتَ أَنْتَ مِمَّنْ سَلَّمَ عَلَيْهِ بِإِمْرَةِ الْمُؤْمِنِينَ فَقَالَ أَبُو بَكْرٍ قَدْ أَذْكُرُ ذَلِكَ فَقَالَ لَهُ بُرَيْدَةُ لَا يَنْبَغِي لِأَحَدٍ مِنَ الْمُسْلِمِينَ أَنْ يَتَأَمَّرَ عَلَي أَمِيرِ الْمُؤْمِنِينَ عَلِيٍّ عليه السلام بَعْدَ أَنْ سَمَّاهُ رَسُولُ اللَّهِ صلي الله عليه و آله بِأَمِيرِ الْمُؤْمِنِينَ فَإِنْ كَانَ عِنْدَكَ عَهْدٌ مِنْ رَسُولِ اللَّهِ عَهِدَهُ إِلَيْكَ أَوْ أَمْرٌ أَمَرَكَ بِهِ بَعْدَ هَذَا فَأَنْتَ عِنْدَنَا مُصَدَّقٌ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 لَا وَ اللَّهِ مَا عِنْدِي عَهْدٌ مِنْ رَسُولِ اللَّهِ صلي الله عليه و آله وَ لَا أَمْرٌ أَمَرَنِي بِهِ وَ لَكِنَّ الْمُسْلِمِينَ رَأَوْا رَأْياً فَتَابَعْتُهُمْ بِهِ عَلَي رَأْيِهِمْ فَقَالَ لَهُ بُرَيْدَةُ وَ اللَّهِ‌</w:t>
      </w:r>
      <w:r>
        <w:rPr>
          <w:rStyle w:val="FootnoteAnchor"/>
          <w:rtl w:val="true"/>
        </w:rPr>
        <w:footnoteReference w:id="2131"/>
      </w:r>
      <w:r>
        <w:rPr>
          <w:rFonts w:ascii="Amiri" w:hAnsi="Amiri" w:eastAsia="Amiri" w:cs="Amiri"/>
          <w:color w:val="111111"/>
          <w:sz w:val="28"/>
          <w:sz w:val="28"/>
          <w:szCs w:val="28"/>
          <w:rtl w:val="true"/>
          <w:lang w:bidi="ar-SA"/>
        </w:rPr>
        <w:t>مَا ذَلِكَ لَكَ وَ لَا لِلْمُسْلِمِينَ خِلَافُ رَسُولِ اللَّهِ صلي الله عليه و آله فَقَالَ أَبُو بَكْرٍ أُرْسِلُ لَكُمْ إِلَي عُمَرَ فَجَاءَهُ فَقَالَ لَهُ أَبُو بَكْرٍ إِنَّ هَذَيْنِ سَأَلَانِي عَنْ أَمْرٍ قَدْ شَهِدْتُهُ وَ قَصَّ عَلَيْهِ كَلَامَهُمَا فَقَالَ عُمَرُ قَدْ سَمِعْتُ ذَلِكَ وَ لَكِنْ عِنْدِيَ الْمَخْرَجُ مِنْ ذَلِكَ فَقَالَ لَهُ بُرَيْدَةُ عِنْدَكَ قَالَ عِنْدِي قَالَ فَمَا هُوَ قَالَ لَا يَجْتَمِعُ النُّبُوَّةُ وَ الْمُلْكُ فِي أَهْلِ بَيْتٍ وَاحِدٍ قَالَ فَاغْتَنَمَهَا بُرَيْدَةُ وَ كَانَ رَجُلًا مُفَهَّماً</w:t>
      </w:r>
      <w:r>
        <w:rPr>
          <w:rStyle w:val="FootnoteAnchor"/>
          <w:rtl w:val="true"/>
        </w:rPr>
        <w:footnoteReference w:id="2132"/>
      </w:r>
      <w:r>
        <w:rPr>
          <w:rFonts w:ascii="Amiri" w:hAnsi="Amiri" w:eastAsia="Amiri" w:cs="Amiri"/>
          <w:color w:val="111111"/>
          <w:sz w:val="28"/>
          <w:sz w:val="28"/>
          <w:szCs w:val="28"/>
          <w:rtl w:val="true"/>
          <w:lang w:bidi="ar-SA"/>
        </w:rPr>
        <w:t>جَرِيّاً عَلَي الْكَلَامِ فَقَالَ يَا عُمَرُ إِنَّ اللَّهَ عَزَّ وَ جَلَّ قَدْ أَبَي ذَلِكَ عَلَيْكَ أَ مَا سَمِعْتَ اللَّهَ فِي كِتَابِهِ يَقُولُ أَمْ يَحْسُدُونَ النَّاسَ عَلي ما آتاهُمُ اللَّهُ مِنْ فَضْلِهِ فَقَدْ آتَيْنا آلَ إِبْراهِيمَ الْكِتابَ وَ الْحِكْمَةَ وَ آتَيْناهُمْ مُلْكاً عَظِيماً</w:t>
      </w:r>
      <w:r>
        <w:rPr>
          <w:rStyle w:val="FootnoteAnchor"/>
          <w:rtl w:val="true"/>
        </w:rPr>
        <w:footnoteReference w:id="2133"/>
      </w:r>
      <w:r>
        <w:rPr>
          <w:rFonts w:ascii="Amiri" w:hAnsi="Amiri" w:eastAsia="Amiri" w:cs="Amiri"/>
          <w:color w:val="111111"/>
          <w:sz w:val="28"/>
          <w:sz w:val="28"/>
          <w:szCs w:val="28"/>
          <w:rtl w:val="true"/>
          <w:lang w:bidi="ar-SA"/>
        </w:rPr>
        <w:t>فَقَدْ جَمَعَ اللَّهُ لَهُمُ النُّبُوَّةَ وَ الْمُلْكَ قَالَ فَغَضِبَ عُمَرُ حَتَّي رَأَيْتُ عَيْنَيْهِ يُوقَدَانِ‌</w:t>
      </w:r>
      <w:r>
        <w:rPr>
          <w:rStyle w:val="FootnoteAnchor"/>
          <w:rtl w:val="true"/>
        </w:rPr>
        <w:footnoteReference w:id="2134"/>
      </w:r>
      <w:r>
        <w:rPr>
          <w:rFonts w:ascii="Amiri" w:hAnsi="Amiri" w:eastAsia="Amiri" w:cs="Amiri"/>
          <w:color w:val="111111"/>
          <w:sz w:val="28"/>
          <w:sz w:val="28"/>
          <w:szCs w:val="28"/>
          <w:rtl w:val="true"/>
          <w:lang w:bidi="ar-SA"/>
        </w:rPr>
        <w:t>ثُمَّ قَالَ مَا جِئْتُمَا إِلَّا لِتُفَرِّقَا جَمَاعَةَ هَذِهِ</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فرمان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روز را 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نزد ابوبکر برویم و در این مورد از او بپرسم که اگر پس از آن روز از رسول خدا صَلی الله علیهِ و آله عهد و پیمانی داشته باشد که خلافت را به وی منتقل کرده یا فرمانی در این مورد از او دریافت نموده است، که او به دروغ چیزی را از جانب رسول خدا صَلی الله علیهِ و آله برای ما نقل نمی کند و به رسول خدا صَلی الله علیهِ و آله دروغ نمی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روانه گشته و بر ابوبکر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روز یاد کرده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هرکس بر رسول خدا صَلی الله علیهِ و آله وارد شد و سلام کرد، آن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جمله کسانی بودی که به عنوان امیرمؤمنان به وی سلام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بریده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رسول خدا صَلی الله علیهِ و آله وی را امیرالمؤمنین نامیده، کسی حق ندارد بر علی امیرالمؤمنین فرمانروایی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مدرکی داری که رسول خدا صَلی الله علیهِ و آله خلافت را به تو واگذار کرده است یا در این مورد فرمانی از او داری که مربوط به بعد از آن روز باشد، از نظر ما نیز مورد تأیید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نه عهد و پیمانی از رسول خدا صَلی الله علیهِ و آله دارم و نه فرمانی از او دریافت کرده ام، لیکن مسلمانان تصمیمی گرفتند و من نیز از ایشان تبعیت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بریده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منصب به تو نمی رسد و مسلمانان نیز حق ندارند برخلاف خواست رسول خدا صَلی الله علیهِ و آله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عمر می فرستم تا شما 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آمد، ابوبکر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درباره چیزی از من پرسیدند که خود شاهد آن بوده ام، سپس کلام ایشان را برای عمر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را شنیده ام لیکن برای آن پاسخ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امارت در یک خاندان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این فرصت را غنیمت 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مردی دانا و در سخن جسور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خدای عزّوجل این را از تو نمی پذیرد، مگر نشنیده ای که خداوند در کتاب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ءَاتَئهُمُ اللَّهُ مِن فَضْلِهِ فَقَدْ ءَاتَیْنَا ءَالَ إِبْرَاهِیمَ الْکِتَابَ وَ الحِْکْمَةَ وَ ءَاتَیْنَاهُم مُّلْکا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مردم، برای آنچه خدا از فضل خویش به آنان عطا کرده رشک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به خاندان ابراهیم کتاب و حکمت دادیم، و به آنان ملکی بزرگ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آیه، خدوند نبوّت و امارت را برای ایشان یک جا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عمر چنان به خشم آمد که چشمانش برافروخته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جز برای اختلاف افکنی میان این اُمّت </w:t>
      </w:r>
      <w:bookmarkStart w:id="1507" w:name="pg13999_154250"/>
    </w:p>
    <w:p>
      <w:pPr>
        <w:pStyle w:val="BookText"/>
        <w:rPr/>
      </w:pPr>
      <w:bookmarkEnd w:id="1507"/>
      <w:r>
        <w:rPr>
          <w:rFonts w:ascii="Amiri" w:hAnsi="Amiri" w:eastAsia="Amiri" w:cs="Amiri"/>
          <w:color w:val="111111"/>
          <w:sz w:val="28"/>
          <w:sz w:val="28"/>
          <w:szCs w:val="28"/>
          <w:rtl w:val="true"/>
          <w:lang w:bidi="ar-SA"/>
        </w:rPr>
        <w:t>الْأُمَّةِ وَ تُشَتِّتَا أَمْرَهَا فَمَا زِلْنَا نَعْرِفُ مِنْهُ الْغَضَبَ حَتَّي هَلَكَ‌</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الثَّقَفِيُّ وَ السَّرِيُّ بِإِسْنَادِهِمَا عَنْ عِمْرَانَ وَ أَبِي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ثُمَّ قَالَ وَ أَنْشَدَ بُرَيْدَةُ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النَّبِيُّ مَعَاشِراً هُمْ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لَهَازِمَ أَنْ يَدْخُلُوا وَ يُسَلِّمُوا</w:t>
      </w:r>
    </w:p>
    <w:p>
      <w:pPr>
        <w:pStyle w:val="BookText"/>
        <w:rPr/>
      </w:pPr>
      <w:r>
        <w:rPr>
          <w:rFonts w:ascii="Amiri" w:hAnsi="Amiri" w:eastAsia="Amiri" w:cs="Amiri"/>
          <w:color w:val="111111"/>
          <w:sz w:val="28"/>
          <w:sz w:val="28"/>
          <w:szCs w:val="28"/>
          <w:rtl w:val="true"/>
          <w:lang w:bidi="ar-SA"/>
        </w:rPr>
        <w:t xml:space="preserve">تَسْلِيمَ مَنْ هُوَ عَالِمٌ مُسْتَيْقِنٌ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الْوَصِيَّ هُوَ الْإِمَامُ الْقَائِمُ‌</w:t>
      </w:r>
      <w:r>
        <w:rPr>
          <w:rStyle w:val="FootnoteAnchor"/>
          <w:rtl w:val="true"/>
        </w:rPr>
        <w:footnoteReference w:id="2137"/>
      </w:r>
    </w:p>
    <w:p>
      <w:pPr>
        <w:pStyle w:val="Heading5"/>
        <w:numPr>
          <w:ilvl w:val="4"/>
          <w:numId w:val="1"/>
        </w:numPr>
        <w:rPr/>
      </w:pPr>
      <w:bookmarkStart w:id="1508" w:name="__RefHeading___Toc2430061_3381743652"/>
      <w:bookmarkStart w:id="1509" w:name="_Toc675"/>
      <w:bookmarkEnd w:id="1508"/>
      <w:r>
        <w:rPr>
          <w:rtl w:val="true"/>
        </w:rPr>
        <w:t>بيان</w:t>
      </w:r>
      <w:bookmarkEnd w:id="1509"/>
    </w:p>
    <w:p>
      <w:pPr>
        <w:pStyle w:val="BookText"/>
        <w:rPr/>
      </w:pPr>
      <w:r>
        <w:rPr>
          <w:rFonts w:ascii="Amiri" w:hAnsi="Amiri" w:eastAsia="Amiri" w:cs="Amiri"/>
          <w:color w:val="111111"/>
          <w:sz w:val="28"/>
          <w:sz w:val="28"/>
          <w:szCs w:val="28"/>
          <w:rtl w:val="true"/>
          <w:lang w:bidi="ar-SA"/>
        </w:rPr>
        <w:t>فيه أ من هامها أنت أو لهازمها أي أ من أشرافها أنت أو من أوساطها و اللهازم أصول الحنكين فاستعارها لوسط النسب و القبيلة</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0" w:name="__RefHeading___Toc2430063_3381743652"/>
      <w:bookmarkStart w:id="1511" w:name="_Toc676"/>
      <w:bookmarkEnd w:id="1510"/>
      <w:r>
        <w:rPr>
          <w:rtl w:val="true"/>
        </w:rPr>
        <w:t>«</w:t>
      </w:r>
      <w:r>
        <w:rPr/>
        <w:t>43</w:t>
      </w:r>
      <w:r>
        <w:rPr>
          <w:rtl w:val="true"/>
        </w:rPr>
        <w:t>»</w:t>
      </w:r>
      <w:bookmarkEnd w:id="1511"/>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الْمَعْرِفَةِ تَأْلِيفِ عَبَّادِ بْنِ يَعْقُوبَ الرَّوَاجِنِيِّ عَنْ مُحَمَّدِ بْنِ يَحْيَي التَّمِيمِيِّ عَنْ أَبِي قَتَادَةَ الْحَرَّانِيِّ عَنْ أَبِيهِ عَنِ الْحَارِثِ بْنِ الْخَزْرَجِ صَاحِبِ رَايَةِ الْأَنْصَارِ مَعَ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 لِعَلِيٍّ عليه السلام يَا عَلِيُّ لَا يَتَقَدَّمُكَ بَعْدِي إِلَّا كَافِرٌ وَ إِنَّ أَهْلَ السَّمَاوَاتِ لَيُسَمُّونَكَ أَمِيرَ الْمُؤْمِنِينَ‌</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الطَّبَرِيُّ عَنْ عَلِيِّ بْنِ أَحْمَدَ بْنِ حَاتِمٍ وَ جَعْفَرِ بْنِ مُحَمَّدٍ الْأَزْدِيِّ وَ جَعْفَرِ بْنِ مَالِكٍ الْفَزَارِيِّ جَمِيعاً عَنْ عَبَّادِ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2" w:name="__RefHeading___Toc2430065_3381743652"/>
      <w:bookmarkStart w:id="1513" w:name="_Toc677"/>
      <w:bookmarkEnd w:id="1512"/>
      <w:r>
        <w:rPr>
          <w:rtl w:val="true"/>
        </w:rPr>
        <w:t>«</w:t>
      </w:r>
      <w:r>
        <w:rPr/>
        <w:t>44</w:t>
      </w:r>
      <w:r>
        <w:rPr>
          <w:rtl w:val="true"/>
        </w:rPr>
        <w:t>»</w:t>
      </w:r>
      <w:bookmarkEnd w:id="1513"/>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مُحَمَّدِ بْنِ عَبَّاسِ بْنِ مَرْوَانَ عَنْ أَحْمَدَ بْنِ مُحَمَّدِ بْنِ مُوسَي عَنْ مُحَمَّدِ بْنِ عَبْدِ اللَّهِ الرَّازِيِّ عَنْ أَبِيهِ عَنِ ابْنِ مَحْبُوبٍ عَنْ أَبِي زَكَرِيَّا الْمَوْصِلِيِّ الْمَعْرُوفِ بِكَوْكَبِ الدَّمِ عَنْ جَابِرٍ الْجُعْفِيِّ قَالَ حَدَّثَنِي وَصِيُّ الْوَصِيِّينَ وَ وَارِثُ عِلْمِ النَّبِيِّينَ وَ ابْنُ سَيِّدِ الْمُرْسَلِينَ أَبُو جَعْفَرٍ مُحَمَّدُ بْنُ عَلِيٍّ بَاقِرُ عِلْمِ النَّبِيِّينَ عَنْ أَبِيهِ عَنْ جَدِّهِ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پریشان کردن کار آن ها نیامده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عمر از دست ما خشمگین بود تا اینکه هلاک شد</w:t>
      </w:r>
      <w:r>
        <w:rPr>
          <w:rFonts w:eastAsia="IRNazanin" w:cs="IRNazanin"/>
          <w:color w:val="111111"/>
          <w:sz w:val="28"/>
          <w:szCs w:val="28"/>
          <w:rtl w:val="true"/>
          <w:lang w:bidi="fa-IR"/>
        </w:rPr>
        <w:t>.</w:t>
      </w:r>
      <w:r>
        <w:rPr>
          <w:rStyle w:val="FootnoteAnchor"/>
          <w:rtl w:val="true"/>
        </w:rPr>
        <w:footnoteReference w:id="2142"/>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و سری با اسناد خود از عمران و ابو بُریده نظیر آن را روایت کرده اند،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بُریده اسلمی چنین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به گروهی که الگو بودند و نیز به گروه متوسط دستور داد که داخل شده و سلام گویند؛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کردن کسی که خود آگاه است و یقین دارد، که وصیّ پیامبر، خود امام قائم است</w:t>
      </w:r>
      <w:r>
        <w:rPr>
          <w:rFonts w:eastAsia="IRNazanin" w:cs="IRNazanin"/>
          <w:color w:val="111111"/>
          <w:sz w:val="28"/>
          <w:szCs w:val="28"/>
          <w:rtl w:val="true"/>
          <w:lang w:bidi="fa-IR"/>
        </w:rPr>
        <w:t>.</w:t>
      </w:r>
      <w:r>
        <w:rPr>
          <w:rStyle w:val="FootnoteAnchor"/>
          <w:rtl w:val="true"/>
        </w:rPr>
        <w:footnoteReference w:id="2143"/>
      </w:r>
    </w:p>
    <w:p>
      <w:pPr>
        <w:pStyle w:val="Heading5"/>
        <w:numPr>
          <w:ilvl w:val="4"/>
          <w:numId w:val="1"/>
        </w:numPr>
        <w:rPr/>
      </w:pPr>
      <w:bookmarkStart w:id="1514" w:name="__RefHeading___Toc2430067_3381743652"/>
      <w:bookmarkStart w:id="1515" w:name="_Toc678"/>
      <w:bookmarkEnd w:id="1514"/>
      <w:r>
        <w:rPr>
          <w:rtl w:val="true"/>
        </w:rPr>
        <w:t>توضیح</w:t>
      </w:r>
      <w:bookmarkEnd w:id="1515"/>
    </w:p>
    <w:p>
      <w:pPr>
        <w:pStyle w:val="BookText"/>
        <w:rPr/>
      </w:pP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هامها انت أو لهازمها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از اشراف و بزرگان آن جمع هستی یا از قشر میانی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چانه ها، که شاعر آن را به عنوان استعاره برای کسانی که نسب و قبیله میانه ای دارند به کار برده است</w:t>
      </w:r>
      <w:r>
        <w:rPr>
          <w:rFonts w:eastAsia="IRNazanin" w:cs="IRNazanin"/>
          <w:color w:val="111111"/>
          <w:sz w:val="28"/>
          <w:szCs w:val="28"/>
          <w:rtl w:val="true"/>
          <w:lang w:bidi="fa-IR"/>
        </w:rPr>
        <w:t>.</w:t>
      </w:r>
      <w:r>
        <w:rPr>
          <w:rStyle w:val="FootnoteAnchor"/>
          <w:rtl w:val="true"/>
        </w:rPr>
        <w:footnoteReference w:id="2144"/>
      </w:r>
    </w:p>
    <w:p>
      <w:pPr>
        <w:pStyle w:val="Heading5"/>
        <w:numPr>
          <w:ilvl w:val="4"/>
          <w:numId w:val="1"/>
        </w:numPr>
        <w:rPr/>
      </w:pPr>
      <w:bookmarkStart w:id="1516" w:name="__RefHeading___Toc2430069_3381743652"/>
      <w:bookmarkStart w:id="1517" w:name="_Toc679"/>
      <w:bookmarkEnd w:id="1516"/>
      <w:r>
        <w:rPr>
          <w:rtl w:val="true"/>
        </w:rPr>
        <w:t xml:space="preserve">روایت </w:t>
      </w:r>
      <w:r>
        <w:rPr/>
        <w:t>43</w:t>
      </w:r>
      <w:bookmarkEnd w:id="1517"/>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عباد بن یعقوب رواجنی از محمّد بن یحیی تمیمی از ابو قتاده حرّانی از پدرش از حارث بن خزرج پرچمدار انصار در سپاه رسول خدا صَلی الله علیهِ و آله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به علی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جز کافر پس از من بر تو پیشی نمی گیرد، و همانا ساکنان آسمان ها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r>
        <w:rPr>
          <w:rStyle w:val="FootnoteAnchor"/>
          <w:rtl w:val="true"/>
        </w:rPr>
        <w:footnoteReference w:id="2145"/>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طبری با سندی از عباد بن یعقوب مانند آن را روایت کرده است</w:t>
      </w:r>
      <w:r>
        <w:rPr>
          <w:rFonts w:eastAsia="IRNazanin" w:cs="IRNazanin"/>
          <w:color w:val="111111"/>
          <w:sz w:val="28"/>
          <w:szCs w:val="28"/>
          <w:rtl w:val="true"/>
          <w:lang w:bidi="fa-IR"/>
        </w:rPr>
        <w:t>.</w:t>
      </w:r>
      <w:r>
        <w:rPr>
          <w:rStyle w:val="FootnoteAnchor"/>
          <w:rtl w:val="true"/>
        </w:rPr>
        <w:footnoteReference w:id="2146"/>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از حارث آورده است</w:t>
      </w:r>
      <w:r>
        <w:rPr>
          <w:rFonts w:eastAsia="IRNazanin" w:cs="IRNazanin"/>
          <w:color w:val="111111"/>
          <w:sz w:val="28"/>
          <w:szCs w:val="28"/>
          <w:rtl w:val="true"/>
          <w:lang w:bidi="fa-IR"/>
        </w:rPr>
        <w:t>.</w:t>
      </w:r>
      <w:r>
        <w:rPr>
          <w:rStyle w:val="FootnoteAnchor"/>
          <w:rtl w:val="true"/>
        </w:rPr>
        <w:footnoteReference w:id="2147"/>
      </w:r>
    </w:p>
    <w:p>
      <w:pPr>
        <w:pStyle w:val="Heading5"/>
        <w:numPr>
          <w:ilvl w:val="4"/>
          <w:numId w:val="1"/>
        </w:numPr>
        <w:rPr/>
      </w:pPr>
      <w:bookmarkStart w:id="1518" w:name="__RefHeading___Toc2430071_3381743652"/>
      <w:bookmarkStart w:id="1519" w:name="_Toc680"/>
      <w:bookmarkEnd w:id="1518"/>
      <w:r>
        <w:rPr>
          <w:rtl w:val="true"/>
        </w:rPr>
        <w:t xml:space="preserve">روایت </w:t>
      </w:r>
      <w:r>
        <w:rPr/>
        <w:t>44</w:t>
      </w:r>
      <w:bookmarkEnd w:id="151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محمّد بن عباس بن مروان با سندی از جابر جعفی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اوصیا و وارث علم انبیا، فرزند سرور پیامبران ابو جعفر محمّد بن علی باقر از پدرش از جدّش صلوات الله علیهم به من فرمود</w:t>
      </w:r>
      <w:r>
        <w:rPr>
          <w:rFonts w:eastAsia="IRNazanin" w:cs="IRNazanin"/>
          <w:color w:val="111111"/>
          <w:sz w:val="28"/>
          <w:szCs w:val="28"/>
          <w:rtl w:val="true"/>
          <w:lang w:bidi="fa-IR"/>
        </w:rPr>
        <w:t xml:space="preserve">: </w:t>
      </w:r>
      <w:bookmarkStart w:id="1520" w:name="pg13999_154251"/>
    </w:p>
    <w:p>
      <w:pPr>
        <w:pStyle w:val="BookText"/>
        <w:rPr/>
      </w:pPr>
      <w:bookmarkEnd w:id="1520"/>
      <w:r>
        <w:rPr>
          <w:rFonts w:ascii="Amiri" w:hAnsi="Amiri" w:eastAsia="Amiri" w:cs="Amiri"/>
          <w:color w:val="111111"/>
          <w:sz w:val="28"/>
          <w:sz w:val="28"/>
          <w:szCs w:val="28"/>
          <w:rtl w:val="true"/>
          <w:lang w:bidi="ar-SA"/>
        </w:rPr>
        <w:t>إِنَّ النَّبِيُّ صلي الله عليه و آله قَالَ لِعَلِيٍّ عليه السلام أَنْتَ الَّذِي احْتَجَّ اللَّهُ بِكَ فِي ابْتِدَاءِ الْخَلْقِ حَيْثُ أَقَامَهُمْ فَقَالَ أَ لَسْتُ بِرَبِّكُمْ فَقَالُوا بَلَي فَقَالَ وَ مُحَمَّدٌ رَسُولُ اللَّهِ فَقَالُوا جَمِيعاً بَلَي فَقَالَ وَ عَلِيٌّ أَمِيرُ الْمُؤْمِنِينَ فَقَالَ الْخَلْقُ جَمِيعاً لَا اسْتِكْبَاراً وَ عُتُوّاً عَنْ وَلَايَتِكَ إِلَّا نَفَرٌ قَلِيلٌ وَ هُمْ أَقَلُّ الْقَلِيلِ وَ هُمْ أَصْحَابُ الْيَمِينِ‌</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1" w:name="__RefHeading___Toc2430073_3381743652"/>
      <w:bookmarkStart w:id="1522" w:name="_Toc681"/>
      <w:bookmarkEnd w:id="1521"/>
      <w:r>
        <w:rPr>
          <w:rtl w:val="true"/>
        </w:rPr>
        <w:t>«</w:t>
      </w:r>
      <w:r>
        <w:rPr/>
        <w:t>45</w:t>
      </w:r>
      <w:r>
        <w:rPr>
          <w:rtl w:val="true"/>
        </w:rPr>
        <w:t>»</w:t>
      </w:r>
      <w:bookmarkEnd w:id="1522"/>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عَلِيِّ بْنِ الْعَبَّاسِ الْبَجَلِيِّ عَنْ مُحَمَّدِ بْنِ مَرْوَانَ الْغَزَّالِ عَنْ زَيْدِ بْنِ الْمُعَدِّلِ عَنْ أَبَانِ بْنِ عُثْمَانَ عَنْ خَالِدِ بْنِ يَزِيدَ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جُهَّالَ هَذِهِ الْأُمَّةِ يَعْلَمُونَ مَتَي سُمِّيَ عَلِيٌّ أَمِيرَ الْمُؤْمِنِينَ لَمْ يُنْكِرُوا وَلَايَتَهُ وَ طَاعَتَهُ قُلْتُ مَتَي سُمِّيَ أَمِيرَ الْمُؤْمِنِينَ قَالَ حَيْثُ أَخَذَ اللَّهُ مِيثَاقَ ذُرِّيَّةِ آدَمَ كَذَا نَزَلَ بِهِ جَبْرَئِيلُ عَلَي مُحَمَّدٍ صلي الله عليه و آله وَ إِذْ أَخَذَ رَبُّكَ مِنْ بَنِي آدَمَ مِنْ ظُهُورِهِمْ ذُرِّيَّتَهُمْ وَ أَشْهَدَهُمْ عَلَي أَنْفُسِهِمْ أَ لَسْتُ بِرَبِّكُمْ‌</w:t>
      </w:r>
      <w:r>
        <w:rPr>
          <w:rStyle w:val="FootnoteAnchor"/>
          <w:rtl w:val="true"/>
        </w:rPr>
        <w:footnoteReference w:id="2149"/>
      </w:r>
      <w:r>
        <w:rPr>
          <w:rFonts w:ascii="Amiri" w:hAnsi="Amiri" w:eastAsia="Amiri" w:cs="Amiri"/>
          <w:color w:val="111111"/>
          <w:sz w:val="28"/>
          <w:sz w:val="28"/>
          <w:szCs w:val="28"/>
          <w:rtl w:val="true"/>
          <w:lang w:bidi="ar-SA"/>
        </w:rPr>
        <w:t>وَ أَنَّ مُحَمَّداً رَسُولِي وَ أَنَّ عَلِيّاً أَمِيرُ الْمُؤْمِنِينَ قَالُوا بَلَي ثُمَّ قَالَ أَبُو جَعْفَرٍ عليه السلام وَ اللَّهِ لَقَدْ سَمَّاهُ اللَّهُ بِاسْمٍ مَا سَمَّي بِهِ أَحَداً قَبْلَهُ‌</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3" w:name="__RefHeading___Toc2430075_3381743652"/>
      <w:bookmarkStart w:id="1524" w:name="_Toc682"/>
      <w:bookmarkEnd w:id="1523"/>
      <w:r>
        <w:rPr>
          <w:rtl w:val="true"/>
        </w:rPr>
        <w:t>«</w:t>
      </w:r>
      <w:r>
        <w:rPr/>
        <w:t>46</w:t>
      </w:r>
      <w:r>
        <w:rPr>
          <w:rtl w:val="true"/>
        </w:rPr>
        <w:t>»</w:t>
      </w:r>
      <w:bookmarkEnd w:id="1524"/>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بْنِ مَرْوَانَ عَنْ أَحْمَدَ بْنِ إِدْرِيسَ عَنِ ابْنِ عِيسَي عَنْ عَلِيِّ بْنِ حَدِيدٍ وَ ابْنِ بَزِيعٍ مَعاً عَنْ مَنْصُورِ بْنِ يُونُسَ عَنْ زَيْدِ بْنِ الْجَهْمِ عَنْ أَبِي عَبْدِ اللَّهِ عليه السلام قَالَ سَمِعْتُهُ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سَلَّمُوا عَلَي عَلِيٍّ بِإِمْرَةِ الْمُؤْمِنِينَ قَالَ رَسُولُ اللَّهِ صلي الله عليه و آله لِأَبِي بَكْرٍ قُمْ فَسَلِّمْ عَلَي عَلِيٍّ بِإِمْرَةِ الْمُؤْمِنِينَ فَقَالَ مِنَ اللَّهِ وَ مِنْ رَسُولِهِ‌</w:t>
      </w:r>
      <w:r>
        <w:rPr>
          <w:rStyle w:val="FootnoteAnchor"/>
          <w:rtl w:val="true"/>
        </w:rPr>
        <w:footnoteReference w:id="2151"/>
      </w:r>
      <w:r>
        <w:rPr>
          <w:rFonts w:ascii="Amiri" w:hAnsi="Amiri" w:eastAsia="Amiri" w:cs="Amiri"/>
          <w:color w:val="111111"/>
          <w:sz w:val="28"/>
          <w:sz w:val="28"/>
          <w:szCs w:val="28"/>
          <w:rtl w:val="true"/>
          <w:lang w:bidi="ar-SA"/>
        </w:rPr>
        <w:t xml:space="preserve">قَالَ نَعَمْ مِنَ اللَّهِ وَ مِنْ رَسُولِهِ ثُمَّ قَالَ لِعُمَرَ قُمْ فَسَلِّمْ عَلَي عَلِيٍّ بِإِمْرَةِ الْمُؤْمِنِينَ قَالَ مِنَ اللَّهِ وَ مِنْ رَسُولِهِ قَالَ نَعَمْ مِنَ اللَّهِ وَ مِنْ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مِقْدَادُ قُمْ فَسَلِّمْ عَلَي عَلِيٍّ بِإِمْرَةِ الْمُؤْمِنِينَ فَلَمْ يَقُلْ شَيْئاً ثُمَّ قَامَ فَسَلَّمَ ثُمَّ قَالَ قُمْ يَا سَلْمَانُ فَسَلِّمْ عَلَي عَلِيٍّ بِإِمْرَةِ الْمُؤْمِنِينَ فَقَامَ فَسَلَّمَ ثُمَّ قَالَ قُمْ يَا أَبَا ذَرٍّ فَسَلِّمْ عَلَي عَلِيٍّ بِإِمْرَةِ الْمُؤْمِنِينَ فَلَمْ يَقُلْ شَيْئاً ثُمَّ قَامَ فَسَلَّمَ ثُمَّ قَالَ قُمْ يَا حُذَيْفَةُ فَقَامَ</w:t>
      </w:r>
    </w:p>
    <w:p>
      <w:pPr>
        <w:pStyle w:val="BookText"/>
        <w:rPr/>
      </w:pPr>
      <w:r>
        <w:rPr>
          <w:rFonts w:ascii="IRNazanin" w:hAnsi="IRNazanin" w:eastAsia="IRNazanin"/>
          <w:color w:val="111111"/>
          <w:sz w:val="28"/>
          <w:sz w:val="28"/>
          <w:szCs w:val="28"/>
          <w:rtl w:val="true"/>
          <w:lang w:bidi="fa-IR"/>
        </w:rPr>
        <w:t>همانا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خداوند در آغاز آفرینش بر مردم احتجاج فرمود، آن گاه که ایشان را به پا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رسول خداست؟ جملگی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امیرمؤمنان است؟ همگی خلق جز اندکی از آنها از روی تکبّر و سرپیچی از ولایت تو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اندک هم اندک ترند و اصحاب یمین ایشانند</w:t>
      </w:r>
      <w:r>
        <w:rPr>
          <w:rFonts w:eastAsia="IRNazanin" w:cs="IRNazanin"/>
          <w:color w:val="111111"/>
          <w:sz w:val="28"/>
          <w:szCs w:val="28"/>
          <w:rtl w:val="true"/>
          <w:lang w:bidi="fa-IR"/>
        </w:rPr>
        <w:t>.</w:t>
      </w:r>
      <w:r>
        <w:rPr>
          <w:rStyle w:val="FootnoteAnchor"/>
          <w:rtl w:val="true"/>
        </w:rPr>
        <w:footnoteReference w:id="2152"/>
      </w:r>
    </w:p>
    <w:p>
      <w:pPr>
        <w:pStyle w:val="Heading5"/>
        <w:numPr>
          <w:ilvl w:val="4"/>
          <w:numId w:val="1"/>
        </w:numPr>
        <w:rPr/>
      </w:pPr>
      <w:bookmarkStart w:id="1525" w:name="__RefHeading___Toc2430077_3381743652"/>
      <w:bookmarkStart w:id="1526" w:name="_Toc683"/>
      <w:bookmarkEnd w:id="1525"/>
      <w:r>
        <w:rPr>
          <w:rtl w:val="true"/>
        </w:rPr>
        <w:t xml:space="preserve">روایت </w:t>
      </w:r>
      <w:r>
        <w:rPr/>
        <w:t>45</w:t>
      </w:r>
      <w:bookmarkEnd w:id="1526"/>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جاهلان این اُمّت می دانستند چه زمانی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ولایت و طاعت وی را انکار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خداوند از ذریه آدم عهد و پیمانی گرفت، جبرئیل این معنا را چنین بر پیامبر صَلی الله علیهِ و آله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ءَادَمَ مِن ظُهُورِهِمْ ذُرِّیَّتهَُمْ وَ أَشهَْدَهُمْ عَلیَ أَنفُسِهِمْ أَ لَسْتُ بِرَبِّکُم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را که پروردگارت از پشت فرزندان آدم، ذریّه آنان را برگرفت و ایشان را بر خودشان گواه ساخت که آیا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امیرمؤمنان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w:t>
      </w:r>
      <w:r>
        <w:rPr>
          <w:rStyle w:val="FootnoteAnchor"/>
          <w:rtl w:val="true"/>
        </w:rPr>
        <w:footnoteReference w:id="2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ابوجعفر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به نامی خواند که پیش از او کسی را بدین نام نخوانده است</w:t>
      </w:r>
      <w:r>
        <w:rPr>
          <w:rFonts w:eastAsia="IRNazanin" w:cs="IRNazanin"/>
          <w:color w:val="111111"/>
          <w:sz w:val="28"/>
          <w:szCs w:val="28"/>
          <w:rtl w:val="true"/>
          <w:lang w:bidi="fa-IR"/>
        </w:rPr>
        <w:t>.</w:t>
      </w:r>
      <w:r>
        <w:rPr>
          <w:rStyle w:val="FootnoteAnchor"/>
          <w:rtl w:val="true"/>
        </w:rPr>
        <w:footnoteReference w:id="2154"/>
      </w:r>
    </w:p>
    <w:p>
      <w:pPr>
        <w:pStyle w:val="Heading5"/>
        <w:numPr>
          <w:ilvl w:val="4"/>
          <w:numId w:val="1"/>
        </w:numPr>
        <w:rPr/>
      </w:pPr>
      <w:bookmarkStart w:id="1527" w:name="__RefHeading___Toc2430079_3381743652"/>
      <w:bookmarkStart w:id="1528" w:name="_Toc684"/>
      <w:bookmarkEnd w:id="1527"/>
      <w:r>
        <w:rPr>
          <w:rtl w:val="true"/>
        </w:rPr>
        <w:t xml:space="preserve">روایت </w:t>
      </w:r>
      <w:r>
        <w:rPr/>
        <w:t>46</w:t>
      </w:r>
      <w:bookmarkEnd w:id="1528"/>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جهم از امام صادق علیه السّلام روایت کرده که شنیدم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علی علیه السّلام به عنوان امیرالمؤمنین بیعت کردند، رسول خدا صَلی الله علیهِ و آله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علی به عنوان امیرالمؤمنین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از جانب خدا و رسول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جانب خدا و رسول اوست؛ سپس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علی به عنوان امیرالمؤمنین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و رسول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خدا و رسول اوست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 برخیز و به علی علیه السّلام به عنوان امیرالمؤمنین سلام کن، پس مقداد برخاسته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ابوذر و به علی علیه السّلام به عنوان امیرالمؤمنین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چیزی نگفته، برخاست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برخاست و </w:t>
      </w:r>
      <w:bookmarkStart w:id="1529" w:name="pg13999_154252"/>
    </w:p>
    <w:p>
      <w:pPr>
        <w:pStyle w:val="BookText"/>
        <w:rPr/>
      </w:pPr>
      <w:bookmarkEnd w:id="1529"/>
      <w:r>
        <w:rPr>
          <w:rFonts w:ascii="Amiri" w:hAnsi="Amiri" w:eastAsia="Amiri" w:cs="Amiri"/>
          <w:color w:val="111111"/>
          <w:sz w:val="28"/>
          <w:sz w:val="28"/>
          <w:szCs w:val="28"/>
          <w:rtl w:val="true"/>
          <w:lang w:bidi="ar-SA"/>
        </w:rPr>
        <w:t>وَ لَمْ يَقُلْ شَيْئاً وَ سَلَّمَ ثُمَّ قَالَ قُمْ يَا ابْنَ مَسْعُودٍ فَقَامَ فَسَلَّمَ ثُمَّ قَالَ قُمْ يَا عَمَّارُ فَقَامَ عَمَّارٌ وَ سَلَّمَ ثُمَّ قَالَ قُمْ يَا بُرَيْدَةُ الْأَسْلَمِيُّ فَقَامَ فَسَلَّمَ حَتَّي إِذَا خَرَجَا</w:t>
      </w:r>
      <w:r>
        <w:rPr>
          <w:rStyle w:val="FootnoteAnchor"/>
          <w:rtl w:val="true"/>
        </w:rPr>
        <w:footnoteReference w:id="2155"/>
      </w:r>
      <w:r>
        <w:rPr>
          <w:rFonts w:ascii="Amiri" w:hAnsi="Amiri" w:eastAsia="Amiri" w:cs="Amiri"/>
          <w:color w:val="111111"/>
          <w:sz w:val="28"/>
          <w:sz w:val="28"/>
          <w:szCs w:val="28"/>
          <w:rtl w:val="true"/>
          <w:lang w:bidi="ar-SA"/>
        </w:rPr>
        <w:t>وَ هُمَا يَقُولَانِ لَا نُسَلِّمُ لَهُ مَا قَالَ أَبَداً فَأَنْزَلَ اللَّهُ عَزَّ وَ جَلَ وَ لا تَنْقُضُوا الْأَيْمانَ بَعْدَ تَوْكِيدِها وَ قَدْ جَعَلْتُمُ اللَّهَ عَلَيْكُمْ كَفِيلًا إِنَّ اللَّهَ يَعْلَمُ ما تَفْعَلُونَ‌</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0" w:name="__RefHeading___Toc2430081_3381743652"/>
      <w:bookmarkStart w:id="1531" w:name="_Toc685"/>
      <w:bookmarkEnd w:id="1530"/>
      <w:r>
        <w:rPr>
          <w:rtl w:val="true"/>
        </w:rPr>
        <w:t>«</w:t>
      </w:r>
      <w:r>
        <w:rPr/>
        <w:t>47</w:t>
      </w:r>
      <w:r>
        <w:rPr>
          <w:rtl w:val="true"/>
        </w:rPr>
        <w:t>»</w:t>
      </w:r>
      <w:bookmarkEnd w:id="1531"/>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الْحَسَنِ عَنْ أَبِيهِ عَنْ مُحَمَّدِ بْنِ إِسْمَاعِيلَ عَنْ مَنْصُورِ بْنِ يُونُسَ عَنْ زَيْدِ بْنِ الْجَهْمِ الْهِلَالِيِّ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لا تَنْقُضُوا الْأَيْمانَ بَعْدَ تَوْكِيدِها وَ قَدْ جَعَلْتُمُ اللَّهَ عَلَيْكُمْ كَفِيلًا إِنَّ اللَّهَ يَعْلَمُ ما تَفْعَلُونَ يَعْنِي بِهِ قَوْلَ رَسُولِ اللَّهِ صلي الله عليه و آله حِينَ قَالَ قُومُوا فَسَلِّمُوا عَلَي عَلِيٍّ بِإِمْرَةِ الْمُؤْمِنِينَ فَقَالُوا مِنَ اللَّهِ وَ مِنْ رَسُولِهِ‌</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2" w:name="__RefHeading___Toc2430083_3381743652"/>
      <w:bookmarkStart w:id="1533" w:name="_Toc686"/>
      <w:bookmarkEnd w:id="1532"/>
      <w:r>
        <w:rPr>
          <w:rtl w:val="true"/>
        </w:rPr>
        <w:t>«</w:t>
      </w:r>
      <w:r>
        <w:rPr/>
        <w:t>48</w:t>
      </w:r>
      <w:r>
        <w:rPr>
          <w:rtl w:val="true"/>
        </w:rPr>
        <w:t>»</w:t>
      </w:r>
      <w:bookmarkEnd w:id="1533"/>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مَنْصُورِ بْنِ يُونُسَ عَنْ سُلَيْمَانَ بْنِ هَارُونَ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سَلَّمَ عَلَي عَلِيٍّ عليه السلام بِإِمْرَةِ الْمُؤْمِنِينَ خَرَجَ الرَّجُلَانِ وَ هُمَا يَقُولَانِ وَ اللَّهِ لَا نُسَلِّمُ لَهُ مَا قَالَ أَبَداً</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4" w:name="__RefHeading___Toc2430085_3381743652"/>
      <w:bookmarkStart w:id="1535" w:name="_Toc687"/>
      <w:bookmarkEnd w:id="1534"/>
      <w:r>
        <w:rPr>
          <w:rtl w:val="true"/>
        </w:rPr>
        <w:t>«</w:t>
      </w:r>
      <w:r>
        <w:rPr/>
        <w:t>49</w:t>
      </w:r>
      <w:r>
        <w:rPr>
          <w:rtl w:val="true"/>
        </w:rPr>
        <w:t>»</w:t>
      </w:r>
      <w:bookmarkEnd w:id="1535"/>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بْنِ مَرْوَانَ الثِّقَةُ فِي كِتَابِهِ الْمُعْتَمَدِ عَلَيْهِ عَنْ أَحْمَدَ بْنِ إِدْرِيسَ عَنْ مُحَمَّدِ بْنِ أَبِي الْقَاسِمِ مَاجِيلَوَيْهِ عَنِ ابْنِ أَبِي الْخَطَّابِ قَالَ وَ حَدَّثَنَا مُحَمَّدُ بْنُ حَمَّادٍ الْكُوفِيُّ عَنْ نَصْرِ بْنِ مُزَاحِمٍ عَنْ أَبِي دَاوُدَ الطُّهْرِيِّ عَنْ ثَابِتِ بْنِ أَبِي صَخْرَةَ عَنِ الرِّعْلِيِّ عَنْ عَلِيِّ بْنِ أَبِي طَالِبٍ عليه السلام وَ إِسْمَاعِيلُ بْنُ أَبَانٍ عَنْ مُحَمَّدِ بْنِ عَجْلَانَ عَنْ زَيْدِ بْنِ عَلِيٍّ قَالا قَالَ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نَائِماً فِي الْحِجْرِ إِذْ أَتَانِي جَبْرَئِيلُ فَحَرَّكَنِي تَحْرِيكاً لَطِيفاً ثُمَّ قَالَ لِي عَفَا اللَّهُ عَنْكَ يَا مُحَمَّدُ قُمْ وَ ارْكَبْ فَفِدْ</w:t>
      </w:r>
      <w:r>
        <w:rPr>
          <w:rStyle w:val="FootnoteAnchor"/>
          <w:rtl w:val="true"/>
        </w:rPr>
        <w:footnoteReference w:id="2159"/>
      </w:r>
      <w:r>
        <w:rPr>
          <w:rFonts w:ascii="Amiri" w:hAnsi="Amiri" w:eastAsia="Amiri" w:cs="Amiri"/>
          <w:color w:val="111111"/>
          <w:sz w:val="28"/>
          <w:sz w:val="28"/>
          <w:szCs w:val="28"/>
          <w:rtl w:val="true"/>
          <w:lang w:bidi="ar-SA"/>
        </w:rPr>
        <w:t>إِلَي رَبِّكَ فَأَتَانِي بِدَابَّةٍ دُونَ الْبَغْلِ وَ فَوْقَ الْحِمَارِ خَطْوُهَا مَدُّ الْبَصَرِ لَهُ جَنَاحَانِ مِنْ جَوْهَرٍ يُدْعَي الْبُرَاقَ قَالَ فَرَكِبْتُ حَتَّي</w:t>
      </w:r>
    </w:p>
    <w:p>
      <w:pPr>
        <w:pStyle w:val="BookText"/>
        <w:rPr/>
      </w:pPr>
      <w:r>
        <w:rPr>
          <w:rFonts w:ascii="IRNazanin" w:hAnsi="IRNazanin" w:eastAsia="IRNazanin"/>
          <w:color w:val="111111"/>
          <w:sz w:val="28"/>
          <w:sz w:val="28"/>
          <w:szCs w:val="28"/>
          <w:rtl w:val="true"/>
          <w:lang w:bidi="fa-IR"/>
        </w:rPr>
        <w:t>بی آنکه چیزی بگوید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نیز برخاسته و سلام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برخاسته و سلام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اسلمی،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برخاسته و سلام کرد؛ چون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بیرون می 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آنچه را که پیامبر درباره وی گفت، تسلیم او نخواهیم کرد، پس خداوند عزّوجل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تَنقُضُواْ الْأَیْمَانَ بَعْدَ تَوْکِیدِهَا وَ قَدْ جَعَلْتُمُ اللَّهَ عَلَیْکُمْ کَفِیلاً إِنَّ اللَّهَ یَعْلَمُ مَا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استوار کردن آنها مشکنید، با اینکه خدا را بر خود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داده‌اید، زیرا خدا آنچه را انجام می‌دهید می‌داند</w:t>
      </w:r>
      <w:r>
        <w:rPr>
          <w:rFonts w:eastAsia="IRNazanin" w:cs="IRNazanin"/>
          <w:color w:val="111111"/>
          <w:sz w:val="28"/>
          <w:szCs w:val="28"/>
          <w:rtl w:val="true"/>
          <w:lang w:bidi="fa-IR"/>
        </w:rPr>
        <w:t>.}</w:t>
      </w:r>
    </w:p>
    <w:p>
      <w:pPr>
        <w:pStyle w:val="Heading5"/>
        <w:numPr>
          <w:ilvl w:val="4"/>
          <w:numId w:val="1"/>
        </w:numPr>
        <w:rPr/>
      </w:pPr>
      <w:bookmarkStart w:id="1536" w:name="__RefHeading___Toc2430087_3381743652"/>
      <w:bookmarkStart w:id="1537" w:name="_Toc688"/>
      <w:bookmarkEnd w:id="1536"/>
      <w:r>
        <w:rPr>
          <w:rtl w:val="true"/>
        </w:rPr>
        <w:t xml:space="preserve">روایت </w:t>
      </w:r>
      <w:r>
        <w:rPr/>
        <w:t>47</w:t>
      </w:r>
      <w:bookmarkEnd w:id="1537"/>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جهم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درباره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تَنقُضُواْ الْأَیْمَانَ بَعْدَ تَوْکِیدِهَا وَ قَدْ جَعَلْتُمُ اللَّهَ عَلَیْکُمْ کَفِیلاً إِنَّ اللَّهَ یَعْلَمُ 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آن دارد که رسول خدا صَلی الله علیهِ و آله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به علی علیه السّلام به عنوان امیرالمؤمنین سلام کنید،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فرمان از جانب خدا و از جانب رسول اوست؟</w:t>
      </w:r>
      <w:r>
        <w:rPr>
          <w:rStyle w:val="FootnoteAnchor"/>
          <w:rtl w:val="true"/>
        </w:rPr>
        <w:footnoteReference w:id="2161"/>
      </w:r>
    </w:p>
    <w:p>
      <w:pPr>
        <w:pStyle w:val="Heading5"/>
        <w:numPr>
          <w:ilvl w:val="4"/>
          <w:numId w:val="1"/>
        </w:numPr>
        <w:rPr/>
      </w:pPr>
      <w:bookmarkStart w:id="1538" w:name="__RefHeading___Toc2430089_3381743652"/>
      <w:bookmarkStart w:id="1539" w:name="_Toc689"/>
      <w:bookmarkEnd w:id="1538"/>
      <w:r>
        <w:rPr>
          <w:rtl w:val="true"/>
        </w:rPr>
        <w:t xml:space="preserve">روایت </w:t>
      </w:r>
      <w:r>
        <w:rPr/>
        <w:t>48</w:t>
      </w:r>
      <w:bookmarkEnd w:id="1539"/>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علی علیه السّلام به عنوان امیرالمؤمنین سلام داده شد، آن دو مرد در حالی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هرگز آنچه را پیامبر برای وی مقرر کرد، تحویلش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بیرون رفتند</w:t>
      </w:r>
      <w:r>
        <w:rPr>
          <w:rFonts w:eastAsia="IRNazanin" w:cs="IRNazanin"/>
          <w:color w:val="111111"/>
          <w:sz w:val="28"/>
          <w:szCs w:val="28"/>
          <w:rtl w:val="true"/>
          <w:lang w:bidi="fa-IR"/>
        </w:rPr>
        <w:t>.</w:t>
      </w:r>
      <w:r>
        <w:rPr>
          <w:rStyle w:val="FootnoteAnchor"/>
          <w:rtl w:val="true"/>
        </w:rPr>
        <w:footnoteReference w:id="2162"/>
      </w:r>
    </w:p>
    <w:p>
      <w:pPr>
        <w:pStyle w:val="Heading5"/>
        <w:numPr>
          <w:ilvl w:val="4"/>
          <w:numId w:val="1"/>
        </w:numPr>
        <w:rPr/>
      </w:pPr>
      <w:bookmarkStart w:id="1540" w:name="__RefHeading___Toc2430091_3381743652"/>
      <w:bookmarkStart w:id="1541" w:name="_Toc690"/>
      <w:bookmarkEnd w:id="1540"/>
      <w:r>
        <w:rPr>
          <w:rtl w:val="true"/>
        </w:rPr>
        <w:t xml:space="preserve">روایت </w:t>
      </w:r>
      <w:r>
        <w:rPr/>
        <w:t>49</w:t>
      </w:r>
      <w:bookmarkEnd w:id="154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خوابیده بودم که جبرئیل نزد من آمده و به نرمی تکانم داده،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 از تو درگذرد، برخیز و سوار شو و بر پروردگارت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چهارپایی برایم آورد که از استر کوچک تر و از الاغ بزرگ تر بود و هر گامش تا آن جا که چشم کار می کرد طولانی بود، دو بال از جواهر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سوار گشتم </w:t>
      </w:r>
    </w:p>
    <w:p>
      <w:pPr>
        <w:pStyle w:val="BookText"/>
        <w:rPr/>
      </w:pPr>
      <w:r>
        <w:rPr>
          <w:rFonts w:ascii="Amiri" w:hAnsi="Amiri" w:eastAsia="Amiri" w:cs="Amiri"/>
          <w:color w:val="111111"/>
          <w:sz w:val="28"/>
          <w:sz w:val="28"/>
          <w:szCs w:val="28"/>
          <w:rtl w:val="true"/>
          <w:lang w:bidi="ar-SA"/>
        </w:rPr>
        <w:t>طَعَنْتُ فِي الثَّنِيَّةِ</w:t>
      </w:r>
      <w:r>
        <w:rPr>
          <w:rStyle w:val="FootnoteAnchor"/>
          <w:rtl w:val="true"/>
        </w:rPr>
        <w:footnoteReference w:id="2163"/>
      </w:r>
      <w:r>
        <w:rPr>
          <w:rFonts w:ascii="Amiri" w:hAnsi="Amiri" w:eastAsia="Amiri" w:cs="Amiri"/>
          <w:color w:val="111111"/>
          <w:sz w:val="28"/>
          <w:sz w:val="28"/>
          <w:szCs w:val="28"/>
          <w:rtl w:val="true"/>
          <w:lang w:bidi="ar-SA"/>
        </w:rPr>
        <w:t>إِذَا أَنَا بِرَجُلٍ قَائِمٍ مُتَّصِلٍ شَعْرُهُ إِلَي كَتِفَيْهِ فَلَمَّا نَظَرَ إِلَيَّ قَالَ السَّلَامُ عَلَيْكَ يَا أَوَّلُ السَّلَامُ عَلَيْكَ يَا آخِرُ السَّلَامُ عَلَيْكَ يَا حَاشِرُ قَالَ فَقَالَ لِي جَبْرَئِيلُ رُدَّ عَلَيْهِ يَا مُحَمَّدُ قَالَ فَقُلْتُ وَ عَلَيْكَ السَّلَامُ وَ رَحْمَةُ اللَّهِ وَ بَرَكَاتُهُ قَالَ فَلَمَّا أَنْ جُزْتُ الرَّجُلَ فَطَعَنْتُ‌</w:t>
      </w:r>
      <w:r>
        <w:rPr>
          <w:rStyle w:val="FootnoteAnchor"/>
          <w:rtl w:val="true"/>
        </w:rPr>
        <w:footnoteReference w:id="2164"/>
      </w:r>
      <w:r>
        <w:rPr>
          <w:rFonts w:ascii="Amiri" w:hAnsi="Amiri" w:eastAsia="Amiri" w:cs="Amiri"/>
          <w:color w:val="111111"/>
          <w:sz w:val="28"/>
          <w:sz w:val="28"/>
          <w:szCs w:val="28"/>
          <w:rtl w:val="true"/>
          <w:lang w:bidi="ar-SA"/>
        </w:rPr>
        <w:t xml:space="preserve">فِي وَسَطِ الثَّنِيَّةِ إِذَا أَنَا بِرَجُلٍ أَبْيَضِ الْوَجْهِ جَعْدِ الشَّعْرِ فَلَمَّا نَظَرَ إِلَيَّ قَالَ السَّلَامُ مِثْلَ تَسْلِيمِ الْأَوَّلِ فَقَالَ جَبْرَئِيلُ رُدَّ عَلَيْهِ يَا مُحَمَّدُ فَقُلْتُ وَ عَلَيْكَ السَّلَامُ وَ رَحْمَةُ اللَّهِ وَ بَرَكَاتُهُ قَالَ فَقَالَ لِي يَا مُحَمَّدُ احْتَفِظْ بِالْوَصِيِّ ثَلَاثَ مَرَّاتٍ عَلِيِّ بْنِ أَبِي طَالِبٍ الْمُقَرَّبِ مِنْ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جُزْتُ الرَّجُلَ وَ انْتَهَيْتُ إِلَي بَيْتِ الْمَقْدِسِ إِذَا أَنَا بِرَجُلٍ أَحْسَنِ النَّاسِ وَجْهاً وَ أَتَمِّ النَّاسِ جِسْماً وَ أَحْسَنِ النَّاسِ بَشَرَةً قَالَ فَلَمَّا نَظَرَ إِلَيَّ قَالَ السَّلَامُ عَلَيْكَ يَا نَبِيُّ السَّلَامُ عَلَيْكَ يَا أَوَّلُ مِثْلَ تَسْلِيمِ الْأَوَّلِ قَالَ فَقَالَ لِي جَبْرَئِيلُ يَا مُحَمَّدُ رُدَّ عَلَيْهِ فَقُلْتُ وَ عَلَيْكَ السَّلَامُ وَ رَحْمَةُ اللَّهِ وَ بَرَكَاتُهُ قَالَ فَقَالَ لِي يَا مُحَمَّدُ احْتَفِظْ بِالْوَصِيِّ ثَلَاثَ مَرَّاتٍ عَلِيِّ بْنِ أَبِي طَالِبٍ الْمُقَرَّبِ مِنْ رَبِّهِ الْأَمِينِ عَلَي حَوْضِكَ صَاحِبِ شَفَاعَةِ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فَنَزَلْتُ عَنْ دَابَّتِي عَمْداً قَالَ فَأَخَذَ جَبْرَئِيلُ بِيَدِي فَأَدْخَلَنِي الْمَسْجِدَ فَخَرَقَ بِيَ الصُّفُوفَ وَ الْمَسْجِدُ غَاصٌّ بِأَهْلِهِ قَالَ فَإِذَا بِنِدَاءٍ مِنْ فَوْقِي تَقَدَّمْ يَا مُحَمَّدُ قَالَ فَقَدَّمَنِي جَبْرَئِيلُ فَصَلَّيْتُ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وُضِعَ لَنَا مِنْهُ سُلَّمٌ إِلَي السَّمَاءِ الدُّنْيَا مِنْ لُؤْلُؤٍ فَأَخَذَ بِيَدِي جَبْرَئِيلُ فَخَرَقَ بِي إِلَي السَّمَاءِ فَوَجَدْناها مُلِئَتْ حَرَساً شَدِيداً وَ شُهُباً قَالَ فَقَرَعَ جَبْرَئِيلُ الْبَابَ فَقَالُوا لَهُ مَنْ هَذَا قَالَ أَنَا جَبْرَئِيلُ قَالُوا مَنْ مَعَكَ قَالَ مَعِي مُحَمَّدٌ</w:t>
      </w:r>
      <w:r>
        <w:rPr>
          <w:rStyle w:val="FootnoteAnchor"/>
          <w:rtl w:val="true"/>
        </w:rPr>
        <w:footnoteReference w:id="2165"/>
      </w:r>
      <w:r>
        <w:rPr>
          <w:rFonts w:ascii="Amiri" w:hAnsi="Amiri" w:eastAsia="Amiri" w:cs="Amiri"/>
          <w:color w:val="111111"/>
          <w:sz w:val="28"/>
          <w:sz w:val="28"/>
          <w:szCs w:val="28"/>
          <w:rtl w:val="true"/>
          <w:lang w:bidi="ar-SA"/>
        </w:rPr>
        <w:t xml:space="preserve">قَالُوا وَ قَدْ أُرْسِلَ إِلَيْهِ قَالَ نَعَمْ قَالَ فَفَتَحُوا لَنَا ثُمَّ قَالُوا مَرْحَباً بِكَ مِنْ أَخٍ وَ مِنْ خَلِيفَةٍ فَنِعْمَ الْأَخُ وَ نِعْمَ الْخَلِيفَةُ وَ نِعْمَ الْمُخْتَارُ خَاتَمُ النَّبِيِّينَ لَا نَبِيَّ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لَنَا مِنْهَا سُلَّمٌ مِنْ يَاقُوتٍ مُوَشَّحٍ بِالزَّبَرْجَدِ الْأَخْضَرِ قَالَ فَصَعِدْنَا إِلَي السَّمَاءِ</w:t>
      </w:r>
    </w:p>
    <w:p>
      <w:pPr>
        <w:pStyle w:val="BookText"/>
        <w:rPr/>
      </w:pPr>
      <w:r>
        <w:rPr>
          <w:rFonts w:ascii="IRNazanin" w:hAnsi="IRNazanin" w:eastAsia="IRNazanin"/>
          <w:color w:val="111111"/>
          <w:sz w:val="28"/>
          <w:sz w:val="28"/>
          <w:szCs w:val="28"/>
          <w:rtl w:val="true"/>
          <w:lang w:bidi="fa-IR"/>
        </w:rPr>
        <w:t>و بُراق به راه افتاد تا اینکه به مردی ایستاده برخوردم که موهای سرش تا شانه هایش آویخته بود، چون به من نظر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اوّل ، السّلام علیک یا آخر، السّلام یا حاشِر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سلامش را پاسخ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و رحمۀ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از آنجا گذشتم، در میانه تپّه به راه خود ادامه دادم تا اینکه به مردی سپید روی با موهای مجعّد برخوردم، چون نظرش بر من افتاد، همانند مرد اوّلی به من سلام داد،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سلامش را پاسخ ده، 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و رحمۀ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مرد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از وصیّ، علی بن ابی طالب که مقرّب پروردگار خویش است محافظت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مرد گذشتم و به بیت المقدّس رسیدم، ناگاه با مردی روبرو گشتم که نیکو صورت ترین، خوش اندام ترین و خوش منظرترین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نبی الله یا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مانند مرد اوّلی به من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وی را پاسخ ده؛ 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و رحمۀ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وصی، محافظت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که مقرّب پروردگار خویش و امین بر حوض شماست، صاحب اختیار شفاعت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عمداً از مرکبم پیاده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دست مرا گرفته و وارد مسجد نمود، آن گاه در حالی که مسجد پر از مردم بود، صف ها را شکافته، به همراه من به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صدایی از بالای سرم شنیدم که جلو بیا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مرا به سمت جلوی جمعیت برد و نماز را با ایشان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همانجا برای ما نردبانی از مروارید به سوی آسمان گذاشته شد و جبرئیل مرا از آن به سوی آسمان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فَوَجَدْنَاهَا مُلِئَتْ حَرَسًا شَدِیدًا وَ شهُُبًا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آن را پر از نگهبانان توانا و تیرهای شهاب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در را زد،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پی او فرستاده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در را به روی ما گشوده،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برادر و جانشین که چه نیکو برادر و خلیفه و چه نیکو برگزیده ای است خاتم پیامبران که هیچ پیامبری پس از او نیست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آنجا برای ما نردبانی از یاقوت با حواشی زبرجد سبز گذاشته شد، پس به آسمان دوم بالا رفتیم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الثَّانِيَةِ فَقَرَعَ جَبْرَئِيلُ الْبَابَ فَقَالُوا مِثْلَ الْقَوْلِ الْأَوَّلِ وَ قَالَ جَبْرَئِيلُ مِثْلَ الْقَوْلِ الْأَوَّلِ فَفُتِحَ لَنَا ثُمَّ وُضِعَ لَنَا سُلَّمٌ مِنْ نُورٍ مَحْفُوفٍ حَوْلُهُ بِالنُّورِ قَالَ فَقَالَ لِي جَبْرَئِيلُ يَا مُحَمَّدُ تَثَبَّتْ وَ اهْتَدِ هُدِيتَ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ارْتَفَعْنَا إِلَي الثَّالِثَةِ وَ الرَّابِعَةِ وَ الْخَامِسَةِ وَ السَّادِسَةِ وَ السَّابِعَةِ بِإِذْنِ اللَّهِ تَعَالَي فَإِذَنْ‌</w:t>
      </w:r>
      <w:r>
        <w:rPr>
          <w:rStyle w:val="FootnoteAnchor"/>
          <w:rtl w:val="true"/>
        </w:rPr>
        <w:footnoteReference w:id="2167"/>
      </w:r>
      <w:r>
        <w:rPr>
          <w:rFonts w:ascii="Amiri" w:hAnsi="Amiri" w:eastAsia="Amiri" w:cs="Amiri"/>
          <w:color w:val="111111"/>
          <w:sz w:val="28"/>
          <w:sz w:val="28"/>
          <w:szCs w:val="28"/>
          <w:rtl w:val="true"/>
          <w:lang w:bidi="ar-SA"/>
        </w:rPr>
        <w:t xml:space="preserve">بِصَوْتٍ وَ صَيْحَةٍ شَدِيدَةٍ قَالَ قُلْتُ يَا جَبْرَئِيلُ مَا هَذَا الصَّوْتُ فَقَالَ لِي يَا مُحَمَّدُ هَذَا صَوْتُ طُوبَي قَدِ اشْتَاقَتْ إِلَيْكَ قَالَ فَقَالَ رَسُولُ اللَّهِ صلي الله عليه و آله فَغَشِيَنِي عِنْدَ ذَلِكَ مَخَافَةٌ شَدِيدَةٌ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قَالَ لِي جَبْرَئِيلُ يَا مُحَمَّدُ تَقَرَّبْ إِلَي رَبِّكَ فَقَدْ وَطِئْتُ الْيَوْمَ مَكَاناً بِكَرَامَتِكَ عَلَي اللَّهِ عَزَّ وَ جَلَّ مَا وَطِئْتُهُ قَطُّ وَ لَوْ لَا كَرَامَتُكَ لَأَحْرَقَنِي هَذَا النُّورُ الَّذِي بَيْنَ يَدَيَّ قَالَ فَتَقَدَّمْتُ فَكُشِفَ لِي عَنْ سَبْعِينَ حِجَاباً قَالَ فَقَالَ لِي يَا مُحَمَّدُ فَخَرَرْتُ سَاجِداً وَ قُلْتُ لَبَّيْكَ رَبَّ الْعِزَّةِ لَبَّيْكَ قَالَ فَقِيلَ لِي يَا مُحَمَّدُ ارْفَعْ رَأْسَكَ وَ سَلْ تُعْطَ وَ اشْفَعْ تُشَفَّعْ يَا مُحَمَّدُ أَنْتَ حَبِيبِي وَ صَفِيِّي وَ رَسُولِي إِلَي خَلْقِي وَ أَمِينِي فِي عِبَادِي مَنْ خَلَّفْتَ فِي قَوْمِكَ حِينَ وَفَدْتَ إِلَيَّ قَالَ فَقُلْتُ مَنْ أَنْتَ أَعْلَمُ بِهِ مِنِّي أَخِي وَ ابْنَ عَمِّي وَ نَاصِرِي وَ وَزِيرِي وَ عَيْبَةَ عِلْمِي وَ مُنْجِزَ عِدَاتِي‌</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فَقَالَ لِي رَبِّي وَ عِزَّتِي وَ جَلَالِي وَ جُودِي وَ مَجْدِي وَ قُدْرَتِي عَلَي خَلْقِي لَا أَقْبَلُ الْإِيمَانَ بِي وَ لَا بِأَنَّكَ نَبِيٌّ إِلَّا بِالْوَلَايَةِ لَهُ يَا مُحَمَّدُ أَ تُحِبُّ أَنْ تَرَاهُ فِي مَلَكُوتِ السَّمَاءِ قَالَ فَقُلْتُ رَبِّي وَ كَيْفَ لِي بِهِ وَ قَدْ خَلَّفْتُهُ فِي الْأَرْضِ قَالَ فَقَالَ لِي يَا مُحَمَّدُ ارْفَعْ رَأْسَكَ قَالَ فَرَفَعْتُ رَأْسِي فَإِذَا أَنَا بِهِ مَعَ الْمَلَائِكَةِ الْمُقَرَّبِينَ مِمَّا يَلِي السَّمَاءَ الْأَعْلَي قَالَ فَضَحِكْتُ حَتَّي بَدَتْ نَوَاجِذِي قَالَ فَقُلْتُ يَا رَبِّ الْيَوْمَ قَرَّتْ عَيْنِي قَالَ ثُمَّ قِيلَ لِي يَا مُحَمَّدُ قُلْتُ لَبَّيْكَ ذَا الْعِزَّةِ لَبَّيْكَ قَالَ إِنِّي أَعْهَدُ إِلَيْكَ فِي عَلِيٍّ عَهْداً فَاسْمَعْهُ قَالَ قُلْتُ مَا هُوَ يَا رَبِّ قَالَ عَلِيٌّ رَايَةُ الْهُدَي وَ إِمَامُ الْأَبْرَارِ وَ قَاتِلُ الْفُجَّارِ وَ إِمَامُ مَنْ أَطَاعَنِي وَ هُوَ الْكَلِمَةُ الَّتِي أَلْزَمْتُهَا الْمُتَّقِينَ أَوْرَثْتُهُ عِلْمِي وَ فَهْمِي فَمَنْ أَحَبَّهُ فَقَدْ أَحَبَّنِي</w:t>
      </w:r>
    </w:p>
    <w:p>
      <w:pPr>
        <w:pStyle w:val="BookText"/>
        <w:rPr/>
      </w:pPr>
      <w:r>
        <w:rPr>
          <w:rFonts w:ascii="IRNazanin" w:hAnsi="IRNazanin" w:eastAsia="IRNazanin"/>
          <w:color w:val="111111"/>
          <w:sz w:val="28"/>
          <w:sz w:val="28"/>
          <w:szCs w:val="28"/>
          <w:rtl w:val="true"/>
          <w:lang w:bidi="fa-IR"/>
        </w:rPr>
        <w:t>پس جبرئیل در زد، سپس سؤال و جوابی همانند آسمان اول به عمل آمد و آن گاه در را به روی ما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نردبانی از نور برای ما قرار داده شد که هاله ای از نور آن را در بر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استوار باش و دنبال من بیا تا به مقصد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اذن خدای متعال از آسمان سوم، چهارم، پنجم، ششم و هفتم بالا رفتیم که ناگاه صدا و فریاد شدیدی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این صدا چیست؟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این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مشتاق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ترس شدیدی سراسر وجودم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به پروردگارت نزدیک شو که امروز به سبب کرامتی که نزد خدای عزّوجل داری، قدم در جایی گذاشته ای که تاکنون هرگز کسی قدم در آن ننهاده است و اگر به خاطر کرامت شما نبود، این نوری که در مقابل من است، مرا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 رفتم تا اینکه هفتاد حجاب از پیش چشم من برداشته شد، پس پروردگارم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سجده افتاده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ربّ العزّۀ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سر بردار حاجت بخواه، به تو داده می شود؛ شفاعت بخواه، شفیع قرار داده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محبوب، صفیّ و پیامبر من به سوی خلق من و امین من در میان بندگانم هستی، هنگام آمدن نزد من، چه کسی را به جانشینی خود برگزیده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جانشین خود کردم که تو از من به او آگاه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پسر عمو، یاور، وزیر، وارث علم من و برآورنده وعده های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و به بزرگی و قدرتم بر خلقم سوگند که ایمان به خودم و به نبوّت تو را جز با پذیرش ولایت او نمی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دوست داری او را در ملکوت آسمان ببینی؟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او را اینجا ببینم در حالی که او را در زمین جانشین خود کرده ام؟ پیامبر صَلی الله علیهِ و آله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سرم را بلند کردم و ناگاه او را در زیر عرش اعلی با فرشتگان مقرّب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چندان خندیدم که دندان های نیش من آشکار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امروز چشمم روشن گشت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خدای عزّت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علی پیمانی از تو می گیرم، نیک آن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پرچم هدایت، امام نیکوکاران، قاتل فاجران و پیشوای کسانی است که مرا اطاعت کرده اند، او همان کلمه ای است که پارسایان را ملزم بدان کرده ام، علم و فهم خود را میراث او گردانیدم، پس هرکس او را دوست بدارد، مرا دوست داشته است </w:t>
      </w:r>
    </w:p>
    <w:p>
      <w:pPr>
        <w:pStyle w:val="BookText"/>
        <w:rPr/>
      </w:pPr>
      <w:r>
        <w:rPr>
          <w:rFonts w:ascii="Amiri" w:hAnsi="Amiri" w:eastAsia="Amiri" w:cs="Amiri"/>
          <w:color w:val="111111"/>
          <w:sz w:val="28"/>
          <w:sz w:val="28"/>
          <w:szCs w:val="28"/>
          <w:rtl w:val="true"/>
          <w:lang w:bidi="ar-SA"/>
        </w:rPr>
        <w:t xml:space="preserve">وَ مَنْ أَبْغَضَهُ فَقَدْ أَبْغَضَنِي إِنَّهُ مُبْتَلًي وَ مُبْتَلًي بِهِ فَبَشِّرْهُ بِذَلِكَ يَا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أَتَانِي جَبْرَئِيلُ عليه السلام قَالَ فَقَالَ لِي يَقُولُ اللَّهُ لَكَ يَا مُحَمَّدُ وَ أَلْزَمَهُمْ كَلِمَةَ التَّقْوي وَ كانُوا أَحَقَّ بِها وَ أَهْلَها وَلَايَةَ عَلِيِّ بْنِ أَبِي طَالِبٍ تَقَدَّمْ بَيْنَ يَدَيَّ يَا مُحَمَّدُ فَتَقَدَّمْتُ فَإِذَا أَنَا بِنَهَرٍ حَافَتَاهُ قِبَابُ الدُّرِّ</w:t>
      </w:r>
      <w:r>
        <w:rPr>
          <w:rStyle w:val="FootnoteAnchor"/>
          <w:rtl w:val="true"/>
        </w:rPr>
        <w:footnoteReference w:id="2169"/>
      </w:r>
      <w:r>
        <w:rPr>
          <w:rFonts w:ascii="Amiri" w:hAnsi="Amiri" w:eastAsia="Amiri" w:cs="Amiri"/>
          <w:color w:val="111111"/>
          <w:sz w:val="28"/>
          <w:sz w:val="28"/>
          <w:szCs w:val="28"/>
          <w:rtl w:val="true"/>
          <w:lang w:bidi="ar-SA"/>
        </w:rPr>
        <w:t>وَ الْيَوَاقِيتِ أَشَدُّ بَيَاضاً مِنَ الْفِضَّةِ وَ أَحْلَي مِنَ الْعَسَلِ وَ أَطْيَبُ رِيحاً مِنَ الْمِسْكِ الْأَذْفَرِ قَالَ فَضَرَبْتُ بِيَدِي فَإِذَا طِينُهُ مِسْكَةٌ ذَفِرَةٌ قَالَ فَأَتَانِي جَبْرَئِيلُ فَقَالَ لِي يَا مُحَمَّدُ أَيُّ نَهَرٍ هَذَا</w:t>
      </w:r>
      <w:r>
        <w:rPr>
          <w:rStyle w:val="FootnoteAnchor"/>
          <w:rtl w:val="true"/>
        </w:rPr>
        <w:footnoteReference w:id="2170"/>
      </w:r>
      <w:r>
        <w:rPr>
          <w:rFonts w:ascii="Amiri" w:hAnsi="Amiri" w:eastAsia="Amiri" w:cs="Amiri"/>
          <w:color w:val="111111"/>
          <w:sz w:val="28"/>
          <w:sz w:val="28"/>
          <w:szCs w:val="28"/>
          <w:rtl w:val="true"/>
          <w:lang w:bidi="ar-SA"/>
        </w:rPr>
        <w:t>قَالَ قُلْتُ أَيُّ نَهَرٍ هَذَا يَا جَبْرَئِيلُ قَالَ هَذَا نَهَرُكَ وَ هُوَ الَّذِي يَقُولُ اللَّهُ عَزَّ وَ جَلَ إِنَّا أَعْطَيْناكَ الْكَوْثَرَ إِلَي مَوْضِعِ‌</w:t>
      </w:r>
      <w:r>
        <w:rPr>
          <w:rStyle w:val="FootnoteAnchor"/>
          <w:rtl w:val="true"/>
        </w:rPr>
        <w:footnoteReference w:id="2171"/>
      </w:r>
      <w:r>
        <w:rPr>
          <w:rFonts w:ascii="Amiri" w:hAnsi="Amiri" w:eastAsia="Amiri" w:cs="Amiri"/>
          <w:color w:val="111111"/>
          <w:sz w:val="28"/>
          <w:sz w:val="28"/>
          <w:szCs w:val="28"/>
          <w:rtl w:val="true"/>
          <w:lang w:bidi="ar-SA"/>
        </w:rPr>
        <w:t xml:space="preserve">الْأَبْتَرُ عَمْرُو بْنُ الْعَاصِ هُوَ الْأَبْتَرُ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الْتَفَتُّ فَإِذَا أَنَا بِرِجَالٍ يُقْذَفُ بِهِمْ فِي نَارِ جَهَنَّمَ قَالَ قُلْتُ مَنْ هَؤُلَاءِ يَا جَبْرَئِيلُ فَقَالَ لِي هَؤُلَاءِ الْمُرْجِئَةُ وَ الْقَدَرِيَّةُ وَ الْحَرُورِيَّةُ وَ بَنُو أُمَيَّةَ وَ النَّاصِبُ لِذُرِّيَّتِكَ الْعَدَاوَةَ هَؤُلَاءِ الْخَمْسَةُ لَا سَهْمَ لَهُمْ فِي الْإِسْلَامِ قَالَ ثُمَّ قَالَ لِي أَ رَضِيتَ عَنْ رَبِّكَ مَا قَسَمَ لَكَ قَالَ فَقُلْتُ سُبْحَانَ رَبِّي اتَّخَذَ إِبْرَاهِيمَ خَلِيلًا وَ كَلَّمَ مُوسَي تَكْلِيماً وَ أَعْطَي سُلَيْمَانَ مُلْكاً عَظِيماً وَ كَلَّمَنِي رَبِّي وَ اتَّخَذَنِي خَلِيلًا وَ أَعْطَانِي فِي عَلِيٍّ أَمْراً عَظِيماً يَا جَبْرَئِيلُ مَنِ الَّذِي لَقِيتُ فِي أَوَّلِ الثَّنِيَّةِ قَالَ ذَاكَ أَخُوكَ مُوسَي بْنُ عِمْرَانَ عليه السلام قَالَ السَّلَامُ عَلَيْكَ يَا أَوَّلُ فَأَنْتَ تُنْشَرُ أَوَّلَ الْبَشَرِ وَ السَّلَامُ عَلَيْكَ يَا آخِرُ فَأَنْتَ تُبْعَثُ آخِرَ النَّبِيِّينَ وَ السَّلَامُ عَلَيْكَ يَا حَاشِرُ فَأَنْتَ عَلَي حَشْرِ هَذِهِ الْأُمَّةِ قَالَ فَمَنِ الَّذِي لَقِيتُ فِي وَسَطِ الثَّنِيَّةِ قَالَ ذَاكَ أَخُوكَ عِيسَي ابْنُ مَرْيَمَ يُوصِيكَ بِأَخِيكَ عَلِيِّ بْنِ أَبِي طَالِبٍ عليه السلام فَإِنَّهُ قَائِدُ الْغُرِّ الْمُحَجَّلِينَ وَ أَمِيرُ الْمُؤْمِنِينَ وَ أَنْتَ سَيِّدُ وُلْدِ آدَمَ قَالَ فَمَنِ الَّذِي لَقِيتُ عِنْدَ الْبَابِ بَابِ الْمُقَدَّسِ قَالَ ذَاكَ أَبُوكَ آدَمُ يُوصِيكَ بِوَصِيِّكَ عَلِيِّ بْنِ أَبِي طَالِبٍ عليه السلام </w:t>
      </w:r>
      <w:r>
        <w:rPr>
          <w:rStyle w:val="FootnoteAnchor"/>
          <w:rtl w:val="true"/>
        </w:rPr>
        <w:footnoteReference w:id="2172"/>
      </w:r>
      <w:r>
        <w:rPr>
          <w:rFonts w:ascii="Amiri" w:hAnsi="Amiri" w:eastAsia="Amiri" w:cs="Amiri"/>
          <w:color w:val="111111"/>
          <w:sz w:val="28"/>
          <w:sz w:val="28"/>
          <w:szCs w:val="28"/>
          <w:rtl w:val="true"/>
          <w:lang w:bidi="ar-SA"/>
        </w:rPr>
        <w:t>خَيْراً وَ يُخْبِرُكَ أَنَّهُ أَمِيرُ الْمُؤْمِنِينَ وَ سَيِّدُ الْمُسْلِمِينَ وَ قَائِدُ الْغُرِّ الْمُحَجَّلِينَ قَالَ فَمَنِ الَّذِينَ</w:t>
      </w:r>
    </w:p>
    <w:p>
      <w:pPr>
        <w:pStyle w:val="BookText"/>
        <w:rPr/>
      </w:pPr>
      <w:r>
        <w:rPr>
          <w:rFonts w:ascii="IRNazanin" w:hAnsi="IRNazanin" w:eastAsia="IRNazanin"/>
          <w:color w:val="111111"/>
          <w:sz w:val="28"/>
          <w:sz w:val="28"/>
          <w:szCs w:val="28"/>
          <w:rtl w:val="true"/>
          <w:lang w:bidi="fa-IR"/>
        </w:rPr>
        <w:t>و هر کس با وی دشمنی کند با من دشمنی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آزموده می شود و دیگران بدو آزموده می شوند؛ ای محمّد، او را بدین امر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نزد من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ایشان را به تقوی الزام کرد که آنان به تقوی سزاوارتر و شایسته بودند</w:t>
      </w:r>
      <w:r>
        <w:rPr>
          <w:rFonts w:eastAsia="IRNazanin" w:cs="IRNazanin"/>
          <w:color w:val="111111"/>
          <w:sz w:val="28"/>
          <w:szCs w:val="28"/>
          <w:rtl w:val="true"/>
          <w:lang w:bidi="fa-IR"/>
        </w:rPr>
        <w:t>.}</w:t>
      </w:r>
      <w:r>
        <w:rPr>
          <w:rStyle w:val="FootnoteAnchor"/>
          <w:rtl w:val="true"/>
        </w:rPr>
        <w:footnoteReference w:id="2173"/>
      </w:r>
      <w:r>
        <w:rPr>
          <w:rFonts w:ascii="IRNazanin" w:hAnsi="IRNazanin" w:eastAsia="IRNazanin"/>
          <w:color w:val="111111"/>
          <w:sz w:val="28"/>
          <w:sz w:val="28"/>
          <w:szCs w:val="28"/>
          <w:rtl w:val="true"/>
          <w:lang w:bidi="fa-IR"/>
        </w:rPr>
        <w:t>و کلمه تقوی، ولایت علی بن ابی طالب است؛ ای محمّد جلوتر بیا، و چون جلوتر رفتم ، ناگاه نهری دیدم که دو طرف آن گنبدهایی از مروارید و یاقوت قرار داشت که شراب آن سفیدتر از نقره، شیرین تر از عسل و خوشبو تر از مُشک اذفر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دستی به آن زدم و دریافتم که گِل آن مُشک اذفر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نزد من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کدام نهر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نهری است ای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 نهر شماست، همان است که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ابتر عمرو بن عاص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برگرداندم، ناگاه مردانی را دیدم که آنان را به آتش جهنم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اینان چه کسانی هستند؟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فرقه های مرجئه، قَدَریه، حروریّۀ، بنی امیّه و کسانی هستند که به دشمنی با ذریه شما برخاسته اند، این پنج گروه هیچ سهمی از اسلام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قسمت پروردگارت برایت راضی گشتی؟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 من که ابراهیم را به عنوان دوست برگزید، تحقیقاً با موسی سخن گفت، مُلک عظیمی به سلیمان عطا فرمود و پروردگارم با من سخن گفت و مرا به دوستی گرفت و با وجود علی علیه السّلام، لطفی عظیم بر من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در اولین تپّه با چه کسی ملاقات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برادرت موسی بن عمران بود که به شما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شما اولین کسی هستی که در رستاخیز محشور می شوی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سبب است که شما به عنوان آخرین پیامبر برانگیخته می شوی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بابت است که شما ناظر بر محشور شدن این امت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را که در وسط تپّه دیدار کردم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برادرت عیسی بن مریم بود که شما را به برادرت علی بن ابی طالب علیه السّلام سفارش می کرد که او پیشوای مؤمنان دست و رو سفید است و امیرمؤمنان و تو سرور آدمیانی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را که در باب المقدس دیدار کردم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پدرت آدم بود که سفارش علی علیه السّلام وصیّ شما را به خیر و نیکی می کرد و تو را آگاه می کرد که امیرمؤمنان و سرور مسلمانان و پیشوای دست و رو سفیدان اوست</w:t>
      </w:r>
      <w:r>
        <w:rPr>
          <w:rFonts w:eastAsia="IRNazanin" w:cs="IRNazanin"/>
          <w:color w:val="111111"/>
          <w:sz w:val="28"/>
          <w:szCs w:val="28"/>
          <w:rtl w:val="true"/>
          <w:lang w:bidi="fa-IR"/>
        </w:rPr>
        <w:t xml:space="preserve">. </w:t>
      </w:r>
      <w:bookmarkStart w:id="1542" w:name="pg13999_154256"/>
    </w:p>
    <w:p>
      <w:pPr>
        <w:pStyle w:val="BookText"/>
        <w:rPr/>
      </w:pPr>
      <w:bookmarkEnd w:id="1542"/>
      <w:r>
        <w:rPr>
          <w:rFonts w:ascii="Amiri" w:hAnsi="Amiri" w:eastAsia="Amiri" w:cs="Amiri"/>
          <w:color w:val="111111"/>
          <w:sz w:val="28"/>
          <w:sz w:val="28"/>
          <w:szCs w:val="28"/>
          <w:rtl w:val="true"/>
          <w:lang w:bidi="ar-SA"/>
        </w:rPr>
        <w:t xml:space="preserve">صليت بهم؟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الانبياء والملائكة ، كرامة من الله أكرمك يا محمد ، ثم هبط إلى الارض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رسول الله بعث إلى أنس بن مالك فدعاه ، فلما جاءه قال له رسول الله ادع عليا فأتاه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ابشرك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أخاك موسى وأخاك عيسى وأباك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فكلهم يوصي 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علي عليه السلام وقال الحمد لله الذي لم يجعلني عنده منسيا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ألا ابشرك؟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بشرني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نظرت </w:t>
      </w:r>
      <w:r>
        <w:rPr>
          <w:rStyle w:val="FootnoteAnchor"/>
          <w:rtl w:val="true"/>
        </w:rPr>
        <w:footnoteReference w:id="2175"/>
      </w:r>
      <w:r>
        <w:rPr>
          <w:rFonts w:ascii="Amiri" w:hAnsi="Amiri" w:eastAsia="Amiri" w:cs="Amiri"/>
          <w:color w:val="111111"/>
          <w:sz w:val="28"/>
          <w:sz w:val="28"/>
          <w:szCs w:val="28"/>
          <w:rtl w:val="true"/>
          <w:lang w:bidi="ar-SA"/>
        </w:rPr>
        <w:t xml:space="preserve">إلى عرش ربي عزوجل فرأيت مثلك في السماء الاعلى ، وعهد إلي فيك عهدا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وامي يا رسول الله أوكل ذلك كانوا يذكرون إليك؟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الملا الاعلى ليدعون لك وإن المصطفين الاخيار ليرغبون إلى ربهم عزوجل أن يجعل لهم السبيل إلى النظر إليك </w:t>
      </w:r>
      <w:r>
        <w:rPr>
          <w:rStyle w:val="FootnoteAnchor"/>
          <w:rtl w:val="true"/>
        </w:rPr>
        <w:footnoteReference w:id="2176"/>
      </w:r>
      <w:r>
        <w:rPr>
          <w:rFonts w:ascii="Amiri" w:hAnsi="Amiri" w:eastAsia="Amiri" w:cs="Amiri"/>
          <w:color w:val="111111"/>
          <w:sz w:val="28"/>
          <w:sz w:val="28"/>
          <w:szCs w:val="28"/>
          <w:rtl w:val="true"/>
          <w:lang w:bidi="ar-SA"/>
        </w:rPr>
        <w:t xml:space="preserve">وإنك لتشفع يوم القيامة وإن الامم كلهم موقوفون على جرف جهنم </w:t>
      </w:r>
      <w:r>
        <w:rPr>
          <w:rStyle w:val="FootnoteAnchor"/>
          <w:rtl w:val="true"/>
        </w:rPr>
        <w:footnoteReference w:id="217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فمن الذين كانوا يقذف بهم في نار جهنم؟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المرجئة والقدرية والحرورية وبنو امية ومناصبك العداوة ، يا علي هؤلاء الخمسة ليس لهم في الاسلام نصيب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3" w:name="__RefHeading___Toc2430093_3381743652"/>
      <w:bookmarkStart w:id="1544" w:name="_Toc691"/>
      <w:bookmarkEnd w:id="1543"/>
      <w:r>
        <w:rPr>
          <w:rtl w:val="true"/>
        </w:rPr>
        <w:t>«</w:t>
      </w:r>
      <w:r>
        <w:rPr/>
        <w:t>50</w:t>
      </w:r>
      <w:r>
        <w:rPr>
          <w:rtl w:val="true"/>
        </w:rPr>
        <w:t>»</w:t>
      </w:r>
      <w:bookmarkEnd w:id="1544"/>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إِدْرِيسَ عَنِ ابْنِ عِيسَي عَنِ الْأَهْوَازِيِّ عَنْ فَضَالَةَ عَنِ الْحَضْرَمِيِّ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رَجُلٌ إِلَي أَمِيرِ الْمُؤْمِنِينَ عليه السلام وَ هُوَ فِي مَسْجِدِ الْكُوفَةِ وَ قَدِ احْتَبَي بِحَمَائِلِ سَيْفِهِ‌</w:t>
      </w:r>
      <w:r>
        <w:rPr>
          <w:rStyle w:val="FootnoteAnchor"/>
          <w:rtl w:val="true"/>
        </w:rPr>
        <w:footnoteReference w:id="2179"/>
      </w:r>
      <w:r>
        <w:rPr>
          <w:rFonts w:ascii="Amiri" w:hAnsi="Amiri" w:eastAsia="Amiri" w:cs="Amiri"/>
          <w:color w:val="111111"/>
          <w:sz w:val="28"/>
          <w:sz w:val="28"/>
          <w:szCs w:val="28"/>
          <w:rtl w:val="true"/>
          <w:lang w:bidi="ar-SA"/>
        </w:rPr>
        <w:t>فَقَالَ يَا أَمِيرَ الْمُؤْمِنِينَ إِنَّ فِي الْقُرْآنِ آيَةً قَدْ أَفْسَدَتْ عَلَيَّ دِينِي وَ شَكَّكَتْنِي فِي دِينِي قَالَ وَ مَا ذَاكَ قَالَ قَوْلُ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آنانی که با ایشان نماز گزاردم چه کسانی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پیامبران و فرشتگان بودند و این کرامتی از جانب خدا برای شما بود ای محمّد،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رسول خدا صَلی الله علیهِ و آله در پی انس بن مالک فرستاد و او را احضار نمود؛ چون آمد، رسول خدا صَلی الله علیهِ و آله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به اینجا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آمد،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را بشارت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برادرت موسی و برادرت عیسی و پدرت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کردم، همه سفارش تو را می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علی علیه السّلام گریست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مرا فراموش شده قرار نداده است؛ 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را بشارت دهم؟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بشارت ده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به عرش پروردگارم عزّوجل نگاه کردم و شبیه تو را در آسمان اعلی دیدم، و درباره تو عهدی از من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یا رسول الله، آیا اینان همه نزد شما از من یاد می کردند؟</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ساکنان ملأ أعلی در حق تو دعای خیر می کنند و نیکان برگزیده از پروردگار عزّوجل درخواست دارند که راهی برای آنان قرار دهد که بتوانند تو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قیامت تو شفیع خواهی بود در حالی که همه اُمّت ها بر لبه جهنّم نگاه داشته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کسانی را به آتش دوزخ می انداختند؟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مرجّئه، قدریه، حروریه، بنی اُمیّه و کسانی هستند که به دشمنی با تو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پنج گروه بهره ای از اسلام نمی برند</w:t>
      </w:r>
      <w:r>
        <w:rPr>
          <w:rFonts w:eastAsia="IRNazanin" w:cs="IRNazanin"/>
          <w:color w:val="111111"/>
          <w:sz w:val="28"/>
          <w:szCs w:val="28"/>
          <w:rtl w:val="true"/>
          <w:lang w:bidi="fa-IR"/>
        </w:rPr>
        <w:t>.</w:t>
      </w:r>
      <w:r>
        <w:rPr>
          <w:rStyle w:val="FootnoteAnchor"/>
          <w:rtl w:val="true"/>
        </w:rPr>
        <w:footnoteReference w:id="2180"/>
      </w:r>
    </w:p>
    <w:p>
      <w:pPr>
        <w:pStyle w:val="Heading5"/>
        <w:numPr>
          <w:ilvl w:val="4"/>
          <w:numId w:val="1"/>
        </w:numPr>
        <w:rPr/>
      </w:pPr>
      <w:bookmarkStart w:id="1545" w:name="__RefHeading___Toc2430095_3381743652"/>
      <w:bookmarkStart w:id="1546" w:name="_Toc692"/>
      <w:bookmarkEnd w:id="1545"/>
      <w:r>
        <w:rPr>
          <w:rtl w:val="true"/>
        </w:rPr>
        <w:t xml:space="preserve">روایت </w:t>
      </w:r>
      <w:r>
        <w:rPr/>
        <w:t>50</w:t>
      </w:r>
      <w:bookmarkEnd w:id="154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حالی که شمشیر خود را حمایل کرده بود، نزد امیرالمؤمنین علیه السّلام به مسجد کوفه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در قرآن آیه ای هست که دین مرا بر من تباه کرده و مرا در دین خود دچار شکّ و تردید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عزّوجل</w:t>
      </w:r>
      <w:r>
        <w:rPr>
          <w:rFonts w:eastAsia="IRNazanin" w:cs="IRNazanin"/>
          <w:color w:val="111111"/>
          <w:sz w:val="28"/>
          <w:szCs w:val="28"/>
          <w:rtl w:val="true"/>
          <w:lang w:bidi="fa-IR"/>
        </w:rPr>
        <w:t xml:space="preserve">: </w:t>
      </w:r>
      <w:bookmarkStart w:id="1547" w:name="pg13999_154257"/>
    </w:p>
    <w:p>
      <w:pPr>
        <w:pStyle w:val="BookText"/>
        <w:rPr/>
      </w:pPr>
      <w:bookmarkEnd w:id="1547"/>
      <w:r>
        <w:rPr>
          <w:rFonts w:ascii="Amiri" w:hAnsi="Amiri" w:eastAsia="Amiri" w:cs="Amiri"/>
          <w:color w:val="111111"/>
          <w:sz w:val="28"/>
          <w:sz w:val="28"/>
          <w:szCs w:val="28"/>
          <w:rtl w:val="true"/>
          <w:lang w:bidi="ar-SA"/>
        </w:rPr>
        <w:t>وَ اسْئَلْ مَنْ أَرْسَلْنا مِنْ قَبْلِكَ مِنْ رُسُلِنا أَ جَعَلْنا مِنْ دُونِ الرَّحْمنِ آلِهَةً يُعْبَدُونَ‌</w:t>
      </w:r>
      <w:r>
        <w:rPr>
          <w:rStyle w:val="FootnoteAnchor"/>
          <w:rtl w:val="true"/>
        </w:rPr>
        <w:footnoteReference w:id="2181"/>
      </w:r>
      <w:r>
        <w:rPr>
          <w:rFonts w:ascii="Amiri" w:hAnsi="Amiri" w:eastAsia="Amiri" w:cs="Amiri"/>
          <w:color w:val="111111"/>
          <w:sz w:val="28"/>
          <w:sz w:val="28"/>
          <w:szCs w:val="28"/>
          <w:rtl w:val="true"/>
          <w:lang w:bidi="ar-SA"/>
        </w:rPr>
        <w:t xml:space="preserve">فَهَلْ كَانَ فِي ذَلِكَ الزَّمَانِ نَبِيٌّ غَيْرُ مُحَمَّدٍ فَيَسْأَلَهُ عَنْهُ فَقَالَ لَهُ أَمِيرُ الْمُؤْمِنِينَ عليه السلام اجْلِسْ أُخْبِرْكَ بِهِ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يَقُولُ فِي كِتَابِهِ سُبْحانَ الَّذِي أَسْري بِعَبْدِهِ لَيْلًا مِنَ الْمَسْجِدِ الْحَرامِ إِلَي الْمَسْجِدِ الْأَقْصَي الَّذِي بارَكْنا حَوْلَهُ لِنُرِيَهُ مِنْ آياتِنا</w:t>
      </w:r>
      <w:r>
        <w:rPr>
          <w:rStyle w:val="FootnoteAnchor"/>
          <w:rtl w:val="true"/>
        </w:rPr>
        <w:footnoteReference w:id="2182"/>
      </w:r>
      <w:r>
        <w:rPr>
          <w:rFonts w:ascii="Amiri" w:hAnsi="Amiri" w:eastAsia="Amiri" w:cs="Amiri"/>
          <w:color w:val="111111"/>
          <w:sz w:val="28"/>
          <w:sz w:val="28"/>
          <w:szCs w:val="28"/>
          <w:rtl w:val="true"/>
          <w:lang w:bidi="ar-SA"/>
        </w:rPr>
        <w:t>فَكَانَ مِنْ آيَاتِ اللَّهِ الَّتِي أَرَاهَا مُحَمَّداً صلي الله عليه و آله أَنَّهُ انْتَهَي بِهِ جَبْرَئِيلُ إِلَي الْبَيْتِ الْمَعْمُورِ وَ هُوَ الْمَسْجِدُ الْأَقْصَي فَلَمَّا دَنَا مِنْهُ أَتَي جَبْرَئِيلُ عَيْناً فَتَوَضَّأَ مِنْهَا ثُمَّ قَالَ يَا مُحَمَّدُ تَوَضَّأْ ثُمَّ قَامَ جَبْرَئِيلُ فَأَذَّنَ ثُمَّ قَالَ لِلنَّبِيِّ صلي الله عليه و آله تَقَدَّمْ فَصَلِّ وَ اجْهَرْ بِالْقِرَاءَةِ فَإِنَّ خَلْفَكَ أُفُقاً مِنَ الْمَلَائِكَةِ لَا يَعْلَمُ عِدَّتَهُمْ إِلَّا اللَّهُ جَلَّ وَ عَزَّ وَ فِي الصَّفِّ الْأَوَّلِ آدَمُ وَ نُوحٌ وَ إِبْرَاهِيمُ وَ هُودٌ وَ مُوسَي وَ عِيسَي وَ كُلُّ نَبِيٍّ بَعَثَ اللَّهُ تَبَارَكَ وَ تَعَالَي مُنْذُ خَلَقَ السَّمَاوَاتِ وَ الْأَرْضَ‌</w:t>
      </w:r>
      <w:r>
        <w:rPr>
          <w:rStyle w:val="FootnoteAnchor"/>
          <w:rtl w:val="true"/>
        </w:rPr>
        <w:footnoteReference w:id="2183"/>
      </w:r>
      <w:r>
        <w:rPr>
          <w:rFonts w:ascii="Amiri" w:hAnsi="Amiri" w:eastAsia="Amiri" w:cs="Amiri"/>
          <w:color w:val="111111"/>
          <w:sz w:val="28"/>
          <w:sz w:val="28"/>
          <w:szCs w:val="28"/>
          <w:rtl w:val="true"/>
          <w:lang w:bidi="ar-SA"/>
        </w:rPr>
        <w:t>إِلَي أَنْ بَعَثَ مُحَمَّداً فَتَقَدَّمَ رَسُولُ اللَّهِ صلي الله عليه و آله فَصَلَّي بِهِمْ غَيْرَ هَائِبٍ‌</w:t>
      </w:r>
      <w:r>
        <w:rPr>
          <w:rStyle w:val="FootnoteAnchor"/>
          <w:rtl w:val="true"/>
        </w:rPr>
        <w:footnoteReference w:id="2184"/>
      </w:r>
      <w:r>
        <w:rPr>
          <w:rFonts w:ascii="Amiri" w:hAnsi="Amiri" w:eastAsia="Amiri" w:cs="Amiri"/>
          <w:color w:val="111111"/>
          <w:sz w:val="28"/>
          <w:sz w:val="28"/>
          <w:szCs w:val="28"/>
          <w:rtl w:val="true"/>
          <w:lang w:bidi="ar-SA"/>
        </w:rPr>
        <w:t xml:space="preserve">وَ لَا مُحْتَشِمٍ فَلَمَّا انْصَرَفَ أَوْحَي اللَّهُ إِلَيْهِ كَلَمْحِ الْبَصَرِ سَلْ يَا مُحَمَّدُ مَنْ أَرْسَلْنا مِنْ قَبْلِكَ مِنْ رُسُلِنا أَ جَعَلْنا مِنْ دُونِ الرَّحْمنِ آلِهَةً يُعْبَدُونَ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إِلَيْهِمْ رَسُولُ اللَّهِ صلي الله عليه و آله بِجَمِيعِهِ فَقَالَ بِمَ تَشْهَدُونَ قَالُوا نَشْهَدُ أَنْ لَا إِلَهَ إِلَّا اللَّهُ وَحْدَهُ لَا شَرِيكَ لَهُ وَ أَنَّكَ رَسُولُ اللَّهِ وَ أَنَّ عَلِيّاً أَمِيرُ الْمُؤْمِنِينَ وَصِيُّكَ وَ أَنَّكَ رَسُولُ اللَّهِ سَيِّدُ النَّبِيِّينَ وَ أَنَّ عَلِيّاً سَيِّدُ الْوَصِيِّينَ أُخِذَتْ عَلَي ذَلِكَ مَوَاثِيقُنَا لَكُمَا بِالشَّهَادَةِ فَقَالَ الرَّجُلُ أَحْيَيْتَ قَلْبِي وَ فَرَّجْتَ عَنِّي يَا أَمِيرَ الْمُؤْمِنِينَ‌</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8" w:name="__RefHeading___Toc2430097_3381743652"/>
      <w:bookmarkStart w:id="1549" w:name="_Toc693"/>
      <w:bookmarkEnd w:id="1548"/>
      <w:r>
        <w:rPr>
          <w:rtl w:val="true"/>
        </w:rPr>
        <w:t>«</w:t>
      </w:r>
      <w:r>
        <w:rPr/>
        <w:t>51</w:t>
      </w:r>
      <w:r>
        <w:rPr>
          <w:rtl w:val="true"/>
        </w:rPr>
        <w:t>»</w:t>
      </w:r>
      <w:bookmarkEnd w:id="1549"/>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إِدْرِيسَ عَنِ ابْنِ عِيسَي عَنِ ابْنِ فَضَّالٍ عَنْ أَبِي جَمِيلَةَ عَنْ مُحَمَّدٍ الْكَلْبِيِّ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عَرَّفَ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اسَْألْ مَنْ أَرْسَلْنَا مِن قَبْلِکَ مِن رُّسُلِنَا أَجَعَلْنَا مِن دُونِ الرَّحْمَانِ ءَالِهَةً یُعْبَدُون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رسولان ما که پیش از تو گسیل داشتیم جویا شو، آیا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خدایانی که مورد پرستش قرار گیرند مقرّر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آن زمان پیامبری غیر از محمّد صَلی الله علیهِ و آله بوده است که ایشان از آن ها در این باره سؤال کنند؟ امیرالمؤمنین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ان شاء الله تو را از این مسأله آگاه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در کتاب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 لَیْلًا مِّنَ الْمَسْجِدِ الْحَرَامِ إِلیَ الْمَسْجِدِ الْأَقْصَا الَّذِی بَارَکْنَا حَوْلَهُ لِنرُِیَهُ مِنْ ءَایَاتِنَا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منزّه</w:t>
      </w:r>
    </w:p>
    <w:p>
      <w:pPr>
        <w:pStyle w:val="BookText"/>
        <w:rPr/>
      </w:pPr>
      <w:r>
        <w:rPr>
          <w:rFonts w:ascii="IRNazanin" w:hAnsi="IRNazanin" w:eastAsia="IRNazanin"/>
          <w:color w:val="111111"/>
          <w:sz w:val="28"/>
          <w:sz w:val="28"/>
          <w:szCs w:val="28"/>
          <w:rtl w:val="true"/>
          <w:lang w:bidi="fa-IR"/>
        </w:rPr>
        <w:t xml:space="preserve">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بنده‌اش را شبانگاهی از مسجد الحرام به سوی مسجد الأقصی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پیرامون آن را برکت داده‌ایم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داد، تا از نشانه‌های خود به او بنمایانیم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خداوند به محمّد صَلی الله علیهِ و آله نشان داد آن است که جبرئیل وی را به بیت المعمور که همان مسجد الأقصی می باشد،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 نزدیک شد، جبرئیل بر سر چشمه ای رفته، از آب آن وضو ساخته،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وضو بساز، سپس جبرئیل برخاسته و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بایست، نمار بخوان و قرائت را با صدای بلند بخوان که پشت سر تو تا چشم کار می کند فرشتگان صف کشیده اند و جز خدای عزّوجل کسی تعداد آن ها را نمی داند، و در صف اوّل آدم، نوح، ابراهیم، هود، موسی و عیسی و نیز هر پیامبری را خداوند که از بدو خلقت آسمان ها و زمین تا بعثت محمّد صَلی الله علیهِ و آله مبعوث فرموده است،</w:t>
      </w:r>
    </w:p>
    <w:p>
      <w:pPr>
        <w:pStyle w:val="BookText"/>
        <w:rPr/>
      </w:pPr>
      <w:r>
        <w:rPr>
          <w:rFonts w:ascii="IRNazanin" w:hAnsi="IRNazanin" w:eastAsia="IRNazanin"/>
          <w:color w:val="111111"/>
          <w:sz w:val="28"/>
          <w:sz w:val="28"/>
          <w:szCs w:val="28"/>
          <w:rtl w:val="true"/>
          <w:lang w:bidi="fa-IR"/>
        </w:rPr>
        <w:t>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جلو آمد، بی آنکه تحت تأثیر هیبت مجلس قرار گرفته یا احساس خجالت و شرم نماید، نماز خواند، و چون از نماز فارغ گشت، خداوند بلافاصله به وی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پیامبرانی که پیش از تو فرستاده ایم بپرس، آیا ما جز خدای رحمان خدای دیگری قرار داده ایم که بپرستند؟ پس رسول خدا صَلی الله علیهِ و آله با تمام بدن به ایشان رو کرده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گواهی می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 که خدایی جز الله نیست، یگانه ای است که هیچ شریکی ندارد و اینکه تو فرستاده خدایی و اینکه علی امیرالمؤمنین وصیّ توست و تو خود رسول خدا و سرور پیامبرانی و علی علیه السّلام سرور اوصیاست، از ما نسبت به گواهی راجع به شما پیمان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زنده کردی و گره مشکل مرا باز کردی، یا امیرالمؤمنین</w:t>
      </w:r>
      <w:r>
        <w:rPr>
          <w:rFonts w:eastAsia="IRNazanin" w:cs="IRNazanin"/>
          <w:color w:val="111111"/>
          <w:sz w:val="28"/>
          <w:szCs w:val="28"/>
          <w:rtl w:val="true"/>
          <w:lang w:bidi="fa-IR"/>
        </w:rPr>
        <w:t>.</w:t>
      </w:r>
      <w:r>
        <w:rPr>
          <w:rStyle w:val="FootnoteAnchor"/>
          <w:rtl w:val="true"/>
        </w:rPr>
        <w:footnoteReference w:id="2188"/>
      </w:r>
    </w:p>
    <w:p>
      <w:pPr>
        <w:pStyle w:val="Heading5"/>
        <w:numPr>
          <w:ilvl w:val="4"/>
          <w:numId w:val="1"/>
        </w:numPr>
        <w:rPr/>
      </w:pPr>
      <w:bookmarkStart w:id="1550" w:name="__RefHeading___Toc2430099_3381743652"/>
      <w:bookmarkStart w:id="1551" w:name="_Toc694"/>
      <w:bookmarkEnd w:id="1550"/>
      <w:r>
        <w:rPr>
          <w:rtl w:val="true"/>
        </w:rPr>
        <w:t xml:space="preserve">روایت </w:t>
      </w:r>
      <w:r>
        <w:rPr/>
        <w:t>51</w:t>
      </w:r>
      <w:bookmarkEnd w:id="155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دو بار امیرالمؤمنین را به یاران خود معرّفی فرمود</w:t>
      </w:r>
      <w:r>
        <w:rPr>
          <w:rFonts w:eastAsia="IRNazanin" w:cs="IRNazanin"/>
          <w:color w:val="111111"/>
          <w:sz w:val="28"/>
          <w:szCs w:val="28"/>
          <w:rtl w:val="true"/>
          <w:lang w:bidi="fa-IR"/>
        </w:rPr>
        <w:t xml:space="preserve">. </w:t>
      </w:r>
      <w:bookmarkStart w:id="1552" w:name="pg13999_154258"/>
    </w:p>
    <w:p>
      <w:pPr>
        <w:pStyle w:val="BookText"/>
        <w:rPr/>
      </w:pPr>
      <w:bookmarkEnd w:id="1552"/>
      <w:r>
        <w:rPr>
          <w:rFonts w:ascii="Amiri" w:hAnsi="Amiri" w:eastAsia="Amiri" w:cs="Amiri"/>
          <w:color w:val="111111"/>
          <w:sz w:val="28"/>
          <w:sz w:val="28"/>
          <w:szCs w:val="28"/>
          <w:rtl w:val="true"/>
          <w:lang w:bidi="ar-SA"/>
        </w:rPr>
        <w:t>أَصْحَابَهُ أَمِيرَ الْمُؤْمِنِينَ مَرَّتَيْنِ إِنَّهُ قَالَ لَهُمْ أَ تَدْرُونَ مَنْ وَلِيُّكُمْ بَعْدِي قَالُوا اللَّهُ وَ رَسُولُهُ أَعْلَمُ قَالَ فَإِنَّ اللَّهَ عَزَّ وَ جَلَّ قَدْ قَالَ فَإِنَّ اللَّهَ هُوَ مَوْلاهُ وَ جِبْرِيلُ وَ صالِحُ الْمُؤْمِنِينَ‌</w:t>
      </w:r>
      <w:r>
        <w:rPr>
          <w:rStyle w:val="FootnoteAnchor"/>
          <w:rtl w:val="true"/>
        </w:rPr>
        <w:footnoteReference w:id="2189"/>
      </w:r>
      <w:r>
        <w:rPr>
          <w:rFonts w:ascii="Amiri" w:hAnsi="Amiri" w:eastAsia="Amiri" w:cs="Amiri"/>
          <w:color w:val="111111"/>
          <w:sz w:val="28"/>
          <w:sz w:val="28"/>
          <w:szCs w:val="28"/>
          <w:rtl w:val="true"/>
          <w:lang w:bidi="ar-SA"/>
        </w:rPr>
        <w:t>يَعْنِي أَمِيرَ الْمُؤْمِنِينَ وَ الْمَرَّةَ الثَّانِيَةَ يَوْمَ غَدِيرِ خُمٍ‌</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3" w:name="__RefHeading___Toc2430101_3381743652"/>
      <w:bookmarkStart w:id="1554" w:name="_Toc695"/>
      <w:bookmarkEnd w:id="1553"/>
      <w:r>
        <w:rPr>
          <w:rtl w:val="true"/>
        </w:rPr>
        <w:t>«</w:t>
      </w:r>
      <w:r>
        <w:rPr/>
        <w:t>52</w:t>
      </w:r>
      <w:r>
        <w:rPr>
          <w:rtl w:val="true"/>
        </w:rPr>
        <w:t>»</w:t>
      </w:r>
      <w:bookmarkEnd w:id="1554"/>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الْحَسَنِ بْنِ زِيَادٍ عَنِ الْحَسَنِ بْنِ مُحَمَّدٍ عَنْ صَالِحِ بْنِ خَالِدٍ وَ عُبَيْسِ بْنِ هِشَامٍ‌</w:t>
      </w:r>
      <w:r>
        <w:rPr>
          <w:rStyle w:val="FootnoteAnchor"/>
          <w:rtl w:val="true"/>
        </w:rPr>
        <w:footnoteReference w:id="2191"/>
      </w:r>
      <w:r>
        <w:rPr>
          <w:rFonts w:ascii="Amiri" w:hAnsi="Amiri" w:eastAsia="Amiri" w:cs="Amiri"/>
          <w:color w:val="111111"/>
          <w:sz w:val="28"/>
          <w:sz w:val="28"/>
          <w:szCs w:val="28"/>
          <w:rtl w:val="true"/>
          <w:lang w:bidi="ar-SA"/>
        </w:rPr>
        <w:t>عَنْ مَنْصُورِ بْنِ جَرِيرٍ عَنْ فُضَيْلِ بْنِ يَسَارٍ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هَذِهِ الْآيَةَ فَلَمَّا رَأَوْهُ زُلْفَةً سِيئَتْ وُجُوهُ الَّذِينَ كَفَرُوا</w:t>
      </w:r>
      <w:r>
        <w:rPr>
          <w:rStyle w:val="FootnoteAnchor"/>
          <w:rtl w:val="true"/>
        </w:rPr>
        <w:footnoteReference w:id="2192"/>
      </w:r>
      <w:r>
        <w:rPr>
          <w:rFonts w:ascii="Amiri" w:hAnsi="Amiri" w:eastAsia="Amiri" w:cs="Amiri"/>
          <w:color w:val="111111"/>
          <w:sz w:val="28"/>
          <w:sz w:val="28"/>
          <w:szCs w:val="28"/>
          <w:rtl w:val="true"/>
          <w:lang w:bidi="ar-SA"/>
        </w:rPr>
        <w:t>قَالَ تَدْرُونَ مَا رَأَوْا رَأَوْا وَ اللَّهِ عَلِيّاً مَعَ رَسُولِ اللَّهِ الَّذِي كُنْتُمْ بِهِ تَدَّعُونَ‌</w:t>
      </w:r>
      <w:r>
        <w:rPr>
          <w:rStyle w:val="FootnoteAnchor"/>
          <w:rtl w:val="true"/>
        </w:rPr>
        <w:footnoteReference w:id="2193"/>
      </w:r>
      <w:r>
        <w:rPr>
          <w:rFonts w:ascii="Amiri" w:hAnsi="Amiri" w:eastAsia="Amiri" w:cs="Amiri"/>
          <w:color w:val="111111"/>
          <w:sz w:val="28"/>
          <w:sz w:val="28"/>
          <w:szCs w:val="28"/>
          <w:rtl w:val="true"/>
          <w:lang w:bidi="ar-SA"/>
        </w:rPr>
        <w:t>تُسَمُّونَ بِهِ أَمِيرَ الْمُؤْمِنِينَ يَا فُضَيْلُ لَمْ يُسَمَّ بِهَا</w:t>
      </w:r>
      <w:r>
        <w:rPr>
          <w:rStyle w:val="FootnoteAnchor"/>
          <w:rtl w:val="true"/>
        </w:rPr>
        <w:footnoteReference w:id="2194"/>
      </w:r>
      <w:r>
        <w:rPr>
          <w:rFonts w:ascii="Amiri" w:hAnsi="Amiri" w:eastAsia="Amiri" w:cs="Amiri"/>
          <w:color w:val="111111"/>
          <w:sz w:val="28"/>
          <w:sz w:val="28"/>
          <w:szCs w:val="28"/>
          <w:rtl w:val="true"/>
          <w:lang w:bidi="ar-SA"/>
        </w:rPr>
        <w:t>وَ اللَّهِ بَعْدَ عَلِيٍّ أَمِيرِ الْمُؤْمِنِينَ إِلَّا مُفْتَرٍ كَذَّابٌ إِلَي يَوْمِ النَّاسِ هَذَا</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5" w:name="__RefHeading___Toc2430103_3381743652"/>
      <w:bookmarkStart w:id="1556" w:name="_Toc696"/>
      <w:bookmarkEnd w:id="1555"/>
      <w:r>
        <w:rPr>
          <w:rtl w:val="true"/>
        </w:rPr>
        <w:t>«</w:t>
      </w:r>
      <w:r>
        <w:rPr/>
        <w:t>53</w:t>
      </w:r>
      <w:r>
        <w:rPr>
          <w:rtl w:val="true"/>
        </w:rPr>
        <w:t>»</w:t>
      </w:r>
      <w:bookmarkEnd w:id="1556"/>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الْبَهَارِ لِلْحُسَيْنِ بْنِ سَعِيدٍ عَنِ الْحُسَيْنِ بْنِ عُلْوَانَ عَنْ عَلِيِّ بْنِ خرور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مَسْعُودٍ الْعَبْدِيِّ عَنْ مَالِكِ بْنِ ضَمْرَةَ الرَّوَّاسِيِّ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صلي الله عليه و آله ثُمَّ ذَكَرَ مَا مَعْنَاهُ أَنَّهُ سَأَلَهُ عَمَّا يَتَجَدَّدُ بَعْدَهُ مِنَ الْأُمُورِ فَأَخْبَرَهُ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جَرَي لِعُثْمَانَ فَقَالَ يَا رَسُولَ اللَّهِ ثُمَّ يَكُونُ مَا ذَا قَالَ ثُمَّ يُبَايِعُ النَّاسُ أَمِيرَ الْمُؤْمِنِينَ حَتَّي إِذَا وَجَبَتْ لَهُ الصَّفْقَةُ عَلَي مَنْ صَلَّي الْقِبْلَةَ وَ أَدَّي الْجِزْيَةَ انْطَلَقَ فُلَانٌ وَ فُلَانٌ فَحَمَلَا امْرَأَةً مِنْ أُمَّهَاتِ الْمُسْلِمِينَ ثُمَّ ذَكَرَ مَا جَرَي مِنْ طَلْحَةَ وَ زُبَيْرٍ وَ عَائِشَةَ</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ولیّ شما بعد از من کیست؟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آگاه 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هُوَ مَوْلَاهُ وَ جِبرِْیلُ وَ صَالِحُ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خود سرپرست اوست، و جبرئیل و صالح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یاور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آن حضرت از صالح المؤمنین، امیرالمؤمنین بود؛ و بار دوم در غدیر خم</w:t>
      </w:r>
      <w:r>
        <w:rPr>
          <w:rFonts w:eastAsia="IRNazanin" w:cs="IRNazanin"/>
          <w:color w:val="111111"/>
          <w:sz w:val="28"/>
          <w:szCs w:val="28"/>
          <w:rtl w:val="true"/>
          <w:lang w:bidi="fa-IR"/>
        </w:rPr>
        <w:t>.</w:t>
      </w:r>
      <w:r>
        <w:rPr>
          <w:rStyle w:val="FootnoteAnchor"/>
          <w:rtl w:val="true"/>
        </w:rPr>
        <w:footnoteReference w:id="2198"/>
      </w:r>
    </w:p>
    <w:p>
      <w:pPr>
        <w:pStyle w:val="Heading5"/>
        <w:numPr>
          <w:ilvl w:val="4"/>
          <w:numId w:val="1"/>
        </w:numPr>
        <w:rPr/>
      </w:pPr>
      <w:bookmarkStart w:id="1557" w:name="__RefHeading___Toc2430105_3381743652"/>
      <w:bookmarkStart w:id="1558" w:name="_Toc697"/>
      <w:bookmarkEnd w:id="1557"/>
      <w:r>
        <w:rPr>
          <w:rtl w:val="true"/>
        </w:rPr>
        <w:t xml:space="preserve">روایت </w:t>
      </w:r>
      <w:r>
        <w:rPr/>
        <w:t>52</w:t>
      </w:r>
      <w:bookmarkEnd w:id="1558"/>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از امام باقر علیه السّلام آورده است که چون آن حضرت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رَأَوْهُ زُلْفَةً سِیَئتْ وُجُوهُ 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آن گاه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نزدیک ببینند، چهره‌های کسانی که کافر شده‌اند در هم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چه دیدند؟ به خدا سوگند علی را با رسول خدا صَلی الله علیهِ و آله 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کُنتُم بِهِ 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همان چیزی که آن را فرا می‌خواندید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نام امیرالمؤمنین می خواندید؛ ای فضیل، به خدا سوگند، پس از علی امیرالمؤمنین، کسی از مردم تا روز قیامت بدین نام نامیده نشود مگر بهتان زن دروغگو</w:t>
      </w:r>
      <w:r>
        <w:rPr>
          <w:rFonts w:eastAsia="IRNazanin" w:cs="IRNazanin"/>
          <w:color w:val="111111"/>
          <w:sz w:val="28"/>
          <w:szCs w:val="28"/>
          <w:rtl w:val="true"/>
          <w:lang w:bidi="fa-IR"/>
        </w:rPr>
        <w:t>.</w:t>
      </w:r>
      <w:r>
        <w:rPr>
          <w:rStyle w:val="FootnoteAnchor"/>
          <w:rtl w:val="true"/>
        </w:rPr>
        <w:footnoteReference w:id="2200"/>
      </w:r>
    </w:p>
    <w:p>
      <w:pPr>
        <w:pStyle w:val="Heading5"/>
        <w:numPr>
          <w:ilvl w:val="4"/>
          <w:numId w:val="1"/>
        </w:numPr>
        <w:rPr/>
      </w:pPr>
      <w:bookmarkStart w:id="1559" w:name="__RefHeading___Toc2430107_3381743652"/>
      <w:bookmarkStart w:id="1560" w:name="_Toc698"/>
      <w:bookmarkEnd w:id="1559"/>
      <w:r>
        <w:rPr>
          <w:rtl w:val="true"/>
        </w:rPr>
        <w:t xml:space="preserve">روایت </w:t>
      </w:r>
      <w:r>
        <w:rPr/>
        <w:t>53</w:t>
      </w:r>
      <w:bookmarkEnd w:id="1560"/>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پرسیدم؛ سپس مطالبی را فرمود بدین معنا که پرسش هایی از وی در مورد حوادثی که پس از ایشان اتفاق خواهد افتاد پرسیده و آن حضرت وی را از آن ها باخبر ساخته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آنچه را که برای عثمان اتفاق افتاد ذکر کرده،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بعد چه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مردم با امیرالمؤمنین بیعت خواهند کرد و چون بیعت او بر هر کس که رو به قبله نماز گزارد و جزیه پردازد لازم آید، فلان و فلان راه افتاده و یکی از زنان را که از مادران مسلمانان است بر شتری حمل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ماجرای طلحه و زبیر وعایشه را نقل می کند</w:t>
      </w:r>
      <w:r>
        <w:rPr>
          <w:rFonts w:eastAsia="IRNazanin" w:cs="IRNazanin"/>
          <w:color w:val="111111"/>
          <w:sz w:val="28"/>
          <w:szCs w:val="28"/>
          <w:rtl w:val="true"/>
          <w:lang w:bidi="fa-IR"/>
        </w:rPr>
        <w:t>.</w:t>
      </w:r>
      <w:r>
        <w:rPr>
          <w:rStyle w:val="FootnoteAnchor"/>
          <w:rtl w:val="true"/>
        </w:rPr>
        <w:footnoteReference w:id="2201"/>
      </w:r>
      <w:bookmarkStart w:id="1561" w:name="pg13999_154259"/>
    </w:p>
    <w:p>
      <w:pPr>
        <w:pStyle w:val="Heading5"/>
        <w:numPr>
          <w:ilvl w:val="4"/>
          <w:numId w:val="1"/>
        </w:numPr>
        <w:rPr/>
      </w:pPr>
      <w:bookmarkStart w:id="1562" w:name="__RefHeading___Toc2430109_3381743652"/>
      <w:bookmarkStart w:id="1563" w:name="_Toc699"/>
      <w:bookmarkEnd w:id="1561"/>
      <w:bookmarkEnd w:id="1562"/>
      <w:r>
        <w:rPr>
          <w:rtl w:val="true"/>
        </w:rPr>
        <w:t>«</w:t>
      </w:r>
      <w:r>
        <w:rPr/>
        <w:t>54</w:t>
      </w:r>
      <w:r>
        <w:rPr>
          <w:rtl w:val="true"/>
        </w:rPr>
        <w:t>»</w:t>
      </w:r>
      <w:bookmarkEnd w:id="1563"/>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رَفَعَ الْحَدِيثَ إِلَي سُلَيْمِ بْنِ قَيْسٍ الْهِلَالِيِّ وَ ذَكَرَ مَا جَرَي عِنْدَ بَيْعَةِ أَبِي بَكْرٍ وَ 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بُرَيْدَةُ حَتَّي انْتَهَي إِلَي أَبِي بَكْرٍ فَقَالَ لَهُ يَا أَبَا بَكْرٍ أَ لَسْتَ الَّذِي قَالَ لَكَ رَسُولُ اللَّهِ انْطَلِقْ إِلَي عَلِيٍّ فَسَلِّمْ عَلَيْهِ بِإِمْرَةِ الْمُؤْمِنِينَ فَقُلْتَ عَنْ أَمْرِ اللَّهِ وَ أَمْرِ رَسُولِهِ فَقَالَ لَكَ نَعَمْ فَانْطَلَقْتَ فَسَلَّمْتَ عَلَيْهِ وَ اللَّهِ لَا أَسْكُنُ بَلْدَةً أَنْتَ فِيهَا</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4" w:name="__RefHeading___Toc2430111_3381743652"/>
      <w:bookmarkStart w:id="1565" w:name="_Toc700"/>
      <w:bookmarkEnd w:id="1564"/>
      <w:r>
        <w:rPr>
          <w:rtl w:val="true"/>
        </w:rPr>
        <w:t>«</w:t>
      </w:r>
      <w:r>
        <w:rPr/>
        <w:t>55</w:t>
      </w:r>
      <w:r>
        <w:rPr>
          <w:rtl w:val="true"/>
        </w:rPr>
        <w:t>»</w:t>
      </w:r>
      <w:bookmarkEnd w:id="1565"/>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هَمَّامِ بْنِ سُهَيْلٍ عَنْ مُحَمَّدِ بْنِ إِسْمَاعِيلَ الْعَلَوِيِّ عَنْ عِيسَي بْنِ دَاوُدَ النَّجَّارِ عَنْ أَبِي الْحَسَنِ مُوسَي بْنِ جَعْفَرٍ عَنْ أَبِيهِ عَنْ جَدِّهِ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جَلَّ وَ عَزَّ ذُو مِرَّةٍ فَاسْتَوي‌</w:t>
      </w:r>
      <w:r>
        <w:rPr>
          <w:rStyle w:val="FootnoteAnchor"/>
          <w:rtl w:val="true"/>
        </w:rPr>
        <w:footnoteReference w:id="2203"/>
      </w:r>
      <w:r>
        <w:rPr>
          <w:rFonts w:ascii="Amiri" w:hAnsi="Amiri" w:eastAsia="Amiri" w:cs="Amiri"/>
          <w:color w:val="111111"/>
          <w:sz w:val="28"/>
          <w:sz w:val="28"/>
          <w:szCs w:val="28"/>
          <w:rtl w:val="true"/>
          <w:lang w:bidi="ar-SA"/>
        </w:rPr>
        <w:t>إِلَي قَوْلِهِ إِذْ يَغْشَي السِّدْرَةَ ما يَغْشي‌</w:t>
      </w:r>
      <w:r>
        <w:rPr>
          <w:rStyle w:val="FootnoteAnchor"/>
          <w:rtl w:val="true"/>
        </w:rPr>
        <w:footnoteReference w:id="2204"/>
      </w:r>
      <w:r>
        <w:rPr>
          <w:rFonts w:ascii="Amiri" w:hAnsi="Amiri" w:eastAsia="Amiri" w:cs="Amiri"/>
          <w:color w:val="111111"/>
          <w:sz w:val="28"/>
          <w:sz w:val="28"/>
          <w:szCs w:val="28"/>
          <w:rtl w:val="true"/>
          <w:lang w:bidi="ar-SA"/>
        </w:rPr>
        <w:t>فَإِنَّ النَّبِيَّ لَمَّا أُسْرِيَ بِهِ إِلَي رَبِّهِ جَلَّ وَ عَزَّ قَالَ وَقَفَ‌</w:t>
      </w:r>
      <w:r>
        <w:rPr>
          <w:rStyle w:val="FootnoteAnchor"/>
          <w:rtl w:val="true"/>
        </w:rPr>
        <w:footnoteReference w:id="2205"/>
      </w:r>
      <w:r>
        <w:rPr>
          <w:rFonts w:ascii="Amiri" w:hAnsi="Amiri" w:eastAsia="Amiri" w:cs="Amiri"/>
          <w:color w:val="111111"/>
          <w:sz w:val="28"/>
          <w:sz w:val="28"/>
          <w:szCs w:val="28"/>
          <w:rtl w:val="true"/>
          <w:lang w:bidi="ar-SA"/>
        </w:rPr>
        <w:t>جَبْرَئِيلُ عِنْدَ شَجَرَةٍ عَظِيمَةٍ لَمْ أَرَ مِثْلَهَا عَلَي كُلِّ غُصْنٍ مِنْهَا مَلَكٌ وَ عَلَي كُلِّ وَرَقَةٍ مِنْهَا مَلَكٌ وَ عَلَي كُلِّ ثَمَرَةٍ مِنْهَا مَلَكٌ وَ قَدْ كَلَّلَهَا</w:t>
      </w:r>
      <w:r>
        <w:rPr>
          <w:rStyle w:val="FootnoteAnchor"/>
          <w:rtl w:val="true"/>
        </w:rPr>
        <w:footnoteReference w:id="2206"/>
      </w:r>
      <w:r>
        <w:rPr>
          <w:rFonts w:ascii="Amiri" w:hAnsi="Amiri" w:eastAsia="Amiri" w:cs="Amiri"/>
          <w:color w:val="111111"/>
          <w:sz w:val="28"/>
          <w:sz w:val="28"/>
          <w:szCs w:val="28"/>
          <w:rtl w:val="true"/>
          <w:lang w:bidi="ar-SA"/>
        </w:rPr>
        <w:t xml:space="preserve">نُورٌ مِنْ نُورِ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جَبْرَئِيلُ عليه السلام هَذِهِ سِدْرَةُ الْمُنْتَهَي كَانَ يَنْتَهِي الْأَنْبِيَاءُ مِنْ قَبْلِكَ إِلَيْهَا ثُمَّ لَا يُجَاوِزُونَهَا وَ أَنْتَ تَجُوزُهَا إِنْ شَاءَ اللَّهُ لِيُرِيَكَ مِنْ آيَاتِهِ الْكُبْرَي فَاطْمَئِنَّ أَيَّدَكَ اللَّهُ بِالثَّبَاتِ حَتَّي تَسْتَكْمِلَ كَرَامَاتِ اللَّهِ وَ تَصِيرَ إِلَي جِوَارِهِ ثُمَّ صَعِدَ بِي حَتَّي صِرْتُ تَحْتَ الْعَرْشِ فَدُلِّيَ لِي‌</w:t>
      </w:r>
      <w:r>
        <w:rPr>
          <w:rStyle w:val="FootnoteAnchor"/>
          <w:rtl w:val="true"/>
        </w:rPr>
        <w:footnoteReference w:id="2207"/>
      </w:r>
      <w:r>
        <w:rPr>
          <w:rFonts w:ascii="Amiri" w:hAnsi="Amiri" w:eastAsia="Amiri" w:cs="Amiri"/>
          <w:color w:val="111111"/>
          <w:sz w:val="28"/>
          <w:sz w:val="28"/>
          <w:szCs w:val="28"/>
          <w:rtl w:val="true"/>
          <w:lang w:bidi="ar-SA"/>
        </w:rPr>
        <w:t>رَفْرَفٌ أَخْضَرُ مَا أُحْسِنُ أَصِفُهُ‌</w:t>
      </w:r>
      <w:r>
        <w:rPr>
          <w:rStyle w:val="FootnoteAnchor"/>
          <w:rtl w:val="true"/>
        </w:rPr>
        <w:footnoteReference w:id="2208"/>
      </w:r>
      <w:r>
        <w:rPr>
          <w:rFonts w:ascii="Amiri" w:hAnsi="Amiri" w:eastAsia="Amiri" w:cs="Amiri"/>
          <w:color w:val="111111"/>
          <w:sz w:val="28"/>
          <w:sz w:val="28"/>
          <w:szCs w:val="28"/>
          <w:rtl w:val="true"/>
          <w:lang w:bidi="ar-SA"/>
        </w:rPr>
        <w:t>فَرَفَعَنِي الرَّفْرَفُ بِإِذْنِ اللَّهِ إِلَي رَبِّي فَصِرْتُ عِنْدَهُ وَ انْقَطَعَ عَنِّي أَصْوَاتُ الْمَلَائِكَةِ وَ دَوِيُّهُمْ وَ ذَهَبَتْ عَنِّي الْمَخَاوِفُ وَ الرَّوْعَاتُ‌</w:t>
      </w:r>
      <w:r>
        <w:rPr>
          <w:rStyle w:val="FootnoteAnchor"/>
          <w:rtl w:val="true"/>
        </w:rPr>
        <w:footnoteReference w:id="2209"/>
      </w:r>
      <w:r>
        <w:rPr>
          <w:rFonts w:ascii="Amiri" w:hAnsi="Amiri" w:eastAsia="Amiri" w:cs="Amiri"/>
          <w:color w:val="111111"/>
          <w:sz w:val="28"/>
          <w:sz w:val="28"/>
          <w:szCs w:val="28"/>
          <w:rtl w:val="true"/>
          <w:lang w:bidi="ar-SA"/>
        </w:rPr>
        <w:t>وَ هَدَأَتْ نَفْسِي‌</w:t>
      </w:r>
      <w:r>
        <w:rPr>
          <w:rStyle w:val="FootnoteAnchor"/>
          <w:rtl w:val="true"/>
        </w:rPr>
        <w:footnoteReference w:id="2210"/>
      </w:r>
      <w:r>
        <w:rPr>
          <w:rFonts w:ascii="Amiri" w:hAnsi="Amiri" w:eastAsia="Amiri" w:cs="Amiri"/>
          <w:color w:val="111111"/>
          <w:sz w:val="28"/>
          <w:sz w:val="28"/>
          <w:szCs w:val="28"/>
          <w:rtl w:val="true"/>
          <w:lang w:bidi="ar-SA"/>
        </w:rPr>
        <w:t>وَ اسْتَبْشَرْتُ وَ ظَنَنْتُ أَنَّ جَمِيعَ الْخَلَائِقِ قَدْ مَاتُوا</w:t>
      </w:r>
    </w:p>
    <w:p>
      <w:pPr>
        <w:pStyle w:val="Heading5"/>
        <w:numPr>
          <w:ilvl w:val="4"/>
          <w:numId w:val="1"/>
        </w:numPr>
        <w:rPr/>
      </w:pPr>
      <w:bookmarkStart w:id="1566" w:name="__RefHeading___Toc2430113_3381743652"/>
      <w:bookmarkStart w:id="1567" w:name="_Toc701"/>
      <w:bookmarkEnd w:id="1566"/>
      <w:r>
        <w:rPr>
          <w:rtl w:val="true"/>
        </w:rPr>
        <w:t xml:space="preserve">روایت </w:t>
      </w:r>
      <w:r>
        <w:rPr/>
        <w:t>54</w:t>
      </w:r>
      <w:bookmarkEnd w:id="1567"/>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حدیث را به سلیم بن قیس هلالی رسانده و به نقل جریان بیعت با ابوبکر پرداخته،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بُریده آمد تا به نزدیک ابوبکر رسیده، پس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آیا تو همانی نیستی که رسول خدا صَلی الله علیهِ و آله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برو و به عنوان امیرالمؤمنین بر وی سلام کن،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از جانب خدا و رسول اوست؟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سپس رفتی و به وی سلام دادی؟ به خدا سوگند، در شهری که تو ساکن آن باشی، سکونت نمی کنم</w:t>
      </w:r>
      <w:r>
        <w:rPr>
          <w:rFonts w:eastAsia="IRNazanin" w:cs="IRNazanin"/>
          <w:color w:val="111111"/>
          <w:sz w:val="28"/>
          <w:szCs w:val="28"/>
          <w:rtl w:val="true"/>
          <w:lang w:bidi="fa-IR"/>
        </w:rPr>
        <w:t>.</w:t>
      </w:r>
      <w:r>
        <w:rPr>
          <w:rStyle w:val="FootnoteAnchor"/>
          <w:rtl w:val="true"/>
        </w:rPr>
        <w:footnoteReference w:id="2211"/>
      </w:r>
    </w:p>
    <w:p>
      <w:pPr>
        <w:pStyle w:val="Heading5"/>
        <w:numPr>
          <w:ilvl w:val="4"/>
          <w:numId w:val="1"/>
        </w:numPr>
        <w:rPr/>
      </w:pPr>
      <w:bookmarkStart w:id="1568" w:name="__RefHeading___Toc2430115_3381743652"/>
      <w:bookmarkStart w:id="1569" w:name="_Toc702"/>
      <w:bookmarkEnd w:id="1568"/>
      <w:r>
        <w:rPr>
          <w:rtl w:val="true"/>
        </w:rPr>
        <w:t xml:space="preserve">روایت </w:t>
      </w:r>
      <w:r>
        <w:rPr/>
        <w:t>55</w:t>
      </w:r>
      <w:bookmarkEnd w:id="1569"/>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موسی بن جعفر از پدرش از جدّش صلوات الله علیهم اجمعین در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مِرَّةٍ فَاسْتَوَی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یَغْشیَ السِّدْرَةَ مَا یَغْشی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نیرومندی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در افق اعلی بود سپس نزدیک آمد و نزدیکتر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شد، آنگاه به بنده‌اش آنچه را باید وحی کند،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دل دید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آنچه دیده است با او جدال می‌کنید؟ و قطعاً بار دیگری هم او را دیده است، نزدیک سدرة المنتهی در همان جا که جنّةالمأوی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درخت سدر را آنچه پوشیده بود،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به سوی پروردگار عزّوجل به معراج برده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کنار درختی بس بزرگ ایستاد که مانند آن را ندیده بودم، بر هر شاخه از آن یک فرشته و بر هر برگی از آن فرشته ای و بر هر میوه ای از آن فرشته ای بود و تاجی از نور خدای عزّوجل بر سر آن بود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سدرۀ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پیامبران پیش از شما تا اینجا می آمدند، لیکن اجازه نداشتند فراتر از آن بروند، ولی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آن خواهی رفت تا خداوند از آیات بزرگ خود به تو بنمایاند، پس خداوند تو را مؤید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به ثبات قدم باش تا کرامات خدا را کامل نموده و به جوار وی برسی؛ سپس مرا بالا برد تا اینکه به زیر عرش رسیدم، درآنجا پارچه سبزی به سوی من آویخته شد که قادر به وصف آن نیستم، پس آن پارچه سبز به اذن خدا بالا برده شد تا به نزد پروردگارم رسیدم و در آنجا صدای فرشتگان و پژواک آن ها قطع شد و ترس ها و دلهره ها همگی از من زایل گشته و آرامش به من دست داد و این را به فال نیک گرفتم، و چنین پنداشتم که تمام خلایق مرده اند </w:t>
      </w:r>
    </w:p>
    <w:p>
      <w:pPr>
        <w:pStyle w:val="BookText"/>
        <w:rPr/>
      </w:pPr>
      <w:r>
        <w:rPr>
          <w:rFonts w:ascii="Amiri" w:hAnsi="Amiri" w:eastAsia="Amiri" w:cs="Amiri"/>
          <w:color w:val="111111"/>
          <w:sz w:val="28"/>
          <w:sz w:val="28"/>
          <w:szCs w:val="28"/>
          <w:rtl w:val="true"/>
          <w:lang w:bidi="ar-SA"/>
        </w:rPr>
        <w:t>أَجْمَعِينَ وَ لَمْ أَرَ عِنْدِي أَحَداً مِنْ خَلْقِهِ فَتَرَكَنِي مَا شَاءَ اللَّهُ ثُمَّ رَدَّ عَلَيَّ رُوحِي فَأَفَقْتُ فَكَانَ تَوْفِيقاً مِنْ رَبِّي عَزَّ وَ جَلَّ أَنْ غَمَّضْتُ عَيْنِي وَ كَلَّ بَصَرِي وَ غُشِيَ‌</w:t>
      </w:r>
      <w:r>
        <w:rPr>
          <w:rStyle w:val="FootnoteAnchor"/>
          <w:rtl w:val="true"/>
        </w:rPr>
        <w:footnoteReference w:id="2213"/>
      </w:r>
      <w:r>
        <w:rPr>
          <w:rFonts w:ascii="Amiri" w:hAnsi="Amiri" w:eastAsia="Amiri" w:cs="Amiri"/>
          <w:color w:val="111111"/>
          <w:sz w:val="28"/>
          <w:sz w:val="28"/>
          <w:szCs w:val="28"/>
          <w:rtl w:val="true"/>
          <w:lang w:bidi="ar-SA"/>
        </w:rPr>
        <w:t>عَنِ النَّظَرِ فَجَعَلْتُ أُبْصِرُ بِقَلْبِي كَمَا أُبْصِرُ بِعَيْنِي بَلْ أَبْعَدَ وَ أَبْلَغَ فَذَلِكَ قَوْلُهُ جَلَّ وَ عَزَّ ما زاغَ الْبَصَرُ وَ ما طَغي لَقَدْ رَأي مِنْ آياتِ رَبِّهِ الْكُبْري‌</w:t>
      </w:r>
      <w:r>
        <w:rPr>
          <w:rStyle w:val="FootnoteAnchor"/>
          <w:rtl w:val="true"/>
        </w:rPr>
        <w:footnoteReference w:id="2214"/>
      </w:r>
      <w:r>
        <w:rPr>
          <w:rFonts w:ascii="Amiri" w:hAnsi="Amiri" w:eastAsia="Amiri" w:cs="Amiri"/>
          <w:color w:val="111111"/>
          <w:sz w:val="28"/>
          <w:sz w:val="28"/>
          <w:szCs w:val="28"/>
          <w:rtl w:val="true"/>
          <w:lang w:bidi="ar-SA"/>
        </w:rPr>
        <w:t xml:space="preserve">وَ إِنَّمَا كُنْتُ أَرَي فِي مِثْلِ مَخِيطِ الْإِبْرَةِ وَ نُورٌ بَيْنَ يَدَيْ رَبِّي لَا تُطِيقُهُ الْأَبْصَارُ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فَنَادَانِي رَبِّي جَلَّ وَ عَزَّ فَقَالَ تَبَارَكَ وَ تَعَالَي يَا مُحَمَّدُ قُلْتُ لَبَّيْكَ رَبِّي وَ سَيِّدِي وَ إِلَهِي لَبَّيْكَ قَالَ هَلْ عَرَفْتَ قَدْرَكَ عِنْدِي وَ مَنْزِلَتَكَ وَ مَوْضِعَكَ قُلْتُ نَعَمْ يَا سَيِّدِي قَالَ يَا مُحَمَّدُ هَلْ عَرَفْتَ مَوْقِفَكَ مِنِّي وَ مَوْضِعَ ذُرِّيَّتِكَ قُلْتُ نَعَمْ يَا سَيِّدِي قَالَ فَهَلْ تَعْلَمُ يَا مُحَمَّدُ فِيمَا اخْتَصَمَ الْمَلَأُ الْأَعْلَي فَقُلْتُ يَا رَبِّ أَنْتَ أَعْلَمُ وَ أَحْكَمُ وَ أَنْتَ عَلَّامُ الْغُيُوبِ قَالَ اخْتَصَمُوا فِي الدَّرَجَاتِ وَ الْحَسَنَاتِ فَهَلْ تَدْرِي مَا الدَّرَجَاتُ وَ الْحَسَنَاتُ قُلْتُ أَنْتَ أَعْلَمُ يَا سَيِّدِي وَ أَحْكَمُ قَالَ إِسْبَاغُ الْوُضُوءِ فِي الْمَكْرُوهَاتِ‌</w:t>
      </w:r>
      <w:r>
        <w:rPr>
          <w:rStyle w:val="FootnoteAnchor"/>
          <w:rtl w:val="true"/>
        </w:rPr>
        <w:footnoteReference w:id="2215"/>
      </w:r>
      <w:r>
        <w:rPr>
          <w:rFonts w:ascii="Amiri" w:hAnsi="Amiri" w:eastAsia="Amiri" w:cs="Amiri"/>
          <w:color w:val="111111"/>
          <w:sz w:val="28"/>
          <w:sz w:val="28"/>
          <w:szCs w:val="28"/>
          <w:rtl w:val="true"/>
          <w:lang w:bidi="ar-SA"/>
        </w:rPr>
        <w:t xml:space="preserve">وَ الْمَشْيُ عَلَي الْأَقْدَامِ إِلَي الْجُمُعَاتِ مَعَكَ وَ مَعَ الْأَئِمَّةِ مِنْ وُلْدِكَ وَ انْتِظَارُ الصَّلَاةِ بَعْدَ الصَّلَاةِ وَ إِفْشَاءُ السَّلَامِ وَ إِطْعَامُ الطَّعَامِ وَ التَّهَجُّدُ بِاللَّيْلِ وَ النَّاسُ نِيَامٌ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آمَنَ الرَّسُولُ بِما أُنْزِلَ إِلَيْهِ مِنْ رَبِّهِ قُلْتُ نَعَمْ يَا رَبِ وَ الْمُؤْمِنُونَ كُلٌّ آمَنَ بِاللَّهِ وَ مَلائِكَتِهِ وَ كُتُبِهِ وَ رُسُلِهِ لا نُفَرِّقُ بَيْنَ أَحَدٍ مِنْ رُسُلِهِ وَ قالُوا سَمِعْنا وَ أَطَعْنا غُفْرانَكَ رَبَّنا وَ إِلَيْكَ الْمَصِيرُ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صَدَقْتَ يَا مُحَمَّدُ لا يُكَلِّفُ اللَّهُ نَفْساً إِلَّا وُسْعَها لَها ما كَسَبَتْ وَ عَلَيْها مَا اكْتَسَبَتْ وَ أَغْفِرُ لَهُمْ وَ قُلْتُ‌</w:t>
      </w:r>
      <w:r>
        <w:rPr>
          <w:rStyle w:val="FootnoteAnchor"/>
          <w:rtl w:val="true"/>
        </w:rPr>
        <w:footnoteReference w:id="2216"/>
      </w:r>
      <w:r>
        <w:rPr>
          <w:rFonts w:ascii="Amiri" w:hAnsi="Amiri" w:eastAsia="Amiri" w:cs="Amiri"/>
          <w:color w:val="111111"/>
          <w:sz w:val="28"/>
          <w:sz w:val="28"/>
          <w:szCs w:val="28"/>
          <w:rtl w:val="true"/>
          <w:lang w:bidi="ar-SA"/>
        </w:rPr>
        <w:t>رَبَّنا لا تُؤاخِذْنا إِنْ نَسِينا أَوْ أَخْطَأْنا إِلَي آخِرِ السُّورَةِ قَالَ ذَلِكَ لَكَ وَ لِذُرِّيَّتِكَ يَا مُحَمَّدُ قُلْتُ رَبِّي وَ سَيِّدِي وَ إِلَهِي قَالَ أَسْأَلُكَ عَمَّا أَنَا</w:t>
      </w:r>
    </w:p>
    <w:p>
      <w:pPr>
        <w:pStyle w:val="BookText"/>
        <w:rPr/>
      </w:pPr>
      <w:r>
        <w:rPr>
          <w:rFonts w:ascii="IRNazanin" w:hAnsi="IRNazanin" w:eastAsia="IRNazanin"/>
          <w:color w:val="111111"/>
          <w:sz w:val="28"/>
          <w:sz w:val="28"/>
          <w:szCs w:val="28"/>
          <w:rtl w:val="true"/>
          <w:lang w:bidi="fa-IR"/>
        </w:rPr>
        <w:t>و هیچ کس از مخلوقات خدا را آنجا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مدتی مرا به حال خود گذاشت، آن گاه جانم را به من باز گرداند و به خود آمدم و توفیق خداوند نصیبم گشته، چشمانم به کلی بسته شده و از دیدن باز ماندند، اما چشم دلم بینا شد و با چشم دل همانند چشم سر می دیدم بلکه بهتر و تیزتر از چشم سر، و این مصداق قول خدای عزّوجل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زَاغَ الْبَصَرُ وَ مَا طَغَی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 مِنْ ءَایَاتِ رَبِّهِ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نگشت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بزرگِ پروردگار خود را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از روزنی به اندازه سوراخ سوزن، نوری را در برابر پروردگارم می دیدم که دیده ها تاب تحمّل آن را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پروردگارم جلّ و عزّ و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ربّی و سیّدی و الهی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قدر و منزلت و جایگاه خودت را نزد من می دانی؟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آیا از منزلت خود و ذرِیّه ات نزد خدا باخبری؟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سرورم،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آیا می دانی ساکنان ملأ أعلی بر سر چه با هم خصومت می ورزند؟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خود أعلم و داناتری و تو خود علّام الغیوب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درجات و حسنات با هم خصومت ورزیدند، آیا می دانی درجات و حسنات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تو خود آگاه تر و داناتری،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ساختن وضو در شرایط سخت، پیاده رفتن برای نمازهای جمعه به همراه تو و به همراه امامانی که از فرزندان تواند و پس از نماز، منتظر نماز بعدی بودن، ترویج سلام، غذا دادن و تهجّد شبانه، آن گاه که مردم در خواب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ءَامَنَ الرَّسُولُ بِمَا أُنزِلَ إِلَیْهِ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از جانب پروردگارش بر او نازل شده است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کلُ‌ٌّ ءَامَنَ بِاللَّهِ وَ مَلَئکَتِهِ وَ کُتُبِهِ وَ رُسُلِهِ لَا نُفَرِّقُ بَینْ‌َ أَحَدٍ مِّن رُّسُلِهِ وَ قَالُواْ سَمِعْنَا وَ أَطَعْنَا غُفْرَانَکَ رَبَّنَا وَ إِلَیْکَ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مؤمنان همگی به خدا و فرشتگان و کتابها و فرستادگانش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هیچ یک از فرستادگانش فرق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و گردن نهادیم، 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سوی تو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مَوْلَئنَا فَانصُرْنَا عَلیَ الْقَوْمِ الْکَفِرِینَ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اگر فراموش کردیم یا به خطا رفتیم بر ما مگیر، پروردگارا، هیچ بار گرانی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مگذار، هم چنان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ما بودند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آنچه تاب آن نداریم بر ما تحمیل مکن و از ما درگذر و ما را ببخشای و بر ما رحمت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 تویی، پس ما را بر گروه کافران پیروز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خواسته ات برآورده شد و برای ذریّه ات نیز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مولا و خدای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از تو می پرسم </w:t>
      </w:r>
    </w:p>
    <w:p>
      <w:pPr>
        <w:pStyle w:val="BookText"/>
        <w:rPr/>
      </w:pPr>
      <w:r>
        <w:rPr>
          <w:rFonts w:ascii="Amiri" w:hAnsi="Amiri" w:eastAsia="Amiri" w:cs="Amiri"/>
          <w:color w:val="111111"/>
          <w:sz w:val="28"/>
          <w:sz w:val="28"/>
          <w:szCs w:val="28"/>
          <w:rtl w:val="true"/>
          <w:lang w:bidi="ar-SA"/>
        </w:rPr>
        <w:t>أَعْلَمُ بِهِ مِنْكَ مَنْ خَلَّفْتَ فِي الْأَرْضِ بَعْدَكَ قُلْتُ خَيْرَ أَهْلِهَا لَهَا أَخِي وَ ابْنَ عَمِّي وَ نَاصِرَ دِينِكَ يَا رَبِّ وَ الْغَاضِبَ لِمَحَارِمِكَ إِذَا اسْتُحِلَّتْ وَ لِنَبِيِّكَ غَضَبَ النَّمِرِ إِذَا جَدَلَ‌</w:t>
      </w:r>
      <w:r>
        <w:rPr>
          <w:rStyle w:val="FootnoteAnchor"/>
          <w:rtl w:val="true"/>
        </w:rPr>
        <w:footnoteReference w:id="2217"/>
      </w:r>
      <w:r>
        <w:rPr>
          <w:rFonts w:ascii="Amiri" w:hAnsi="Amiri" w:eastAsia="Amiri" w:cs="Amiri"/>
          <w:color w:val="111111"/>
          <w:sz w:val="28"/>
          <w:sz w:val="28"/>
          <w:szCs w:val="28"/>
          <w:rtl w:val="true"/>
          <w:lang w:bidi="ar-SA"/>
        </w:rPr>
        <w:t xml:space="preserve">عَلِيَّ بْنَ أَبِي طَالِبٍ قَالَ صَدَقْتَ يَا مُحَمَّدُ إِنِّي اصْطَفَيْتُكَ بِالنُّبُوَّةِ وَ بَعَثْتُكَ بِالرِّسَالَةِ وَ امْتَحَنْتُ عَلِيّاً بِالْبَلَاغِ وَ الشَّهَادَةِ إِلَي أُمَّتِكَ وَ جَعَلْتُهُ حُجَّةً فِي الْأَرْضِ مَعَكَ وَ بَعْدَكَ وَ هُوَ نُورُ أَوْلِيَائِي وَ وَلِيُّ مَنْ أَطَاعَنِي وَ هُوَ الْكَلِمَةُ الَّتِي أَلْزَمْتُهَا الْمُتَّقِينَ يَا مُحَمَّدُ وَ زَوَّجْتُهُ فَاطِمَةَ وَ إِنَّهُ وَصِيُّكَ وَ وَارِثُكَ وَ وَزِيرُكَ وَ غَاسِلُ عَوْرَتِكَ وَ نَاصِرُ دِينِكَ وَ الْمَقْتُولُ عَلَي سُنَّتِي وَ سُنَّتِكَ يَقْتُلُهُ شَقِيُّ هَذِهِ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ثُمَّ أَمَرَنِي رَبِّي بِأُمُورٍ وَ أَشْيَاءَ أَمَرَنِي أَنْ أَكْتُمَهَا وَ لَمْ يُؤْذِنْ لِي فِي إِخْبَارِ أَصْحَابِي بِهَا ثُمَّ هَوَي بِيَ الرَّفْرَفُ فَإِذَا أَنَا بِجَبْرَئِيلَ فَتَنَاوَلَنِي مِنْهُ حَتَّي صِرْتُ إِلَي سِدْرَةِ الْمُنْتَهَي فَوَقَفَ بِي تَحْتَهَا ثُمَّ أَدْخَلَنِي إِلَي جَنَّةِ الْمَأْوَي فَرَأَيْتُ مَسْكَنِي وَ مَسْكَنَكَ يَا عَلِيُّ فِيهَا فَبَيْنَا جَبْرَئِيلُ يُكَلِّمُنِي إِذْ تَجَلَّي لِي نُورٌ مِنْ نُورِ اللَّهِ جَلَّ وَ عَزَّ فَنَظَرْتُ إِلَي مِثْلِ مَخِيطِ الْإِبْرَةِ إِلَي مِثْلِ مَا كُنْتُ نَظَرْتُ إِلَيْهِ فِي الْمَرَّةِ الْأُولَي فَنَادَانِي رَبِّي جَلَّ وَ عَزَّ يَا مُحَمَّدُ قُلْتُ لَبَّيْكَ رَبِّي وَ سَيِّدِي وَ إِلَهِي قَالَ سَبَقَتْ رَحْمَتِي غَضَبِي لَكَ وَ لِذُرِّيَّتِكَ أَنْتَ مُقَرَّبِي مِنْ خَلْقِي وَ أَنْتَ أَمِينِي وَ حَبِيبِي وَ رَسُولِي وَ عِزَّتِي وَ جَلَالِي لَوْ لَقِيَنِي جَمِيعُ خَلْقِي يَشُكُّونَ فِيكَ طَرْفَةَ عَيْنٍ أَوْ يُبْغِضُونَ صَفْوَتِي مِنْ ذُرِّيَّتِكَ لَأُدْخِلَنَّهُمْ نَارِي وَ لَا أُبَالِي يَا مُحَمَّدُ عَلِيٌّ أَمِيرُ الْمُؤْمِنِينَ وَ سَيِّدُ الْمُسْلِمِينَ وَ قَائِدُ الْغُرِّ الْمُحَجَّلِينَ إِلَي جَنَّاتِ النَّعِيمِ أَبُو السِّبْطَيْنِ سَيِّدَيْ شَبَابِ أَهْلِ جَنَّتِي الْمَقْتُولَيْنِ 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حَرَّضَ‌</w:t>
      </w:r>
      <w:r>
        <w:rPr>
          <w:rStyle w:val="FootnoteAnchor"/>
          <w:rtl w:val="true"/>
        </w:rPr>
        <w:footnoteReference w:id="2218"/>
      </w:r>
      <w:r>
        <w:rPr>
          <w:rFonts w:ascii="Amiri" w:hAnsi="Amiri" w:eastAsia="Amiri" w:cs="Amiri"/>
          <w:color w:val="111111"/>
          <w:sz w:val="28"/>
          <w:sz w:val="28"/>
          <w:szCs w:val="28"/>
          <w:rtl w:val="true"/>
          <w:lang w:bidi="ar-SA"/>
        </w:rPr>
        <w:t>عَلَي الصَّلَاةِ وَ مَا أَرَادَ تَبَارَكَ وَ تَعَالَي وَ قَدْ كُنْتُ قَرِيباً مِنْهُ فِي الْمَرَّةِ الْأُولَي مِثْلَ مَا بَيْنَ كَبِدِ الْقَوْسِ إِلَي سِيَتِهِ‌</w:t>
      </w:r>
      <w:r>
        <w:rPr>
          <w:rStyle w:val="FootnoteAnchor"/>
          <w:rtl w:val="true"/>
        </w:rPr>
        <w:footnoteReference w:id="2219"/>
      </w:r>
      <w:r>
        <w:rPr>
          <w:rFonts w:ascii="Amiri" w:hAnsi="Amiri" w:eastAsia="Amiri" w:cs="Amiri"/>
          <w:color w:val="111111"/>
          <w:sz w:val="28"/>
          <w:sz w:val="28"/>
          <w:szCs w:val="28"/>
          <w:rtl w:val="true"/>
          <w:lang w:bidi="ar-SA"/>
        </w:rPr>
        <w:t>فَذَلِكَ قَوْلُهُ جَلَّ وَ عَزَّ قابَ قَوْسَيْنِ أَوْ أَدْني‌</w:t>
      </w:r>
      <w:r>
        <w:rPr>
          <w:rStyle w:val="FootnoteAnchor"/>
          <w:rtl w:val="true"/>
        </w:rPr>
        <w:footnoteReference w:id="2220"/>
      </w:r>
      <w:r>
        <w:rPr>
          <w:rFonts w:ascii="Amiri" w:hAnsi="Amiri" w:eastAsia="Amiri" w:cs="Amiri"/>
          <w:color w:val="111111"/>
          <w:sz w:val="28"/>
          <w:sz w:val="28"/>
          <w:szCs w:val="28"/>
          <w:rtl w:val="true"/>
          <w:lang w:bidi="ar-SA"/>
        </w:rPr>
        <w:t>مِنْ ذَلِكَ ثُمَّ ذَكَرَ سِدْرَةَ الْمُنْتَهَي فَقَالَ وَ لَقَدْ رَآهُ نَزْلَةً أُخْري عِنْدَ سِدْرَةِ</w:t>
      </w:r>
    </w:p>
    <w:p>
      <w:pPr>
        <w:pStyle w:val="BookText"/>
        <w:rPr/>
      </w:pPr>
      <w:r>
        <w:rPr>
          <w:rFonts w:ascii="IRNazanin" w:hAnsi="IRNazanin" w:eastAsia="IRNazanin"/>
          <w:color w:val="111111"/>
          <w:sz w:val="28"/>
          <w:sz w:val="28"/>
          <w:szCs w:val="28"/>
          <w:rtl w:val="true"/>
          <w:lang w:bidi="fa-IR"/>
        </w:rPr>
        <w:t>که من خود بدان از تو آگاه ترم، پس از خودت چه کسی را بر روی زمین به جانشینی برگزیدی؟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برای آن، برادر و عموزاده ام و یاور دینت ای پروردگار، آنکه اگر حرام تو حلال گردد، در دفاع از پیامبرت چون پلنگ در حال جنگ به خشم آید،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 من تو را به نبوّت برگزیدم و به رسالت مبعوث نمودم و علی را با ابلاغ و شهادت بر امتت آزمودم و او را به همراه تو و بعد از تو حجّت بر روی زمین قرار دادم، و او نور اولیای من است و ولیّ هر کس که مرا اطاعت کند، و او آن کلمه ای است که پارسایان را بدان ملازم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 فاطمه را به همسری او در آوردم و او وصی، وارث، وزیر، غسل دهنده عورت تو و یاور دین تو و کشته شده بر طبق سنت من و توست که شقیّ این امت او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پروردگارم چیزهای دیگری را به من امر فرمود و فرمان داد آن ها را پوشید دارم و اجازه نفرمود صحابه خود را از آن ها آگاه سازم، سپس رفرف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پایین آور تا اینکه به جبرئیل رسیدم و او مرا از آن گرفت و حرکت نموده تا به سدرۀ المنتهی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مرا آنجا نگاه داشت و سپس مرا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جنّۀ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در آنجا من اقامتگاه خودم و اقامتگاه تو را دیدم و در حالی که جبرئیل با من سخن می گفت، ناگاه نوری از نور خدای عزّوجل من تجلّی نمود، پس، از روزنی شبیه سوراخ سوزن، همانند بار اول به او نگاه کردم، پس پروردگارم جلَّ و عزّ مرا ندا در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ربّی و سیّدی و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من برای تو و ذریه ات بر خشمم پیشی گرفت، تو از میان آفریده هایم مقرّب منی و تو امین و محبوب و فرستاده منی، به عزّت و جلالم سوگند، اگر همه آفریده هایم طرفة العینی به تو شک کنند یا با برگزیدگان من از ذریّه تو دشمنی ورزند، تحقیقاً همه را به دوزخ وارد می کنم و اهمیتی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علی امیرمؤمنان است و سرور مسلمانان و پیشوای دست و روی سپیدان به سوی بهشت پر از نعمت است، پدر دو سبط که سرور جوانان اهل بهشت منند و مظلومانه کشته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تشویق بر مداومت نماز و دیگر اموری که ذات تبارک و تعالی اراده فرمود، نمود؛ بار اول به او نزدیک بودم، به اندازه فاصله میان هلالی کمان تا سر آن و منظور خدای عزّوجل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 نزدیک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سدرۀ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رَءَاهُ نَزْلَةً أُخْرَی</w:t>
      </w:r>
      <w:r>
        <w:rPr>
          <w:rFonts w:ascii="Amiri" w:hAnsi="Amiri" w:eastAsia="Amiri" w:cs="Amiri"/>
          <w:i/>
          <w:i/>
          <w:iCs/>
          <w:color w:val="111111"/>
          <w:sz w:val="28"/>
          <w:sz w:val="28"/>
          <w:szCs w:val="28"/>
          <w:rtl w:val="true"/>
          <w:lang w:bidi="ar-SA"/>
        </w:rPr>
        <w:t>عِندَ سِدْرَةِ المُْنتَهَی</w:t>
      </w:r>
      <w:r>
        <w:rPr>
          <w:rFonts w:ascii="Amiri" w:hAnsi="Amiri" w:eastAsia="Amiri" w:cs="Amiri"/>
          <w:color w:val="111111"/>
          <w:sz w:val="28"/>
          <w:sz w:val="28"/>
          <w:szCs w:val="28"/>
          <w:rtl w:val="true"/>
          <w:lang w:bidi="ar-SA"/>
        </w:rPr>
        <w:t>عِندَهَا جَنَّةُ المَْأْوَی</w:t>
      </w:r>
      <w:r>
        <w:rPr>
          <w:rFonts w:ascii="Amiri" w:hAnsi="Amiri" w:eastAsia="Amiri" w:cs="Amiri"/>
          <w:i/>
          <w:i/>
          <w:iCs/>
          <w:color w:val="111111"/>
          <w:sz w:val="28"/>
          <w:sz w:val="28"/>
          <w:szCs w:val="28"/>
          <w:rtl w:val="true"/>
          <w:lang w:bidi="ar-SA"/>
        </w:rPr>
        <w:t>إِذْ یَغْشیَ السِّدْرَةَ مَا یَغْشیَ</w:t>
      </w:r>
      <w:r>
        <w:rPr>
          <w:rFonts w:ascii="Amiri" w:hAnsi="Amiri" w:eastAsia="Amiri" w:cs="Amiri"/>
          <w:color w:val="111111"/>
          <w:sz w:val="28"/>
          <w:sz w:val="28"/>
          <w:szCs w:val="28"/>
          <w:rtl w:val="true"/>
          <w:lang w:bidi="ar-SA"/>
        </w:rPr>
        <w:t>مَا زَاغَ الْبَصَرُ وَ مَا طَغَی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بار دیگری هم او را دیده است، نزدیک سدرة المنتهی </w:t>
      </w:r>
      <w:bookmarkStart w:id="1570" w:name="pg13999_154262"/>
    </w:p>
    <w:p>
      <w:pPr>
        <w:pStyle w:val="BookText"/>
        <w:rPr/>
      </w:pPr>
      <w:bookmarkEnd w:id="1570"/>
      <w:r>
        <w:rPr>
          <w:rFonts w:ascii="Amiri" w:hAnsi="Amiri" w:eastAsia="Amiri" w:cs="Amiri"/>
          <w:color w:val="111111"/>
          <w:sz w:val="28"/>
          <w:sz w:val="28"/>
          <w:szCs w:val="28"/>
          <w:rtl w:val="true"/>
          <w:lang w:bidi="ar-SA"/>
        </w:rPr>
        <w:t>الْمُنْتَهي عِنْدَها جَنَّةُ الْمَأْوي إِذْ يَغْشَي السِّدْرَةَ ما يَغْشي ما زاغَ الْبَصَرُ وَ ما طَغي‌</w:t>
      </w:r>
      <w:r>
        <w:rPr>
          <w:rStyle w:val="FootnoteAnchor"/>
          <w:rtl w:val="true"/>
        </w:rPr>
        <w:footnoteReference w:id="2223"/>
      </w:r>
      <w:r>
        <w:rPr>
          <w:rFonts w:ascii="Amiri" w:hAnsi="Amiri" w:eastAsia="Amiri" w:cs="Amiri"/>
          <w:color w:val="111111"/>
          <w:sz w:val="28"/>
          <w:sz w:val="28"/>
          <w:szCs w:val="28"/>
          <w:rtl w:val="true"/>
          <w:lang w:bidi="ar-SA"/>
        </w:rPr>
        <w:t>يَعْنِي مَا غَشِيَ السِّدْرَةَ مِنْ نُورِ اللَّهِ وَ عَظَمَتِهِ‌</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1" w:name="__RefHeading___Toc2430117_3381743652"/>
      <w:bookmarkStart w:id="1572" w:name="_Toc703"/>
      <w:bookmarkEnd w:id="1571"/>
      <w:r>
        <w:rPr>
          <w:rtl w:val="true"/>
        </w:rPr>
        <w:t>«</w:t>
      </w:r>
      <w:r>
        <w:rPr/>
        <w:t>56</w:t>
      </w:r>
      <w:r>
        <w:rPr>
          <w:rtl w:val="true"/>
        </w:rPr>
        <w:t>»</w:t>
      </w:r>
      <w:bookmarkEnd w:id="1572"/>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بْنِ سُلَيْمَانَ عَنْ أَبِيهِ عَنْ أَبِي عَبْدِ اللَّهِ عليه السلام ثُمَّ قَالَ بَعْدَ كَلَامٍ لَا ضَرُورَةَ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مَرِضَ فَعَادَهُ رَسُولُ اللَّهِ صَلَّي اللَّهُ عَلَيْهِ وَ عَلَي أَهْلِ بَيْتِهِ وَ أَمَرَ هَؤُلَاءِ فَعَادُوهُ وَ قَالَ لَهُمْ سَلِّمُوا عَلَيْهِ بِإِمْرَةِ الْمُؤْمِنِينَ فَقَامَ أَبُو بَكْرٍ وَ عُمَرُ وَ عُثْمَانُ فَقَالُوا أَ مِنَ اللَّهِ أَوْ مِنْ رَسُولِهِ فَقَالَ لَهُمْ رَسُولُ اللَّهِ صلي الله عليه و آله مِنَ اللَّهِ وَ مِنْ رَسُولِهِ قَالَ فَانْطَلَقُوا فَسَلَّمُوا عَلَيْهِ بِإِمْرَةِ الْمُؤْمِنِينَ فَدَخَلَ عَلَيْهِمْ رَسُولُ اللَّهِ صَلَّي اللَّهُ عَلَيْهِ وَ عَلَي أَهْلِ بَيْتِهِ وَ هُمْ عِنْدَهُ فَقَالَ لَهُ يَا عَلِيُّ مَا قَالُوا لَكَ فَقَالَ سَلَّمُوا عَلَيَّ بِإِمْرَةِ الْمُؤْمِنِينَ قَالَ فَقَالَ لَهُمْ إِنَّ هَذَا اسْمٌ نَحَلَهُ اللَّهُ عَلِيّاً لَيْسَ هُوَ إِلَّا لَهُ ثُمَّ ذَكَرَ تَمَامَ الْحَدِيثِ‌</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3" w:name="__RefHeading___Toc2430119_3381743652"/>
      <w:bookmarkStart w:id="1574" w:name="_Toc704"/>
      <w:bookmarkEnd w:id="1573"/>
      <w:r>
        <w:rPr>
          <w:rtl w:val="true"/>
        </w:rPr>
        <w:t>«</w:t>
      </w:r>
      <w:r>
        <w:rPr/>
        <w:t>57</w:t>
      </w:r>
      <w:r>
        <w:rPr>
          <w:rtl w:val="true"/>
        </w:rPr>
        <w:t>»</w:t>
      </w:r>
      <w:bookmarkEnd w:id="1574"/>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إِسْمَاعِيلَ بْنِ أَحْمَدَ الْبُسْتِيِّ مِنْ عُلَمَاءِ الْمُخَالِفِينَ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أَسْمَائِهِ مَا سَمَّاهُ جَبْرَئِيلُ بِهَا عَلَي مَا رَوَاهُ الْخَلْقُ عَنْ عَلِيٍّ عليه السلام قَالَ دَخَلْتُ عَلَي رَسُولِ اللَّهِ صلي الله عليه و آله فَوَجَدْتُهُ وَ رَأْسُهُ فِي حَجْرِ دِحْيَةَ الْكَلْبِيِّ فَسَلَّمْتُ عَلَيْهِ فَقَالَ لِي دِحْيَةُ وَ عَلَيْكُمُ السَّلَامُ‌</w:t>
      </w:r>
      <w:r>
        <w:rPr>
          <w:rStyle w:val="FootnoteAnchor"/>
          <w:rtl w:val="true"/>
        </w:rPr>
        <w:footnoteReference w:id="2226"/>
      </w:r>
      <w:r>
        <w:rPr>
          <w:rFonts w:ascii="Amiri" w:hAnsi="Amiri" w:eastAsia="Amiri" w:cs="Amiri"/>
          <w:color w:val="111111"/>
          <w:sz w:val="28"/>
          <w:sz w:val="28"/>
          <w:szCs w:val="28"/>
          <w:rtl w:val="true"/>
          <w:lang w:bidi="ar-SA"/>
        </w:rPr>
        <w:t>يَا أَمِيرَ الْمُؤْمِنِينَ وَ فَارِسَ الْمُسْلِمِينَ وَ قَائِدَ الْغُرِّ الْمُحَجَّلِينَ وَ قَاتِلَ النَّاكِثِينَ وَ الْمَارِقِينَ وَ الْقَاسِطِينَ وَ قَالَ إِمَامَ الْمُتَّقِينَ فِي بَعْضِ الرِّوَايَاتِ ثُمَّ قَالَ لَهُ تَعَالَ فَخُذْ</w:t>
      </w:r>
      <w:r>
        <w:rPr>
          <w:rStyle w:val="FootnoteAnchor"/>
          <w:rtl w:val="true"/>
        </w:rPr>
        <w:footnoteReference w:id="2227"/>
      </w:r>
      <w:r>
        <w:rPr>
          <w:rFonts w:ascii="Amiri" w:hAnsi="Amiri" w:eastAsia="Amiri" w:cs="Amiri"/>
          <w:color w:val="111111"/>
          <w:sz w:val="28"/>
          <w:sz w:val="28"/>
          <w:szCs w:val="28"/>
          <w:rtl w:val="true"/>
          <w:lang w:bidi="ar-SA"/>
        </w:rPr>
        <w:t>رَأْسَ نَبِيِّكَ فِي حَجْرِكَ فَأَنْتَ أَحَقُّ بِذَلِكَ فَلَمَّا دَنَوْتُ مِنْ رَسُولِ اللَّهِ وَ وَضَعْتُ رَأْسَهُ فِي حَجْرِي لَمْ أَرَ دِحْيَةَ وَ فَتَحَ رَسُولُ اللَّهِ عَيْنَهُ وَ قَالَ يَا عَلِيُّ مَنْ كُنْتَ تُكَلِّمُ قُلْتُ دِحْيَةَ الْكَلْبِيَّ وَ قَصَصْتُ عَلَيْهِ الْقِصَّةَ فَقَالَ لِي لَمْ يَكُنْ دِحْيَةَ</w:t>
      </w:r>
      <w:r>
        <w:rPr>
          <w:rStyle w:val="FootnoteAnchor"/>
          <w:rtl w:val="true"/>
        </w:rPr>
        <w:footnoteReference w:id="2228"/>
      </w:r>
      <w:r>
        <w:rPr>
          <w:rFonts w:ascii="Amiri" w:hAnsi="Amiri" w:eastAsia="Amiri" w:cs="Amiri"/>
          <w:color w:val="111111"/>
          <w:sz w:val="28"/>
          <w:sz w:val="28"/>
          <w:szCs w:val="28"/>
          <w:rtl w:val="true"/>
          <w:lang w:bidi="ar-SA"/>
        </w:rPr>
        <w:t>وَ إِنَّمَا كَانَ ذَلِكَ جَبْرَئِيلَ أَتَاكَ لِيُعَرِّفَكَ أَنَّ اللَّهَ تَعَالَي سَمَّاكَ بِهَذِهِ الْأَسْمَاءِ</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جا که جنّة المأوی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درخت سدر را آنچه پوشیده بود،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نگشت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آن مقدار از سدره که نور خدا و عظمت او آن را در برگرفت</w:t>
      </w:r>
      <w:r>
        <w:rPr>
          <w:rFonts w:eastAsia="IRNazanin" w:cs="IRNazanin"/>
          <w:color w:val="111111"/>
          <w:sz w:val="28"/>
          <w:szCs w:val="28"/>
          <w:rtl w:val="true"/>
          <w:lang w:bidi="fa-IR"/>
        </w:rPr>
        <w:t>.</w:t>
      </w:r>
      <w:r>
        <w:rPr>
          <w:rStyle w:val="FootnoteAnchor"/>
          <w:rtl w:val="true"/>
        </w:rPr>
        <w:footnoteReference w:id="2230"/>
      </w:r>
    </w:p>
    <w:p>
      <w:pPr>
        <w:pStyle w:val="Heading5"/>
        <w:numPr>
          <w:ilvl w:val="4"/>
          <w:numId w:val="1"/>
        </w:numPr>
        <w:rPr/>
      </w:pPr>
      <w:bookmarkStart w:id="1575" w:name="__RefHeading___Toc2430121_3381743652"/>
      <w:bookmarkStart w:id="1576" w:name="_Toc705"/>
      <w:bookmarkEnd w:id="1575"/>
      <w:r>
        <w:rPr>
          <w:rtl w:val="true"/>
        </w:rPr>
        <w:t xml:space="preserve">روایت </w:t>
      </w:r>
      <w:r>
        <w:rPr/>
        <w:t>56</w:t>
      </w:r>
      <w:bookmarkEnd w:id="1576"/>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کلامی که ضرورتی برای ذکر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بیمار شد و رسول خدا صَلی الله علیهِ و علی اهل بیته به عیادت وی رفت 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و عمر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فرمود که از ایشان عیادت نموده، به عنوان امیرالمؤمنین به او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ابویکر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خداست یا فرمان رسول او؟ پس رسول خدا صَلی الله علیهِ و آله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و رسول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روانه شده و به عنوان امیرالمؤمنین به آن حضرت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علی اهل بیته، در حالی که آنان نزد علی علیه السّلام بودند، بر ایشان وارد 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به تو چه گفتند؟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امیرالمؤمنین به من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نامی است که خداوند بر وی گذاشته است و جز او برازنده شخص دیگری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حدیث را نقل فرمود</w:t>
      </w:r>
      <w:r>
        <w:rPr>
          <w:rFonts w:eastAsia="IRNazanin" w:cs="IRNazanin"/>
          <w:color w:val="111111"/>
          <w:sz w:val="28"/>
          <w:szCs w:val="28"/>
          <w:rtl w:val="true"/>
          <w:lang w:bidi="fa-IR"/>
        </w:rPr>
        <w:t>.</w:t>
      </w:r>
      <w:r>
        <w:rPr>
          <w:rStyle w:val="FootnoteAnchor"/>
          <w:rtl w:val="true"/>
        </w:rPr>
        <w:footnoteReference w:id="2231"/>
      </w:r>
    </w:p>
    <w:p>
      <w:pPr>
        <w:pStyle w:val="Heading5"/>
        <w:numPr>
          <w:ilvl w:val="4"/>
          <w:numId w:val="1"/>
        </w:numPr>
        <w:rPr/>
      </w:pPr>
      <w:bookmarkStart w:id="1577" w:name="__RefHeading___Toc2430123_3381743652"/>
      <w:bookmarkStart w:id="1578" w:name="_Toc706"/>
      <w:bookmarkEnd w:id="1577"/>
      <w:r>
        <w:rPr>
          <w:rtl w:val="true"/>
        </w:rPr>
        <w:t xml:space="preserve">روایت </w:t>
      </w:r>
      <w:r>
        <w:rPr/>
        <w:t>57</w:t>
      </w:r>
      <w:bookmarkEnd w:id="157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اسماعیل بن احمد بُستی از علمای مخالفان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نام های علی علیه السّلام، نامی است که به حسب روایتی که مردم از آن حضرت نقل می 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وارد گشتم و دیدم که سر مبارک آن حضرت در دامن دحیه کلبی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سلام کردم، دحیه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علیکم السلام ای امیرالمؤمنین و دلاور مسلمانان و پیشوای دست و رو سپیدان و کشنده پیمان شکنان و مارقین و 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روایات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پارسایان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سر پیامبرت را بگیر و در دامن خود بگذار که تو از من بدان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رسول خدا صَلی الله علیهِ و آله نزدیک شدم و سر مبارک وی را در دامن خود نهادم، دیگر دحیه را ندیدم، و رسول خدا صَلی الله علیهِ و آله چشم خود را باز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با چه کسی گفتگو می 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دحیه کلبی، و ماجرا را برای ایشان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دحیه نبود بلکه جبرئیل بود، نزد تو آمد تا تو را آگاه سازد که خداوند تو را به این نام ها نامیده است</w:t>
      </w:r>
      <w:r>
        <w:rPr>
          <w:rFonts w:eastAsia="IRNazanin" w:cs="IRNazanin"/>
          <w:color w:val="111111"/>
          <w:sz w:val="28"/>
          <w:szCs w:val="28"/>
          <w:rtl w:val="true"/>
          <w:lang w:bidi="fa-IR"/>
        </w:rPr>
        <w:t>.</w:t>
      </w:r>
      <w:r>
        <w:rPr>
          <w:rStyle w:val="FootnoteAnchor"/>
          <w:rtl w:val="true"/>
        </w:rPr>
        <w:footnoteReference w:id="2232"/>
      </w:r>
      <w:bookmarkStart w:id="1579" w:name="pg13999_154263"/>
    </w:p>
    <w:p>
      <w:pPr>
        <w:pStyle w:val="BookText"/>
        <w:rPr/>
      </w:pPr>
      <w:bookmarkEnd w:id="1579"/>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رَوَي الْخَلْقُ مِنْهُمْ ابْنُ مَخْلَدٍ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0" w:name="__RefHeading___Toc2430125_3381743652"/>
      <w:bookmarkStart w:id="1581" w:name="_Toc707"/>
      <w:bookmarkEnd w:id="1580"/>
      <w:r>
        <w:rPr>
          <w:rtl w:val="true"/>
        </w:rPr>
        <w:t>«</w:t>
      </w:r>
      <w:r>
        <w:rPr/>
        <w:t>58</w:t>
      </w:r>
      <w:r>
        <w:rPr>
          <w:rtl w:val="true"/>
        </w:rPr>
        <w:t>»</w:t>
      </w:r>
      <w:bookmarkEnd w:id="1581"/>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مُصَنَّفَاتِ بَعْضِ عُلَمَاءِ الْمُخَالِفِينَ رُوِيَ عَنْ أَحْمَدَ بْنِ مُحَمَّدٍ الطَّبَرِيِّ عَنْ مُحَمَّدِ بْنِ الْحُسَيْنِ وَ عَلِيِّ بْنِ الْعَبَّاسِ وَ عَلِيِّ بْنِ أَحْمَدَ بْنِ الْحَكَمِ وَ جَعْفَرِ بْنِ مُحَمَّدِ بْنِ مَالِكٍ وَ عَلِيِّ بْنِ أَحْمَدَ بْنِ الْحُسَيْنِ وَ الْحُسَيْنِ بْنِ السَّكَنِ جَمِيعاً عَنْ عَبَّادِ بْنِ يَعْقُوبَ عَنِ السَّرِيِّ بْنِ عَبْدِ اللَّهِ عَنْ عَلِيِّ بْنِ خرور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دَخَلْتُ أَنَا وَ الْعَلَاءُ بْنُ هِلَالٍ عَلَي أَبِي إِسْحَاقَ السَّبِيعِيِّ حَيْثُ قَدِمَ مِنْ خُرَاسَانَ فَقَالَ حَدَّثَنِي أَخُوكَ أَبُو دَاوُدَ عَنْ بُرَيْدَةَ بْنِ حُصَيْبٍ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صلي الله عليه و آله فَدَخَلَ عَلَيْنَا أَبُو بَكْرٍ فَقَالَ لَهُ رَسُولُ اللَّهِ صلي الله عليه و آله قُمْ يَا أَبَا بَكْرٍ فَسَلِّمْ عَلَي عَلِيٍّ بِإِمْرَةِ الْمُؤْمِنِينَ فَقَالَ أَبُو بَكْرٍ أَ مِنَ اللَّهِ أَمْ مِنْ رَسُولِهِ فَقَالَ صلي الله عليه و آله مِنَ اللَّهِ وَ مِنْ رَسُولِهِ ثُمَّ جَاءَ عُمَرُ فَقَالَ لَهُ رَسُولُ اللَّهِ صلي الله عليه و آله سَلِّمْ عَلَي عَلِيٍّ بِإِمْرَةِ الْمُؤْمِنِينَ فَقَالَ عُمَرُ مِنَ اللَّهِ أَوْ مِنْ رَسُولِهِ فَقَالَ صلي الله عليه و آله مِنَ اللَّهِ وَ مِنْ رَسُولِهِ ثُمَّ جَاءَ سَلْمَانُ كَرَّمَ اللَّهُ وَجْهَهُ فَسَلَّمَ فَقَالَ لَهُ رَسُولُ اللَّهِ صلي الله عليه و آله سَلِّمْ عَلَي عَلِيٍّ بِإِمْرَةِ الْمُؤْمِنِينَ فَسَلَّمَ ثُمَّ جَاءَ عَمَّارٌ فَسَلَّمَ ثُمَّ جَلَسَ فَقَالَ لَهُ رَسُولُ اللَّهِ صلي الله عليه و آله قُمْ يَا عَمَّارُ فَسَلِّمْ عَلَي أَمِيرِ الْمُؤْمِنِينَ‌</w:t>
      </w:r>
      <w:r>
        <w:rPr>
          <w:rStyle w:val="FootnoteAnchor"/>
          <w:rtl w:val="true"/>
        </w:rPr>
        <w:footnoteReference w:id="2234"/>
      </w:r>
      <w:r>
        <w:rPr>
          <w:rFonts w:ascii="Amiri" w:hAnsi="Amiri" w:eastAsia="Amiri" w:cs="Amiri"/>
          <w:color w:val="111111"/>
          <w:sz w:val="28"/>
          <w:sz w:val="28"/>
          <w:szCs w:val="28"/>
          <w:rtl w:val="true"/>
          <w:lang w:bidi="ar-SA"/>
        </w:rPr>
        <w:t>فَقَامَ فَسَلَّمَ ثُمَّ دَنَا فَجَلَسَ فَأَقْبَلَ رَسُولُ اللَّهِ صلي الله عليه و آله بِوَجْهِهِ فَقَالَ إِنِّي قَدْ أَخَذْتُ مِيثَاقَكُمْ عَلَي ذَلِكَ كَمَا أَخَذَ اللَّهُ مِيثَاقَ بَنِي آدَمَ فَقَالَ لَهُمْ أَ لَسْتُ بِرَبِّكُمْ قالُوا بَلي‌</w:t>
      </w:r>
      <w:r>
        <w:rPr>
          <w:rStyle w:val="FootnoteAnchor"/>
          <w:rtl w:val="true"/>
        </w:rPr>
        <w:footnoteReference w:id="2235"/>
      </w:r>
      <w:r>
        <w:rPr>
          <w:rFonts w:ascii="Amiri" w:hAnsi="Amiri" w:eastAsia="Amiri" w:cs="Amiri"/>
          <w:color w:val="111111"/>
          <w:sz w:val="28"/>
          <w:sz w:val="28"/>
          <w:szCs w:val="28"/>
          <w:rtl w:val="true"/>
          <w:lang w:bidi="ar-SA"/>
        </w:rPr>
        <w:t>وَ سَأَلْتُمُونِي أَنْتُمْ أَ مِنَ اللَّهِ أَوْ مِنْ رَسُولِهِ فَقُلْتُ بَلَي أَمَا وَ اللَّهِ لَئِنْ نَقَضْتُمُوهُ لَتَكْفُرُنَّ فَخَرَجُوا مِنْ عِنْدِ رَسُولِ اللَّهِ وَ رَجُلٌ مِنَ الْقَوْمِ يَضْرِبُ بِإِحْدَي يَدَيْهِ عَلَي الْأُخْرَي ثُمَّ قَالَ كَلَّا وَ رَبِّ الْكَعْبَةِ فَقُلْتُ مَنْ ذَلِكَ الرَّجُلُ قَالَ لَا تَتَحَمَّلُهُ وَ جَابِرٌ مِنْ خَلْفِي يَغْمِزُنِي أَنْ سَلْهُ فَأَلْحَحْتُ عَلَيْهِ فَقَالَ الْأَعْرَابِيُّ يَعْنِي عُمَرَ بْنَ الْخَطَّابِ‌</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2" w:name="__RefHeading___Toc2430127_3381743652"/>
      <w:bookmarkStart w:id="1583" w:name="_Toc708"/>
      <w:bookmarkEnd w:id="1582"/>
      <w:r>
        <w:rPr>
          <w:rtl w:val="true"/>
        </w:rPr>
        <w:t>«</w:t>
      </w:r>
      <w:r>
        <w:rPr/>
        <w:t>59</w:t>
      </w:r>
      <w:r>
        <w:rPr>
          <w:rtl w:val="true"/>
        </w:rPr>
        <w:t>»</w:t>
      </w:r>
      <w:bookmarkEnd w:id="1583"/>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الرِّسَالَةِ الْمُوضِحَةِ تَأْلِيفِ الْمُظَفَّرِ بْنِ جَعْفَرِ بْنِ الْحُسَيْنِ عَنْ مُحَمَّدِ بْنِ هَمَّامٍ عَنْ عَلِيِّ بْنِ الْعَبَّاسِ وَ مُحَمَّدِ بْنِ الْحُسَيْنِ بْنِ حَفْصٍ قَالا حَدَّثَنَا إِسْمَاعِيلُ بْنُ إِسْحَاقَ</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مردم از جمله ابن مخلّد از علی علیه السّلام مانند آن را نقل کرده است</w:t>
      </w:r>
      <w:r>
        <w:rPr>
          <w:rFonts w:eastAsia="IRNazanin" w:cs="IRNazanin"/>
          <w:color w:val="111111"/>
          <w:sz w:val="28"/>
          <w:szCs w:val="28"/>
          <w:rtl w:val="true"/>
          <w:lang w:bidi="fa-IR"/>
        </w:rPr>
        <w:t>.</w:t>
      </w:r>
    </w:p>
    <w:p>
      <w:pPr>
        <w:pStyle w:val="Heading5"/>
        <w:numPr>
          <w:ilvl w:val="4"/>
          <w:numId w:val="1"/>
        </w:numPr>
        <w:rPr/>
      </w:pPr>
      <w:bookmarkStart w:id="1584" w:name="__RefHeading___Toc2430129_3381743652"/>
      <w:bookmarkStart w:id="1585" w:name="_Toc709"/>
      <w:bookmarkEnd w:id="1584"/>
      <w:r>
        <w:rPr>
          <w:rtl w:val="true"/>
        </w:rPr>
        <w:t xml:space="preserve">روایت </w:t>
      </w:r>
      <w:r>
        <w:rPr/>
        <w:t>58</w:t>
      </w:r>
      <w:bookmarkEnd w:id="1585"/>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مصنّفات برخی علمای مخالف از احمد بن محمّد طبری از بُریدة بن حصیب اسلمی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بودم که ابوبکر بر ما وارد گشت، 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برخیز و به عنوان امیرالمؤمنین به علی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از خداست یا از رسول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از رسول او؛ سپس عمر آمد، 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به عنوان امیرالمؤمنین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خداست یا از رسولش؟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از رسول او ؛ سپس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سلام کرد، 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به عنوان امیرالمؤمنین سلام کن و او سلام کرد؛ سپس عمّار آمد و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برخیز و به عنوان امیرالمؤمنین به علی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برخاست و سلام کرد، سپس نزدیک آمده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صورت خود را به سمت حاضران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شما بر این کار پیمان گرفتم، همان طور که خداوند از بنی آدم پیمان گرفته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 قَالُواْ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پروردگار شما نیستم؟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از من پرسیدید که این کار از جانب خداست یا از جانب رسول او؟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اگر این پیمان را نقض کنید، حتماً کافر خواهید شد؛ سپس از نزد رسول خدا صَلی الله علیهِ و آله بیرون رفتند، در حالی که یکی از آن ها دست بر دست می زد؛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تحمل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جابر از پشت سرم به من چشمک می زد که از وی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اصرار ورزیدم 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یعنی عمر بن خطّاب</w:t>
      </w:r>
      <w:r>
        <w:rPr>
          <w:rFonts w:eastAsia="IRNazanin" w:cs="IRNazanin"/>
          <w:color w:val="111111"/>
          <w:sz w:val="28"/>
          <w:szCs w:val="28"/>
          <w:rtl w:val="true"/>
          <w:lang w:bidi="fa-IR"/>
        </w:rPr>
        <w:t>.</w:t>
      </w:r>
      <w:r>
        <w:rPr>
          <w:rStyle w:val="FootnoteAnchor"/>
          <w:rtl w:val="true"/>
        </w:rPr>
        <w:footnoteReference w:id="2238"/>
      </w:r>
    </w:p>
    <w:p>
      <w:pPr>
        <w:pStyle w:val="Heading5"/>
        <w:numPr>
          <w:ilvl w:val="4"/>
          <w:numId w:val="1"/>
        </w:numPr>
        <w:rPr/>
      </w:pPr>
      <w:bookmarkStart w:id="1586" w:name="__RefHeading___Toc2430131_3381743652"/>
      <w:bookmarkStart w:id="1587" w:name="_Toc710"/>
      <w:bookmarkEnd w:id="1586"/>
      <w:r>
        <w:rPr>
          <w:rtl w:val="true"/>
        </w:rPr>
        <w:t xml:space="preserve">روایت </w:t>
      </w:r>
      <w:r>
        <w:rPr/>
        <w:t>59</w:t>
      </w:r>
      <w:bookmarkEnd w:id="158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الرسالۀ الموضّحۀ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مظفر بن جعفر بن حسین </w:t>
      </w:r>
      <w:bookmarkStart w:id="1588" w:name="pg13999_154264"/>
    </w:p>
    <w:p>
      <w:pPr>
        <w:pStyle w:val="BookText"/>
        <w:rPr/>
      </w:pPr>
      <w:bookmarkEnd w:id="1588"/>
      <w:r>
        <w:rPr>
          <w:rFonts w:ascii="Amiri" w:hAnsi="Amiri" w:eastAsia="Amiri" w:cs="Amiri"/>
          <w:color w:val="111111"/>
          <w:sz w:val="28"/>
          <w:sz w:val="28"/>
          <w:szCs w:val="28"/>
          <w:rtl w:val="true"/>
          <w:lang w:bidi="ar-SA"/>
        </w:rPr>
        <w:t>قَالَ حَدَّثَنَا يَحْيَي بْنُ سَالِمٍ عَنْ صَبَّاحِ بْنِ يَحْيَي الْمُزَنِيِّ عَنِ الْعَلَاءِ بْنِ الْمُسَيَّبِ عَنْ أَبِي دَاوُدَ عَنْ 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نُسَلِّمُ عَلَي عَلِيِّ بْنِ أَبِي طَالِبٍ بِحَضْرَةِ رَسُولِ اللَّهِ صَلَّي اللَّهُ عَلَيْهِمَا وَ آلِهِمَا بِإِمْرَةِ الْمُؤْمِنِينَ نَقُولُ السَّلَامُ عَلَيْكَ يَا أَمِيرَ الْمُؤْمِنِينَ وَ رَحْمَةُ اللَّهِ وَ بَرَكَاتُهُ وَ يَرُدُّ عَلَيْنَا</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9" w:name="__RefHeading___Toc2430133_3381743652"/>
      <w:bookmarkStart w:id="1590" w:name="_Toc711"/>
      <w:bookmarkEnd w:id="1589"/>
      <w:r>
        <w:rPr>
          <w:rtl w:val="true"/>
        </w:rPr>
        <w:t>«</w:t>
      </w:r>
      <w:r>
        <w:rPr/>
        <w:t>60</w:t>
      </w:r>
      <w:r>
        <w:rPr>
          <w:rtl w:val="true"/>
        </w:rPr>
        <w:t>»</w:t>
      </w:r>
      <w:bookmarkEnd w:id="1590"/>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بْنُ جَعْفَرٍ عَنْ مُحَمَّدِ بْنِ الْحُسَيْنِ بْنِ حَفْصٍ عَنْ إِسْمَاعِيلَ بْنِ إِسْحَاقَ بْنِ رَاشِدٍ عَنْ يَحْيَي بْنِ سَالِمٍ عَنْ صَبَّاحٍ الْمُزَنِيِّ عَنِ الْحَارِثِ بْنِ حَصِيرَةَ عَنِ الْقَاسِمِ بْنِ جُنْدَبٍ عَنْ أَنَسِ بْنِ مَالِكٍ قَالَ قَالَ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الْآنَ قِيلَ يَا رَسُولَ اللَّهِ مَنْ يَدْخُلُ الْآنَ قَالَ أَمِيرُ الْمُؤْمِنِينَ وَ سَيِّدُ الْمُسْلِمِينَ وَ قَائِدُ الْغُرِّ الْمُحَجَّلِينَ قَالَ قُلْتُ اللَّهُمَّ اجْعَلْهُ رَجُلًا مِنَ الْأَنْصَارِ فَدَخَلَ عَلِيٌّ عليه السلام فَقَامَ النَّبِيُّ مُسْتَبْشِراً فَجَعَلَ يَمْسَحُ عَرَقَ وَجْهِهِ بِوَجْهِ عَلِيٍّ عليه السلام فَقَالَ إِنَّكَ تَصْنَعُ بِي شَيْئاً مَا صَنَعْتَهُ بِي قَالَ وَ لِمَ لَا أَصْنَعُ هَذَا وَ أَنْتَ تُؤَدِّي عَنِّي وَ تُنْجِزُ عِدَاتِي وَ تَقْضِي دَيْنِي وَ تُبَيِّنُ لَهُمُ الَّذِي اخْتَلَفُوا فِيهِ بَعْدِي‌</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1" w:name="__RefHeading___Toc2430135_3381743652"/>
      <w:bookmarkStart w:id="1592" w:name="_Toc712"/>
      <w:bookmarkEnd w:id="1591"/>
      <w:r>
        <w:rPr>
          <w:rtl w:val="true"/>
        </w:rPr>
        <w:t>«</w:t>
      </w:r>
      <w:r>
        <w:rPr/>
        <w:t>61</w:t>
      </w:r>
      <w:r>
        <w:rPr>
          <w:rtl w:val="true"/>
        </w:rPr>
        <w:t>»</w:t>
      </w:r>
      <w:bookmarkEnd w:id="1592"/>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عَنْ مُحَمَّدِ بْنِ مَعْمَرٍ عَنْ حَمْدَانَ الْمُعَافَي‌</w:t>
      </w:r>
      <w:r>
        <w:rPr>
          <w:rStyle w:val="FootnoteAnchor"/>
          <w:rtl w:val="true"/>
        </w:rPr>
        <w:footnoteReference w:id="2241"/>
      </w:r>
      <w:r>
        <w:rPr>
          <w:rFonts w:ascii="Amiri" w:hAnsi="Amiri" w:eastAsia="Amiri" w:cs="Amiri"/>
          <w:color w:val="111111"/>
          <w:sz w:val="28"/>
          <w:sz w:val="28"/>
          <w:szCs w:val="28"/>
          <w:rtl w:val="true"/>
          <w:lang w:bidi="ar-SA"/>
        </w:rPr>
        <w:t>عَنْ عَلِيِّ بْنِ مُوسَي الرِّضَا عَنْ أَبِيهِ عَنْ جَدِّهِ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يَوْمٌ شَرِيفٌ عَظِيمٌ أَخَذَ اللَّهُ الْمِيثَاقَ لِأَمِيرِ الْمُؤْمِنِينَ عليه السلام أَمَرَ مُحَمَّداً صلي الله عليه و آله أَنْ يَنْصِبَهُ لِلنَّاسِ عَلَماً وَ شَرَحَ الْحَالَ وَ قَالَ مَا هَذَا لَفْظُهُ ثُمَّ هَبَطَ جَبْرَئِيلُ فَقَالَ يَا مُحَمَّدُ إِنَّ اللَّهَ يَأْمُرُكَ أَنْ تُعْلِمَ أُمَّتَكَ وَلَايَةَ مَنْ فَرَضْتُ طَاعَتَهُ وَ مَنْ يَقُومُ بِأَمْرِهِمْ مِنْ بَعْدِكَ وَ أَكَّدَ ذَلِكَ فِي كِتَابِهِ فَقَالَ أَطِيعُوا اللَّهَ وَ أَطِيعُوا الرَّسُولَ وَ أُولِي الْأَمْرِ مِنْكُمْ‌</w:t>
      </w:r>
      <w:r>
        <w:rPr>
          <w:rStyle w:val="FootnoteAnchor"/>
          <w:rtl w:val="true"/>
        </w:rPr>
        <w:footnoteReference w:id="2242"/>
      </w:r>
      <w:r>
        <w:rPr>
          <w:rFonts w:ascii="Amiri" w:hAnsi="Amiri" w:eastAsia="Amiri" w:cs="Amiri"/>
          <w:color w:val="111111"/>
          <w:sz w:val="28"/>
          <w:sz w:val="28"/>
          <w:szCs w:val="28"/>
          <w:rtl w:val="true"/>
          <w:lang w:bidi="ar-SA"/>
        </w:rPr>
        <w:t>فَقَالَ أَيْ رَبِّ وَ مَنْ وَلِيُّ أَمْرِهِمْ بَعْدِي فَقَالَ مَنْ هُوَ لَمْ يُشْرِكْ بِي طَرْفَةَ عَيْنٍ وَ لَمْ يَعْبُدْ وَثَناً وَ لَا أَقْسَمَ بِزَلَمٍ‌</w:t>
      </w:r>
      <w:r>
        <w:rPr>
          <w:rStyle w:val="FootnoteAnchor"/>
          <w:rtl w:val="true"/>
        </w:rPr>
        <w:footnoteReference w:id="2243"/>
      </w:r>
      <w:r>
        <w:rPr>
          <w:rFonts w:ascii="Amiri" w:hAnsi="Amiri" w:eastAsia="Amiri" w:cs="Amiri"/>
          <w:color w:val="111111"/>
          <w:sz w:val="28"/>
          <w:sz w:val="28"/>
          <w:szCs w:val="28"/>
          <w:rtl w:val="true"/>
          <w:lang w:bidi="ar-SA"/>
        </w:rPr>
        <w:t>عَلِيُّ بْنُ أَبِي طَالِبٍ أَمِيرُ الْمُؤْمِنِينَ</w:t>
      </w:r>
    </w:p>
    <w:p>
      <w:pPr>
        <w:pStyle w:val="BookText"/>
        <w:rPr/>
      </w:pPr>
      <w:r>
        <w:rPr>
          <w:rFonts w:ascii="IRNazanin" w:hAnsi="IRNazanin" w:eastAsia="IRNazanin"/>
          <w:color w:val="111111"/>
          <w:sz w:val="28"/>
          <w:sz w:val="28"/>
          <w:szCs w:val="28"/>
          <w:rtl w:val="true"/>
          <w:lang w:bidi="fa-IR"/>
        </w:rPr>
        <w:t>با سندی از بُریده اسلمی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رسول خدا صَلی الله علیهِ و آله به عنوان امیرالمؤمنین به علی بن ابی طالب سلام کرده و می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امیرالمؤمنین و رحمۀ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جواب سلام ما را می داد</w:t>
      </w:r>
      <w:r>
        <w:rPr>
          <w:rFonts w:eastAsia="IRNazanin" w:cs="IRNazanin"/>
          <w:color w:val="111111"/>
          <w:sz w:val="28"/>
          <w:szCs w:val="28"/>
          <w:rtl w:val="true"/>
          <w:lang w:bidi="fa-IR"/>
        </w:rPr>
        <w:t>.</w:t>
      </w:r>
      <w:r>
        <w:rPr>
          <w:rStyle w:val="FootnoteAnchor"/>
          <w:rtl w:val="true"/>
        </w:rPr>
        <w:footnoteReference w:id="2244"/>
      </w:r>
    </w:p>
    <w:p>
      <w:pPr>
        <w:pStyle w:val="Heading5"/>
        <w:numPr>
          <w:ilvl w:val="4"/>
          <w:numId w:val="1"/>
        </w:numPr>
        <w:rPr/>
      </w:pPr>
      <w:bookmarkStart w:id="1593" w:name="__RefHeading___Toc2430137_3381743652"/>
      <w:bookmarkStart w:id="1594" w:name="_Toc713"/>
      <w:bookmarkEnd w:id="1593"/>
      <w:r>
        <w:rPr>
          <w:rtl w:val="true"/>
        </w:rPr>
        <w:t xml:space="preserve">روایت </w:t>
      </w:r>
      <w:r>
        <w:rPr/>
        <w:t>60</w:t>
      </w:r>
      <w:bookmarkEnd w:id="1594"/>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کسی اکنون وارد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و سرور مسلمانان و پیشوای دست و روی سپیدان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مردی از انصار قراربده، پس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خوشحال برخاست و شروع کرد به مالیدن عرق چهره مبارک خود به چهره علی علیه السّلام، پس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رفتاری می کنید که از پیش نکرده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نکنم، در حالی که تو رسالت را از جانب من ابلاغ می کنی، وعده  های مرا به جا می آوری، وام مرا ادا می کنی و پس از من دین را برای مردم تبیین کرده و اختلاف نظر مردم را برطرف می سازی</w:t>
      </w:r>
      <w:r>
        <w:rPr>
          <w:rFonts w:eastAsia="IRNazanin" w:cs="IRNazanin"/>
          <w:color w:val="111111"/>
          <w:sz w:val="28"/>
          <w:szCs w:val="28"/>
          <w:rtl w:val="true"/>
          <w:lang w:bidi="fa-IR"/>
        </w:rPr>
        <w:t>.</w:t>
      </w:r>
      <w:r>
        <w:rPr>
          <w:rStyle w:val="FootnoteAnchor"/>
          <w:rtl w:val="true"/>
        </w:rPr>
        <w:footnoteReference w:id="2245"/>
      </w:r>
    </w:p>
    <w:p>
      <w:pPr>
        <w:pStyle w:val="Heading5"/>
        <w:numPr>
          <w:ilvl w:val="4"/>
          <w:numId w:val="1"/>
        </w:numPr>
        <w:rPr/>
      </w:pPr>
      <w:bookmarkStart w:id="1595" w:name="__RefHeading___Toc2430139_3381743652"/>
      <w:bookmarkStart w:id="1596" w:name="_Toc714"/>
      <w:bookmarkEnd w:id="1595"/>
      <w:r>
        <w:rPr>
          <w:rtl w:val="true"/>
        </w:rPr>
        <w:t xml:space="preserve">روایت </w:t>
      </w:r>
      <w:r>
        <w:rPr/>
        <w:t>61</w:t>
      </w:r>
      <w:bookmarkEnd w:id="159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غدیر خم روزی شریف و بزرگ است، در این روز خداوند برای امیرالمؤمنین از مردم پیمان گرفت و به محمّد فرمان داد که وی را به امامت مردم منصوب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 را تشریح نمود و در ادامه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جبرئیل به زمین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خداوند تو را فرمان می دهد، پیروی از ولایت کسی را که اطاعت از او را فرض کرده و پس از شما جانشینتان می گردد و در کتاب خود آن را مورد تأکید قرار داده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أَطِیعُواْ الرَّسُولَ وَ 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پیامبر و اولیای امرخود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آموزش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ولیّ امر ایشان پس از من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طرفۀ العینی به من شرک نورزیده، بتی را پرسش نکرده و به تیر قرعه کشی سوگند یاد نکرده است، علی بن ابی طالب امیر </w:t>
      </w:r>
      <w:bookmarkStart w:id="1597" w:name="pg13999_154265"/>
    </w:p>
    <w:p>
      <w:pPr>
        <w:pStyle w:val="BookText"/>
        <w:rPr/>
      </w:pPr>
      <w:bookmarkEnd w:id="1597"/>
      <w:r>
        <w:rPr>
          <w:rFonts w:ascii="Amiri" w:hAnsi="Amiri" w:eastAsia="Amiri" w:cs="Amiri"/>
          <w:color w:val="111111"/>
          <w:sz w:val="28"/>
          <w:sz w:val="28"/>
          <w:szCs w:val="28"/>
          <w:rtl w:val="true"/>
          <w:lang w:bidi="ar-SA"/>
        </w:rPr>
        <w:t>وَ إِمَامُهُمْ وَ سَيِّدُ الْمُسْلِمِينَ وَ قَائِدُ الْغُرِّ الْمُحَجَّلِينَ فَهُوَ الْكَلِمَةُ الَّتِي أَلْزَمْتُهَا الْمُتَّقِينَ وَ الْبَابُ الَّذِي أُوتَي مِنْهُ مَنْ أَطَاعَهُ أَطَاعَنِي وَ مَنْ عَصَاهُ عَصَانِي فَقَالَ رَسُولُ اللَّهِ صلي الله عليه و آله أَيْ رَبِّ إِنِّي أَخَافُ قُرَيْشاً وَ النَّاسَ عَلَي نَفْسِي وَ عَلَي عَلِيٍّ فَأَنْزَلَ اللَّهُ تَبَارَكَ وَ تَعَالَي وَعِيداً وَ تَهْدِيداً يا أَيُّهَا الرَّسُولُ بَلِّغْ ما أُنْزِلَ إِلَيْكَ مِنْ رَبِّكَ وَ إِنْ لَمْ تَفْعَلْ فَما بَلَّغْتَ رِسالَتَهُ وَ اللَّهُ يَعْصِمُكَ مِنَ النَّاسِ‌</w:t>
      </w:r>
      <w:r>
        <w:rPr>
          <w:rStyle w:val="FootnoteAnchor"/>
          <w:rtl w:val="true"/>
        </w:rPr>
        <w:footnoteReference w:id="2247"/>
      </w:r>
      <w:r>
        <w:rPr>
          <w:rFonts w:ascii="Amiri" w:hAnsi="Amiri" w:eastAsia="Amiri" w:cs="Amiri"/>
          <w:color w:val="111111"/>
          <w:sz w:val="28"/>
          <w:sz w:val="28"/>
          <w:szCs w:val="28"/>
          <w:rtl w:val="true"/>
          <w:lang w:bidi="ar-SA"/>
        </w:rPr>
        <w:t xml:space="preserve">ثُمَّ ذَكَرَ صُورَةَ مَا جَرَي بِغَدِيرِ خُمٍّ مِنْ وَلَايَةِ عَلِيٍّ عليه السلام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8" w:name="__RefHeading___Toc2430141_3381743652"/>
      <w:bookmarkStart w:id="1599" w:name="_Toc715"/>
      <w:bookmarkEnd w:id="1598"/>
      <w:r>
        <w:rPr>
          <w:rtl w:val="true"/>
        </w:rPr>
        <w:t>«</w:t>
      </w:r>
      <w:r>
        <w:rPr/>
        <w:t>62</w:t>
      </w:r>
      <w:r>
        <w:rPr>
          <w:rtl w:val="true"/>
        </w:rPr>
        <w:t>»</w:t>
      </w:r>
      <w:bookmarkEnd w:id="1599"/>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الخليفة الناصر من بني العباس و روينا كتابه عن السيد فخار بن معد الموسوي فقال أخبرنا عبد الحق بن أبي الفرج عن محمد بن علي بن ميمون عن الشريف محمد بن علي بن عبد الرحمن الحسني عن محمد بن جعفر التميمي عن أبي العباس بن سعيد عن المنذر القابوسي عن محمد بن علي عن عبيد بن يحيي العطار عن محمد بن الحسين بن علي بن الحسين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اللوح المحفوظ تحت العرش علي بن أبي طالب أمير المؤمنين‌</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0" w:name="__RefHeading___Toc2430143_3381743652"/>
      <w:bookmarkStart w:id="1601" w:name="_Toc716"/>
      <w:bookmarkEnd w:id="1600"/>
      <w:r>
        <w:rPr>
          <w:rtl w:val="true"/>
        </w:rPr>
        <w:t>«</w:t>
      </w:r>
      <w:r>
        <w:rPr/>
        <w:t>63</w:t>
      </w:r>
      <w:r>
        <w:rPr>
          <w:rtl w:val="true"/>
        </w:rPr>
        <w:t>»</w:t>
      </w:r>
      <w:bookmarkEnd w:id="1601"/>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الْمُسَمَّي حُجَّةَ التَّفْصِيلِ تَأْلِيفِ ابْنِ الْأَثِيرِ عَنْ مُحَمَّدِ بْنِ الْحُسَيْنِ الْوَاسِطِيِّ عَنْ إِبْرَاهِيمَ بْنِ سَعِيدٍ عَنِ الْحَسَنِ بْنِ زِيَادٍ الْأَنْمَاطِيِّ عَنْ مُحَمَّدِ بْنِ عُبَيْدٍ الْأَنْصَارِيِّ عَنْ أَبِي هَارُونَ الْعَبْدِيِّ عَنْ رَبِيعَةَ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حُذَيْفَةُ وَالِياً لِعُثْمَانَ عَلَي الْمَدَائِنِ فَلَمَّا صَارَ عَلِيٌّ أَمِيرَ الْمُؤْمِنِينَ كَتَبَ لِحُذَيْفَةَ عَهْداً يُخْبِرُهُ بِمَا كَانَ مِنْ أَمْرِهِ وَ بَيْعَةِ النَّاسِ إِيَّاهُ فَاسْتَوَي حُذَيْفَةُ جَالِساً وَ كَانَ عَلِيلًا فَقَالَ قَدْ وَ اللَّهِ وَلَّاكُمْ أَمِيرُ الْمُؤْمِنِينَ حَقّاً قَالَهَا ثَلَاثاً فَقَامَ إِلَيْهِ شَابٌّ مِنَ الْفُرْسِ مُتَقَلِّداً سَيْفاً فَقَالَ أَيُّهَا الْأَمِيرُ أَ تَأْذَنُ فِي الْكَلَامِ‌</w:t>
      </w:r>
      <w:r>
        <w:rPr>
          <w:rStyle w:val="FootnoteAnchor"/>
          <w:rtl w:val="true"/>
        </w:rPr>
        <w:footnoteReference w:id="2250"/>
      </w:r>
      <w:r>
        <w:rPr>
          <w:rFonts w:ascii="Amiri" w:hAnsi="Amiri" w:eastAsia="Amiri" w:cs="Amiri"/>
          <w:color w:val="111111"/>
          <w:sz w:val="28"/>
          <w:sz w:val="28"/>
          <w:szCs w:val="28"/>
          <w:rtl w:val="true"/>
          <w:lang w:bidi="ar-SA"/>
        </w:rPr>
        <w:t>قَالَ نَعَمْ قَالَ الْيَوْمَ صَارَ أَمِيرَ الْمُؤْمِنِينَ أَوْ لَمْ يَزَلْ أَمِيرَ الْمُؤْمِنِينَ فَقَالَ حُذَيْفَةُ بَلْ لَمْ يَزَلْ وَ اللَّهِ أَمِيرَ الْمُؤْمِنِينَ قَالَ وَ كَيْفَ لَنَا بِمَا تَقُولُ قَالَ بَيْنِي وَ بَيْنَكُمْ كِتَابُ اللَّهِ</w:t>
      </w:r>
    </w:p>
    <w:p>
      <w:pPr>
        <w:pStyle w:val="BookText"/>
        <w:rPr/>
      </w:pPr>
      <w:r>
        <w:rPr>
          <w:rFonts w:ascii="IRNazanin" w:hAnsi="IRNazanin" w:eastAsia="IRNazanin"/>
          <w:color w:val="111111"/>
          <w:sz w:val="28"/>
          <w:sz w:val="28"/>
          <w:szCs w:val="28"/>
          <w:rtl w:val="true"/>
          <w:lang w:bidi="fa-IR"/>
        </w:rPr>
        <w:t>مؤمنان و امام ایشان و سرور مسلمانان و پیشوای دست و روی سپیدان، او همان کلمه ای است که پارسایان را ملازم آن کرده ام و دری است که از آن به سوی من آیند، هرکس فرمانش بَرَد، مرا فرمان برده و آنکه از فرمانش سرپیچی کند، از من سرپیچی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از قریش و مردم، بر خود و علی بیمناکم، پس خداوند آیه ای متضمن وعید و تهدید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پیامبر، آنچه از جانب پروردگارت به سوی تو نازل شده، ابلاغ کن و اگر نکنی پیامش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گزارشی از آنچه در غدیر خم درباره ولایت علی علیه السّلام گذشته بود، بیان فرمود</w:t>
      </w:r>
      <w:r>
        <w:rPr>
          <w:rFonts w:eastAsia="IRNazanin" w:cs="IRNazanin"/>
          <w:color w:val="111111"/>
          <w:sz w:val="28"/>
          <w:szCs w:val="28"/>
          <w:rtl w:val="true"/>
          <w:lang w:bidi="fa-IR"/>
        </w:rPr>
        <w:t>.</w:t>
      </w:r>
      <w:r>
        <w:rPr>
          <w:rStyle w:val="FootnoteAnchor"/>
          <w:rtl w:val="true"/>
        </w:rPr>
        <w:footnoteReference w:id="2252"/>
      </w:r>
    </w:p>
    <w:p>
      <w:pPr>
        <w:pStyle w:val="Heading5"/>
        <w:numPr>
          <w:ilvl w:val="4"/>
          <w:numId w:val="1"/>
        </w:numPr>
        <w:rPr/>
      </w:pPr>
      <w:bookmarkStart w:id="1602" w:name="__RefHeading___Toc2430145_3381743652"/>
      <w:bookmarkStart w:id="1603" w:name="_Toc717"/>
      <w:bookmarkEnd w:id="1602"/>
      <w:r>
        <w:rPr>
          <w:rtl w:val="true"/>
        </w:rPr>
        <w:t xml:space="preserve">روایت </w:t>
      </w:r>
      <w:r>
        <w:rPr/>
        <w:t>62</w:t>
      </w:r>
      <w:bookmarkEnd w:id="1603"/>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بن علی بن حسین از پدرش از جدّش علیهم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محفوظ در زیر عرش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امیرالمؤمنین</w:t>
      </w:r>
      <w:r>
        <w:rPr>
          <w:rFonts w:eastAsia="IRNazanin" w:cs="IRNazanin"/>
          <w:color w:val="111111"/>
          <w:sz w:val="28"/>
          <w:szCs w:val="28"/>
          <w:rtl w:val="true"/>
          <w:lang w:bidi="fa-IR"/>
        </w:rPr>
        <w:t>»</w:t>
      </w:r>
      <w:r>
        <w:rPr>
          <w:rStyle w:val="FootnoteAnchor"/>
          <w:rtl w:val="true"/>
        </w:rPr>
        <w:footnoteReference w:id="2253"/>
      </w:r>
    </w:p>
    <w:p>
      <w:pPr>
        <w:pStyle w:val="Heading5"/>
        <w:numPr>
          <w:ilvl w:val="4"/>
          <w:numId w:val="1"/>
        </w:numPr>
        <w:rPr/>
      </w:pPr>
      <w:bookmarkStart w:id="1604" w:name="__RefHeading___Toc2430147_3381743652"/>
      <w:bookmarkStart w:id="1605" w:name="_Toc718"/>
      <w:bookmarkEnd w:id="1604"/>
      <w:r>
        <w:rPr>
          <w:rtl w:val="true"/>
        </w:rPr>
        <w:t xml:space="preserve">روایت </w:t>
      </w:r>
      <w:r>
        <w:rPr/>
        <w:t>63</w:t>
      </w:r>
      <w:bookmarkEnd w:id="160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سعدی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والی عثمان بر مدائن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امیرمؤمنان گشت، نامه ای به حذیفه نوشت و وی را از بیعت کردن مردم با خود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حذیفه که مردی علیل و ناتوان بود، صاف نشسته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امیرالمؤمنین به حق ولیّ شما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آن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جوانی ایرانی در حالی که شمشیر خود را حمایل کرده بود،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اجازه می دهی سخن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امروز امیرالمؤمنین گشته یا پیوسته امیرمؤمنان بوده است؟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خدا سوگند پیوسته امیرالمؤمنین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خدای عزّوجل را میان خود و شما گواه می گیرم </w:t>
      </w:r>
    </w:p>
    <w:p>
      <w:pPr>
        <w:pStyle w:val="BookText"/>
        <w:rPr/>
      </w:pPr>
      <w:r>
        <w:rPr>
          <w:rFonts w:ascii="Amiri" w:hAnsi="Amiri" w:eastAsia="Amiri" w:cs="Amiri"/>
          <w:color w:val="111111"/>
          <w:sz w:val="28"/>
          <w:sz w:val="28"/>
          <w:szCs w:val="28"/>
          <w:rtl w:val="true"/>
          <w:lang w:bidi="ar-SA"/>
        </w:rPr>
        <w:t>عَزَّ وَ جَلَّ وَ إِنْ شِئْتَ حَدَّثْتُكَ ذَلِكَ لِعَهْدٍ عَلَيَّ بَيْنِي وَ بَيْنَكَ فَقَالَ الشَّابُّ حَدِّثْنَا يَا أَبَا عَبْدِ الرَّحْمَنِ فَقَالَ إِنَّ رَسُولَ اللَّهِ صلي الله عليه و آله قَالَ لِأَصْحَابِهِ إِذَا رَأَيْتُمْ دِحْيَةَ الْكَلْبِيَّ عِنْدِي فَلَا يَدْخُلَنَّ عَلَيَّ أَحَدٌ وَ إِنِّي أَتَيْتُ رَسُولَ اللَّهِ صلي الله عليه و آله يَوْماً فِي حَاجَةٍ فَرَأَيْتُ شَمْلَةً مُرْخَاةً</w:t>
      </w:r>
      <w:r>
        <w:rPr>
          <w:rStyle w:val="FootnoteAnchor"/>
          <w:rtl w:val="true"/>
        </w:rPr>
        <w:footnoteReference w:id="2254"/>
      </w:r>
      <w:r>
        <w:rPr>
          <w:rFonts w:ascii="Amiri" w:hAnsi="Amiri" w:eastAsia="Amiri" w:cs="Amiri"/>
          <w:color w:val="111111"/>
          <w:sz w:val="28"/>
          <w:sz w:val="28"/>
          <w:szCs w:val="28"/>
          <w:rtl w:val="true"/>
          <w:lang w:bidi="ar-SA"/>
        </w:rPr>
        <w:t>عَلَي الْبَابِ فَرَفَعْتُ الشَّمْلَةَ فَإِذَا أَنَا بِدِحْيَةَ الْكَلْبِيِّ فَغَمَّضْتُ عَيْنِي فَرَجَعْتُ قَالَ فَلَقِيتُ عَلِيَّ بْنَ أَبِي طَالِبٍ عليه السلام فَقَالَ لِي يَا بَا عَبْدِ الرَّحْمَنِ مِنْ أَيْنَ أَقْبَلْتَ قُلْتُ أَتَيْتُ رَسُولَ اللَّهِ صلي الله عليه و آله فِي حَاجَةٍ فَلَمَّا أَتَيْتُ مَنْزِلَهُ رَأَيْتُ شَمْلَةً مُرْخَاةً عَلَي الْبَابِ فَرَفَعْتُ الشَّمْلَةَ فَإِذَا أَنَا بِدِحْيَةَ الْكَلْبِيِّ فَرَجَعْتُ قَالَ فَقَالَ لِي عَلِيٌّ عليه السلام ارْجِعْ يَا حُذَيْفَةُ فَإِنِّي أَرْجُو أَنْ يَكُونَ هَذَا الْيَوْمُ حُجَّةً عَلَي هَذَا الْخَلْقِ قَالَ فَرَجَعْتُ مَعَ عَلِيٍّ عليه السلام فَوَقَفْتُ عَلَي الْبَابِ وَ دَخَلَ عَلِيٌّ عليه السلام فَقَالَ السَّلَامُ عَلَيْكُمْ وَ رَحْمَةُ اللَّهِ وَ بَرَكَاتُهُ وَ رَدَّ دِحْيَةُ فَقَالَ وَ عَلَيْكُمُ السَّلَامُ وَ رَحْمَةُ اللَّهِ وَ بَرَكَاتُهُ يَا أَمِيرَ الْمُؤْمِنِينَ مَنْ أَنَا قَالَ أَظُنُّكَ دِحْيَةَ الْكَلْبِيَّ قَالَ أَجَلْ خُذْ رَأْسَ ابْنِ عَمِّكَ فَأَنْتَ أَحَقُّ بِهِ مِنِّي فَمَا كَانَ بِأَسْرَعَ مِنْ أَنْ رَفَعَ النَّبِيُّ صلي الله عليه و آله رَأْسَهُ فَقَالَ يَا عَلِيُّ مِنْ حَجْرِ مَنْ أَخَذْتَ رَأْسِي وَ غَابَ دِحْيَةُ فَقَالَ أَظُنُّهُ مِنْ حَجْرِ دِحْيَةَ الْكَلْبِيِّ قَالَ أَجَلْ فَأَيَّ شَيْ‌ءٍ قِيلَ لَكَ قَالَ قُلْتُ السَّلَامُ عَلَيْكُمْ وَ رَحْمَةُ اللَّهِ وَ بَرَكَاتُهُ فَرَدَّ عَلَيَّ وَ عَلَيْكُمُ السَّلَامُ‌</w:t>
      </w:r>
      <w:r>
        <w:rPr>
          <w:rStyle w:val="FootnoteAnchor"/>
          <w:rtl w:val="true"/>
        </w:rPr>
        <w:footnoteReference w:id="2255"/>
      </w:r>
      <w:r>
        <w:rPr>
          <w:rFonts w:ascii="Amiri" w:hAnsi="Amiri" w:eastAsia="Amiri" w:cs="Amiri"/>
          <w:color w:val="111111"/>
          <w:sz w:val="28"/>
          <w:sz w:val="28"/>
          <w:szCs w:val="28"/>
          <w:rtl w:val="true"/>
          <w:lang w:bidi="ar-SA"/>
        </w:rPr>
        <w:t>وَ رَحْمَةُ اللَّهِ وَ بَرَكَاتُهُ يَا أَمِيرَ الْمُؤْمِنِينَ فَقَالَ النَّبِيُّ صلي الله عليه و آله طُوبَي لَكَ يَا عَلِيُّ سَلَّمَتْ عَلَيْكَ الْمَلَائِكَةُ بِإِمْرَةِ الْمُؤْمِنِينَ مِنْ عِنْدِ رَبِّ الْعَالَمِينَ قَالَ فَخَرَجَ عَلِيٌّ عليه السلام فَقَالَ يَا حُذَيْفَةُ أَ سَمِعْتَ قُلْتُ نَعَمْ قَالَ فَكَيْفَ سَمِعْتَ قَالَ قُلْتُ كَالَّذِي سَمِعْتَ قَالَ فَقَالَ الْفَارِسِيُّ فَأَيْنَ كَانَتْ أَسْيَافُكُمْ ذَلِكَ الْيَوْمَ يَعْنِي يَوْمَ بَيْعَةِ أَبِي بَكْرٍ قَالَ وَيْحَكَ تِلْكَ قُلُوبٌ ضُرِبَ عَلَيْهَا بِالْغَفْلَةِ لَها ما كَسَبَتْ وَ لَكُمْ ما كَسَبْتُمْ وَ لا تُسْئَلُونَ عَمَّا كانُوا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وَ رَأَيْتُ هَذَا حَدِيثَ حُذَيْفَةَ أَبْسَطَ وَ أَكْثَرَ مِنْ هَذَا فِي تَسْمِيَةِ عَلِيٍّ عليه السلام بِأَمِيرِ الْمُؤْمِنِينَ وَ هُوَ بِإِسْنَادٍ هَذَا لَفْظُهُ حَدَّثَنِي عَمِّي السَّعِيدُ الْمُوَفَّقُ أَبُو طَالِبٍ حَمْزَةُ بْنُ مُحَمَّدِ بْنِ أَحْمَدَ بْنِ شَهْرِيَارَ الْخَازِنُ بِمَشْهَدِ مَوْلَانَا أَمِيرِ الْمُؤْمِنِينَ عَلِيِّ بْنِ أَبِي طَالِبٍ عليه السلام فِي شَهْرِ اللَّهِ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اگر بخواهی، در این مورد با تو سخن خواهم گفت؛ و این به خاطر عهدی است میان من و تو؛ پس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عبدالرحمان، با ما سخن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دحیه کلبی نزد من بود، کسی بر من وارد نشود، و من روزی در طلب حاجتی نزد رسول خدا صَلی الله علیهِ و آله آمدم و پرده ای آویخته بر در دیدم، پس پرده را برداشته و ناگاه دحیه کلبی را مشاهده کردم، پس چشمانم را بسته و بازگشتم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در ادامه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علی بن ابی طالب علیه السّلام برخوردم و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عبدالرحمان، از کجا می آیی؟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حاجتی نزد رسول خدا صَلی الله علیهِ و آله رفتم و چون به خانه آن حضرت رسیدم، پرده ای را دیدم که بر در آویخته شده بود، چون پرده را بلند کردم، دحیه کلبی را دیدم، از این رو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حذیفه، من امید دارم که امروز حجّتی بر این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همراه علی علیه السّلام برگشتم و بر در ایستادم و علی علیه السّلام وارد شده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رحمۀ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 السّلام و رحمۀ الله و برکاته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کیستم؟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دحیه کلبی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سرعموزاده ات را بگیر که تو سزاوارتر از من به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خیلی زود پیامبر صَلی الله علیهِ و آله چشم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سر مرا از دامن چه کسی برگرفتی؟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دحیه ناپدید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از دامن دحیه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چه گفتی و چه شنیدی؟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رحمۀ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 السّلام و رحمۀ الله و برکاته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یا علی، فرشتگان از جانب پروردگار جهانیان به تو به عنوان امیرالمؤمنین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بیرون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آیا شنیدی؟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شنیدی؟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شما شنیدید؛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جوان ایرانی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روز شمشیرهایتان کجا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روز بیعت گرفتن برای ابوبکر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آن روز مهر غفلت بر دل ها زده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آن مردم کرده اند از آنِ آن هاست و آنچه شما کنید از آنِ شماست و شما را از اعمالی که آن ها می کرده اند، نمی پرسند</w:t>
      </w:r>
      <w:r>
        <w:rPr>
          <w:rFonts w:eastAsia="IRNazanin" w:cs="IRNazanin"/>
          <w:color w:val="111111"/>
          <w:sz w:val="28"/>
          <w:szCs w:val="28"/>
          <w:rtl w:val="true"/>
          <w:lang w:bidi="fa-IR"/>
        </w:rPr>
        <w:t>.}</w:t>
      </w:r>
      <w:r>
        <w:rPr>
          <w:rStyle w:val="FootnoteAnchor"/>
          <w:rtl w:val="true"/>
        </w:rPr>
        <w:footnoteReference w:id="2256"/>
      </w:r>
      <w:bookmarkStart w:id="1606" w:name="pg13999_154267"/>
    </w:p>
    <w:p>
      <w:pPr>
        <w:pStyle w:val="BookText"/>
        <w:rPr/>
      </w:pPr>
      <w:bookmarkEnd w:id="1606"/>
      <w:r>
        <w:rPr>
          <w:rFonts w:ascii="Amiri" w:hAnsi="Amiri" w:eastAsia="Amiri" w:cs="Amiri"/>
          <w:color w:val="111111"/>
          <w:sz w:val="28"/>
          <w:sz w:val="28"/>
          <w:szCs w:val="28"/>
          <w:rtl w:val="true"/>
          <w:lang w:bidi="ar-SA"/>
        </w:rPr>
        <w:t>الْأَصَمِّ رَجَبٍ مِنْ سَنَةِ أَرْبَعٍ وَ خَمْسِينَ وَ خَمْسِ مِائَةٍ قَالَ حَدَّثَنِي خَالِيَ السَّعِيدُ أَبُو عَلِيٍّ الْحَسَنُ بْنُ مُحَمَّدِ بْنِ عَلِيٍّ الطُّوسِيُّ عَنْ وَالِدِهِ السَّعِيدِ مُحَمَّدِ بْنِ الْحَسَنِ الطُّوسِيِّ الْمُصَنِّفِ رَضِيَ اللَّهُ عَنْهُمَا عَنِ الْحُسَيْنِ بْنِ عُبَيْدِ اللَّهِ وَ أَحْمَدَ بْنِ عُبْدُونٍ وَ أَبِي طَالِبٍ بْنِ غُرُورٍ وَ أَبِي الْحَسَنِ الصَّقَّالِ عَنْ أَبِي الْمُفَضَّلِ مُحَمَّدِ بْنِ عَبْدِ الْمُطَّلِبِ الشَّيْبَانِيِّ قَالَ حَدَّثَنَا أَبُو عَبْدِ اللَّهِ مُحَمَّدُ بْنُ زَكَرِيَّا الْمُحَارِبِيُّ قَالَ حَدَّثَنَا أَبُو طَاهِرٍ مُحَمَّدُ بْنُ تَسْنِيمٍ الْحَضْرَمِيُّ قَالَ حَدَّثَنَا عَلِيُّ بْنُ أَسْبَاطٍ عَنْ إِبْرَاهِيمَ بْنِ أَبِي الْبِلَادِ عَنْ فُرَاتِ بْنِ أَحْنَفَ عَنْ عَبْدِ اللَّهِ بْنِ هِنْدٍ الْجَمَلِيِّ عَنْ عُبَيْدِ اللَّهِ بْنِ سَلَمَةَ وَ مِقْدَارُ هَذِهِ الرِّوَايَةِ أَكْثَرُ مِنْ خَمْسٍ وَ ثَلَاثِينَ قَائِمَةً بِقَالَبِ الثُّمُنِ يَتَضَمَّنُ أَيْضاً أَمْرَ النَّبِيِّ صلي الله عليه و آله مَنْ حَضَرَ مِنَ الْمُسْلِمِينَ بِالتَّسْلِيمِ عَلَي عَلِيٍّ عليه السلام بِإِمْرَةِ الْمُؤْمِنِينَ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حُذَيْفَةَ بْنَ الْيَمَانِ اعْتَذَرَ إِلَي الشَّابِّ فِي سُكُوتِهِمْ عَنِ الْإِنْكَارِ لِلتَّقَدُّمِ عَلَي مَوْلَانَا عَلِيٍّ عليه السلام بِمَا هَذَا لَفْظُهُ أَيْضاً فَقَالَ لَهُ أَيُّهَا الْفَتَي إِنَّهُ أُخِذَ وَ اللَّهِ بِأَسْمَاعِنَا وَ أَبْصَارِنَا وَ كَرِهْنَا الْمَوْتَ وَ زُيِّنَتْ عِنْدَنَا الْحَيَاةُ وَ سَبَقَ عِلْمُ اللَّهِ وَ نَحْنُ نَسْأَلُ اللَّهَ التَّغَمُّدَ لِذُنُوبِنَا وَ الْعِصْمَةَ فِيمَا بَقِيَ مِنْ آجَالِنَا فَإِنَّهُ مَالِكُ ذَلِكَ‌</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7" w:name="__RefHeading___Toc2430149_3381743652"/>
      <w:bookmarkStart w:id="1608" w:name="_Toc719"/>
      <w:bookmarkEnd w:id="1607"/>
      <w:r>
        <w:rPr>
          <w:rtl w:val="true"/>
        </w:rPr>
        <w:t>«</w:t>
      </w:r>
      <w:r>
        <w:rPr/>
        <w:t>64</w:t>
      </w:r>
      <w:r>
        <w:rPr>
          <w:rtl w:val="true"/>
        </w:rPr>
        <w:t>»</w:t>
      </w:r>
      <w:bookmarkEnd w:id="1608"/>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نَهْجِ النَّجَاةِ تَأْلِيفِ الْحُسَيْنِ بْنِ مُحَمَّدِ بْنِ الْحَسَنِ الْحُلْوَانِيِّ عَنْ أَبِي الْقَاسِمِ بْنِ الْمُفِيدِ عَنْ أَحْمَدَ بْنِ عَبْدِ اللَّهِ بْنِ مُحَمَّدٍ الثَّقَفِيِّ عَنِ الْحَسَنِ بْنِ عَلِيِّ بْنِ رَاشِدٍ عَنْ إِسْرَائِيلَ بْنِ عَبْدِ اللَّهِ عَنْ أَبِي رَبِيعَةَ الصَّيْرَفِيِّ عَنْ حَمْزَةَ بْنِ أَنَسِ بْنِ مَالِكٍ عَنْ أَبِيهِ أَنَّهُ حَدَّثَهُ فِي مَرَضِهِ الَّذِي قُبِضَ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خَادِمَ النَّبِيِّ صلي الله عليه و آله فَجَلَسْتُ بِبَابِ أُمِّ حَبِيبَةَ</w:t>
      </w:r>
      <w:r>
        <w:rPr>
          <w:rStyle w:val="FootnoteAnchor"/>
          <w:rtl w:val="true"/>
        </w:rPr>
        <w:footnoteReference w:id="2258"/>
      </w:r>
      <w:r>
        <w:rPr>
          <w:rFonts w:ascii="Amiri" w:hAnsi="Amiri" w:eastAsia="Amiri" w:cs="Amiri"/>
          <w:color w:val="111111"/>
          <w:sz w:val="28"/>
          <w:sz w:val="28"/>
          <w:szCs w:val="28"/>
          <w:rtl w:val="true"/>
          <w:lang w:bidi="ar-SA"/>
        </w:rPr>
        <w:t>بِنْتِ أَبِي سُفْيَانَ وَ فِي الْحُجْرَةِ رِجَالٌ مِنْ أَهْلِهِ وَ ذَلِكَ فِي يَوْمِ أُمِّ حَبِيبَةَ بِنْتِ أَبِي سُفْيَانَ فَأَقْبَلَ النَّبِيُّ صلي الله عليه و آله عَلَيْهِمْ وَ قَالَ سَيَدْخُلُ عَلَيْكُمُ السَّاعَةَ مِنْ هَذَا الْبَابِ أَمِيرُ الْمُؤْمِنِينَ وَ خَيْرُ الْوَصِيِّينَ أَقْدَمُ أُمَّتِي سِلْماً وَ أَكْثَرُهُمْ عِلْماً فَلَمْ يَلْبَثْ أَنْ دَخَلَ عَلِيُّ بْنُ أَبِي طَالِبٍ عليه السلام وَ النَّبِيُّ صلي الله عليه و آله عَلَي طَهُورِهِ يَتَوَضَّأُ فَرَدَّ مِنْ مَاءِ يَدِهِ عَلَي وَجْهِ عَلِيٍّ عليه السلام حَتَّي امْتَلَأَتْ عَيْنَاهُ مِنَ الْمَاءِ فَأَشْفَقَ عَلِيٌّ عليه السلام فَقَالَ يَا رَسُولَ اللَّهِ هَلْ حَدَثَ فِيَّ شَيْ‌ءٌ</w:t>
      </w:r>
    </w:p>
    <w:p>
      <w:p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مبسوط تر و طولانی تر از این حدیث، در نام گذاری علی علیه السّلام به امیرالمؤمنین دیده ام و اسناد آن متعدد است، از جمله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حذیفۀ بن یمان از آن جوان به خاطر سکوتی که صحابه در برابر تقدیم دیگری بر مولایمان علی علیه السّلام نموده بودند عذرخواهی نمود و به وی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به خدا سوگند گوش و چشمان ما بسته شدند و از مردن کراهت پیدا کردیم و زندگی نزد ما آراسته گردید و خداوند خود بدین امر آگاه است و ما از خداوند آمرزش گناهانمان و دور ماندن از گناه در بقیه عمرمان را خواستاریم که او مالک و قادر به این کار است</w:t>
      </w:r>
      <w:r>
        <w:rPr>
          <w:rFonts w:eastAsia="IRNazanin" w:cs="IRNazanin"/>
          <w:color w:val="111111"/>
          <w:sz w:val="28"/>
          <w:szCs w:val="28"/>
          <w:rtl w:val="true"/>
          <w:lang w:bidi="fa-IR"/>
        </w:rPr>
        <w:t>.</w:t>
      </w:r>
      <w:r>
        <w:rPr>
          <w:rStyle w:val="FootnoteAnchor"/>
          <w:rtl w:val="true"/>
        </w:rPr>
        <w:footnoteReference w:id="2259"/>
      </w:r>
    </w:p>
    <w:p>
      <w:pPr>
        <w:pStyle w:val="Heading5"/>
        <w:numPr>
          <w:ilvl w:val="4"/>
          <w:numId w:val="1"/>
        </w:numPr>
        <w:rPr/>
      </w:pPr>
      <w:bookmarkStart w:id="1609" w:name="__RefHeading___Toc2430151_3381743652"/>
      <w:bookmarkStart w:id="1610" w:name="_Toc720"/>
      <w:bookmarkEnd w:id="1609"/>
      <w:r>
        <w:rPr>
          <w:rtl w:val="true"/>
        </w:rPr>
        <w:t xml:space="preserve">روایت </w:t>
      </w:r>
      <w:r>
        <w:rPr/>
        <w:t>64</w:t>
      </w:r>
      <w:bookmarkEnd w:id="161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النجاۀ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حسین بن محمّد بن حسن حلوانی با سندی از حمزة بن انس بن مالک از پدرش آورده است که وی در مرضی که به سبب آن درگذشت، به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خدمتکار پیامبر صَلی الله علیهِ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 حبیبه دختر ابوسفیان و همسر پیامبر، مردانی از خاندان آن حضرت نشسته بودند و آن روز، نوبت ام حبیبه بود و من دم در حجره بودم که رسول خدا صَلی الله علیهِ و آله برایشان وارد 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 از این در، امیرمؤمنان، بهترین اوصیا، پیشتازترین اُمّت من در اسلام آوردن و عالم ترین ایشان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علی بن ابی طالب علیه السّلام وارد شد، در حالی که پیامبرصَلی الله علیهِ و آله در وضوخانه خود مشغول وضو گرفتن بود، پس آب دست مبارک خود را به صورت علی علیه السّلام پاشید، به گونه ای که چشمان وی پر از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ترسیده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اتفاقی برای من افتاده است؟ پیامبر صَلی الله علیهِ و آله فرمود</w:t>
      </w:r>
      <w:r>
        <w:rPr>
          <w:rFonts w:eastAsia="IRNazanin" w:cs="IRNazanin"/>
          <w:color w:val="111111"/>
          <w:sz w:val="28"/>
          <w:szCs w:val="28"/>
          <w:rtl w:val="true"/>
          <w:lang w:bidi="fa-IR"/>
        </w:rPr>
        <w:t xml:space="preserve">: </w:t>
      </w:r>
      <w:bookmarkStart w:id="1611" w:name="pg13999_154268"/>
    </w:p>
    <w:p>
      <w:pPr>
        <w:pStyle w:val="BookText"/>
        <w:rPr/>
      </w:pPr>
      <w:bookmarkEnd w:id="1611"/>
      <w:r>
        <w:rPr>
          <w:rFonts w:ascii="Amiri" w:hAnsi="Amiri" w:eastAsia="Amiri" w:cs="Amiri"/>
          <w:color w:val="111111"/>
          <w:sz w:val="28"/>
          <w:sz w:val="28"/>
          <w:szCs w:val="28"/>
          <w:rtl w:val="true"/>
          <w:lang w:bidi="ar-SA"/>
        </w:rPr>
        <w:t>فَقَالَ لَهُ النَّبِيُّ صلي الله عليه و آله مَا حَدَثَ فِيكَ يَا عَلِيُّ إِلَّا خَيْرٌ يَا عَلِيُّ أَنْتَ مِنِّي وَ أَنَا مِنْكَ تُغَسِّلُ جَسَدِي وَ تُوَارِينِي فِي لَحْدِي وَ تُبَلِّغُ النَّاسَ عَنِّي فَقَالَ عَلِيٌّ عليه السلام يَا رَسُولَ اللَّهِ أَ وَ لَيْسَ قَدْ بَلَّغْتَهُمْ قَالَ بَلَي وَ لَكِنْ تُبَيِّنُ لَهُمْ مَا يَخْتَلِفُونَ فِيهِ بَعْدِي‌</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2" w:name="__RefHeading___Toc2430153_3381743652"/>
      <w:bookmarkStart w:id="1613" w:name="_Toc721"/>
      <w:bookmarkEnd w:id="1612"/>
      <w:r>
        <w:rPr>
          <w:rtl w:val="true"/>
        </w:rPr>
        <w:t>«</w:t>
      </w:r>
      <w:r>
        <w:rPr/>
        <w:t>65</w:t>
      </w:r>
      <w:r>
        <w:rPr>
          <w:rtl w:val="true"/>
        </w:rPr>
        <w:t>»</w:t>
      </w:r>
      <w:bookmarkEnd w:id="1613"/>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أَسْمَاءِ مَوْلَانَا أَمِيرِ الْمُؤْمِنِينَ أَحْمَدُ بْنُ عَلِيٍّ عَنْ عَبْدِ الْكَرِيمِ بْنِ عَبْدِ الرَّحِيمِ عَنْ مُحَمَّدِ بْنِ مَعْدَانَ عَنْ مُحَمَّدِ بْنِ عِمْرَانَ بْنِ أَبِي لَيْلَي عَنْ عَاصِمِ بْنِ فَضْلٍ الْخَيَّاطِ عَنْ مُحَمَّدِ بْنِ مُسْلِمٍ عَنِ ابْنِ دَرَّاجٍ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Style w:val="FootnoteAnchor"/>
          <w:rtl w:val="true"/>
        </w:rPr>
        <w:footnoteReference w:id="2261"/>
      </w:r>
      <w:r>
        <w:rPr>
          <w:rFonts w:ascii="Amiri" w:hAnsi="Amiri" w:eastAsia="Amiri" w:cs="Amiri"/>
          <w:color w:val="111111"/>
          <w:sz w:val="28"/>
          <w:sz w:val="28"/>
          <w:szCs w:val="28"/>
          <w:rtl w:val="true"/>
          <w:lang w:bidi="ar-SA"/>
        </w:rPr>
        <w:t>هَذِهِ الْآيَةُ بَلْ يُرِيدُ الْإِنْسانُ لِيَفْجُرَ أَمامَهُ‌</w:t>
      </w:r>
      <w:r>
        <w:rPr>
          <w:rStyle w:val="FootnoteAnchor"/>
          <w:rtl w:val="true"/>
        </w:rPr>
        <w:footnoteReference w:id="2262"/>
      </w:r>
      <w:r>
        <w:rPr>
          <w:rFonts w:ascii="Amiri" w:hAnsi="Amiri" w:eastAsia="Amiri" w:cs="Amiri"/>
          <w:color w:val="111111"/>
          <w:sz w:val="28"/>
          <w:sz w:val="28"/>
          <w:szCs w:val="28"/>
          <w:rtl w:val="true"/>
          <w:lang w:bidi="ar-SA"/>
        </w:rPr>
        <w:t>دَخَلَ أَبُو بَكْرٍ عَلَي النَّبِيِّ صلي الله عليه و آله فَقَالَ لَهُ سَلِّمْ عَلَي عَلِيٍّ عليه السلام بِإِمْرَةِ الْمُؤْمِنِينَ فَقَالَ مِنَ اللَّهِ وَ مِنْ رَسُولِهِ قَالَ مِنَ اللَّهِ وَ مِنْ رَسُولِهِ ثُمَّ دَخَلَ عُمَرُ قَالَ سَلِّمْ عَلَي عَلِيٍّ عليه السلام بِإِمْرَةِ الْمُؤْمِنِينَ فَقَالَ مِنَ اللَّهِ وَ مِنْ رَسُولِهِ قَالَ مِنَ اللَّهِ وَ مِنْ رَسُولِهِ فَقَالَ ثُمَّ نَزَلَتْ يُنَبَّؤُا الْإِنْسانُ يَوْمَئِذٍ بِما قَدَّمَ وَ أَخَّرَ</w:t>
      </w:r>
      <w:r>
        <w:rPr>
          <w:rStyle w:val="FootnoteAnchor"/>
          <w:rtl w:val="true"/>
        </w:rPr>
        <w:footnoteReference w:id="2263"/>
      </w:r>
      <w:r>
        <w:rPr>
          <w:rFonts w:ascii="Amiri" w:hAnsi="Amiri" w:eastAsia="Amiri" w:cs="Amiri"/>
          <w:color w:val="111111"/>
          <w:sz w:val="28"/>
          <w:sz w:val="28"/>
          <w:szCs w:val="28"/>
          <w:rtl w:val="true"/>
          <w:lang w:bidi="ar-SA"/>
        </w:rPr>
        <w:t>قَالَ مَا قَدَّمَ مِمَّا أُمِرَ بِهِ وَ مَا أَخَّرَ مِمَّا لَمْ يَفْعَلْهُ لَمَّا أُمِرَ بِهِ مِنَ السَّلَامِ عَلَي عَلِيٍّ عليه السلام بِإِمْرَةِ الْمُؤْمِنِينَ‌</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4" w:name="__RefHeading___Toc2430155_3381743652"/>
      <w:bookmarkStart w:id="1615" w:name="_Toc722"/>
      <w:bookmarkEnd w:id="1614"/>
      <w:r>
        <w:rPr>
          <w:rtl w:val="true"/>
        </w:rPr>
        <w:t>«</w:t>
      </w:r>
      <w:r>
        <w:rPr/>
        <w:t>66</w:t>
      </w:r>
      <w:r>
        <w:rPr>
          <w:rtl w:val="true"/>
        </w:rPr>
        <w:t>»</w:t>
      </w:r>
      <w:bookmarkEnd w:id="1615"/>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الْمَذْكُورِ عَنِ الْحَسَنِ بْنِ عَلِيِّ بْنِ زَكَرِيَّا عَنِ الْحَسَنِ بْنِ أَسَدٍ عَنْ عَبْدِ اللَّهِ بْنِ عَبْدِ الْمَلِكِ عَنِ الْحَارِثِ بْنِ حَصِيرَةَ عَنْ صَخْرِ بْنِ الْحَكَمِ عَنْ حَنَانِ بْنِ الْحَارِثِ عَنِ الرَّبِيعِ بْنِ جَمِيلٍ عَنْ مَالِكِ بْنِ ضَمْرَةَ عَنْ أَبِي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سُيِّرَ أَبُو ذَرٍّ اجْتَمَعَ هُوَ وَ عَلِيُّ بْنُ أَبِي طَالِبٍ عليه السلام وَ الْمِقْدَادُ وَ حُذَيْفَةُ وَ عَمَّارٌ وَ عَبْدُ اللَّهِ بْنُ مَسْعُودٍ قَالَ أَبُو ذَرٍّ أَ لَسْتُمْ تَشْهَدُونَ أَنَّ رَسُولَ اللَّهِ صلي الله عليه و آله قَالَ إِنَّ أُمَّتِي تَرِدُ عَلَيَّ الْحَوْضَ عَلَي خَمْسِ رَايَاتٍ أَوَّلُهَا رَايَةُ الْعِجْلِ فَإِذَا أَخَذْتُ بِيَدِهِ اسْوَدَّ وَجْهُهُ وَ رَجَفَتْ قَدَمَاهُ وَ خَفَقَتْ أَحْشَاؤُهُ وَ فُعِلَ ذَلِكَ بِتَبَعِهِ‌</w:t>
      </w:r>
      <w:r>
        <w:rPr>
          <w:rStyle w:val="FootnoteAnchor"/>
          <w:rtl w:val="true"/>
        </w:rPr>
        <w:footnoteReference w:id="2265"/>
      </w:r>
      <w:r>
        <w:rPr>
          <w:rFonts w:ascii="Amiri" w:hAnsi="Amiri" w:eastAsia="Amiri" w:cs="Amiri"/>
          <w:color w:val="111111"/>
          <w:sz w:val="28"/>
          <w:sz w:val="28"/>
          <w:szCs w:val="28"/>
          <w:rtl w:val="true"/>
          <w:lang w:bidi="ar-SA"/>
        </w:rPr>
        <w:t>ثُمَّ تَرِدُ عَلَيَّ رَايَةُ فِرْعَوْنِ أُمَّتِي فَإِذَا أَخَذْتُ بِيَدِهِ اسْوَدَّ</w:t>
      </w:r>
    </w:p>
    <w:p>
      <w:pPr>
        <w:pStyle w:val="BookText"/>
        <w:rPr/>
      </w:pPr>
      <w:r>
        <w:rPr>
          <w:rFonts w:ascii="IRNazanin" w:hAnsi="IRNazanin" w:eastAsia="IRNazanin"/>
          <w:color w:val="111111"/>
          <w:sz w:val="28"/>
          <w:sz w:val="28"/>
          <w:szCs w:val="28"/>
          <w:rtl w:val="true"/>
          <w:lang w:bidi="fa-IR"/>
        </w:rPr>
        <w:t>اتّفاقی جز خیر برای تو نیفتاده است، ای علی، تو از منی و من از تو، تو مرا غسل می دهی و به خاک می سپاری و از جانب من رسالت را به مردم ابلاغ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مگر شما شهادت را به ایشان ابلاغ نفرموده 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لیکن تو اختلافات ایشان را در این مورد بعد از من برطرف می سازی</w:t>
      </w:r>
      <w:r>
        <w:rPr>
          <w:rFonts w:eastAsia="IRNazanin" w:cs="IRNazanin"/>
          <w:color w:val="111111"/>
          <w:sz w:val="28"/>
          <w:szCs w:val="28"/>
          <w:rtl w:val="true"/>
          <w:lang w:bidi="fa-IR"/>
        </w:rPr>
        <w:t>.</w:t>
      </w:r>
      <w:r>
        <w:rPr>
          <w:rStyle w:val="FootnoteAnchor"/>
          <w:rtl w:val="true"/>
        </w:rPr>
        <w:footnoteReference w:id="2266"/>
      </w:r>
    </w:p>
    <w:p>
      <w:pPr>
        <w:pStyle w:val="Heading5"/>
        <w:numPr>
          <w:ilvl w:val="4"/>
          <w:numId w:val="1"/>
        </w:numPr>
        <w:rPr/>
      </w:pPr>
      <w:bookmarkStart w:id="1616" w:name="__RefHeading___Toc2430157_3381743652"/>
      <w:bookmarkStart w:id="1617" w:name="_Toc723"/>
      <w:bookmarkEnd w:id="1616"/>
      <w:r>
        <w:rPr>
          <w:rtl w:val="true"/>
        </w:rPr>
        <w:t xml:space="preserve">روایت </w:t>
      </w:r>
      <w:r>
        <w:rPr/>
        <w:t>65</w:t>
      </w:r>
      <w:bookmarkEnd w:id="1617"/>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مولانا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از امام باقر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یُرِیدُ الْانسَانُ لِیَفْجُرَ أَمَامَهُ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نه، انسان می‌خواهد که در پیشگاه او فسادکاری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ابوبکر بر پیامبر صَلی الله علیهِ و آله وارد گشت، پس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امیرالمؤمنین به علی علیه السلام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از جانب خدا و رسول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اوست؛ سپس عمر وارد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به عنوان امیرالمؤمنین سلام کن،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و رسول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رسول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یُنَبَّؤُاْ الْانسَانُ یَوْمَئذِ بِمَا قَدَّمَ وَ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است که انسان را از آنچه از دیرباز یا پس از آن انجام داده آگاهی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دستوراتی که به او داده شد، نه عملی را پیش فرستاد و نه چیزی بر جای گذارد، چون دستور یافت به علی علیه السلام به عنوان امیرالمؤمنین سلام کند، چنین نکرد</w:t>
      </w:r>
      <w:r>
        <w:rPr>
          <w:rFonts w:eastAsia="IRNazanin" w:cs="IRNazanin"/>
          <w:color w:val="111111"/>
          <w:sz w:val="28"/>
          <w:szCs w:val="28"/>
          <w:rtl w:val="true"/>
          <w:lang w:bidi="fa-IR"/>
        </w:rPr>
        <w:t>.</w:t>
      </w:r>
      <w:r>
        <w:rPr>
          <w:rStyle w:val="FootnoteAnchor"/>
          <w:rtl w:val="true"/>
        </w:rPr>
        <w:footnoteReference w:id="2269"/>
      </w:r>
    </w:p>
    <w:p>
      <w:pPr>
        <w:pStyle w:val="Heading5"/>
        <w:numPr>
          <w:ilvl w:val="4"/>
          <w:numId w:val="1"/>
        </w:numPr>
        <w:rPr/>
      </w:pPr>
      <w:bookmarkStart w:id="1618" w:name="__RefHeading___Toc2430159_3381743652"/>
      <w:bookmarkStart w:id="1619" w:name="_Toc724"/>
      <w:bookmarkEnd w:id="1618"/>
      <w:r>
        <w:rPr>
          <w:rtl w:val="true"/>
        </w:rPr>
        <w:t xml:space="preserve">روایت </w:t>
      </w:r>
      <w:r>
        <w:rPr/>
        <w:t>66</w:t>
      </w:r>
      <w:bookmarkEnd w:id="161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کتاب از ابوالحسین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تبعبد ابوذر، او و علی بن ابی طالب علیه السّلام، مقداد، حذیفه، عمّار و عبدالله بن مسعود گرد آمدند،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نمی دهید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با پنج پرچم در کنار حوض کوثر بر من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پرچم، پرچم گوساله ای است که چون دستش را بگیرم، چهره اش سیاه گشته و پاهایش بلرزد و شکم آن خالی گشته و پیروانش نیز چنین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پرچم فرعون اُمّت من بر من وارد می شود که چون دستش را بگیرم، چهره اش سیاه شود </w:t>
      </w:r>
      <w:bookmarkStart w:id="1620" w:name="pg13999_154269"/>
    </w:p>
    <w:p>
      <w:pPr>
        <w:pStyle w:val="BookText"/>
        <w:rPr/>
      </w:pPr>
      <w:bookmarkEnd w:id="1620"/>
      <w:r>
        <w:rPr>
          <w:rFonts w:ascii="Amiri" w:hAnsi="Amiri" w:eastAsia="Amiri" w:cs="Amiri"/>
          <w:color w:val="111111"/>
          <w:sz w:val="28"/>
          <w:sz w:val="28"/>
          <w:szCs w:val="28"/>
          <w:rtl w:val="true"/>
          <w:lang w:bidi="ar-SA"/>
        </w:rPr>
        <w:t>وَجْهُهُ وَ رَجَفَتْ قَدَمَاهُ وَ خَفَقَتْ أَحْشَاؤُهُ وَ فُعِلَ ذَلِكَ بِتَبَعِهِ‌</w:t>
      </w:r>
      <w:r>
        <w:rPr>
          <w:rStyle w:val="FootnoteAnchor"/>
          <w:rtl w:val="true"/>
        </w:rPr>
        <w:footnoteReference w:id="2270"/>
      </w:r>
      <w:r>
        <w:rPr>
          <w:rFonts w:ascii="Amiri" w:hAnsi="Amiri" w:eastAsia="Amiri" w:cs="Amiri"/>
          <w:color w:val="111111"/>
          <w:sz w:val="28"/>
          <w:sz w:val="28"/>
          <w:szCs w:val="28"/>
          <w:rtl w:val="true"/>
          <w:lang w:bidi="ar-SA"/>
        </w:rPr>
        <w:t>ثُمَّ يَرِدُ عَلَيَّ رَايَةُ الْمُخْدَجِ فَإِذَا أَخَذْتُ بِيَدِهِ اسْوَدَّ وَجْهُهُ وَ ارْتَعَدَتْ قَدَمَاهُ وَ خَفَقَتْ أَحْشَاؤُهُ وَ فُعِلَ ذَلِكَ بِتَبَعِهِ فَأَقُولُ لَهُمُ اسْلُكُوا سَبِيلَ أَصْحَابِكُمْ فَيَنْصَرِفُونَ ظِمَاءً مُظْمَئِينَ مُسْوَدَّةً وُجُوهُهُمْ لَا يَطْعَمُونَ مِنْهُ قَطْرَةً وَ لَمْ يَذْكُرِ الرَّايَةَ الرَّابِعَةَ ثُمَّ قَالَ مَا هَذَا لَفْظُهُ ثُمَّ يَرِدُ عَلَيَّ أَمِيرُ الْمُؤْمِنِينَ وَ قَائِدُ الْغُرِّ الْمُحَجَّلِينَ فَأَقُومُ فَآخُذُ بِيَدِهِ فَيَبْيَضُّ وَجْهُهُ وَ وُجُوهُ أَصْحَابِهِ فَأَقُولُ بِمَا ذَا خَلَفْتُمُونِي بَعْدِي فَيَقُولُونَ اتَّبَعْنَا الْأَكْبَرَ وَ صَدَّقْنَاهُ وَ وَازَرْنَا الْأَصْغَرَ وَ نَصَرْنَاهُ وَ قُتِلْنَا مَعَهُ فَأَقُولُ رُدُّوا فَيَشْرَبُونَ مِنْهُ شَرْبَةً لَا يَظْمَئُونَ بَعْدَهَا أَبَداً فَيَنْصَرِفُونَ رِوَاءً مَرْوِيِّينَ تُرَي وَجْهُ إِمَامِهِمْ كَالشَّمْسِ الطَّالِعَةِ وَ وُجُوهُهُمْ كَالْقَمَرِ لَيْلَةَ الْبَدْرِ كَأَضْوَاء أَنْجُمٍ فِي السَّمَاءِ</w:t>
      </w:r>
      <w:r>
        <w:rPr>
          <w:rStyle w:val="FootnoteAnchor"/>
          <w:rtl w:val="true"/>
        </w:rPr>
        <w:footnoteReference w:id="2271"/>
      </w:r>
      <w:r>
        <w:rPr>
          <w:rFonts w:ascii="Amiri" w:hAnsi="Amiri" w:eastAsia="Amiri" w:cs="Amiri"/>
          <w:color w:val="111111"/>
          <w:sz w:val="28"/>
          <w:sz w:val="28"/>
          <w:szCs w:val="28"/>
          <w:rtl w:val="true"/>
          <w:lang w:bidi="ar-SA"/>
        </w:rPr>
        <w:t>قَالَ أَبُو ذَرٍّ لِعَلِيٍّ عليه السلام وَ الْمِقْدَادِ وَ عَمَّارٍ وَ حُذَيْفَةَ وَ ابْنِ مَسْعُودٍ أَ لَسْتُمْ تَشْهَدُونَ عَلَي ذَلِكَ قَالُوا بَلَي قَالَ وَ أَنَا عَلَي ذَلِكَ مِنَ الشَّاهِدِينَ وَ ذَلِكَ تَأْوِيلُ قَوْلِهِ عَزَّ وَ جَلَ يَوْمَ تَبْيَضُّ وُجُوهٌ وَ تَسْوَدُّ وُجُوهٌ‌</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1" w:name="__RefHeading___Toc2430161_3381743652"/>
      <w:bookmarkStart w:id="1622" w:name="_Toc725"/>
      <w:bookmarkEnd w:id="1621"/>
      <w:r>
        <w:rPr>
          <w:rtl w:val="true"/>
        </w:rPr>
        <w:t>بيان</w:t>
      </w:r>
      <w:bookmarkEnd w:id="1622"/>
    </w:p>
    <w:p>
      <w:pPr>
        <w:pStyle w:val="BookText"/>
        <w:rPr/>
      </w:pPr>
      <w:r>
        <w:rPr>
          <w:rFonts w:ascii="IRNazanin" w:hAnsi="IRNazanin" w:eastAsia="IRNazanin"/>
          <w:color w:val="111111"/>
          <w:sz w:val="28"/>
          <w:sz w:val="28"/>
          <w:szCs w:val="28"/>
          <w:rtl w:val="true"/>
          <w:lang w:bidi="fa-IR"/>
        </w:rPr>
        <w:t>الخفق الاضطراب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تمام الخبر مشروحا</w:t>
      </w:r>
      <w:r>
        <w:rPr>
          <w:rFonts w:eastAsia="Amiri" w:cs="Amiri" w:ascii="Amiri" w:hAnsi="Amiri"/>
          <w:color w:val="111111"/>
          <w:sz w:val="28"/>
          <w:szCs w:val="28"/>
          <w:rtl w:val="true"/>
          <w:lang w:bidi="ar-SA"/>
        </w:rPr>
        <w:t>.</w:t>
      </w:r>
    </w:p>
    <w:p>
      <w:pPr>
        <w:pStyle w:val="Heading5"/>
        <w:numPr>
          <w:ilvl w:val="4"/>
          <w:numId w:val="1"/>
        </w:numPr>
        <w:rPr/>
      </w:pPr>
      <w:bookmarkStart w:id="1623" w:name="__RefHeading___Toc2430163_3381743652"/>
      <w:bookmarkStart w:id="1624" w:name="_Toc726"/>
      <w:bookmarkEnd w:id="1623"/>
      <w:r>
        <w:rPr>
          <w:rtl w:val="true"/>
        </w:rPr>
        <w:t>«</w:t>
      </w:r>
      <w:r>
        <w:rPr/>
        <w:t>67</w:t>
      </w:r>
      <w:r>
        <w:rPr>
          <w:rtl w:val="true"/>
        </w:rPr>
        <w:t>»</w:t>
      </w:r>
      <w:bookmarkEnd w:id="1624"/>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رَوْحِ النُّفُوسِ‌</w:t>
      </w:r>
      <w:r>
        <w:rPr>
          <w:rStyle w:val="FootnoteAnchor"/>
          <w:rtl w:val="true"/>
        </w:rPr>
        <w:footnoteReference w:id="2273"/>
      </w:r>
      <w:r>
        <w:rPr>
          <w:rFonts w:ascii="Amiri" w:hAnsi="Amiri" w:eastAsia="Amiri" w:cs="Amiri"/>
          <w:color w:val="111111"/>
          <w:sz w:val="28"/>
          <w:sz w:val="28"/>
          <w:szCs w:val="28"/>
          <w:rtl w:val="true"/>
          <w:lang w:bidi="ar-SA"/>
        </w:rPr>
        <w:t>عَنْ عَلِيِّ بْنِ كَعْبٍ الْكُوفِيِّ عَنْ إِسْمَاعِيلَ بْنِ أَبَانٍ الوَرَّاقِ عَنْ نَاصِحٍ أَبِي عَبْدِ اللَّهِ عَنْ سِمَاكِ بْنِ حَرْبٍ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 لِعَلِيِّ بْنِ أَبِي طَالِبٍ عليه السلام أَمِيرُ الْمُؤْمِنِينَ وَ رَسُولُ اللَّهِ صلي الله عليه و آله لَا يُنْكِرُ وَ يَتَبَسَّمُ‌</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5" w:name="__RefHeading___Toc2430165_3381743652"/>
      <w:bookmarkStart w:id="1626" w:name="_Toc727"/>
      <w:bookmarkEnd w:id="1625"/>
      <w:r>
        <w:rPr>
          <w:rtl w:val="true"/>
        </w:rPr>
        <w:t>«</w:t>
      </w:r>
      <w:r>
        <w:rPr/>
        <w:t>68</w:t>
      </w:r>
      <w:r>
        <w:rPr>
          <w:rtl w:val="true"/>
        </w:rPr>
        <w:t>»</w:t>
      </w:r>
      <w:bookmarkEnd w:id="1626"/>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الْمَذْكُورِ عَنِ الْحَسَنِ بْنِ عَلِيِّ بْنِ عُثْمَانَ عَنِ الْحَسَنِ بْنِ عَطِيَّةَ عَنْ سَعَّادِ بْنِ سُلَيْمَانَ عَنْ جَابِرٍ عَنْ إِسْحَاقَ بْنِ عَبْدِ اللَّهِ بْنِ حَارِثِ بْنِ نَوْفَلٍ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النَّبِيِّ صلي الله عليه و آله وَ عِنْدَهُ أَبُو بَكْرٍ وَ عُمَرُ وَ عَائِشَةُ فَجَلَسْتُ</w:t>
      </w:r>
    </w:p>
    <w:p>
      <w:pPr>
        <w:pStyle w:val="BookText"/>
        <w:rPr/>
      </w:pPr>
      <w:r>
        <w:rPr>
          <w:rFonts w:ascii="IRNazanin" w:hAnsi="IRNazanin" w:eastAsia="IRNazanin"/>
          <w:color w:val="111111"/>
          <w:sz w:val="28"/>
          <w:sz w:val="28"/>
          <w:szCs w:val="28"/>
          <w:rtl w:val="true"/>
          <w:lang w:bidi="fa-IR"/>
        </w:rPr>
        <w:t>و پاهایش به لرزه افتد و شکم او خالی گردد و با پیروان خود نیز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آن ناقص الخلقه بر من وارد شود، پس چون دستش را بگیرم چهره اش خود نیز همان کند، سپس به آن ها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راهی بروید که دوستانتان رفتند، تشنه و سیه روی بی آنکه یک قطره از آن نوشانده شوند،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چهارم را نام نبرده، سپس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امیرالمؤمنین و پیشوای دست و روی سپیدان بر من وارد می شود، پس برمی خیزم و دستش را می گیرم که چهره او و یارانش سپید می گردد،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چه کردید؟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ثقل بزرگ تر پیروی کرده و آن را تصدیق نمودیم و ثقل اصغر را پشتیبانی کرده و نصرت دادیم و با وی کشته شدیم؛ پس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شوید، آن گاه از آب کوثر چنان می نوشتند که از آن پس هرگز تشنه نشوند و از آنجا می روند در حالی که رخسار امامشان همانند خورشید برآمده درخشان و چهره های آنان به مانند ماه شب چهارده در آسمان، چون نور ستارگان در آسمان دیده شوند؛ ابوذر به علی علیه السّلام، مقداد، عمّار، حذیفه و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 این امر گواهی نمی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 آن گواهی می دهم و این تأویل قول خدای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تَبْیَضُّ وُجُوهٌ وَ تَسْوَدُّ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چهره‌هایی سپید، و چهره‌هایی سیاه گردد</w:t>
      </w:r>
      <w:r>
        <w:rPr>
          <w:rFonts w:eastAsia="IRNazanin" w:cs="IRNazanin"/>
          <w:color w:val="111111"/>
          <w:sz w:val="28"/>
          <w:szCs w:val="28"/>
          <w:rtl w:val="true"/>
          <w:lang w:bidi="fa-IR"/>
        </w:rPr>
        <w:t>.}</w:t>
      </w:r>
    </w:p>
    <w:p>
      <w:pPr>
        <w:pStyle w:val="Heading5"/>
        <w:numPr>
          <w:ilvl w:val="4"/>
          <w:numId w:val="1"/>
        </w:numPr>
        <w:rPr/>
      </w:pPr>
      <w:bookmarkStart w:id="1627" w:name="__RefHeading___Toc2430167_3381743652"/>
      <w:bookmarkStart w:id="1628" w:name="_Toc728"/>
      <w:bookmarkEnd w:id="1627"/>
      <w:r>
        <w:rPr>
          <w:rtl w:val="true"/>
        </w:rPr>
        <w:t>توضیح</w:t>
      </w:r>
      <w:bookmarkEnd w:id="16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این حدیث به صورت مفصّل خواهد آمد</w:t>
      </w:r>
      <w:r>
        <w:rPr>
          <w:rFonts w:eastAsia="IRNazanin" w:cs="IRNazanin"/>
          <w:color w:val="111111"/>
          <w:sz w:val="28"/>
          <w:szCs w:val="28"/>
          <w:rtl w:val="true"/>
          <w:lang w:bidi="fa-IR"/>
        </w:rPr>
        <w:t>.</w:t>
      </w:r>
    </w:p>
    <w:p>
      <w:pPr>
        <w:pStyle w:val="Heading5"/>
        <w:numPr>
          <w:ilvl w:val="4"/>
          <w:numId w:val="1"/>
        </w:numPr>
        <w:rPr/>
      </w:pPr>
      <w:bookmarkStart w:id="1629" w:name="__RefHeading___Toc2430169_3381743652"/>
      <w:bookmarkStart w:id="1630" w:name="_Toc729"/>
      <w:bookmarkEnd w:id="1629"/>
      <w:r>
        <w:rPr>
          <w:rtl w:val="true"/>
        </w:rPr>
        <w:t xml:space="preserve">روایت </w:t>
      </w:r>
      <w:r>
        <w:rPr/>
        <w:t>67</w:t>
      </w:r>
      <w:bookmarkEnd w:id="1630"/>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هماره علی بن ابی طالب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کردیم و رسول خدا صَلی الله علیهِ و آله نهی نمی فرمود، بلکه لبخندی می زد</w:t>
      </w:r>
      <w:r>
        <w:rPr>
          <w:rFonts w:eastAsia="IRNazanin" w:cs="IRNazanin"/>
          <w:color w:val="111111"/>
          <w:sz w:val="28"/>
          <w:szCs w:val="28"/>
          <w:rtl w:val="true"/>
          <w:lang w:bidi="fa-IR"/>
        </w:rPr>
        <w:t>.</w:t>
      </w:r>
      <w:r>
        <w:rPr>
          <w:rStyle w:val="FootnoteAnchor"/>
          <w:rtl w:val="true"/>
        </w:rPr>
        <w:footnoteReference w:id="2276"/>
      </w:r>
    </w:p>
    <w:p>
      <w:pPr>
        <w:pStyle w:val="Heading5"/>
        <w:numPr>
          <w:ilvl w:val="4"/>
          <w:numId w:val="1"/>
        </w:numPr>
        <w:rPr/>
      </w:pPr>
      <w:bookmarkStart w:id="1631" w:name="__RefHeading___Toc2430171_3381743652"/>
      <w:bookmarkStart w:id="1632" w:name="_Toc730"/>
      <w:bookmarkEnd w:id="1631"/>
      <w:r>
        <w:rPr>
          <w:rtl w:val="true"/>
        </w:rPr>
        <w:t xml:space="preserve">روایت </w:t>
      </w:r>
      <w:r>
        <w:rPr/>
        <w:t>68</w:t>
      </w:r>
      <w:bookmarkEnd w:id="163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کتاب از علی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بر پیامبر صَلی الله علیهِ و آله وارد شدم که ابوبکر، عمر و عایشه حضور داشتند، پس میان آن حضرت </w:t>
      </w:r>
      <w:bookmarkStart w:id="1633" w:name="pg13999_154270"/>
    </w:p>
    <w:p>
      <w:pPr>
        <w:pStyle w:val="BookText"/>
        <w:rPr/>
      </w:pPr>
      <w:bookmarkEnd w:id="1633"/>
      <w:r>
        <w:rPr>
          <w:rFonts w:ascii="Amiri" w:hAnsi="Amiri" w:eastAsia="Amiri" w:cs="Amiri"/>
          <w:color w:val="111111"/>
          <w:sz w:val="28"/>
          <w:sz w:val="28"/>
          <w:szCs w:val="28"/>
          <w:rtl w:val="true"/>
          <w:lang w:bidi="ar-SA"/>
        </w:rPr>
        <w:t>بَيْنَهُ وَ بَيْنَ عَائِشَةَ فَقَالَتْ عَائِشَةُ مَا لَكَ لَا تَجْلِسُ‌</w:t>
      </w:r>
      <w:r>
        <w:rPr>
          <w:rStyle w:val="FootnoteAnchor"/>
          <w:rtl w:val="true"/>
        </w:rPr>
        <w:footnoteReference w:id="2277"/>
      </w:r>
      <w:r>
        <w:rPr>
          <w:rFonts w:ascii="Amiri" w:hAnsi="Amiri" w:eastAsia="Amiri" w:cs="Amiri"/>
          <w:color w:val="111111"/>
          <w:sz w:val="28"/>
          <w:sz w:val="28"/>
          <w:szCs w:val="28"/>
          <w:rtl w:val="true"/>
          <w:lang w:bidi="ar-SA"/>
        </w:rPr>
        <w:t>إِلَّا عَلَي فَخِذِي يَا عَلِيُّ فَضَرَبَ النَّبِيُّ صلي الله عليه و آله ظَهْرَهَا وَ قَالَ لَا تُؤْذِينِي فِي أَخِي فَإِنَّهُ أَمِيرُ الْمُؤْمِنِينَ وَ سَيِّدُ الْمُسْلِمِينَ وَ قَائِدُ الْغُرِّ الْمُحَجَّلِينَ يُقْعِدُهُ اللَّهُ يَوْمَ الْقِيَامَةِ عَلَي الصِّرَاطِ فَيُدْخِلُ أَوْلِيَاءَهُ الْجَنَّةَ وَ أَعْدَاءَهُ النَّارَ</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4" w:name="__RefHeading___Toc2430173_3381743652"/>
      <w:bookmarkStart w:id="1635" w:name="_Toc731"/>
      <w:bookmarkEnd w:id="1634"/>
      <w:r>
        <w:rPr>
          <w:rtl w:val="true"/>
        </w:rPr>
        <w:t>«</w:t>
      </w:r>
      <w:r>
        <w:rPr/>
        <w:t>69</w:t>
      </w:r>
      <w:r>
        <w:rPr>
          <w:rtl w:val="true"/>
        </w:rPr>
        <w:t>»</w:t>
      </w:r>
      <w:bookmarkEnd w:id="163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بْنُ مُحَمَّدٍ الْبَلْخِيُّ عَنْ مُحَمَّدِ بْنِ أَحْمَدَ بْنِ أَبِي الثَّلْجِ عَنِ الْحَسَنِ بْنِ أَيُّوبَ‌</w:t>
      </w:r>
      <w:r>
        <w:rPr>
          <w:rStyle w:val="FootnoteAnchor"/>
          <w:rtl w:val="true"/>
        </w:rPr>
        <w:footnoteReference w:id="2279"/>
      </w:r>
      <w:r>
        <w:rPr>
          <w:rFonts w:ascii="Amiri" w:hAnsi="Amiri" w:eastAsia="Amiri" w:cs="Amiri"/>
          <w:color w:val="111111"/>
          <w:sz w:val="28"/>
          <w:sz w:val="28"/>
          <w:szCs w:val="28"/>
          <w:rtl w:val="true"/>
          <w:lang w:bidi="ar-SA"/>
        </w:rPr>
        <w:t xml:space="preserve">عَنْ مُحَمَّدِ بْنِ غَالِبٍ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Style w:val="FootnoteAnchor"/>
          <w:rtl w:val="true"/>
        </w:rPr>
        <w:footnoteReference w:id="2280"/>
      </w:r>
      <w:r>
        <w:rPr>
          <w:rFonts w:ascii="Amiri" w:hAnsi="Amiri" w:eastAsia="Amiri" w:cs="Amiri"/>
          <w:color w:val="111111"/>
          <w:sz w:val="28"/>
          <w:sz w:val="28"/>
          <w:szCs w:val="28"/>
          <w:rtl w:val="true"/>
          <w:lang w:bidi="ar-SA"/>
        </w:rPr>
        <w:t>عَنِ ابْنِ مَحْبُوبٍ عَنِ الثُّمَالِيِّ عَنْ أَبِي إِسْحَاقَ السَّبِيعِيِّ عَنْ بَشِيرٍ الْغِفَارِيِّ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خَادِمَ رَسُولِ اللَّهِ صلي الله عليه و آله فَلَمَّا كَانَتْ لَيْلَةُ أُمِّ حَبِيبَةَ بِنْتِ أَبِي سُفْيَانَ أَتَيْتُ رَسُولَ اللَّهِ صلي الله عليه و آله بِوَضُوءٍ فَقَالَ لِي يَا أَنَسُ يَدْخُلُ عَلَيْكَ السَّاعَةَ مِنْ هَذَا الْبَابِ أَمِيرُ الْمُؤْمِنِينَ وَ خَيْرُ الْوَصِيِّينَ أَقْدَمُ النَّاسِ سِلْماً وَ أَكْثَرَهُمْ عِلْماً وَ أَرْجَحُهُمْ حِلْماً فَقُلْتُ اللَّهُمَّ اجْعَلْهُ مِنْ قَوْمِي قَالَ فَلَمْ أَلْبَثْ أَنْ دَخَلَ عَلِيُّ بْنُ أَبِي طَالِبٍ مِنَ الْبَابِ وَ رَسُولُ اللَّهِ صلي الله عليه و آله يَتَوَضَّأُ فَرَدَّ رَسُولُ اللَّهِ صلي الله عليه و آله الْمَاءَ عَلَي وَجْهِ أَمِيرِ الْمُؤْمِنِينَ عليه السلام حَتَّي امْتَلَأَتْ عَيْنَاهُ مِنْهُ فَقَالَ عَلِيٌّ عليه السلام يَا رَسُولَ اللَّهِ أَ حَدَثَ فِيَّ حَدَثٌ فَقَالَ لَهُ النَّبِيُّ صلي الله عليه و آله مَا حَدَثَ فِيكَ إِلَّا خَيْرٌ أَنْتَ مِنِّي وَ أَنَا مِنْكَ تُؤَدِّي عَنِّي وَ تَفِي بِذِمَّتِي وَ تُغَسِّلُنِي وَ تُوَارِينِي فِي لَحْدِي وَ تُسْمِعُ النَّاسَ عَنِّي وَ تُبَيِّنُ لَهُمْ مِنْ بَعْدِي فَقَالَ عَلِيٌّ يَا رَسُولَ اللَّهِ أَ وَ مَا بَلَّغْتَ قَالَ بَلَي وَ لَكِنَّ تُبَيِّنُ لَهُمْ مَا يَخْتَلِفُونَ فِيهِ مِنْ بَعْدِي‌</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6" w:name="__RefHeading___Toc2430175_3381743652"/>
      <w:bookmarkStart w:id="1637" w:name="_Toc732"/>
      <w:bookmarkEnd w:id="1636"/>
      <w:r>
        <w:rPr>
          <w:rtl w:val="true"/>
        </w:rPr>
        <w:t>«</w:t>
      </w:r>
      <w:r>
        <w:rPr/>
        <w:t>70</w:t>
      </w:r>
      <w:r>
        <w:rPr>
          <w:rtl w:val="true"/>
        </w:rPr>
        <w:t>»</w:t>
      </w:r>
      <w:bookmarkEnd w:id="163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بْنُ مُحَمَّدٍ عَنْ مُحَمَّدِ بْنِ أَحْمَدَ بْنِ أَبِي الثَّلْجِ عَنْ جَدِّهِ عَنْ عَبْدِ اللَّهِ بْنِ دَاهِرٍ عَنْ أَبِيهِ دَاهِرِ بْنِ يَحْيَي الْأَحْمَرِيِّ الْمُقْرِي عَنِ الْأَعْمَشِ عَنْ عَبَايَةَ الْأَسَدِيِّ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 لِأُمِّ سَلَمَةَ رَضِيَ اللَّهُ عَنْهَا اسْمَعِي وَ اشْهَدِي هَذَا عَلِيٌّ أَمِيرُ الْمُؤْمِنِينَ وَ سَيِّدُ الْوَصِيِّينَ‌</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عایشه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 چرا در جایی دیگر جز کنار ران من نمی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بر پشت او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آزردن برادرم مرا آزار مده که او امیرمؤمنان است و سرور مسلمانان و پیشوای دست و روی سپیدان، خداوند در روز قیامت او را بر پل صراط می نشاند، آن گاه دوستداران او را به بهشت و دشمنانش را به دوزخ وارد می کند</w:t>
      </w:r>
      <w:r>
        <w:rPr>
          <w:rFonts w:eastAsia="IRNazanin" w:cs="IRNazanin"/>
          <w:color w:val="111111"/>
          <w:sz w:val="28"/>
          <w:szCs w:val="28"/>
          <w:rtl w:val="true"/>
          <w:lang w:bidi="fa-IR"/>
        </w:rPr>
        <w:t>.</w:t>
      </w:r>
      <w:r>
        <w:rPr>
          <w:rStyle w:val="FootnoteAnchor"/>
          <w:rtl w:val="true"/>
        </w:rPr>
        <w:footnoteReference w:id="2283"/>
      </w:r>
    </w:p>
    <w:p>
      <w:pPr>
        <w:pStyle w:val="Heading5"/>
        <w:numPr>
          <w:ilvl w:val="4"/>
          <w:numId w:val="1"/>
        </w:numPr>
        <w:rPr/>
      </w:pPr>
      <w:bookmarkStart w:id="1638" w:name="__RefHeading___Toc2430177_3381743652"/>
      <w:bookmarkStart w:id="1639" w:name="_Toc733"/>
      <w:bookmarkEnd w:id="1638"/>
      <w:r>
        <w:rPr>
          <w:rtl w:val="true"/>
        </w:rPr>
        <w:t xml:space="preserve">روایت </w:t>
      </w:r>
      <w:r>
        <w:rPr/>
        <w:t>69</w:t>
      </w:r>
      <w:bookmarkEnd w:id="1639"/>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خدمتکار رسول خدا صَلی الله علیهِ و آله بودم، چون شب نوبت اُمّ حبیبه دختر ابوسفیان شد، با آب وضو نزد رسول خدا صَلی الله علیهِ و آله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الساعۀ از این در امیرالمؤمنین و بهترین اوصیا، پیشتازترین مردم در اسلام آوردن و عالم ترین و بردبارترین ایشان بر تو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از قوم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علی بن ابی طالب در حالی از در وارد شد که رسول خدا صَلی الله علیهِ و آله وضو می گرفت؛ پس رسول خدا آب وضو را چنان به صورت علی علیه السّلام پاشید که چشمان آن حضرت از آن آب پرشد؛ سپس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چه کاری بود با من کردید؟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بوده، خیر بوده است، تو از منی و من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مرا ابلاغ می کنی، تعهدات مرا به جا می آوری، مرا غسل داده، به خاکم می سپاری، صدای مرا به گوش مردم می رسانی و پس از من مسائل دین را برای آنان آشکار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مگر خود رسالت را ابلاغ نفرموده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لیکن پس از من، آنچه را که در آن اختلاف نظر پیدا می کنند، برایشان آشکار می سازی</w:t>
      </w:r>
      <w:r>
        <w:rPr>
          <w:rFonts w:eastAsia="IRNazanin" w:cs="IRNazanin"/>
          <w:color w:val="111111"/>
          <w:sz w:val="28"/>
          <w:szCs w:val="28"/>
          <w:rtl w:val="true"/>
          <w:lang w:bidi="fa-IR"/>
        </w:rPr>
        <w:t>.</w:t>
      </w:r>
      <w:r>
        <w:rPr>
          <w:rStyle w:val="FootnoteAnchor"/>
          <w:rtl w:val="true"/>
        </w:rPr>
        <w:footnoteReference w:id="2284"/>
      </w:r>
    </w:p>
    <w:p>
      <w:pPr>
        <w:pStyle w:val="Heading5"/>
        <w:numPr>
          <w:ilvl w:val="4"/>
          <w:numId w:val="1"/>
        </w:numPr>
        <w:rPr/>
      </w:pPr>
      <w:bookmarkStart w:id="1640" w:name="__RefHeading___Toc2430179_3381743652"/>
      <w:bookmarkStart w:id="1641" w:name="_Toc734"/>
      <w:bookmarkEnd w:id="1640"/>
      <w:r>
        <w:rPr>
          <w:rtl w:val="true"/>
        </w:rPr>
        <w:t xml:space="preserve">روایت </w:t>
      </w:r>
      <w:r>
        <w:rPr/>
        <w:t>70</w:t>
      </w:r>
      <w:bookmarkEnd w:id="164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آله به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و گواه باش، این علی امیرمؤمنان و سرور اوصیاست</w:t>
      </w:r>
      <w:r>
        <w:rPr>
          <w:rFonts w:eastAsia="IRNazanin" w:cs="IRNazanin"/>
          <w:color w:val="111111"/>
          <w:sz w:val="28"/>
          <w:szCs w:val="28"/>
          <w:rtl w:val="true"/>
          <w:lang w:bidi="fa-IR"/>
        </w:rPr>
        <w:t>.</w:t>
      </w:r>
      <w:r>
        <w:rPr>
          <w:rStyle w:val="FootnoteAnchor"/>
          <w:rtl w:val="true"/>
        </w:rPr>
        <w:footnoteReference w:id="2285"/>
      </w:r>
      <w:bookmarkStart w:id="1642" w:name="pg13999_154271"/>
    </w:p>
    <w:p>
      <w:pPr>
        <w:pStyle w:val="BookText"/>
        <w:rPr/>
      </w:pPr>
      <w:bookmarkEnd w:id="1642"/>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3" w:name="__RefHeading___Toc2430181_3381743652"/>
      <w:bookmarkStart w:id="1644" w:name="_Toc735"/>
      <w:bookmarkEnd w:id="1643"/>
      <w:r>
        <w:rPr>
          <w:rtl w:val="true"/>
        </w:rPr>
        <w:t>«</w:t>
      </w:r>
      <w:r>
        <w:rPr/>
        <w:t>71</w:t>
      </w:r>
      <w:r>
        <w:rPr>
          <w:rtl w:val="true"/>
        </w:rPr>
        <w:t>»</w:t>
      </w:r>
      <w:bookmarkEnd w:id="164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عَنْ مُحَمَّدِ بْنِ أَبِي الثَّلْجِ عَنْ جَدِّهِ عَنْ عَبْدِ السَّلَامِ بْنِ صَالِحٍ عَنْ يَحْيَي بْنِ الْيَمَانِ عَنْ سُفْيَانَ الثَّوْرِيِّ عَنْ أَبِي الْجَحَّافِ عَنْ مُعَاوِيَةَ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ذَرٍّ رَضِيَ اللَّهُ عَنْهُ أَوْصِ قَالَ قَدْ أَوْصَيْتُ قِيلَ إِلَي مَنْ قَالَ إِلَي أَمِيرِ الْمُؤْمِنِينَ قِيلَ عُثْمَانَ قَالَ لَا وَ لَكِنْ أَمِيرِ الْمُؤْمِنِينَ‌</w:t>
      </w:r>
      <w:r>
        <w:rPr>
          <w:rStyle w:val="FootnoteAnchor"/>
          <w:rtl w:val="true"/>
        </w:rPr>
        <w:footnoteReference w:id="2287"/>
      </w:r>
      <w:r>
        <w:rPr>
          <w:rFonts w:ascii="Amiri" w:hAnsi="Amiri" w:eastAsia="Amiri" w:cs="Amiri"/>
          <w:color w:val="111111"/>
          <w:sz w:val="28"/>
          <w:sz w:val="28"/>
          <w:szCs w:val="28"/>
          <w:rtl w:val="true"/>
          <w:lang w:bidi="ar-SA"/>
        </w:rPr>
        <w:t>حَقّاً أَمِيرُ الْمُؤْمِنِينَ عَلِيُّ بْنُ أَبِي طَالِبٍ عليه السلام إِنَّهُ لَزِرُّ الْأَرْضِ وَ رِبِّيُّ هَذِهِ الْأُمَّةِ لَوْ قَدْ فَقَدْتُمُوهُ لَأَنْكَرْتُمُوا الْأَرْضَ وَ مَنْ عَلَيْهَا</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5" w:name="__RefHeading___Toc2430183_3381743652"/>
      <w:bookmarkStart w:id="1646" w:name="_Toc736"/>
      <w:bookmarkEnd w:id="1645"/>
      <w:r>
        <w:rPr>
          <w:rtl w:val="true"/>
        </w:rPr>
        <w:t>بيان</w:t>
      </w:r>
      <w:bookmarkEnd w:id="1646"/>
    </w:p>
    <w:p>
      <w:pPr>
        <w:pStyle w:val="BookText"/>
        <w:rPr/>
      </w:pPr>
      <w:r>
        <w:rPr>
          <w:rFonts w:ascii="Amiri" w:hAnsi="Amiri" w:eastAsia="Amiri" w:cs="Amiri"/>
          <w:color w:val="111111"/>
          <w:sz w:val="28"/>
          <w:sz w:val="28"/>
          <w:szCs w:val="28"/>
          <w:rtl w:val="true"/>
          <w:lang w:bidi="ar-SA"/>
        </w:rPr>
        <w:t>قال الجزري في حديث أبي ذر قال يصف عليا عليه السلام و إنه لعالم الأرض و زرها الذي تسكن إليه أي قوامها و أصله من زر القلب و هو عظيم صغير يكون قوام القلب به و أخرج الهروي هذا الحديث عن سلمان‌</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7" w:name="__RefHeading___Toc2430185_3381743652"/>
      <w:bookmarkStart w:id="1648" w:name="_Toc737"/>
      <w:bookmarkEnd w:id="1647"/>
      <w:r>
        <w:rPr>
          <w:rtl w:val="true"/>
        </w:rPr>
        <w:t>«</w:t>
      </w:r>
      <w:r>
        <w:rPr/>
        <w:t>72</w:t>
      </w:r>
      <w:r>
        <w:rPr>
          <w:rtl w:val="true"/>
        </w:rPr>
        <w:t>»</w:t>
      </w:r>
      <w:bookmarkEnd w:id="1648"/>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 صَاحِبُ التَّارِيخِ عَنْ عَبْدِ الرَّزَّاقِ عَنْ مَعْمَرٍ عَنِ الزُّهْرِيِّ عَنْ سَعِيدِ بْنِ الْمُسَيَّبِ ثُمَّ ذَكَرَ فِيهِ عَنْ سَلْمَانَ الْفَارِسِيِّ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سَلْمَانُ فَقَالَ يَا مَعَاشِرَ الْمُسْلِمِينَ نَشَدْتُكُمْ بِاللَّهِ‌</w:t>
      </w:r>
      <w:r>
        <w:rPr>
          <w:rStyle w:val="FootnoteAnchor"/>
          <w:rtl w:val="true"/>
        </w:rPr>
        <w:footnoteReference w:id="2290"/>
      </w:r>
      <w:r>
        <w:rPr>
          <w:rFonts w:ascii="Amiri" w:hAnsi="Amiri" w:eastAsia="Amiri" w:cs="Amiri"/>
          <w:color w:val="111111"/>
          <w:sz w:val="28"/>
          <w:sz w:val="28"/>
          <w:szCs w:val="28"/>
          <w:rtl w:val="true"/>
          <w:lang w:bidi="ar-SA"/>
        </w:rPr>
        <w:t>وَ بِحَقِّ رَسُولِ اللَّهِ صلي الله عليه و آله أَ لَسْتُمْ تَشْهَدُونَ أَنَّ النَّبِيَّ صلي الله عليه و آله قَالَ سَلْمَانُ مِنَّا أَهْلَ الْبَيْتِ فَقَالُوا بَلَي وَ اللَّهِ نَشْهَدُ بِذَلِكَ قَالَ فَأَنَا أَشْهَدُ بِهِ أَنِّي سَمِعْتُ رَسُولَ اللَّهِ صلي الله عليه و آله يَقُولُ عَلِيٌّ إِمَامُ الْمُتَّقِينَ وَ قَائِدُ الْغُرِّ الْمُحَجَّلِينَ وَ هُوَ الْأَمِيرُ مِنْ بَعْدِي‌</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9" w:name="__RefHeading___Toc2430187_3381743652"/>
      <w:bookmarkStart w:id="1650" w:name="_Toc738"/>
      <w:bookmarkEnd w:id="1649"/>
      <w:r>
        <w:rPr>
          <w:rtl w:val="true"/>
        </w:rPr>
        <w:t>«</w:t>
      </w:r>
      <w:r>
        <w:rPr/>
        <w:t>73</w:t>
      </w:r>
      <w:r>
        <w:rPr>
          <w:rtl w:val="true"/>
        </w:rPr>
        <w:t>»</w:t>
      </w:r>
      <w:bookmarkEnd w:id="165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الرَّازِيِّ عَنْ رَجُلٍ سَمَّاهُ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عَلَي أَبِي عَبْدِ اللَّهِ عليه السلام فَقَالَ السَّلَامُ عَلَيْكَ يَا أَمِيرَ الْمُؤْمِنِينَ فَقَامَ عَلَي قَدَمَيْهِ فَقَالَ مَهْ هَذَا اسْمٌ لَا يَصْلُحُ إِلَّا لِأَمِيرِ الْمُؤْمِنِينَ سَمَّاهُ بِهِ وَ لَمْ يُسَمَّ بِهِ أَحَدٌ غَيْرُهُ فَرَضِيَ بِهِ إِلَّا كَانَ مَنْكُوحاً وَ إِنْ لَمْ يَكُنْ بِهِ ابْتُلِيَ وَ هُوَ قَوْلُ اللَّهِ فِي كِتَابِهِ إِنْ يَدْعُونَ مِنْ</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را از اعمش نقل کرده است</w:t>
      </w:r>
      <w:r>
        <w:rPr>
          <w:rFonts w:eastAsia="IRNazanin" w:cs="IRNazanin"/>
          <w:color w:val="111111"/>
          <w:sz w:val="28"/>
          <w:szCs w:val="28"/>
          <w:rtl w:val="true"/>
          <w:lang w:bidi="fa-IR"/>
        </w:rPr>
        <w:t>.</w:t>
      </w:r>
      <w:r>
        <w:rPr>
          <w:rStyle w:val="FootnoteAnchor"/>
          <w:rtl w:val="true"/>
        </w:rPr>
        <w:footnoteReference w:id="2292"/>
      </w:r>
    </w:p>
    <w:p>
      <w:pPr>
        <w:pStyle w:val="Heading5"/>
        <w:numPr>
          <w:ilvl w:val="4"/>
          <w:numId w:val="1"/>
        </w:numPr>
        <w:rPr/>
      </w:pPr>
      <w:bookmarkStart w:id="1651" w:name="__RefHeading___Toc2430189_3381743652"/>
      <w:bookmarkStart w:id="1652" w:name="_Toc739"/>
      <w:bookmarkEnd w:id="1651"/>
      <w:r>
        <w:rPr>
          <w:rtl w:val="true"/>
        </w:rPr>
        <w:t xml:space="preserve">روایت </w:t>
      </w:r>
      <w:r>
        <w:rPr/>
        <w:t>71</w:t>
      </w:r>
      <w:bookmarkEnd w:id="1652"/>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ثعلبه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به راستی امیرالمؤمنین است،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قوام زمین و مربّی این اُمّت است، اگر او را از دست دهید، زمین و هر چه در آن است را دگرگون خواهید یافت</w:t>
      </w:r>
      <w:r>
        <w:rPr>
          <w:rFonts w:eastAsia="IRNazanin" w:cs="IRNazanin"/>
          <w:color w:val="111111"/>
          <w:sz w:val="28"/>
          <w:szCs w:val="28"/>
          <w:rtl w:val="true"/>
          <w:lang w:bidi="fa-IR"/>
        </w:rPr>
        <w:t>.</w:t>
      </w:r>
      <w:r>
        <w:rPr>
          <w:rStyle w:val="FootnoteAnchor"/>
          <w:rtl w:val="true"/>
        </w:rPr>
        <w:footnoteReference w:id="2293"/>
      </w:r>
    </w:p>
    <w:p>
      <w:pPr>
        <w:pStyle w:val="Heading5"/>
        <w:numPr>
          <w:ilvl w:val="4"/>
          <w:numId w:val="1"/>
        </w:numPr>
        <w:rPr/>
      </w:pPr>
      <w:bookmarkStart w:id="1653" w:name="__RefHeading___Toc2430191_3381743652"/>
      <w:bookmarkStart w:id="1654" w:name="_Toc740"/>
      <w:bookmarkEnd w:id="1653"/>
      <w:r>
        <w:rPr>
          <w:rtl w:val="true"/>
        </w:rPr>
        <w:t>توضیح</w:t>
      </w:r>
      <w:bookmarkEnd w:id="1654"/>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ابوذر، وی در وصف 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راستی دانای زمین است و زرّ آن است که بدو آرامش می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استخوانی بسیار ریز است و قوام قلب موکول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نیز این حدیث را از سلمان روایت کرده است</w:t>
      </w:r>
      <w:r>
        <w:rPr>
          <w:rFonts w:eastAsia="IRNazanin" w:cs="IRNazanin"/>
          <w:color w:val="111111"/>
          <w:sz w:val="28"/>
          <w:szCs w:val="28"/>
          <w:rtl w:val="true"/>
          <w:lang w:bidi="fa-IR"/>
        </w:rPr>
        <w:t>.</w:t>
      </w:r>
      <w:r>
        <w:rPr>
          <w:rStyle w:val="FootnoteAnchor"/>
          <w:rtl w:val="true"/>
        </w:rPr>
        <w:footnoteReference w:id="2294"/>
      </w:r>
    </w:p>
    <w:p>
      <w:pPr>
        <w:pStyle w:val="Heading5"/>
        <w:numPr>
          <w:ilvl w:val="4"/>
          <w:numId w:val="1"/>
        </w:numPr>
        <w:rPr/>
      </w:pPr>
      <w:bookmarkStart w:id="1655" w:name="__RefHeading___Toc2430193_3381743652"/>
      <w:bookmarkStart w:id="1656" w:name="_Toc741"/>
      <w:bookmarkEnd w:id="1655"/>
      <w:r>
        <w:rPr>
          <w:rtl w:val="true"/>
        </w:rPr>
        <w:t xml:space="preserve">روایت </w:t>
      </w:r>
      <w:r>
        <w:rPr/>
        <w:t>72</w:t>
      </w:r>
      <w:bookmarkEnd w:id="1656"/>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 صاحب تاریخ معروف طبری از عبدالرزّاق از معمر، از زهری از سعید بن مسیّب روایتی آورده، سپس در آن از زبان سلمان فارسی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شما را به خدا و به حق رسول او سوگند می دهم آیا شهادت نمی دهید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 بیت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بدان شهادت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خدا را شاهد می گیرم که 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پارسایان و پیشوای دست و رو سپیدان و بعد از من، امیر اوست</w:t>
      </w:r>
      <w:r>
        <w:rPr>
          <w:rFonts w:eastAsia="IRNazanin" w:cs="IRNazanin"/>
          <w:color w:val="111111"/>
          <w:sz w:val="28"/>
          <w:szCs w:val="28"/>
          <w:rtl w:val="true"/>
          <w:lang w:bidi="fa-IR"/>
        </w:rPr>
        <w:t>.</w:t>
      </w:r>
      <w:r>
        <w:rPr>
          <w:rStyle w:val="FootnoteAnchor"/>
          <w:rtl w:val="true"/>
        </w:rPr>
        <w:footnoteReference w:id="2295"/>
      </w:r>
    </w:p>
    <w:p>
      <w:pPr>
        <w:pStyle w:val="Heading5"/>
        <w:numPr>
          <w:ilvl w:val="4"/>
          <w:numId w:val="1"/>
        </w:numPr>
        <w:rPr/>
      </w:pPr>
      <w:bookmarkStart w:id="1657" w:name="__RefHeading___Toc2430195_3381743652"/>
      <w:bookmarkStart w:id="1658" w:name="_Toc742"/>
      <w:bookmarkEnd w:id="1657"/>
      <w:r>
        <w:rPr>
          <w:rtl w:val="true"/>
        </w:rPr>
        <w:t xml:space="preserve">روایت </w:t>
      </w:r>
      <w:r>
        <w:rPr/>
        <w:t>73</w:t>
      </w:r>
      <w:bookmarkEnd w:id="165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ابی عبدالله الحسین علیه السّلام وارد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برخاست و روی پاهای خود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 این نام برازنده کسی جز امیرالمؤمنین علیه السّلام نیست و خداوند این نام را بر وی نهاده است، و هر کس جز او این نام را بر او نهند و بدان راضی شود، هرزه و هرجایی است، و اگر این گونه نباشد، بدان مبتلا می شود و این قول خدا در کتاب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یَدْعُونَ مِن </w:t>
      </w:r>
      <w:bookmarkStart w:id="1659" w:name="pg13999_154272"/>
    </w:p>
    <w:p>
      <w:pPr>
        <w:pStyle w:val="BookText"/>
        <w:rPr/>
      </w:pPr>
      <w:bookmarkEnd w:id="1659"/>
      <w:r>
        <w:rPr>
          <w:rFonts w:ascii="Amiri" w:hAnsi="Amiri" w:eastAsia="Amiri" w:cs="Amiri"/>
          <w:color w:val="111111"/>
          <w:sz w:val="28"/>
          <w:sz w:val="28"/>
          <w:szCs w:val="28"/>
          <w:rtl w:val="true"/>
          <w:lang w:bidi="ar-SA"/>
        </w:rPr>
        <w:t>دُونِهِ إِلَّا إِناثاً وَ إِنْ يَدْعُونَ إِلَّا شَيْطاناً مَرِيداً</w:t>
      </w:r>
      <w:r>
        <w:rPr>
          <w:rStyle w:val="FootnoteAnchor"/>
          <w:rtl w:val="true"/>
        </w:rPr>
        <w:footnoteReference w:id="2296"/>
      </w:r>
      <w:r>
        <w:rPr>
          <w:rFonts w:ascii="Amiri" w:hAnsi="Amiri" w:eastAsia="Amiri" w:cs="Amiri"/>
          <w:color w:val="111111"/>
          <w:sz w:val="28"/>
          <w:sz w:val="28"/>
          <w:szCs w:val="28"/>
          <w:rtl w:val="true"/>
          <w:lang w:bidi="ar-SA"/>
        </w:rPr>
        <w:t>قَالَ قُلْتُ فَمَا ذَا يُدْعَي بِهِ قَائِمُكُمْ قَالَ يُقَالُ لَهُ السَّلَامُ عَلَيْكَ يَا بَقِيَّةَ اللَّهِ السَّلَامُ عَلَيْكَ يَا ابْنَ رَسُولِ اللَّهِ‌</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0" w:name="__RefHeading___Toc2430197_3381743652"/>
      <w:bookmarkStart w:id="1661" w:name="_Toc743"/>
      <w:bookmarkEnd w:id="1660"/>
      <w:r>
        <w:rPr>
          <w:rtl w:val="true"/>
        </w:rPr>
        <w:t>«</w:t>
      </w:r>
      <w:r>
        <w:rPr/>
        <w:t>74</w:t>
      </w:r>
      <w:r>
        <w:rPr>
          <w:rtl w:val="true"/>
        </w:rPr>
        <w:t>»</w:t>
      </w:r>
      <w:bookmarkEnd w:id="1661"/>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w:t>
      </w:r>
      <w:r>
        <w:rPr>
          <w:rStyle w:val="FootnoteAnchor"/>
          <w:rtl w:val="true"/>
        </w:rPr>
        <w:footnoteReference w:id="2298"/>
      </w:r>
      <w:r>
        <w:rPr>
          <w:rFonts w:ascii="Amiri" w:hAnsi="Amiri" w:eastAsia="Amiri" w:cs="Amiri"/>
          <w:color w:val="111111"/>
          <w:sz w:val="28"/>
          <w:sz w:val="28"/>
          <w:szCs w:val="28"/>
          <w:rtl w:val="true"/>
          <w:lang w:bidi="ar-SA"/>
        </w:rPr>
        <w:t>عَنِ ابْنِ الْوَلِيدِ عَنِ الصَّفَّارِ عَنْ عَلِيِّ بْنِ السِّنْدِيِّ عَنْ مُحَمَّدِ بْنِ عَمْرٍو عَنْ أَبِي الصَّبَّاحِ بْنِ مَوْلَي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أَنَا وَ أَبُو الْمَغْرَاءِ إِذْ دَخَلَ عَلَيْنَا رَجُلٌ مِنْ أَهْلِ السَّوَادِ فَقَالَ السَّلَامُ عَلَيْكَ يَا أَمِيرَ الْمُؤْمِنِينَ وَ رَحْمَةُ اللَّهِ وَ بَرَكَاتُهُ قَالَ لَهُ أَبُو عَبْدِ اللَّهِ عليه السلام وَ عَلَيْكَ السَّلَامُ‌</w:t>
      </w:r>
      <w:r>
        <w:rPr>
          <w:rStyle w:val="FootnoteAnchor"/>
          <w:rtl w:val="true"/>
        </w:rPr>
        <w:footnoteReference w:id="2299"/>
      </w:r>
      <w:r>
        <w:rPr>
          <w:rFonts w:ascii="Amiri" w:hAnsi="Amiri" w:eastAsia="Amiri" w:cs="Amiri"/>
          <w:color w:val="111111"/>
          <w:sz w:val="28"/>
          <w:sz w:val="28"/>
          <w:szCs w:val="28"/>
          <w:rtl w:val="true"/>
          <w:lang w:bidi="ar-SA"/>
        </w:rPr>
        <w:t>وَ رَحْمَةُ اللَّهِ وَ بَرَكَاتُهُ ثُمَّ اجْتَذَبَهُ وَ أَجْلَسَهُ إِلَي جَنْبِهِ فَقُلْتُ لِأَبِي الْمَغْرَاءِ</w:t>
      </w:r>
      <w:r>
        <w:rPr>
          <w:rStyle w:val="FootnoteAnchor"/>
          <w:rtl w:val="true"/>
        </w:rPr>
        <w:footnoteReference w:id="2300"/>
      </w:r>
      <w:r>
        <w:rPr>
          <w:rFonts w:ascii="Amiri" w:hAnsi="Amiri" w:eastAsia="Amiri" w:cs="Amiri"/>
          <w:color w:val="111111"/>
          <w:sz w:val="28"/>
          <w:sz w:val="28"/>
          <w:szCs w:val="28"/>
          <w:rtl w:val="true"/>
          <w:lang w:bidi="ar-SA"/>
        </w:rPr>
        <w:t>إِنَّ هَذَا الِاسْمَ مَا كُنْتُ أَرَي أَنَّ أَحَداً يُسَلَّمُ بِهِ إِلَّا أَمِيرُ الْمُؤْمِنِينَ‌</w:t>
      </w:r>
      <w:r>
        <w:rPr>
          <w:rStyle w:val="FootnoteAnchor"/>
          <w:rtl w:val="true"/>
        </w:rPr>
        <w:footnoteReference w:id="2301"/>
      </w:r>
      <w:r>
        <w:rPr>
          <w:rFonts w:ascii="Amiri" w:hAnsi="Amiri" w:eastAsia="Amiri" w:cs="Amiri"/>
          <w:color w:val="111111"/>
          <w:sz w:val="28"/>
          <w:sz w:val="28"/>
          <w:szCs w:val="28"/>
          <w:rtl w:val="true"/>
          <w:lang w:bidi="ar-SA"/>
        </w:rPr>
        <w:t>عَلِيٌّ عليه السلام فَقَالَ لِي أَبُو عَبْدِ اللَّهِ عليه السلام يَا أَبَا صَبَّاحٍ إِنَّهُ لَا يَجِدُ عَبْدٌ حَقِيقَةَ الْإِيمَانِ حَتَّي يَعْلَمَ أَنَّ لِآخِرِنَا مَا لِأَوَّلِنَا</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2" w:name="__RefHeading___Toc2430199_3381743652"/>
      <w:bookmarkStart w:id="1663" w:name="_Toc744"/>
      <w:bookmarkEnd w:id="1662"/>
      <w:r>
        <w:rPr>
          <w:rtl w:val="true"/>
        </w:rPr>
        <w:t>بيان</w:t>
      </w:r>
      <w:bookmarkEnd w:id="1663"/>
    </w:p>
    <w:p>
      <w:pPr>
        <w:pStyle w:val="BookText"/>
        <w:rPr/>
      </w:pPr>
      <w:r>
        <w:rPr>
          <w:rFonts w:ascii="Amiri" w:hAnsi="Amiri" w:eastAsia="Amiri" w:cs="Amiri"/>
          <w:color w:val="111111"/>
          <w:sz w:val="28"/>
          <w:sz w:val="28"/>
          <w:szCs w:val="28"/>
          <w:rtl w:val="true"/>
          <w:lang w:bidi="ar-SA"/>
        </w:rPr>
        <w:t>هذا الخبر نادر لا يصلح لمعارضة الأخبار الكثيرة الدالة علي المنع من إطلاق أمير المؤمنين علي غيره عليه السلام و يمكن حمله علي أنه عليه السلام إنما رد السائل لتوهمه أن معني هذا الاسم غير حاصل فيهم عليهم السلام و لا شك أن المعني حاصل فيهم و أن الممنوع إطلاق الاسم لمصلحة علي أنه يحتمل أن يكون المنع أيضا علي سبيل المصلحة لئلا يجترئ غيرهم في ذلك و الله يعلم</w:t>
      </w:r>
      <w:r>
        <w:rPr>
          <w:rFonts w:eastAsia="Amiri" w:cs="Amiri" w:ascii="Amiri" w:hAnsi="Amiri"/>
          <w:color w:val="111111"/>
          <w:sz w:val="28"/>
          <w:szCs w:val="28"/>
          <w:rtl w:val="true"/>
          <w:lang w:bidi="ar-SA"/>
        </w:rPr>
        <w:t>.</w:t>
      </w:r>
    </w:p>
    <w:p>
      <w:pPr>
        <w:pStyle w:val="Heading5"/>
        <w:numPr>
          <w:ilvl w:val="4"/>
          <w:numId w:val="1"/>
        </w:numPr>
        <w:rPr/>
      </w:pPr>
      <w:bookmarkStart w:id="1664" w:name="__RefHeading___Toc2430201_3381743652"/>
      <w:bookmarkStart w:id="1665" w:name="_Toc745"/>
      <w:bookmarkEnd w:id="1664"/>
      <w:r>
        <w:rPr>
          <w:rtl w:val="true"/>
        </w:rPr>
        <w:t>«</w:t>
      </w:r>
      <w:r>
        <w:rPr/>
        <w:t>75</w:t>
      </w:r>
      <w:r>
        <w:rPr>
          <w:rtl w:val="true"/>
        </w:rPr>
        <w:t>»</w:t>
      </w:r>
      <w:bookmarkEnd w:id="166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مَتَي سُمِّيَ أَمِيرُ الْمُؤْمِنِينَ أَمِيرَ الْمُؤْمِنِينَ قَالَ وَ اللَّهِ نَزَلَتْ هَذِهِ الْآيَةُ عَلَي مُحَمَّدٍ صلي الله عليه و آله وَ أَشْهَدَهُمْ عَلي أَنْفُسِهِمْ أَ لَسْتُ بِرَبِّكُمْ‌</w:t>
      </w:r>
      <w:r>
        <w:rPr>
          <w:rStyle w:val="FootnoteAnchor"/>
          <w:rtl w:val="true"/>
        </w:rPr>
        <w:footnoteReference w:id="2303"/>
      </w:r>
      <w:r>
        <w:rPr>
          <w:rFonts w:ascii="Amiri" w:hAnsi="Amiri" w:eastAsia="Amiri" w:cs="Amiri"/>
          <w:color w:val="111111"/>
          <w:sz w:val="28"/>
          <w:sz w:val="28"/>
          <w:szCs w:val="28"/>
          <w:rtl w:val="true"/>
          <w:lang w:bidi="ar-SA"/>
        </w:rPr>
        <w:t>وَ أَنَّ مُحَمَّداً رَسُولُ اللَّهِ وَ أَنَّ عَلِيّاً أَمِيرُ الْمُؤْمِنِينَ فَسَمَّاهُ اللَّهُ وَ اللَّهِ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دُونِهِ إِلَّا إِنَاثًا وَ إِن یَدْعُونَ إِلَّا شَیْطَنًا مَّرِیدًا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جای او، جز بتهای مادینه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نمی‌خوانند، و جز شیطانِ سرکش را نمی‌خوانند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قائم شما را به چه 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بقیّۀ الله السّلام علیک یابن رسول الله</w:t>
      </w:r>
      <w:r>
        <w:rPr>
          <w:rFonts w:eastAsia="IRNazanin" w:cs="IRNazanin"/>
          <w:color w:val="111111"/>
          <w:sz w:val="28"/>
          <w:szCs w:val="28"/>
          <w:rtl w:val="true"/>
          <w:lang w:bidi="fa-IR"/>
        </w:rPr>
        <w:t>».</w:t>
      </w:r>
      <w:r>
        <w:rPr>
          <w:rStyle w:val="FootnoteAnchor"/>
          <w:rtl w:val="true"/>
        </w:rPr>
        <w:footnoteReference w:id="2305"/>
      </w:r>
    </w:p>
    <w:p>
      <w:pPr>
        <w:pStyle w:val="Heading5"/>
        <w:numPr>
          <w:ilvl w:val="4"/>
          <w:numId w:val="1"/>
        </w:numPr>
        <w:rPr/>
      </w:pPr>
      <w:bookmarkStart w:id="1666" w:name="__RefHeading___Toc2430203_3381743652"/>
      <w:bookmarkStart w:id="1667" w:name="_Toc746"/>
      <w:bookmarkEnd w:id="1666"/>
      <w:r>
        <w:rPr>
          <w:rtl w:val="true"/>
        </w:rPr>
        <w:t xml:space="preserve">روایت </w:t>
      </w:r>
      <w:r>
        <w:rPr/>
        <w:t>74</w:t>
      </w:r>
      <w:bookmarkEnd w:id="1667"/>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الصبّاح ابن مولی آل سام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ابوالمغرا نزد ابا عبدالله علیه السّلام بودیم که مردی روستایی بر ما وارد شده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امیرالمؤمنین و رحمۀ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علیه 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و رحمۀ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او را نزد خود خوانده و در کنار خویش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ابوالمغرا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ندیدم که کسی با این نام جز بر امیرالمؤمنین علی علیه السّلام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ابا عبدالله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صباح، مؤمنی حقیقی یافت نشود مگر اینکه بداند هر صفتی که اولین ما از آن برخوردار است، آخرین ما هم از آن برخوردار است</w:t>
      </w:r>
      <w:r>
        <w:rPr>
          <w:rFonts w:eastAsia="IRNazanin" w:cs="IRNazanin"/>
          <w:color w:val="111111"/>
          <w:sz w:val="28"/>
          <w:szCs w:val="28"/>
          <w:rtl w:val="true"/>
          <w:lang w:bidi="fa-IR"/>
        </w:rPr>
        <w:t xml:space="preserve">. </w:t>
      </w:r>
      <w:r>
        <w:rPr>
          <w:rStyle w:val="FootnoteAnchor"/>
          <w:rtl w:val="true"/>
        </w:rPr>
        <w:footnoteReference w:id="2306"/>
      </w:r>
    </w:p>
    <w:p>
      <w:pPr>
        <w:pStyle w:val="Heading5"/>
        <w:numPr>
          <w:ilvl w:val="4"/>
          <w:numId w:val="1"/>
        </w:numPr>
        <w:rPr/>
      </w:pPr>
      <w:bookmarkStart w:id="1668" w:name="__RefHeading___Toc2430205_3381743652"/>
      <w:bookmarkStart w:id="1669" w:name="_Toc747"/>
      <w:bookmarkEnd w:id="1668"/>
      <w:r>
        <w:rPr>
          <w:rtl w:val="true"/>
        </w:rPr>
        <w:t>توضیح</w:t>
      </w:r>
      <w:bookmarkEnd w:id="1669"/>
    </w:p>
    <w:p>
      <w:pPr>
        <w:pStyle w:val="BookText"/>
        <w:rPr/>
      </w:pPr>
      <w:r>
        <w:rPr>
          <w:rFonts w:ascii="IRNazanin" w:hAnsi="IRNazanin" w:eastAsia="IRNazanin"/>
          <w:color w:val="111111"/>
          <w:sz w:val="28"/>
          <w:sz w:val="28"/>
          <w:szCs w:val="28"/>
          <w:rtl w:val="true"/>
          <w:lang w:bidi="fa-IR"/>
        </w:rPr>
        <w:t xml:space="preserve">این حدیث نادر است، چون با دیگر روایات فراوان که دال بر منع نامیدن دیگران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آن را چنین توجیه کرد که آن حضرت علیه السّلام بدان جهت به آن شخص آن گونه پاسخ داده که تصور نموده این معنای نام برای ایشان حاصل نیست و شکّی نیست که جملگی ایشان مصداق نام امیرالمؤمنین هستند و منع اطلاق این نام بر غیر علی علیه السّلام مبتنی بر مصلحتی است؛ و احتمال دارد که این منع بدان سبب بوده است تا هر کسی به خود جرأت ندهد آن را در مورد افرادی جز ائمه علیهم السّلام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Heading5"/>
        <w:numPr>
          <w:ilvl w:val="4"/>
          <w:numId w:val="1"/>
        </w:numPr>
        <w:rPr/>
      </w:pPr>
      <w:bookmarkStart w:id="1670" w:name="__RefHeading___Toc2430207_3381743652"/>
      <w:bookmarkStart w:id="1671" w:name="_Toc748"/>
      <w:bookmarkEnd w:id="1670"/>
      <w:r>
        <w:rPr>
          <w:rtl w:val="true"/>
        </w:rPr>
        <w:t xml:space="preserve">روایت </w:t>
      </w:r>
      <w:r>
        <w:rPr/>
        <w:t>75</w:t>
      </w:r>
      <w:bookmarkEnd w:id="167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 علی بن ابی طالب علیه السّلام را امیرالمؤمنین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آیه بر محمّد صَلی الله علیهِ و آله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أَشهَْدَهُمْ عَلیَ أَنفُسِهِمْ أَلَسْتُ بِرَبِّکُمْ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بر خودشان گواه ساخت که آیا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محمّداً رسول الله و إنَّ علیّاً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خدا سوگند که این خداوند است که او را امیرالمؤمنین نامیده است</w:t>
      </w:r>
      <w:r>
        <w:rPr>
          <w:rFonts w:eastAsia="IRNazanin" w:cs="IRNazanin"/>
          <w:color w:val="111111"/>
          <w:sz w:val="28"/>
          <w:szCs w:val="28"/>
          <w:rtl w:val="true"/>
          <w:lang w:bidi="fa-IR"/>
        </w:rPr>
        <w:t xml:space="preserve">. </w:t>
      </w:r>
      <w:bookmarkStart w:id="1672" w:name="pg13999_154273"/>
    </w:p>
    <w:p>
      <w:pPr>
        <w:pStyle w:val="BookText"/>
        <w:rPr/>
      </w:pPr>
      <w:bookmarkEnd w:id="1672"/>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 السلام يَا جَابِرُ لَوْ يَعْلَمُ الْجُهَّالُ مَتَي سُمِّيَ أَمِيرَ الْمُؤْمِنِينَ عَلِيٌّ لَمْ يُنْكِرُوا حَقَّهُ قَالَ قُلْتُ جُعِلْتُ فِدَاكَ مَتَي سُمِّيَ فَقَالَ لِي قَوْلُهُ وَ إِذْ أَخَذَ رَبُّكَ مِنْ بَنِي آدَمَ إِلَي أَ لَسْتُ بِرَبِّكُمْ وَ أَنَّ مُحَمَّداً رَسُولِي وَ أَنَّ عَلِيّاً أَمِيرُ الْمُؤْمِنِينَ قَالَ ثُمَّ قَالَ لِي يَا جَابِرُ هَكَذَا وَ اللَّهِ جَاءَ بِهَا مُحَمَّدٌ صلي الله عليه و آله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3" w:name="__RefHeading___Toc2430209_3381743652"/>
      <w:bookmarkStart w:id="1674" w:name="_Toc749"/>
      <w:bookmarkEnd w:id="1673"/>
      <w:r>
        <w:rPr>
          <w:rtl w:val="true"/>
        </w:rPr>
        <w:t>«</w:t>
      </w:r>
      <w:r>
        <w:rPr/>
        <w:t>76</w:t>
      </w:r>
      <w:r>
        <w:rPr>
          <w:rtl w:val="true"/>
        </w:rPr>
        <w:t>»</w:t>
      </w:r>
      <w:bookmarkEnd w:id="167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رَوَي جَمَاعَةٌ مِنَ الثِّقَاتِ عَنِ الْأَعْمَشِ عَنْ عَبَايَةَ الْأَسَدِيِّ عَنْ عَلِيٍّ عليه السلام وَ اللَّيْثِ عَنْ مُجَاهِدٍ وَ السُّدِّيِّ عَنْ أَبِي مَالِكٍ وَ ابْنِ أَبِي لَيْلَي عَنْ دَاوُدَ بْنِ عَلِيٍّ عَنْ أَبِيهِ وَ ابْنِ جَرِيحٍ عَنْ عَطَاءٍ وَ عِكْرِمَةَ وَ سَعِيدِ بْنِ جُبَيْرٍ كُلِّهِمْ عَنِ ابْنِ عَبَّاسٍ وَ رَوَي الْعَوَّامُ بْنُ حَوْشَبٍ عَنْ مُجَاهِدٍ وَ رَوَي الْأَعْمَشُ عَنْ زَيْدِ بْنِ وَهْبٍ عَنْ حُذَيْفَةَ كُلِّهِمْ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تَعَالَي آيَةً فِي الْقُرْآنِ فِيهَا يا أَيُّهَا الَّذِينَ آمَنُوا إِلَّا وَ عَلِيٌّ أَمِيرُهَا وَ شَرِيفُهَا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لِعَلِيِّ بْنِ أَبِي طَالِبٍ لُبُّهَا وَ لُبَابُهَا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رَأْسُهَا وَ أَمِيرُهَا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موسي القطان‌</w:t>
      </w:r>
      <w:r>
        <w:rPr>
          <w:rStyle w:val="FootnoteAnchor"/>
          <w:rtl w:val="true"/>
        </w:rPr>
        <w:footnoteReference w:id="2309"/>
      </w:r>
      <w:r>
        <w:rPr>
          <w:rFonts w:ascii="Amiri" w:hAnsi="Amiri" w:eastAsia="Amiri" w:cs="Amiri"/>
          <w:color w:val="111111"/>
          <w:sz w:val="28"/>
          <w:sz w:val="28"/>
          <w:szCs w:val="28"/>
          <w:rtl w:val="true"/>
          <w:lang w:bidi="ar-SA"/>
        </w:rPr>
        <w:t>و وكيع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أميرها و شريفها لأنه أول المؤمنين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إِبْرَاهِيمَ الثَّقَفِيِّ وَ أَحْمَدَ بْنِ حَنْبَلٍ وَ ابْنِ بَطَّةَ الْعُكْبَرِيِّ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رَأْسُهَا وَ شَرِيفُهَا وَ أَمِيرُهَا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الْقُرْآنِ يا أَيُّهَا الَّذِينَ آمَنُوا إِلَّا فِي حَقِّنَا وَ لَا فِي التَّوْرَاةِ يَا أَيُّهَا النَّاسُ إِلَّا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الْقُرْآنِ يا أَيُّهَا الَّذِينَ آمَنُوا فَإِنَّ لِعَلِيٍّ سَابِقَةَ هَذِهِ الْآيَةِ لِأَنَّهُ سَبَقَهُمْ إِلَي الْإِسْلَامِ فَسَمَّاهُ اللَّهُ فِي تِسْعٍ وَ ثَمَانِينَ مَوْضِعاً أَمِيرَ الْمُؤْمِنِينَ وَ سَيِّدَ الْمُخَاطَبِينَ إِلَي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بِعَهْدِ اللَّهِ‌</w:t>
      </w:r>
      <w:r>
        <w:rPr>
          <w:rStyle w:val="FootnoteAnchor"/>
          <w:rtl w:val="true"/>
        </w:rPr>
        <w:footnoteReference w:id="2310"/>
      </w:r>
      <w:r>
        <w:rPr>
          <w:rFonts w:ascii="Amiri" w:hAnsi="Amiri" w:eastAsia="Amiri" w:cs="Amiri"/>
          <w:color w:val="111111"/>
          <w:sz w:val="28"/>
          <w:sz w:val="28"/>
          <w:szCs w:val="28"/>
          <w:rtl w:val="true"/>
          <w:lang w:bidi="ar-SA"/>
        </w:rPr>
        <w:t>إِلَي أَرْبَعِ آيَاتٍ نَزَلَتْ فِي وَلَايَةِ عَلِيٍّ عليه السلام وَ مَا كَانَ مِنْ قَوْلِهِ صلي الله عليه و آله سَلِّمُوا عَلَي عَلِيٍّ بِإِمْرَةِ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مُسْلِمٍ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لَوْ أَلْقي مَعاذِيرَهُ‌</w:t>
      </w:r>
      <w:r>
        <w:rPr>
          <w:rStyle w:val="FootnoteAnchor"/>
          <w:rtl w:val="true"/>
        </w:rPr>
        <w:footnoteReference w:id="23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ازجابر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اگر جاهلان می دانستند علی علیه السلام از چه زمانی امیرالمؤمنین نامیده شده، حقّ او را انکار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از کی بدین نام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ءَادَمَ مِن ظُهُورِهِمْ ذُرِّیَّتهَُمْ وَ أَشهَْدَهُمْ عَلیَ أَنفُسِهِمْ أَلَسْتُ بِرَبِّکُمْ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هنگامی را که پروردگارت از پشت فرزندان آدم، ذریّه آنان را برگرفت و ایشان را بر خودشان گواه ساخت که آیا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محمّد فرستاده من است و اینکه علی امیرمؤمنان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به خدا سوگند، محمّد صَلی الله علیهِ و آله این آیه را به همین شکل آورد</w:t>
      </w:r>
      <w:r>
        <w:rPr>
          <w:rFonts w:eastAsia="IRNazanin" w:cs="IRNazanin"/>
          <w:color w:val="111111"/>
          <w:sz w:val="28"/>
          <w:szCs w:val="28"/>
          <w:rtl w:val="true"/>
          <w:lang w:bidi="fa-IR"/>
        </w:rPr>
        <w:t>.</w:t>
      </w:r>
      <w:r>
        <w:rPr>
          <w:rStyle w:val="FootnoteAnchor"/>
          <w:rtl w:val="true"/>
        </w:rPr>
        <w:footnoteReference w:id="2313"/>
      </w:r>
    </w:p>
    <w:p>
      <w:pPr>
        <w:pStyle w:val="Heading5"/>
        <w:numPr>
          <w:ilvl w:val="4"/>
          <w:numId w:val="1"/>
        </w:numPr>
        <w:rPr/>
      </w:pPr>
      <w:bookmarkStart w:id="1675" w:name="__RefHeading___Toc2430211_3381743652"/>
      <w:bookmarkStart w:id="1676" w:name="_Toc750"/>
      <w:bookmarkEnd w:id="1675"/>
      <w:r>
        <w:rPr>
          <w:rtl w:val="true"/>
        </w:rPr>
        <w:t xml:space="preserve">روایت </w:t>
      </w:r>
      <w:r>
        <w:rPr/>
        <w:t>76</w:t>
      </w:r>
      <w:bookmarkEnd w:id="1676"/>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آیه ای از قرآن را نازل نفرموده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باشد، مگر اینکه علی علیه السّلام امیر و شریف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حذیفه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علی لبّ لباب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علی سر کرده و امیر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موسی قطّان و وکیع بن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علی امیر و شریف آن باشد، زیرا به جهت ایمان، او نخستینِ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ابراهیم ثقفی، احمد بن حنبل، ابن بطّه عکبری از عکرمه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علی سرکرده، شریف و امیر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حق ما نازل نشده است و در تورات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حق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مجاهد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کجای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باشد، نخستین مخاطب آن علی علیه السّلام است، زیرا در اسلام آوردن بر همه پیشی گرفته است، از این رو خداوند در هشتاد و نه جا،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و سیّد المخاطَبین إلی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بِعَهْدِ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چون با خدا پیمان بستید، به عهد خود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چهار آیه، در شأن علی علیه السّلام نازل شده است و فرمایش رسول خدا صَلی الله علیهِ و 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 علیه السّلام به عنوان امیرالمؤمنین سلام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جانب خودش نبود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مسلم از امام باقر علیه السّلام در قول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أَلْقَی مَعَاذِیرَهُ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دست به عذرتراشی 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نَزَلَتْ فِي رَجُلٍ أَمَرَهُ رَسُولُ اللَّهِ صلي الله عليه و آله أَنْ يُسَلِّمَ عَلَي عَلِيٍّ بِإِمْرَةِ الْمُؤْمِنِينَ فَلَمَّا قُبِضَ رَسُولُ اللَّهِ صلي الله عليه و آله تَرَكَ مَا أَمَرَهُ بِهِ وَ مَا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عُلَمَاؤُهُمْ كَالْمِنْقَرِيِّ بِإِسْنَادِهِ إِلَي عِمْرَانَ بْنِ بُرَيْدَةَ الْأَسْلَمِيِّ وَ رَوَي يُوسُفُ بْنُ كُلَيْبٍ الْمَسْعُودِيُّ بِإِسْنَادِهِ عَنْ أَبِي دَاوُدَ عَنْ بُرَيْدَةَ وَ رَوَي عَبَّادُ بْنُ يَعْقُوبَ الْأَسَدِيُّ بِإِسْنَادِهِ عَنْ دَاوُدَ السَّبِيعِيِّ عَنْ أَبِي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أَبُو بَكْرٍ عَلَي رَسُولِ اللَّهِ صلي الله عليه و آله فَقَالَ اذْهَبْ وَ سَلِّمْ عَلَي أَمِيرِ الْمُؤْمِنِينَ فَقَالَ يَا رَسُولَ اللَّهِ وَ أَنْتَ حَيٌّ قَالَ وَ أَنَا حَيٌّ ثُمَّ جَاءَ عُمَرُ فَقَالَ لَهُ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عُمَرُ وَ مَنْ أَمِيرُ الْمُؤْمِنِينَ قَالَ عَلِيُّ بْنُ أَبِي طَالِبٍ قَالَ عَنْ أَمْرِ اللَّهِ وَ أَمْرِ رَسُولِهِ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الثَّقَفِيُّ عَنْ عَبْدِ اللَّهِ بْنِ جَبَلَةَ الْكِنَانِيِّ عَنْ ذَرِيحٍ الْمُحَارِبِيُّ عَنِ الثُّمَالِيِّ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بُرَيْدَةَ كَانَ غَائِباً بِالشَّامِ فَقَدِمَ وَ قَدْ بَايَعَ النَّاسُ أَبَا بَكْرٍ فَأَتَاهُ فِي مَجْلِسِهِ فَقَالَ يَا أَبَا بَكْرٍ هَلْ نَسِيتَ تَسْلِيمَنَا عَلَي عَلِيٍّ بِإِمْرَةِ الْمُؤْمِنِينَ وَاجِبَةً مِنَ اللَّهِ وَ رَسُولِهِ قَالَ يَا بُرَيْدَةُ إِنَّكَ غِبْتَ وَ شَهِدْنَا وَ إِنَّ اللَّهَ يُحْدِثُ الْأَمْرَ بَعْدَ الْأَمْرِ وَ لَمْ يَكُنِ اللَّهُ تَعَالَي يَجْمَعُ لِأَهْلِ هَذَا الْبَيْتِ النُّبُوَّةَ وَ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يُجَوِّزْ أَصْحَابُنَا أَنْ يُطْلَقَ هَذَا اللَّفْظُ لِغَيْرِهِ مِنَ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فَقَالَ مَهْ فَإِنَّهُ لَا يَرْضَي بِهَذِهِ التَّسْمِيَةِ أَحَدٌ إِلَّا ابْتَلَاهُ‌</w:t>
      </w:r>
      <w:r>
        <w:rPr>
          <w:rStyle w:val="FootnoteAnchor"/>
          <w:rtl w:val="true"/>
        </w:rPr>
        <w:footnoteReference w:id="2316"/>
      </w:r>
      <w:r>
        <w:rPr>
          <w:rFonts w:ascii="Amiri" w:hAnsi="Amiri" w:eastAsia="Amiri" w:cs="Amiri"/>
          <w:color w:val="111111"/>
          <w:sz w:val="28"/>
          <w:sz w:val="28"/>
          <w:szCs w:val="28"/>
          <w:rtl w:val="true"/>
          <w:lang w:bidi="ar-SA"/>
        </w:rPr>
        <w:t>بِبَلَاءِ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أَبَانُ بْنُ الصَّلْتِ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أَمِيرَ الْمُؤْمِنِينَ إِنَّمَا هُوَ مِنْ مِيرَةِ الْعِلْمِ وَ ذَلِكَ أَنَّ الْعُلَمَاءَ مِنْ عِلْمِهِ امْتَارُوا وَ مِنْ مِيرَتِهِ اسْتَعْمَلُوا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سَأَلَ النَّبِيَّ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يَمِيرُهُمُ الْعِلْمَ يُمْتَارُ مِنْهُ وَ لَا يُمْتَارُ مِنْ أَحَدٍ وَ قَدْ ذَكَرْنَا هَذَا الْمَعْنَي فِي بَابِ 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أَمِيرَ الْمُؤْمِنِينَ لِأَنَّهُ أَوَّلُ النَّاسِ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الْخَطِيبُ فِي ثَلَاثَةِ مَوَاضِعَ مِنْ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 يَوْمَ الْحُدَيْبِيَةِ وَ هُوَ آخِذٌ بِيَدِ عَلِيٍّ هَذَا أَمِيرُ الْبَرَرَةِ وَ قَاتِلُ الْكَفَرَةِ مَنْصُورٌ مَنْ نَصَرَهُ مَخْذُولٌ مَنْ خَذَلَهُ يَمُدُّ بِهَا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فِي مُسْنَدِ الْأَخْبَارِ وَ أَبُو يُوسُفَ النَّسَوِيُّ فِي الْمَعْرِفَةِ وَ التَّارِيخِ وَ الألكاني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اللَّالِكَائِيُ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مردی نازل شده که رسول خدا صَلی الله علیهِ و آله به وی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امیرالمؤمنین بر علی علیه السّلام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 صَلی الله علیهِ و آله وفات یافت، عمل به فرمان پیامبر را ترک نموده، بدان وفادار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ایشان از قبیل منقری، با اسناد به عمران بن بریده اسلمی و یوسف بن کلیب مسعودی با اسناد خود از ابو داوود از بریده، و عباد بن یعقوب اسدی با اسناد خود از داوود سبیعی از ابو بریده روایت کرده اند که ابویکر بر رسول خدا صَلی الله علیهِ و آله وارد شد و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امیرالمؤمنین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 وجود زنده بودن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وجود زنده بودن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آمد و پیامبر صَلی الله علیهِ و آله</w:t>
      </w:r>
    </w:p>
    <w:p>
      <w:pPr>
        <w:pStyle w:val="BookText"/>
        <w:rPr/>
      </w:pPr>
      <w:r>
        <w:rPr>
          <w:rFonts w:ascii="IRNazanin" w:hAnsi="IRNazanin" w:eastAsia="IRNazanin"/>
          <w:color w:val="111111"/>
          <w:sz w:val="28"/>
          <w:sz w:val="28"/>
          <w:szCs w:val="28"/>
          <w:rtl w:val="true"/>
          <w:lang w:bidi="fa-IR"/>
        </w:rPr>
        <w:t>همان دستور را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سبیعی آمد است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از جانب خدا و رسول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ثقفی از عبدالله بن جبله کنانی از ذریح محاربی از ابوحمزه ثمالی از امام صادق علیه السّلام روایت است که هنگام بیعت کردن مردم با ابوبکر، بُریده غایب بود و در شام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بازگشت، نزد ابوبکر در مجلس وی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آیا فراموش کرده ای که به عنوان یک تکلیف از جانب خدا و رسول او به علی به عنوان امیرالمؤمنین سلام دادیم؟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تو غایب بودی و ما حاضر و خداوند پس از هر مسأله ای مسأله دیگری پیش می آورد، و خداوند متعال برای این خاندان، نبوّت و حکومت را یک جا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علمای شیعه جایز نمی دانند که این لفظ بر کسی از ائمّه جز علی علیه السّلام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امام صادق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نمود،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رضایت دهد او را به این نام بنامند، خداوند او را به گرفتاری ابوجهل مبتلا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امیرالمؤمنین را بدین نام خوانده اند که او طعام و خواربار علم بود و علما از علم او توشه بر گرفته و علم او را به کار می بستند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از پیامبر همین سؤال را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علم را به آنان می خوراند، او دیگران را از علم اطعام می کند و خود از کسی علم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را در باب مولد آن حضرت 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نامیدن وی به امیرالمؤمنین آن است که وی نخستین کسی بود که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در کتاب تاریخ بغداد آورده است که پیامبر صَلی الله علیهِ و آله در روز صلح حدیبیه در حالی که دست علی علیه السّلام را در دست 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نیکوکاران است و قاتل کفّار؛ هر که وی را یاری کند، رستگار است و آنکه او را واگذارد، خوار و ذلیل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سخنان را با صدای بلند و رسا بیان می فرمود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یوسف نسوی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المعرفۀ و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الکانی </w:t>
      </w:r>
      <w:bookmarkStart w:id="1677" w:name="pg13999_154275"/>
    </w:p>
    <w:p>
      <w:pPr>
        <w:pStyle w:val="BookText"/>
        <w:rPr/>
      </w:pPr>
      <w:bookmarkEnd w:id="1677"/>
      <w:r>
        <w:rPr>
          <w:rFonts w:ascii="Amiri" w:hAnsi="Amiri" w:eastAsia="Amiri" w:cs="Amiri"/>
          <w:color w:val="111111"/>
          <w:sz w:val="28"/>
          <w:sz w:val="28"/>
          <w:szCs w:val="28"/>
          <w:rtl w:val="true"/>
          <w:lang w:bidi="ar-SA"/>
        </w:rPr>
        <w:t xml:space="preserve">وَ أَبُو الْقَاسِمِ الألكاني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الشَّرْحِ عَنْ بُرَيْدَةَ وَ الْبَرَاءِ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بَعْثَيْنِ إِلَي الْيَمَنِ عَلَي أَحَدِهِمَا عَلِيُّ بْنُ أَبِي طَالِبٍ وَ عَلَي الْآخَرِ خَالِدُ بْنُ وَلِيدٍ وَ قَالَ صلي الله عليه و آله إِذَا الْتَقَيْتُمْ فَعَلِيٌّ عَلَي النَّاسِ وَ إِذَا افْتَرَقْتُمَا فَكُلُّ وَاحِدٍ عَلَي جُنْدِهِ فَكَانَ يُؤَمِّرُهُ عَلَي النَّاسِ وَ لَا يُؤَمَّرُ عَلَيْهِ أَحَدٌ</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8" w:name="__RefHeading___Toc2430213_3381743652"/>
      <w:bookmarkStart w:id="1679" w:name="_Toc751"/>
      <w:bookmarkEnd w:id="1678"/>
      <w:r>
        <w:rPr>
          <w:rtl w:val="true"/>
        </w:rPr>
        <w:t>«</w:t>
      </w:r>
      <w:r>
        <w:rPr/>
        <w:t>77</w:t>
      </w:r>
      <w:r>
        <w:rPr>
          <w:rtl w:val="true"/>
        </w:rPr>
        <w:t>»</w:t>
      </w:r>
      <w:bookmarkEnd w:id="167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مُحَمَّدُ بْنُ الْمُظَفَّرِ الْوَرَّاقُ عَنْ مُحَمَّدِ بْنِ أَبِي الثَّلْجِ عَنِ الْحُسَيْنِ بْنِ أَيُّوبَ عَنْ مُحَمَّدِ بْنِ غَالِبٍ عَنْ عَلِيِّ بْنِ الْحَسَنِ‌</w:t>
      </w:r>
      <w:r>
        <w:rPr>
          <w:rStyle w:val="FootnoteAnchor"/>
          <w:rtl w:val="true"/>
        </w:rPr>
        <w:footnoteReference w:id="2318"/>
      </w:r>
      <w:r>
        <w:rPr>
          <w:rFonts w:ascii="Amiri" w:hAnsi="Amiri" w:eastAsia="Amiri" w:cs="Amiri"/>
          <w:color w:val="111111"/>
          <w:sz w:val="28"/>
          <w:sz w:val="28"/>
          <w:szCs w:val="28"/>
          <w:rtl w:val="true"/>
          <w:lang w:bidi="ar-SA"/>
        </w:rPr>
        <w:t>عَنْ عَبْدِ اللَّهِ بْنِ جَبَلَةَ عَنْ ذَرِيحٍ الْمُحَارِبِيِّ عَنِ الثُّمَالِيِّ عَنْ أَبِي جَعْفَرٍ عَنْ أَبِيهِ عَنْ جَدِّهِ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بَعَثَ جَبْرَئِيلَ إِلَي مُحَمَّدٍ أَنْ يَشْهَدَ لِعَلِيِّ بْنِ أَبِي طَالِبٍ عليه السلام بِالْوَلَايَةِ فِي حَيَاتِهِ وَ يُسَمِّيَهُ بِأَمِيرِ الْمُؤْمِنِينَ قَبْلَ وَفَاتِهِ فَدَعَا نَبِيُّ اللَّهِ بِسَبْعَةِ رَهْطٍ</w:t>
      </w:r>
      <w:r>
        <w:rPr>
          <w:rStyle w:val="FootnoteAnchor"/>
          <w:rtl w:val="true"/>
        </w:rPr>
        <w:footnoteReference w:id="2319"/>
      </w:r>
      <w:r>
        <w:rPr>
          <w:rFonts w:ascii="Amiri" w:hAnsi="Amiri" w:eastAsia="Amiri" w:cs="Amiri"/>
          <w:color w:val="111111"/>
          <w:sz w:val="28"/>
          <w:sz w:val="28"/>
          <w:szCs w:val="28"/>
          <w:rtl w:val="true"/>
          <w:lang w:bidi="ar-SA"/>
        </w:rPr>
        <w:t xml:space="preserve">فَقَالَ إِنَّمَا دَعَوْتُكُمْ لِتَكُونُوا شُهَدَاءَ اللَّهِ فِي الْأَرْضِ أَقَمْتُمْ أَمْ كَتَمْتُمْ ثُمَّ قَالَ يَا أَبَا بَكْرٍ قُمْ فَسَلِّمْ عَلَي عَلِيٍّ بِإِمْرَةِ الْمُؤْمِنِينَ فَقَالَ أَ عَنْ أَمْرِ اللَّهِ وَ رَسُولِهِ قَالَ نَعَمْ فَقَامَ فَسَلَّمَ عَلَيْهِ بِإِمْرَةِ الْمُؤْمِنِينَ ثُمَّ قَالَ يَا عُمَرُ قُمْ فَسَلِّمْ عَلَي عَلِيٍّ بِإِمْرَةِ الْمُؤْمِنِينَ فَقَالَ أَ عَنْ أَمْرِ اللَّهِ وَ رَسُولِهِ نُسَمِّيهِ أَمِيرَ الْمُؤْمِنِينَ قَالَ نَعَمْ فَقَامَ فَسَلَّمَ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لِلْمِقْدَادِ بْنِ الْأَسْوَدِ الْكِنْدِيِّ قُمْ فَسَلِّمْ عَلَي عَلِيٍّ بِإِمْرَةِ الْمُؤْمِنِينَ فَقَامَ فَسَلَّمَ وَ لَمْ يَقُلْ مِثْلَ مَا قَالَ الرَّجُلَانِ مِنْ قَبْلِهِ ثُمَّ قَالَ لِأَبِي ذَرٍّ الْغِفَارِيِّ قُمْ فَسَلِّمْ عَلَي عَلِيٍّ بِإِمْرَةِ الْمُؤْمِنِينَ فَقَامَ فَسَلَّمَ عَلَيْهِ ثُمَّ قَالَ لِحُذَيْفَةَ الْيَمَانِيِّ قُمْ فَسَلِّمْ عَلَي عَلِيٍّ أَمِيرِ الْمُؤْمِنِينَ‌</w:t>
      </w:r>
      <w:r>
        <w:rPr>
          <w:rStyle w:val="FootnoteAnchor"/>
          <w:rtl w:val="true"/>
        </w:rPr>
        <w:footnoteReference w:id="2320"/>
      </w:r>
      <w:r>
        <w:rPr>
          <w:rFonts w:ascii="Amiri" w:hAnsi="Amiri" w:eastAsia="Amiri" w:cs="Amiri"/>
          <w:color w:val="111111"/>
          <w:sz w:val="28"/>
          <w:sz w:val="28"/>
          <w:szCs w:val="28"/>
          <w:rtl w:val="true"/>
          <w:lang w:bidi="ar-SA"/>
        </w:rPr>
        <w:t>فَقَامَ فَسَلَّمَ عَلَيْهِ ثُمَّ قَالَ لِعَمَّارِ بْنِ يَاسِرٍ قُمْ فَسَلِّمْ عَلَي أَمِيرِ الْمُؤْمِنِينَ فَقَامَ فَسَلَّمَ ثُمَّ قَالَ لِعَبْدِ اللَّهِ بْنِ مَسْعُودٍ قُمْ فَسَلِّمْ عَلَي عَلِيٍّ بِإِمْرَةِ الْمُؤْمِنِينَ فَقَامَ فَسَلَّمَ ثُمَّ قَالَ لِبُرَيْدَةَ قُمْ فَسَلِّمْ عَلَي أَمِيرِ الْمُؤْمِنِينَ وَ كَانَ بُرَيْدَةُ أَصْغَرَ الْقَوْمِ سِنّاً فَقَامَ فَسَلَّمَ</w:t>
      </w:r>
    </w:p>
    <w:p>
      <w:pPr>
        <w:pStyle w:val="BookText"/>
        <w:rPr/>
      </w:pPr>
      <w:r>
        <w:rPr>
          <w:rFonts w:ascii="IRNazanin" w:hAnsi="IRNazanin" w:eastAsia="IRNazanin"/>
          <w:color w:val="111111"/>
          <w:sz w:val="28"/>
          <w:sz w:val="28"/>
          <w:szCs w:val="28"/>
          <w:rtl w:val="true"/>
          <w:lang w:bidi="fa-IR"/>
        </w:rPr>
        <w:t xml:space="preserve">و ابوالقاسم الکانی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بُریده و براء آورده اند که آن دو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دو لشکر را به یمن اعزام فرمود که علی بن ابی طالب علیه السلام و خالد بن ولید را به فرماندهی هر کدام از این لشکرها گمارد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 گرد آمدید، فرمانده هر دو سپاه علی است، اما اگر جدا بودید، هریک فرمانده لشکر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هماره او را امیر بر مردم قرار می داد و کسی را بر وی به عنوان امیر نمی گمارد</w:t>
      </w:r>
      <w:r>
        <w:rPr>
          <w:rFonts w:eastAsia="IRNazanin" w:cs="IRNazanin"/>
          <w:color w:val="111111"/>
          <w:sz w:val="28"/>
          <w:szCs w:val="28"/>
          <w:rtl w:val="true"/>
          <w:lang w:bidi="fa-IR"/>
        </w:rPr>
        <w:t>.</w:t>
      </w:r>
      <w:r>
        <w:rPr>
          <w:rStyle w:val="FootnoteAnchor"/>
          <w:rtl w:val="true"/>
        </w:rPr>
        <w:footnoteReference w:id="2321"/>
      </w:r>
    </w:p>
    <w:p>
      <w:pPr>
        <w:pStyle w:val="Heading5"/>
        <w:numPr>
          <w:ilvl w:val="4"/>
          <w:numId w:val="1"/>
        </w:numPr>
        <w:rPr/>
      </w:pPr>
      <w:bookmarkStart w:id="1680" w:name="__RefHeading___Toc2430215_3381743652"/>
      <w:bookmarkStart w:id="1681" w:name="_Toc752"/>
      <w:bookmarkEnd w:id="1680"/>
      <w:r>
        <w:rPr>
          <w:rtl w:val="true"/>
        </w:rPr>
        <w:t xml:space="preserve">روایت </w:t>
      </w:r>
      <w:r>
        <w:rPr/>
        <w:t>77</w:t>
      </w:r>
      <w:bookmarkEnd w:id="1681"/>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پدرش از جدّش علیهم صلوات الله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جلاله جبرئیل را نزد محمّد صلی الله علیه و آله فرستاد تا در حیات خود بر ولایت علی بن ابی طالب علیه السّلام گواهی داده، پیش از رحلتش وی را امیرالمؤمنین 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هفت نفر را فراخوانده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شما را فراخوانده ام که گواهان خداوند بر روی زمین باشید، چه بر گواهی خود پایداری کنید و چه آن را پوشیده دارید؛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ابویکر، برخیز و به عنوان امیرالمؤمنین به علی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فرمان از جانب خدا و رسول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برخاست و به عنوان امیرالمؤمنین به علی علیه السّلام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برخیز و به عنوان امیرالمؤمنین بر علی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فرمان خدا و رسول او، وی را امیرالمؤمنین بنامیم؟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برخاست و به وی سلام کرد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مقداد بن اسود کندی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علی به عنوان امیرالمؤمنین سلام کن، مقداد بی آنکه مانند دو مرد پیش از خود سؤالی کرده باشد، برخاست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ابوذر غفاری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علی به عنوان امیرالمؤمنین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برخاست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حذیفه یمانی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علی به عنوان امیرالمؤمنین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برخاست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عمّار بن یاسر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علی به عنوان امیرالمؤمنین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برخاسته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عبدالله بن مسعود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علی به عنوان امیرالمؤمنین به علی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برخاسته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علی به عنوان امیرالمؤمنین سلام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بریده از همه آن ها کم سن و سال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بریده برخاست و سلام کرد</w:t>
      </w:r>
      <w:r>
        <w:rPr>
          <w:rFonts w:eastAsia="IRNazanin" w:cs="IRNazanin"/>
          <w:color w:val="111111"/>
          <w:sz w:val="28"/>
          <w:szCs w:val="28"/>
          <w:rtl w:val="true"/>
          <w:lang w:bidi="fa-IR"/>
        </w:rPr>
        <w:t xml:space="preserve">. </w:t>
      </w:r>
      <w:bookmarkStart w:id="1682" w:name="pg13999_154276"/>
    </w:p>
    <w:p>
      <w:pPr>
        <w:pStyle w:val="BookText"/>
        <w:rPr/>
      </w:pPr>
      <w:bookmarkEnd w:id="1682"/>
      <w:r>
        <w:rPr>
          <w:rFonts w:ascii="Amiri" w:hAnsi="Amiri" w:eastAsia="Amiri" w:cs="Amiri"/>
          <w:color w:val="111111"/>
          <w:sz w:val="28"/>
          <w:sz w:val="28"/>
          <w:szCs w:val="28"/>
          <w:rtl w:val="true"/>
          <w:lang w:bidi="ar-SA"/>
        </w:rPr>
        <w:t>فَقَالَ رَسُولُ اللَّهِ صلي الله عليه و آله إِنَّمَا دَعَوْتُكُمْ لِهَذَا الْأَمْرِ لِتَكُونُوا شُهَدَاءَ اللَّهِ أَقَمْتُمْ أَمْ تَرَكْتُمْ‌</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3" w:name="__RefHeading___Toc2430217_3381743652"/>
      <w:bookmarkStart w:id="1684" w:name="_Toc753"/>
      <w:bookmarkEnd w:id="1683"/>
      <w:r>
        <w:rPr>
          <w:rtl w:val="true"/>
        </w:rPr>
        <w:t>«</w:t>
      </w:r>
      <w:r>
        <w:rPr/>
        <w:t>78</w:t>
      </w:r>
      <w:r>
        <w:rPr>
          <w:rtl w:val="true"/>
        </w:rPr>
        <w:t>»</w:t>
      </w:r>
      <w:bookmarkEnd w:id="168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مُحَمَّدِ بْنِ جَعْفَرٍ الرَّزَّازِ عَنْ مُحَمَّدِ بْنِ عِيسَي الْقَيْسِيِّ عَنْ إِسْحَاقَ بْنِ يَزِيدَ الطَّائِيِّ عَنْ عَبْدِ الْغَفَّارِ بْنِ الْقَاسِمِ عَنْ عَبْدِ اللَّهِ بْنِ شَرِيكٍ عَنْ جُنْدَبِ بْنِ عَبْدِ اللَّهِ الْبَجَلِيِّ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رَسُولِ اللَّهِ صلي الله عليه و آله قَبْلَ أَنْ يُضْرَبَ الْحِجَابُ وَ هُوَ فِي مَنْزِلِ عَائِشَةَ فَجَلَسْتُ بَيْنَهُ وَ بَيْنَهَا فَقَالَتْ يَا ابْنَ أَبِي طَالِبٍ مَا وَجَدْتَ لِاسْتِكَ مَكَاناً غَيْرَ فَخِذِي أَمِطْ عَنِّي‌</w:t>
      </w:r>
      <w:r>
        <w:rPr>
          <w:rStyle w:val="FootnoteAnchor"/>
          <w:rtl w:val="true"/>
        </w:rPr>
        <w:footnoteReference w:id="2323"/>
      </w:r>
      <w:r>
        <w:rPr>
          <w:rFonts w:ascii="Amiri" w:hAnsi="Amiri" w:eastAsia="Amiri" w:cs="Amiri"/>
          <w:color w:val="111111"/>
          <w:sz w:val="28"/>
          <w:sz w:val="28"/>
          <w:szCs w:val="28"/>
          <w:rtl w:val="true"/>
          <w:lang w:bidi="ar-SA"/>
        </w:rPr>
        <w:t>فَضَرَبَ رَسُولُ اللَّهِ صلي الله عليه و آله بَيْنَ كَتِفَيْهَا ثُمَّ قَالَ لَهَا وَيْلٌ لَكِ مَا تُرِيدِينَ مِنْ أَمِيرِ الْمُؤْمِنِينَ وَ سَيِّدِ الْمُسْلِمِينَ وَ قَائِدِ الْغُرِّ الْمُحَجَّلِينَ‌</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5" w:name="__RefHeading___Toc2430219_3381743652"/>
      <w:bookmarkStart w:id="1686" w:name="_Toc754"/>
      <w:bookmarkEnd w:id="1685"/>
      <w:r>
        <w:rPr>
          <w:rtl w:val="true"/>
        </w:rPr>
        <w:t>«</w:t>
      </w:r>
      <w:r>
        <w:rPr/>
        <w:t>79</w:t>
      </w:r>
      <w:r>
        <w:rPr>
          <w:rtl w:val="true"/>
        </w:rPr>
        <w:t>»</w:t>
      </w:r>
      <w:bookmarkEnd w:id="1686"/>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عَلِيِّ بْنِ الْحَسَنِ بْنِ فَضَّالٍ عَنِ الْعَبَّاسِ بْنِ عَامِرٍ وَ جَعْفَرِ بْنِ مُحَمَّدِ بْنِ حَكِيمٍ مَعاً عَنْ أَبَانِ بْنِ عُثْمَانَ عَنْ فُضَيْلٍ الرَّسَّانِ عَنْ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حَضَرْتُهُ عِنْدَ الْمَوْتِ وَ جَابِرٌ الْجُعْفِيُّ عِنْدَ رَأْسِهِ قَالَ فَهَمَّ أَنْ يُحَدِّثَ فَلَمْ يَقْدِرْ قَالَ وَ مُحَمَّدُ بْنُ جَابِرٍ أَرْسَلَهُ‌</w:t>
      </w:r>
      <w:r>
        <w:rPr>
          <w:rStyle w:val="FootnoteAnchor"/>
          <w:rtl w:val="true"/>
        </w:rPr>
        <w:footnoteReference w:id="2325"/>
      </w:r>
      <w:r>
        <w:rPr>
          <w:rFonts w:ascii="Amiri" w:hAnsi="Amiri" w:eastAsia="Amiri" w:cs="Amiri"/>
          <w:color w:val="111111"/>
          <w:sz w:val="28"/>
          <w:sz w:val="28"/>
          <w:szCs w:val="28"/>
          <w:rtl w:val="true"/>
          <w:lang w:bidi="ar-SA"/>
        </w:rPr>
        <w:t>قَالَ فَقُلْتُ يَا دَاوُدُ حَدِّثْنَا الْحَدِيثَ الَّذِي أَرَدْتَ قَالَ حَدَّثَنِي عِمْرَانُ بْنُ حُصَيْنٍ الْخُزَاعِيُّ أَنَّ رَسُولَ اللَّهِ صلي الله عليه و آله أَمَرَ فُلَاناً وَ فُلَاناً أَنْ يُسَلِّمَا عَلَي عَلِيٍّ بِإِمْرَةِ الْمُؤْمِنِينَ فَقَالا مِنَ اللَّهِ وَ مِنْ رَسُولِهِ فَقَالَ مِنَ اللَّهِ وَ رَسُولِهِ ثُمَّ أَمَرَ حُذَيْفَةَ وَ سَلْمَانَ فَسَلَّمَا عَلَيْهِ‌</w:t>
      </w:r>
      <w:r>
        <w:rPr>
          <w:rStyle w:val="FootnoteAnchor"/>
          <w:rtl w:val="true"/>
        </w:rPr>
        <w:footnoteReference w:id="2326"/>
      </w:r>
      <w:r>
        <w:rPr>
          <w:rFonts w:ascii="Amiri" w:hAnsi="Amiri" w:eastAsia="Amiri" w:cs="Amiri"/>
          <w:color w:val="111111"/>
          <w:sz w:val="28"/>
          <w:sz w:val="28"/>
          <w:szCs w:val="28"/>
          <w:rtl w:val="true"/>
          <w:lang w:bidi="ar-SA"/>
        </w:rPr>
        <w:t>ثُمَّ أَمَرَ الْمِقْدَادَ فَسَلَّمَ وَ أَمَرَ بُرَيْدَةَ أَخِي وَ كَانَ أَخَاهُ لِأُمِّهِ فَقَالَ إِنَّكُمْ قَدْ سَأَلْتُمُونِي‌</w:t>
      </w:r>
      <w:r>
        <w:rPr>
          <w:rStyle w:val="FootnoteAnchor"/>
          <w:rtl w:val="true"/>
        </w:rPr>
        <w:footnoteReference w:id="2327"/>
      </w:r>
      <w:r>
        <w:rPr>
          <w:rFonts w:ascii="Amiri" w:hAnsi="Amiri" w:eastAsia="Amiri" w:cs="Amiri"/>
          <w:color w:val="111111"/>
          <w:sz w:val="28"/>
          <w:sz w:val="28"/>
          <w:szCs w:val="28"/>
          <w:rtl w:val="true"/>
          <w:lang w:bidi="ar-SA"/>
        </w:rPr>
        <w:t>مَنْ وَلِيُّكُمْ بَعْدِي وَ قَدْ أَخْبَرْتُكُمْ بِهِ وَ قَدْ أَخَذْتُ عَلَيْكُمُ الْمِيثَاقَ كَمَا أَخَذَ اللَّهُ تَعَالَي عَلَي بَنِي آدَمَ أَ لَسْتُ بِرَبِّكُمْ قالُوا بَلي وَ ايْمُ اللَّهِ لَئِنْ نَقَضْتُمُوهَا لَتَكْفُرُنَ‌</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فرا خواندم تا گواهان خدا بر روی زمین باشید، خواه بر گواهی خود پایداری کنید یا آن را کتمان نمایید</w:t>
      </w:r>
      <w:r>
        <w:rPr>
          <w:rFonts w:eastAsia="IRNazanin" w:cs="IRNazanin"/>
          <w:color w:val="111111"/>
          <w:sz w:val="28"/>
          <w:szCs w:val="28"/>
          <w:rtl w:val="true"/>
          <w:lang w:bidi="fa-IR"/>
        </w:rPr>
        <w:t>.</w:t>
      </w:r>
      <w:r>
        <w:rPr>
          <w:rStyle w:val="FootnoteAnchor"/>
          <w:rtl w:val="true"/>
        </w:rPr>
        <w:footnoteReference w:id="2329"/>
      </w:r>
    </w:p>
    <w:p>
      <w:pPr>
        <w:pStyle w:val="Heading5"/>
        <w:numPr>
          <w:ilvl w:val="4"/>
          <w:numId w:val="1"/>
        </w:numPr>
        <w:rPr/>
      </w:pPr>
      <w:bookmarkStart w:id="1687" w:name="__RefHeading___Toc2430221_3381743652"/>
      <w:bookmarkStart w:id="1688" w:name="_Toc755"/>
      <w:bookmarkEnd w:id="1687"/>
      <w:r>
        <w:rPr>
          <w:rtl w:val="true"/>
        </w:rPr>
        <w:t xml:space="preserve">روایت </w:t>
      </w:r>
      <w:r>
        <w:rPr/>
        <w:t>78</w:t>
      </w:r>
      <w:bookmarkEnd w:id="168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نزول آیه حجاب بر رسول خدا صَلی الله علیهِ و آله در خانه عایشه وارد شدم و میان آن دو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برای نشستنت، جایی جز کنار ران من نیافتی؟ 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بر میان دو او کتف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امیرالمؤمنین و سرور مسلمانان و پیشوای دست و رو سپیدان چه می خواهی؟</w:t>
      </w:r>
      <w:r>
        <w:rPr>
          <w:rStyle w:val="FootnoteAnchor"/>
          <w:rtl w:val="true"/>
        </w:rPr>
        <w:footnoteReference w:id="2330"/>
      </w:r>
    </w:p>
    <w:p>
      <w:pPr>
        <w:pStyle w:val="Heading5"/>
        <w:numPr>
          <w:ilvl w:val="4"/>
          <w:numId w:val="1"/>
        </w:numPr>
        <w:rPr/>
      </w:pPr>
      <w:bookmarkStart w:id="1689" w:name="__RefHeading___Toc2430223_3381743652"/>
      <w:bookmarkStart w:id="1690" w:name="_Toc756"/>
      <w:bookmarkEnd w:id="1689"/>
      <w:r>
        <w:rPr>
          <w:rtl w:val="true"/>
        </w:rPr>
        <w:t xml:space="preserve">روایت </w:t>
      </w:r>
      <w:r>
        <w:rPr/>
        <w:t>79</w:t>
      </w:r>
      <w:bookmarkEnd w:id="169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در حالی که جابر جعفی بالای سرش نشسته بود، بر وی وارد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 چیزی بگوید اما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بگو آن حدیثی را که قصد داشتی به ما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 خزاعی مرا روایت کرد که رسول خدا صَلی الله علیهِ و آله به فلانی و فلانی امر فرمود که به علی علیه السلام به عنوان امیرالمؤمنین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حکم خدا و رسول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حذیفه و سلمان فارسی امر فرمود و آن دو بر علی علیه السّلام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مقداد امر فرمود و او بر علی علیه السلام سلام داد و به بریده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مادری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من پرسیدید که چه کسی ولیّ شما پس از من است و من او را به شما معرفی کرده، بر آن از شما عهد و پیمان گرفتم، همان طور که خدای تعالی از بنی آدم پیمان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بربِّکم قالوا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اگر پیمان خود را بشکنید، بی شک کافر می شوید</w:t>
      </w:r>
      <w:r>
        <w:rPr>
          <w:rFonts w:eastAsia="IRNazanin" w:cs="IRNazanin"/>
          <w:color w:val="111111"/>
          <w:sz w:val="28"/>
          <w:szCs w:val="28"/>
          <w:rtl w:val="true"/>
          <w:lang w:bidi="fa-IR"/>
        </w:rPr>
        <w:t>.</w:t>
      </w:r>
      <w:r>
        <w:rPr>
          <w:rStyle w:val="FootnoteAnchor"/>
          <w:rtl w:val="true"/>
        </w:rPr>
        <w:footnoteReference w:id="2331"/>
      </w:r>
      <w:bookmarkStart w:id="1691" w:name="pg13999_154277"/>
    </w:p>
    <w:p>
      <w:pPr>
        <w:pStyle w:val="BookText"/>
        <w:rPr/>
      </w:pPr>
      <w:bookmarkEnd w:id="1691"/>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2" w:name="__RefHeading___Toc2430225_3381743652"/>
      <w:bookmarkStart w:id="1693" w:name="_Toc757"/>
      <w:bookmarkEnd w:id="1692"/>
      <w:r>
        <w:rPr>
          <w:rtl w:val="true"/>
        </w:rPr>
        <w:t>«</w:t>
      </w:r>
      <w:r>
        <w:rPr/>
        <w:t>80</w:t>
      </w:r>
      <w:r>
        <w:rPr>
          <w:rtl w:val="true"/>
        </w:rPr>
        <w:t>»</w:t>
      </w:r>
      <w:bookmarkEnd w:id="1693"/>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عَلِيُّ بْنُ أَبِي طَالِبٍ عليه السلام </w:t>
      </w:r>
      <w:r>
        <w:rPr>
          <w:rStyle w:val="FootnoteAnchor"/>
          <w:rtl w:val="true"/>
        </w:rPr>
        <w:footnoteReference w:id="2333"/>
      </w:r>
      <w:r>
        <w:rPr>
          <w:rFonts w:ascii="Amiri" w:hAnsi="Amiri" w:eastAsia="Amiri" w:cs="Amiri"/>
          <w:color w:val="111111"/>
          <w:sz w:val="28"/>
          <w:sz w:val="28"/>
          <w:szCs w:val="28"/>
          <w:rtl w:val="true"/>
          <w:lang w:bidi="ar-SA"/>
        </w:rPr>
        <w:t>فَقَالُوا يَا رَسُولَ اللَّهِ صَلَّي اللَّهُ عَلَيْكَ وَ آلِكَ جَاءَ أَمِيرُ الْمُؤْمِنِينَ فَقَالَ إِنَّ عَلِيّاً سُمِّيَ أَمِيرَ الْمُؤْمِنِينَ قَبْلِي قِيلَ يَا رَسُولَ اللَّهِ قَبْلَكَ قَالَ وَ قَبْلَ عِيسَي وَ مُوسَي‌</w:t>
      </w:r>
      <w:r>
        <w:rPr>
          <w:rStyle w:val="FootnoteAnchor"/>
          <w:rtl w:val="true"/>
        </w:rPr>
        <w:footnoteReference w:id="2334"/>
      </w:r>
      <w:r>
        <w:rPr>
          <w:rFonts w:ascii="Amiri" w:hAnsi="Amiri" w:eastAsia="Amiri" w:cs="Amiri"/>
          <w:color w:val="111111"/>
          <w:sz w:val="28"/>
          <w:sz w:val="28"/>
          <w:szCs w:val="28"/>
          <w:rtl w:val="true"/>
          <w:lang w:bidi="ar-SA"/>
        </w:rPr>
        <w:t>فَقَالُوا وَ قَبْلَ عِيسَي وَ مُوسَي‌</w:t>
      </w:r>
      <w:r>
        <w:rPr>
          <w:rStyle w:val="FootnoteAnchor"/>
          <w:rtl w:val="true"/>
        </w:rPr>
        <w:footnoteReference w:id="2335"/>
      </w:r>
      <w:r>
        <w:rPr>
          <w:rFonts w:ascii="Amiri" w:hAnsi="Amiri" w:eastAsia="Amiri" w:cs="Amiri"/>
          <w:color w:val="111111"/>
          <w:sz w:val="28"/>
          <w:sz w:val="28"/>
          <w:szCs w:val="28"/>
          <w:rtl w:val="true"/>
          <w:lang w:bidi="ar-SA"/>
        </w:rPr>
        <w:t>قَالَ وَ قَبْلَ سُلَيْمَانَ وَ دَاوُدَ وَ لَمْ يَزَلْ حَتَّي عَدَّدَ الْأَنْبِيَاءَ</w:t>
      </w:r>
      <w:r>
        <w:rPr>
          <w:rStyle w:val="FootnoteAnchor"/>
          <w:rtl w:val="true"/>
        </w:rPr>
        <w:footnoteReference w:id="2336"/>
      </w:r>
      <w:r>
        <w:rPr>
          <w:rFonts w:ascii="Amiri" w:hAnsi="Amiri" w:eastAsia="Amiri" w:cs="Amiri"/>
          <w:color w:val="111111"/>
          <w:sz w:val="28"/>
          <w:sz w:val="28"/>
          <w:szCs w:val="28"/>
          <w:rtl w:val="true"/>
          <w:lang w:bidi="ar-SA"/>
        </w:rPr>
        <w:t>كُلَّهُمْ إِلَي آدَمَ عليه السلام ثُمَّ قَالَ إِنَّهُ لَمَّا خَلَقَ اللَّهُ آدَمَ طِيناً خَلَقَ مِنْ عَيْنَيْهِ‌</w:t>
      </w:r>
      <w:r>
        <w:rPr>
          <w:rStyle w:val="FootnoteAnchor"/>
          <w:rtl w:val="true"/>
        </w:rPr>
        <w:footnoteReference w:id="2337"/>
      </w:r>
      <w:r>
        <w:rPr>
          <w:rFonts w:ascii="Amiri" w:hAnsi="Amiri" w:eastAsia="Amiri" w:cs="Amiri"/>
          <w:color w:val="111111"/>
          <w:sz w:val="28"/>
          <w:sz w:val="28"/>
          <w:szCs w:val="28"/>
          <w:rtl w:val="true"/>
          <w:lang w:bidi="ar-SA"/>
        </w:rPr>
        <w:t>دُرَّةً تُسَبِّحُ اللَّهَ وَ تُقَدِّسُهُ قَالَ اللَّهُ عَزَّ وَ جَلَّ لَأُسْكِنَنَّكِ رَجُلًا أَجْعَلُهُ أَمِيرَ الْخَلْقِ أَجْمَعِينَ فَلَمَّا خَلَقَ اللَّهُ عَلِيَّ بْنَ أَبِي طَالِبٍ أَسْكَنَ الدُّرَّةَ فِيهِ فَسُمِّيَ أَمِيرَ الْمُؤْمِنِينَ قَبْلَ خَلْقِ آدَمَ‌</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4" w:name="__RefHeading___Toc2430227_3381743652"/>
      <w:bookmarkStart w:id="1695" w:name="_Toc758"/>
      <w:bookmarkEnd w:id="1694"/>
      <w:r>
        <w:rPr>
          <w:rtl w:val="true"/>
        </w:rPr>
        <w:t>«</w:t>
      </w:r>
      <w:r>
        <w:rPr/>
        <w:t>81</w:t>
      </w:r>
      <w:r>
        <w:rPr>
          <w:rtl w:val="true"/>
        </w:rPr>
        <w:t>»</w:t>
      </w:r>
      <w:bookmarkEnd w:id="1695"/>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 الصَّمَدِ عَنْ أَبِيهِ عَنْ جَدِّهِ عَنْ مُحَمَّدِ بْنِ الْقَاسِمِ الْفَارِسِيِّ عَنْ مُحَمَّدِ بْنِ يَزِيدَ عَنْ أَبِي يُوسُفَ يَعْقُوبَ بْنِ سُفْيَانَ عَنْ مُحَمَّدِ بْنِ تَسْنِيمٍ عَنِ الْحَسَنِ بْنِ الْحُسَيْنِ الْعُرَنِيِّ عَنْ يَحْيَي بْنِ عِيسَي عَنِ الْأَعْمَشِ عَنْ حَبِيبِ بْنِ أَبِي ثَابِتٍ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لِأُمِّ سَلَمَةَ هَذَا عَلِيُّ بْنُ أَبِي طَالِبٍ لَحْمُهُ مِنْ لَحْمِي وَ دَمُهُ مِنْ دَمِي وَ هُوَ مِنِّي بِمَنْزِلَةِ هَارُونَ مِنْ مُوسَي إِلَّا أَنَّهُ لَا نَبِيَّ بَعْدِي يَا أُمَّ سَلَمَةَ هَذَا عَلِيٌّ أَمِيرُ الْمُؤْمِنِينَ وَ سَيِّدُ الْمُسْلِمِينَ وَ وِعَاءُ عِلْمِي وَ بَابِيَ الَّذِي أُوتَي مِنْهُ وَ أَخِي فِي الدُّنْيَا وَ الْآخِرَةِ وَ مَعِي فِي السَّنَامِ الْأَعْلَي يَقْتُلُ الْقَاسِطِينَ وَ النَّاكِثِينَ وَ الْمَارِقِينَ‌</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6" w:name="__RefHeading___Toc2430229_3381743652"/>
      <w:bookmarkStart w:id="1697" w:name="_Toc759"/>
      <w:bookmarkEnd w:id="1696"/>
      <w:r>
        <w:rPr>
          <w:rtl w:val="true"/>
        </w:rPr>
        <w:t>«</w:t>
      </w:r>
      <w:r>
        <w:rPr/>
        <w:t>82</w:t>
      </w:r>
      <w:r>
        <w:rPr>
          <w:rtl w:val="true"/>
        </w:rPr>
        <w:t>»</w:t>
      </w:r>
      <w:bookmarkEnd w:id="1697"/>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الآيات الظاهرة رَوَي الْحُسَيْنُ صَاحِبُ كِتَابِ الْبَحْثِ مُسْنَداً إِلَي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قَوْلِهِ تَعَالَي فَسْئَلِ الَّذِينَ يَقْرَؤُنَ الْكِتابَ مِنْ قَبْلِكَ‌</w:t>
      </w:r>
      <w:r>
        <w:rPr>
          <w:rStyle w:val="FootnoteAnchor"/>
          <w:rtl w:val="true"/>
        </w:rPr>
        <w:footnoteReference w:id="2340"/>
      </w:r>
      <w:r>
        <w:rPr>
          <w:rFonts w:ascii="Amiri" w:hAnsi="Amiri" w:eastAsia="Amiri" w:cs="Amiri"/>
          <w:color w:val="111111"/>
          <w:sz w:val="28"/>
          <w:sz w:val="28"/>
          <w:szCs w:val="28"/>
          <w:rtl w:val="true"/>
          <w:lang w:bidi="ar-SA"/>
        </w:rPr>
        <w:t>مَنْ هَؤُلَاءِ فَقَالَ قَالَ رَسُولُ</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از کشّی نقل کرده است</w:t>
      </w:r>
      <w:r>
        <w:rPr>
          <w:rFonts w:eastAsia="IRNazanin" w:cs="IRNazanin"/>
          <w:color w:val="111111"/>
          <w:sz w:val="28"/>
          <w:szCs w:val="28"/>
          <w:rtl w:val="true"/>
          <w:lang w:bidi="fa-IR"/>
        </w:rPr>
        <w:t xml:space="preserve">. </w:t>
      </w:r>
      <w:r>
        <w:rPr>
          <w:rStyle w:val="FootnoteAnchor"/>
          <w:rtl w:val="true"/>
        </w:rPr>
        <w:footnoteReference w:id="2341"/>
      </w:r>
    </w:p>
    <w:p>
      <w:pPr>
        <w:pStyle w:val="Heading5"/>
        <w:numPr>
          <w:ilvl w:val="4"/>
          <w:numId w:val="1"/>
        </w:numPr>
        <w:rPr/>
      </w:pPr>
      <w:bookmarkStart w:id="1698" w:name="__RefHeading___Toc2430231_3381743652"/>
      <w:bookmarkStart w:id="1699" w:name="_Toc760"/>
      <w:bookmarkEnd w:id="1698"/>
      <w:r>
        <w:rPr>
          <w:rtl w:val="true"/>
        </w:rPr>
        <w:t xml:space="preserve">روایت </w:t>
      </w:r>
      <w:r>
        <w:rPr/>
        <w:t>80</w:t>
      </w:r>
      <w:bookmarkEnd w:id="1699"/>
    </w:p>
    <w:p>
      <w:pPr>
        <w:pStyle w:val="BookText"/>
        <w:rPr/>
      </w:pP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نزد رسول خدا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درود خدا بر تو و خاندانت، امیرالمؤمنین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پیش از من امیرالمؤمنین نامیده شده است؛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شما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عیسی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عیسی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سلیمان و داوود، و همچنان ادامه دادند تا اینکه تمام پیامبران را بر شمردند تا به آدم علیه السّلام رسیده،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گِل آدم را خلق کرد، از چشمان او مرواریدی آفرید که خدا را تسبیح و تقدیس کند،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مردی قرار دهم که امیر تمام خلق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علی بن ابی طالب را آفرید، آن مروارید را در وی قرار داد، از این رو پیش از خلقت آدم، امیرالمؤمنین نامیده شد</w:t>
      </w:r>
      <w:r>
        <w:rPr>
          <w:rFonts w:eastAsia="IRNazanin" w:cs="IRNazanin"/>
          <w:color w:val="111111"/>
          <w:sz w:val="28"/>
          <w:szCs w:val="28"/>
          <w:rtl w:val="true"/>
          <w:lang w:bidi="fa-IR"/>
        </w:rPr>
        <w:t>.</w:t>
      </w:r>
      <w:r>
        <w:rPr>
          <w:rStyle w:val="FootnoteAnchor"/>
          <w:rtl w:val="true"/>
        </w:rPr>
        <w:footnoteReference w:id="2342"/>
      </w:r>
    </w:p>
    <w:p>
      <w:pPr>
        <w:pStyle w:val="Heading5"/>
        <w:numPr>
          <w:ilvl w:val="4"/>
          <w:numId w:val="1"/>
        </w:numPr>
        <w:rPr/>
      </w:pPr>
      <w:bookmarkStart w:id="1700" w:name="__RefHeading___Toc2430233_3381743652"/>
      <w:bookmarkStart w:id="1701" w:name="_Toc761"/>
      <w:bookmarkEnd w:id="1700"/>
      <w:r>
        <w:rPr>
          <w:rtl w:val="true"/>
        </w:rPr>
        <w:t xml:space="preserve">روایت </w:t>
      </w:r>
      <w:r>
        <w:rPr/>
        <w:t>81</w:t>
      </w:r>
      <w:bookmarkEnd w:id="1701"/>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گوشت او گوشت من و خونش خون من است و منزلت او نزد من، همانند منزلت هارون از موسی است مگر اینکه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این علی، امیرمؤمنان است، سرور مسلمانان، ظرف علم من و دری است که از آن به سوی من آیند، او برادر من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بلندترین منازل بهشت با من خواهد بود، او قاسطین و ناکثین و مارقین را خواهد کشت</w:t>
      </w:r>
      <w:r>
        <w:rPr>
          <w:rFonts w:eastAsia="IRNazanin" w:cs="IRNazanin"/>
          <w:color w:val="111111"/>
          <w:sz w:val="28"/>
          <w:szCs w:val="28"/>
          <w:rtl w:val="true"/>
          <w:lang w:bidi="fa-IR"/>
        </w:rPr>
        <w:t>.</w:t>
      </w:r>
      <w:r>
        <w:rPr>
          <w:rStyle w:val="FootnoteAnchor"/>
          <w:rtl w:val="true"/>
        </w:rPr>
        <w:footnoteReference w:id="2343"/>
      </w:r>
    </w:p>
    <w:p>
      <w:pPr>
        <w:pStyle w:val="Heading5"/>
        <w:numPr>
          <w:ilvl w:val="4"/>
          <w:numId w:val="1"/>
        </w:numPr>
        <w:rPr/>
      </w:pPr>
      <w:bookmarkStart w:id="1702" w:name="__RefHeading___Toc2430235_3381743652"/>
      <w:bookmarkStart w:id="1703" w:name="_Toc762"/>
      <w:bookmarkEnd w:id="1702"/>
      <w:r>
        <w:rPr>
          <w:rtl w:val="true"/>
        </w:rPr>
        <w:t xml:space="preserve">روایت </w:t>
      </w:r>
      <w:r>
        <w:rPr/>
        <w:t>82</w:t>
      </w:r>
      <w:bookmarkEnd w:id="170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حسین، مؤلف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سندی از امام باقر علیه السّلام آورده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قول خدای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 الَّذِینَ یَقْرَءُونَ الْکِتَابَ مِن قَبْلِک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کسانی که پیش از تو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سؤال شد که اینان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p>
    <w:p>
      <w:pPr>
        <w:pStyle w:val="BookText"/>
        <w:rPr/>
      </w:pPr>
      <w:r>
        <w:rPr>
          <w:rFonts w:ascii="Amiri" w:hAnsi="Amiri" w:eastAsia="Amiri" w:cs="Amiri"/>
          <w:color w:val="111111"/>
          <w:sz w:val="28"/>
          <w:sz w:val="28"/>
          <w:szCs w:val="28"/>
          <w:rtl w:val="true"/>
          <w:lang w:bidi="ar-SA"/>
        </w:rPr>
        <w:t>اللَّهِ صلي الله عليه و آله لَمَّا أُسْرِيَ بِي إِلَي السَّمَاءِ الرَّابِعَةِ أَذَّنَ جَبْرَئِيلُ عليه السلام وَ أَقَامَ وَ جَمَعَ النَّبِيِّينَ وَ الصِّدِّيقِينَ وَ الشُّهَدَاءَ وَ الْمَلَائِكَةَ وَ تَقَدَّمْتُ وَ صَلَّيْتُ بِهِمْ فَلَمَّا انْصَرَفْتُ قَالَ جَبْرَئِيلُ قُلْ لَهُمْ بِمَ يَشْهَدُونَ قَالُوا نَشْهَدُ أَنْ لَا إِلَهَ إِلَّا اللَّهُ وَ أَنَّكَ رَسُولُ اللَّهِ وَ أَنَّ عَلِيّاً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الشَّيْخُ الْفَقِيهُ مُحَمَّدُ بْنُ جَعْفَرٍ حَدِيثاً مُسْنَداً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لِعَلِيٍّ يَا عَلِيُّ طُوبَي لِمَنْ أَحَبَّكَ وَ وَيْلٌ لِمَنْ أَبْغَضَكَ وَ كَذَّبَ بِكَ أَنْتَ الْعَلَمُ لِهَذِهِ الْأُمَّةِ مَنْ أَحَبَّكَ فَازَ وَ مَنْ أَبْغَضَكَ هَلَكَ يَا عَلِيُّ أَنَا الْمَدِينَةُ وَ أَنْتَ الْبَابُ يَا عَلِيُّ أَنْتَ أَمِيرُ الْمُؤْمِنِينَ وَ قَائِدُ الْغُرِّ الْمُحَجَّلِينَ يَا عَلِيُّ ذِكْرُكَ فِي التَّوْرَاةِ وَ ذِكْرُ شِيعَتِكَ قَبْلَ أَنْ يُخْلَقُوا بِكُلِّ خَيْرٍ وَ كَذَلِكَ ذِكْرُهُمْ فِي الْإِنْجِيلِ وَ مَا أَعْطَاكَ اللَّهُ مِنْ عِلْمِ الْكِتَابِ فَإِنَّ أَهْلَ الْإِنْجِيلِ يُعَظِّمُونَ إلياء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 وَ مَا يَعْرِفُونَهُمْ وَ أَنْتَ وَ شِيعَتُكَ مَذْكُورُونَ فِي كُتُبِهِمْ فَأَخْبِرْ أَصْحَابَكَ أَنَّ ذِكْرَهُمْ فِي السَّمَاءِ أَفْضَلُ وَ أَعْظَمُ مِنْ ذِكْرِهِمْ فِي الْأَرْضِ فَلْيَفْرَحُوا بِذَلِكَ وَ يَزْدَادُوا اجْتِهَاداً فَإِنَّ شِيعَتَكَ عَلَي مِنْهَاجِ الْحَقِّ وَ الِاسْتِقَامَةِ الْحَدِيثَ‌</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الْكَرَاجُكِيُّ فِي كَنْزِ الْفَوَائِدِ حَدِيثاً مُسْنَداً إِلَي ابْنِ عَبَّاسٍ قَالَ قَالَ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بَعَثَنِي بِالْحَقِّ بَشِيراً وَ نَذِيراً مَا اسْتَقَرَّ الْكُرْسِيُّ وَ الْعَرْشُ وَ لَا دَارَ الْفَلَكُ وَ لَا قَامَتِ السَّمَاوَاتُ وَ الْأَرْضُ إِلَّا بِأَنْ كَتَبَ اللَّهُ عَلَيْهَا لَا إِلَهَ إِلَّا اللَّهُ مُحَمَّدٌ رَسُولُ اللَّهِ عَلِيٌّ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تَعَالَي لَمَّا عَرَجَ بِي إِلَي السَّمَاءِ وَ اخْتَصَّنِي اللَّطِيفُ بِنِدَائِي قَالَ يَا مُحَمَّدُ قُلْتُ لَبَّيْكَ رَبِّي وَ سَعْدَيْكَ قَالَ أَنَا الْمَحْمُودُ وَ أَنْتَ مُحَمَّدٌ شَقَقْتُ اسْمَكَ مِنِ اسْمِي وَ فَضَّلْتُكَ عَلَي جَمِيعِ بَرِيَّتِي فَانْصِبْ أَخَاكَ عَلِيّاً عَلَماً لِعِبَادِي يَهْدِيهِمْ إِلَي دِينِي يَا مُحَمَّدُ إِنِّي قَدْ جَعَلْتُ عَلِيّاً أَمِيرَ الْمُؤْمِنِينَ فَمَنْ تَأَمَّرَ عَلَيْهِ لَعَنْتُهُ وَ مَنْ خَالَفَهُ عَذَّبْتُهُ وَ مَنْ أَطَاعَهُ قَرَّبْتُهُ يَا مُحَمَّدُ إِنِّي قَدْ جَعَلْتُ عَلِيّاً إِمَامَ الْمُسْلِمِينَ فَمَنْ تَقَدَّمَ عَلَيْهِ أَخَّرْتُهُ وَ مَنْ عَصَاهُ أَسْحَقْتُهُ إِنَّ عَلِيّاً سَيِّدُ الْوَصِيِّينَ وَ قَائِدُ الْغُرِّ الْمُحَجَّلِينَ وَ حُجَّتِي عَلَي الْخَلَائِقِ أَجْمَعِينَ‌</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معراج بردند، در آسمان چهارم جبرئیل اذان و اقامه گفت و تمام انبیا و صدِّیقین و شهدا و فرشتگان را گرد آورد و من جلو رفته با ایشان نماز گزاردم، چون نماز به پایان رسید،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که به چه چیزی شهادت می دهند؟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 که خدایی جز الله نیست و تو فرستاده خدایی و اینکه علی امیرمؤمنان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فقیه محمّد بن جعفر، حدیثی سنددار را از انس بن مالک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خوشا به حال آنکه تو را دوست بدارد و وای بر کسی که با تو دشمنی کند و تو را تکذیب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این اُمّت هستی، هر که تو را دوست بدارد، رستگار می شود و آنکه با تو دشمنی ورزد هلاک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شهر علمم و تو دروازه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امیر مؤمنان و پیشوای دست و رو سپیدانی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خداوند در تورات از تو یاد کرده و شیعیان تو را نیز پیش از آنکه آفریده شوند به نیکی یاد کرده است، همچنین ایشان و آنچه از علم کتاب به تو عطا فرمود را در انجیل یاد نموده است، از این روست که پیروان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 را بی آنکه ایشان را بشناسند، بزرگ می دارند، و تو و شیعیان او در کتاب های ایشان ذکر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یاران خود را آگاه کن که یادشان در آسمان افضل و بزرگ تر از ذکرشان در زمین است، پس بگذار بدین سبب شادمان باشند و سعی شان بیشتر گردد که پیروان تو بر جاده حق و پایداری اند </w:t>
      </w:r>
      <w:r>
        <w:rPr>
          <w:rFonts w:eastAsia="IRNazanin" w:cs="IRNazanin"/>
          <w:color w:val="111111"/>
          <w:sz w:val="28"/>
          <w:szCs w:val="28"/>
          <w:rtl w:val="true"/>
          <w:lang w:bidi="fa-IR"/>
        </w:rPr>
        <w:t xml:space="preserve">... </w:t>
      </w:r>
      <w:r>
        <w:rPr>
          <w:rStyle w:val="FootnoteAnchor"/>
          <w:rtl w:val="true"/>
        </w:rPr>
        <w:footnoteReference w:id="2347"/>
      </w:r>
    </w:p>
    <w:p>
      <w:pPr>
        <w:pStyle w:val="BookText"/>
        <w:rPr/>
      </w:pPr>
      <w:r>
        <w:rPr>
          <w:rFonts w:ascii="IRNazanin" w:hAnsi="IRNazanin" w:eastAsia="IRNazanin"/>
          <w:color w:val="111111"/>
          <w:sz w:val="28"/>
          <w:sz w:val="28"/>
          <w:szCs w:val="28"/>
          <w:rtl w:val="true"/>
          <w:lang w:bidi="fa-IR"/>
        </w:rPr>
        <w:t xml:space="preserve">کراجکی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مستند از ابن عباس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مرا به حق بشارت دهنده و بیم دهنده مبعوث فرمود، که نه کرسی و عرش استقرار یافتند و نه فلک به گردش در آمد و نه آسمان ها و زمین به پا داشته شدند، مگر به واسطه اینکه خداوند بر روی آن ها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اِلّا الله، محمّد رسول الله، علی امیرالمؤمنین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مرا به معراج برد و مخصوص به لطف گردانیده و مرا خطاب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محمودم و تو محمّد، نام تو را از نام خود مشتق نموده و تو را بر همه مردم برتری دادم، پس برادرت علی را به امامت بندگان من منصوب کن تا آن ها را به دین من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علی را امیرمؤمنان قرار دادم، پس هرکس خود را امیر او کند، لعنش خواهم کرد و هر که با وی از در مخالفت در آید، عذاب خواهم داد و هر کس فرمانش بَرَد، به خود نزدیکش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علی را پیشوای مسلمانان قرار دادم، پس هر کس بر وی پیش گیرد، او را مؤخّر گردانم و آنکه از فرمانش سرپیچی کند، وی را نابود سازم، یقیناً علی سرور اوصیا و پیشوای دست و رو سپیدان و حجّت من بر تمام خلایق است</w:t>
      </w:r>
      <w:r>
        <w:rPr>
          <w:rFonts w:eastAsia="IRNazanin" w:cs="IRNazanin"/>
          <w:color w:val="111111"/>
          <w:sz w:val="28"/>
          <w:szCs w:val="28"/>
          <w:rtl w:val="true"/>
          <w:lang w:bidi="fa-IR"/>
        </w:rPr>
        <w:t>.</w:t>
      </w:r>
      <w:r>
        <w:rPr>
          <w:rStyle w:val="FootnoteAnchor"/>
          <w:rtl w:val="true"/>
        </w:rPr>
        <w:footnoteReference w:id="2348"/>
      </w:r>
      <w:bookmarkStart w:id="1704" w:name="pg13999_154279"/>
    </w:p>
    <w:p>
      <w:pPr>
        <w:pStyle w:val="Heading5"/>
        <w:numPr>
          <w:ilvl w:val="4"/>
          <w:numId w:val="1"/>
        </w:numPr>
        <w:rPr/>
      </w:pPr>
      <w:bookmarkStart w:id="1705" w:name="__RefHeading___Toc2430237_3381743652"/>
      <w:bookmarkStart w:id="1706" w:name="_Toc763"/>
      <w:bookmarkEnd w:id="1704"/>
      <w:bookmarkEnd w:id="1705"/>
      <w:r>
        <w:rPr>
          <w:rtl w:val="true"/>
        </w:rPr>
        <w:t>«</w:t>
      </w:r>
      <w:r>
        <w:rPr/>
        <w:t>83</w:t>
      </w:r>
      <w:r>
        <w:rPr>
          <w:rtl w:val="true"/>
        </w:rPr>
        <w:t>»</w:t>
      </w:r>
      <w:bookmarkEnd w:id="1706"/>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الْفَزَارِيُّ مُعَنْعَناً عَنْ زُرَارَةَ بْنِ أَعْيَنَ قَالَ‌</w:t>
      </w:r>
      <w:r>
        <w:rPr>
          <w:rStyle w:val="FootnoteAnchor"/>
          <w:rtl w:val="true"/>
        </w:rPr>
        <w:footnoteReference w:id="2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آيَةٌ فِي كِتَابِ اللَّهِ تَعَالَي شَكَّكَتْنِي قَالَ مَا قَالَ قُلْتُ قَوْلُهُ فَإِنْ كُنْتَ فِي شَكٍّ مِمَّا أَنْزَلْنا إِلَيْكَ فَسْئَلِ الَّذِينَ يَقْرَؤُنَ الْكِتابَ مِنْ قَبْلِكَ‌</w:t>
      </w:r>
      <w:r>
        <w:rPr>
          <w:rStyle w:val="FootnoteAnchor"/>
          <w:rtl w:val="true"/>
        </w:rPr>
        <w:footnoteReference w:id="2350"/>
      </w:r>
      <w:r>
        <w:rPr>
          <w:rFonts w:ascii="Amiri" w:hAnsi="Amiri" w:eastAsia="Amiri" w:cs="Amiri"/>
          <w:color w:val="111111"/>
          <w:sz w:val="28"/>
          <w:sz w:val="28"/>
          <w:szCs w:val="28"/>
          <w:rtl w:val="true"/>
          <w:lang w:bidi="ar-SA"/>
        </w:rPr>
        <w:t>الْآيَةَ مَنْ هَؤُلَاءِ الَّذِينَ أُمِرَ رَسُولُ اللَّهِ صلي الله عليه و آله بِسُؤَالِهِمْ فَقَالَ إِنَّ رَسُولَ اللَّهِ صلي الله عليه و آله قَالَ لَمَّا أُسْرِيَ بِي إِلَي السَّمَاءِ فَصِرْتُ فِي السَّمَاءِ الرَّابِعَةِ جَمَعَ اللَّهُ إِلَيَّ النَّبِيِّينَ‌</w:t>
      </w:r>
      <w:r>
        <w:rPr>
          <w:rStyle w:val="FootnoteAnchor"/>
          <w:rtl w:val="true"/>
        </w:rPr>
        <w:footnoteReference w:id="2351"/>
      </w:r>
      <w:r>
        <w:rPr>
          <w:rFonts w:ascii="Amiri" w:hAnsi="Amiri" w:eastAsia="Amiri" w:cs="Amiri"/>
          <w:color w:val="111111"/>
          <w:sz w:val="28"/>
          <w:sz w:val="28"/>
          <w:szCs w:val="28"/>
          <w:rtl w:val="true"/>
          <w:lang w:bidi="ar-SA"/>
        </w:rPr>
        <w:t>وَ الصِّدِّيقِينَ وَ الْمَلَائِكَةَ فَأَذَّنَ جَبْرَئِيلُ وَ أَقَامَ الصَّلَاةَ ثُمَّ قَدَّمَ‌</w:t>
      </w:r>
      <w:r>
        <w:rPr>
          <w:rStyle w:val="FootnoteAnchor"/>
          <w:rtl w:val="true"/>
        </w:rPr>
        <w:footnoteReference w:id="2352"/>
      </w:r>
      <w:r>
        <w:rPr>
          <w:rFonts w:ascii="Amiri" w:hAnsi="Amiri" w:eastAsia="Amiri" w:cs="Amiri"/>
          <w:color w:val="111111"/>
          <w:sz w:val="28"/>
          <w:sz w:val="28"/>
          <w:szCs w:val="28"/>
          <w:rtl w:val="true"/>
          <w:lang w:bidi="ar-SA"/>
        </w:rPr>
        <w:t>رَسُولَ اللَّهِ صلي الله عليه و آله فَصَلَّي بِهِمْ فَلَمَّا انْصَرَفَ قَالَ بِمَ تَشْهَدُونَ قَالُوا نَشْهَدُ أَنْ لَا إِلَهَ إِلَّا اللَّهُ وَ أَنَّكَ رَسُولُ اللَّهِ وَ أَنَّ عَلِيّاً أَمِيرُ الْمُؤْمِنِينَ فَهُوَ مَعْنَي قَوْلِهِ فَسْئَلِ الَّذِينَ يَقْرَؤُنَ الْكِتابَ مِنْ قَبْلِكَ‌</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7" w:name="__RefHeading___Toc2430239_3381743652"/>
      <w:bookmarkStart w:id="1708" w:name="_Toc764"/>
      <w:bookmarkEnd w:id="1707"/>
      <w:r>
        <w:rPr>
          <w:rtl w:val="true"/>
        </w:rPr>
        <w:t>«</w:t>
      </w:r>
      <w:r>
        <w:rPr/>
        <w:t>84</w:t>
      </w:r>
      <w:r>
        <w:rPr>
          <w:rtl w:val="true"/>
        </w:rPr>
        <w:t>»</w:t>
      </w:r>
      <w:bookmarkEnd w:id="1708"/>
    </w:p>
    <w:p>
      <w:pPr>
        <w:pStyle w:val="BookText"/>
        <w:rPr/>
      </w:pPr>
      <w:r>
        <w:rPr>
          <w:rFonts w:ascii="Amiri" w:hAnsi="Amiri" w:eastAsia="Amiri" w:cs="Amiri"/>
          <w:color w:val="111111"/>
          <w:sz w:val="28"/>
          <w:sz w:val="28"/>
          <w:szCs w:val="28"/>
          <w:rtl w:val="true"/>
          <w:lang w:bidi="ar-SA"/>
        </w:rPr>
        <w:t>أَقُولُ نُقِلَ مِنْ خَطِّ الشَّهِيدِ قَالَ قُطْبُ الدِّينِ الْكَيْدُرِيُّ قَالَ الْعَاصِمِيُّ فِي كِتَابِ زَيْنِ الْفَتَي رَوَي مَعْمَرٌ عَنِ الزُّهْرِيِّ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سَمَّيْنَا عَلِيَّ بْنَ أَبِي طَالِبٍ أَمِيرَ الْمُؤْمِنِينَ حَتَّي سَمَّاهُ رَسُولُ اللَّهِ كُنَّا نَحْنُ مَارِّينَ فِي أَزِقَّةِ</w:t>
      </w:r>
      <w:r>
        <w:rPr>
          <w:rStyle w:val="FootnoteAnchor"/>
          <w:rtl w:val="true"/>
        </w:rPr>
        <w:footnoteReference w:id="2354"/>
      </w:r>
      <w:r>
        <w:rPr>
          <w:rFonts w:ascii="Amiri" w:hAnsi="Amiri" w:eastAsia="Amiri" w:cs="Amiri"/>
          <w:color w:val="111111"/>
          <w:sz w:val="28"/>
          <w:sz w:val="28"/>
          <w:szCs w:val="28"/>
          <w:rtl w:val="true"/>
          <w:lang w:bidi="ar-SA"/>
        </w:rPr>
        <w:t>الْمَدِينَةِ يَوْماً إِذْ أَقْبَلَ عَلِيُّ بْنُ أَبِي طَالِبٍ فَقَالَ السَّلَامُ عَلَيْكَ يَا رَسُولَ اللَّهِ وَ رَحْمَةُ اللَّهِ وَ بَرَكَاتُهُ فَقَالَ وَ عَلَيْكَ السَّلَامُ يَا أَمِيرَ الْمُؤْمِنِينَ كَيْفَ أَصْبَحْتَ فَقَالَ أَصْبَحْتُ وَ نَوْمِي خَطَرَاتٌ وَ يَقَظَتِي فَرَغَاتٌ وَ فِكْرَتِي فِي يَوْمِ الْمَمَاتِ قَالَ ابْنُ عَبَّاسٍ فَعَجِبْتُ مِنْ قَوْلِ رَسُولِ اللَّهِ صلي الله عليه و آله فِي عَلِيٍّ فَقُلْتُ يَا رَسُولَ اللَّهِ مَا الَّذِي قُلْتَ فِي ابْنِ عَمِّي أَ حُبّاً لَهُ أَمْ شَيْئاً مِنْ عِنْدِ اللَّهِ قَالَ لَا وَ اللَّهِ مَا قُلْتُ فِيهِ شَيْئاً إِلَّا رَأَيْتُ بِعَيْنَيَّ قُلْتُ وَ مَا الَّذِي رَأَيْتَ يَا رَسُولَ اللَّهِ قَالَ لَيْلَةَ أُسْرِيَ بِي فِي السَّمَاءِ مَا مَرَرْتُ بِبَابٍ مِنْ أَبْوَابِ الْجَنَّةِ إِلَّا وَ رَأَيْتُ مَكْتُوباً عَلَيْهِ عَلِيُّ بْنُ أَبِي طَالِبٍ أَمِيرُ الْمُؤْمِنِينَ مِنْ قَبْلِ أَنْ يُخْلَقَ آدَمُ بِسَبْعِينَ أَلْفَ عَامٍ</w:t>
      </w:r>
      <w:r>
        <w:rPr>
          <w:rFonts w:eastAsia="Amiri" w:cs="Amiri" w:ascii="Amiri" w:hAnsi="Amiri"/>
          <w:color w:val="111111"/>
          <w:sz w:val="28"/>
          <w:szCs w:val="28"/>
          <w:rtl w:val="true"/>
          <w:lang w:bidi="ar-SA"/>
        </w:rPr>
        <w:t>.</w:t>
      </w:r>
    </w:p>
    <w:p>
      <w:pPr>
        <w:pStyle w:val="Heading5"/>
        <w:numPr>
          <w:ilvl w:val="4"/>
          <w:numId w:val="1"/>
        </w:numPr>
        <w:rPr/>
      </w:pPr>
      <w:bookmarkStart w:id="1709" w:name="__RefHeading___Toc2430241_3381743652"/>
      <w:bookmarkStart w:id="1710" w:name="_Toc765"/>
      <w:bookmarkEnd w:id="1709"/>
      <w:r>
        <w:rPr>
          <w:rtl w:val="true"/>
        </w:rPr>
        <w:t>بيان</w:t>
      </w:r>
      <w:bookmarkEnd w:id="1710"/>
    </w:p>
    <w:p>
      <w:pPr>
        <w:pStyle w:val="BookText"/>
        <w:rPr/>
      </w:pPr>
      <w:r>
        <w:rPr>
          <w:rFonts w:ascii="Amiri" w:hAnsi="Amiri" w:eastAsia="Amiri" w:cs="Amiri"/>
          <w:color w:val="111111"/>
          <w:sz w:val="28"/>
          <w:sz w:val="28"/>
          <w:szCs w:val="28"/>
          <w:rtl w:val="true"/>
          <w:lang w:bidi="ar-SA"/>
        </w:rPr>
        <w:t>أقول لا يشك منصف في تواتر تلك الأخبار المنقولة من طرق الخاص</w:t>
      </w:r>
    </w:p>
    <w:p>
      <w:pPr>
        <w:pStyle w:val="Heading5"/>
        <w:numPr>
          <w:ilvl w:val="4"/>
          <w:numId w:val="1"/>
        </w:numPr>
        <w:rPr/>
      </w:pPr>
      <w:bookmarkStart w:id="1711" w:name="__RefHeading___Toc2430243_3381743652"/>
      <w:bookmarkStart w:id="1712" w:name="_Toc766"/>
      <w:bookmarkEnd w:id="1711"/>
      <w:r>
        <w:rPr>
          <w:rtl w:val="true"/>
        </w:rPr>
        <w:t xml:space="preserve">روایت </w:t>
      </w:r>
      <w:r>
        <w:rPr/>
        <w:t>83</w:t>
      </w:r>
      <w:bookmarkEnd w:id="1712"/>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رزارۀ بن أعیُن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در کتاب خدای تعالی مرا به شک و تردید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کُنتَ فیِ شَکٍّ‌ّ مِّمَّا أَنزَلْنَا إِلَیْکَ فَاسَْألِ الَّذِینَ یَقْرَءُونَ الْکِتَابَ مِن قَبْلِک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آنچه به سوی تو نازل کرده‌ایم در تردیدی، از کسانی که پیش از تو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می‌خواندند بپرس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کسانی که رسول خدا صَلی الله علیهِ و آله فرمان یافت از ایشان سؤال کند، چه کسانی هستد؟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معراج بردند و به آسمان چهارم رسیدم، خداوند تمام پیامبران، صدّیقان و فرشتگان را یک جا گرد آورد، سپس جبرئیل اذان و اقامه گفت، آن گاه رسول خدا جلو رفته و با ایشان نماز گزارد و چون به پایان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گواهی می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 که خدایی جز الله نیست و اینکه تو فرستاده خدایی و اینکه علی، امیر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 الذین یقرؤون الکتاب مِن قبلک</w:t>
      </w:r>
      <w:r>
        <w:rPr>
          <w:rFonts w:eastAsia="IRNazanin" w:cs="IRNazanin"/>
          <w:color w:val="111111"/>
          <w:sz w:val="28"/>
          <w:szCs w:val="28"/>
          <w:rtl w:val="true"/>
          <w:lang w:bidi="fa-IR"/>
        </w:rPr>
        <w:t xml:space="preserve">» </w:t>
      </w:r>
      <w:r>
        <w:rPr>
          <w:rStyle w:val="FootnoteAnchor"/>
          <w:rtl w:val="true"/>
        </w:rPr>
        <w:footnoteReference w:id="2355"/>
      </w:r>
    </w:p>
    <w:p>
      <w:pPr>
        <w:pStyle w:val="Heading5"/>
        <w:numPr>
          <w:ilvl w:val="4"/>
          <w:numId w:val="1"/>
        </w:numPr>
        <w:rPr/>
      </w:pPr>
      <w:bookmarkStart w:id="1713" w:name="__RefHeading___Toc2430245_3381743652"/>
      <w:bookmarkStart w:id="1714" w:name="_Toc767"/>
      <w:bookmarkEnd w:id="1713"/>
      <w:r>
        <w:rPr>
          <w:rtl w:val="true"/>
        </w:rPr>
        <w:t xml:space="preserve">روایت </w:t>
      </w:r>
      <w:r>
        <w:rPr/>
        <w:t>84</w:t>
      </w:r>
      <w:bookmarkEnd w:id="1714"/>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خط شهید قطب الدین کیدری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از زهری از عکرمه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تا رسول خدا صلی الله علیه و آله، علی بن ابی طالب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ننامید، ما او را به این نام ننامیدیم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یکی از کوچه های مدینه می گذشتیم که علی بن ابی طالب پیش آمده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و رحمۀ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صبح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خوابم پریشانی، بیداری ام هراس و فکرم مشغول روز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قول رسول خدا صَلی الله علیهِ و آله درباره علی تعجّب نموده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عمو زاده ام چه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روی علاقه شما به ایشان بود یا امری از جانب خداست؟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آنچه را که با چشم خود دیده ام درباره وی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دیده اید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معراج بردند، بر هر دری از درهای بهشت نگذشتم مگر اینکه دیدم بر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هفتاد هزار سال پیش از خلقت آدم، امیرالمؤمنین بوده است</w:t>
      </w:r>
      <w:r>
        <w:rPr>
          <w:rFonts w:eastAsia="IRNazanin" w:cs="IRNazanin"/>
          <w:color w:val="111111"/>
          <w:sz w:val="28"/>
          <w:szCs w:val="28"/>
          <w:rtl w:val="true"/>
          <w:lang w:bidi="fa-IR"/>
        </w:rPr>
        <w:t>».</w:t>
      </w:r>
    </w:p>
    <w:p>
      <w:pPr>
        <w:pStyle w:val="Heading5"/>
        <w:numPr>
          <w:ilvl w:val="4"/>
          <w:numId w:val="1"/>
        </w:numPr>
        <w:rPr/>
      </w:pPr>
      <w:bookmarkStart w:id="1715" w:name="__RefHeading___Toc2430247_3381743652"/>
      <w:bookmarkStart w:id="1716" w:name="_Toc768"/>
      <w:bookmarkEnd w:id="1715"/>
      <w:r>
        <w:rPr>
          <w:rtl w:val="true"/>
        </w:rPr>
        <w:t>توضیح</w:t>
      </w:r>
      <w:bookmarkEnd w:id="171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منصفی در تواتر این روایات که هم از طرق خاصه و </w:t>
      </w:r>
    </w:p>
    <w:p>
      <w:pPr>
        <w:pStyle w:val="BookText"/>
        <w:rPr/>
      </w:pPr>
      <w:r>
        <w:rPr>
          <w:rFonts w:ascii="Amiri" w:hAnsi="Amiri" w:eastAsia="Amiri" w:cs="Amiri"/>
          <w:color w:val="111111"/>
          <w:sz w:val="28"/>
          <w:sz w:val="28"/>
          <w:szCs w:val="28"/>
          <w:rtl w:val="true"/>
          <w:lang w:bidi="ar-SA"/>
        </w:rPr>
        <w:t>و العام بأسانيد جمة مختلفة علي أنا قد تركنا بعضها مخافة الإطناب و أوردنا بعضها في سائر الأبواب لكفاية ما ذكرناه فيما قصدناه و لا في كونها نصا في إمامته و خلافته لأنه إذا كان أمير المؤمنين في حياة الرسول صلي الله عليه و آله و بعد وفاته من قبل الله و رسوله فيجب علي الخلق إطاعته في كل ما يأمرهم به و ينهاهم عنه و ذلك عام لجميع المؤمنين لدلالة الجمع المحلي باللام علي العموم و هذا هو معني الإمامة الكبري و الرئاسة العظمي لا سيما مع انضمامه في أكثر الأخبار إلي نصوص أخر صريحة و قرائن ظاهرة لا تحتمل غير ما ذكرناه فمن هداه الله إلي الحق فهذا عنده من أوضح الأمور وَ مَنْ لَمْ يَجْعَلِ اللَّهُ لَهُ نُوراً فَما لَهُ مِنْ نُورٍ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از طرق عامه با اسناد فراوان و متفاوت نقل شده اند، تردید به خود راه نمی دهد، هر چند که ما به خاطر دوری از اطناب، از ذکر برخی از آن ها خودداری کردیم و برخی دیگر را به سبب کافی بودن آنچه مذکور افتاده، برای روشن شدن مقصود و نه به خاطر اینکه تصریحی بر امامت و خلافت وی باشد، در سایر باب ها آورده ایم؛ زیرا اگر وی در حیات و بعد از وفات رسول خدا صَلی الله علیهِ و آله از جانب خدا و رسولش امیر مؤمنان بوده، بر مردم لازم بوده در اوامر و نواهی از وی اطاعت کنند و این کلام به دلیل جمع و دارای الف و لام بودن، همه مؤمنان را در بر می گیرد و این خود به معنای امامت کبری و زعامت عظمی می باشد، بالأخص که در اکثر روایات دیگر، همراه با نصوص و قراین دیگر و آشکاری است که تصریح بر امامت وی دارند و معنایی جز آنچه مذکور افتاد را بر نمی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که را خداوند به حق هدایت فرموده، این مسأله نزد او از روشن ترین امور است و هر کس خداوند وی را از نور بی بهره ساخته، نوری نخواهد داشت </w:t>
      </w:r>
      <w:r>
        <w:rPr>
          <w:rFonts w:eastAsia="IRNazanin" w:cs="IRNazanin"/>
          <w:color w:val="111111"/>
          <w:sz w:val="28"/>
          <w:szCs w:val="28"/>
          <w:rtl w:val="true"/>
          <w:lang w:bidi="fa-IR"/>
        </w:rPr>
        <w:t xml:space="preserve">. </w:t>
      </w:r>
      <w:bookmarkStart w:id="1717" w:name="pg13999_154281"/>
    </w:p>
    <w:p>
      <w:pPr>
        <w:pStyle w:val="Heading3"/>
        <w:numPr>
          <w:ilvl w:val="2"/>
          <w:numId w:val="1"/>
        </w:numPr>
        <w:rPr/>
      </w:pPr>
      <w:bookmarkStart w:id="1718" w:name="__RefHeading___Toc2430249_3381743652"/>
      <w:bookmarkStart w:id="1719" w:name="_Toc769"/>
      <w:bookmarkEnd w:id="1717"/>
      <w:bookmarkEnd w:id="1718"/>
      <w:r>
        <w:rPr>
          <w:rtl w:val="true"/>
        </w:rPr>
        <w:t xml:space="preserve">باب </w:t>
      </w:r>
      <w:r>
        <w:rPr/>
        <w:t>55</w:t>
      </w:r>
      <w:r>
        <w:rPr>
          <w:rtl w:val="true"/>
        </w:rPr>
        <w:t xml:space="preserve"> </w:t>
      </w:r>
      <w:r>
        <w:rPr>
          <w:rtl w:val="true"/>
        </w:rPr>
        <w:t>خبر الرايات</w:t>
      </w:r>
      <w:bookmarkEnd w:id="1719"/>
    </w:p>
    <w:p>
      <w:pPr>
        <w:pStyle w:val="Heading4"/>
        <w:numPr>
          <w:ilvl w:val="3"/>
          <w:numId w:val="1"/>
        </w:numPr>
        <w:rPr/>
      </w:pPr>
      <w:bookmarkStart w:id="1720" w:name="__RefHeading___Toc2430251_3381743652"/>
      <w:bookmarkStart w:id="1721" w:name="_Toc770"/>
      <w:bookmarkEnd w:id="1720"/>
      <w:r>
        <w:rPr>
          <w:rtl w:val="true"/>
        </w:rPr>
        <w:t>الأخبار</w:t>
      </w:r>
      <w:bookmarkEnd w:id="1721"/>
    </w:p>
    <w:p>
      <w:pPr>
        <w:pStyle w:val="Heading5"/>
        <w:numPr>
          <w:ilvl w:val="4"/>
          <w:numId w:val="1"/>
        </w:numPr>
        <w:rPr/>
      </w:pPr>
      <w:bookmarkStart w:id="1722" w:name="__RefHeading___Toc2430253_3381743652"/>
      <w:bookmarkStart w:id="1723" w:name="_Toc771"/>
      <w:bookmarkEnd w:id="1722"/>
      <w:r>
        <w:rPr>
          <w:rtl w:val="true"/>
        </w:rPr>
        <w:t>«</w:t>
      </w:r>
      <w:r>
        <w:rPr/>
        <w:t>1</w:t>
      </w:r>
      <w:r>
        <w:rPr>
          <w:rtl w:val="true"/>
        </w:rPr>
        <w:t>»</w:t>
      </w:r>
      <w:bookmarkEnd w:id="172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سَعِيدٍ الْهَاشِمِيُّ عَنْ فُرَاتِ بْنِ إِبْرَاهِيمَ عَنْ عُبَيْدِ بْنِ كَثِيرٍ قَالَ حَدَّثَنَا يَحْيَي بْنُ الْحَسَنِ وَ عَبَّادُ بْنُ يَعْقُوبَ وَ مُحَمَّدُ بْنُ الْجُنَيْدِ قَالُوا حَدَّثَنَا أَبُو عَبْدِ الرَّحْمَنِ الْمَسْعُودِيُّ قَالَ حَدَّثَنَا</w:t>
      </w:r>
      <w:r>
        <w:rPr>
          <w:rStyle w:val="FootnoteAnchor"/>
          <w:rtl w:val="true"/>
        </w:rPr>
        <w:footnoteReference w:id="2356"/>
      </w:r>
      <w:r>
        <w:rPr>
          <w:rFonts w:ascii="Amiri" w:hAnsi="Amiri" w:eastAsia="Amiri" w:cs="Amiri"/>
          <w:color w:val="111111"/>
          <w:sz w:val="28"/>
          <w:sz w:val="28"/>
          <w:szCs w:val="28"/>
          <w:rtl w:val="true"/>
          <w:lang w:bidi="ar-SA"/>
        </w:rPr>
        <w:t>الْحَارِثُ بْنُ حَصِيرَةَ عَنِ الصَّخْرِ بْنِ الْحَكَمِ الْفَزَارِيِّ عَنْ حَيَّانَ بْنِ الْحَارِثِ الْأَزْدِيِّ عَنِ الرَّبِيعِ بْنِ جَمِيلٍ الضَّبِّيِّ عَنْ مَالِكِ بْنِ ضَمْرَةَ الرَّوَّاسِيِّ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سُيِّرَ أَبُو ذَرٍّ رَحْمَةُ اللَّهِ عَلَيْهِ اجْتَمَعَ هُوَ وَ عَلِيُّ بْنُ أَبِي طَالِبٍ وَ الْمِقْدَادُ بْنُ الْأَسْوَدِ وَ عَمَّارُ بْنُ يَاسِرٍ وَ حُذَيْفَةُ بْنُ الْيَمَانِ وَ عَبْدُ اللَّهِ بْنُ مَسْعُودٍ فَقَالَ أَبُو ذَرٍّ حَدِّثُوا حَدِيثاً نَذْكُرُ بِهِ رَسُولَ اللَّهِ وَ نَشْهَدُ لَهُ وَ نَدْعُو لَهُ وَ نُصَدِّقُهُ بِالتَّوْحِيدِ فَقَالَ عَلِيٌّ عليه السلام لَقَدْ عَلِمْتُمْ مَا هَذَا زَمَانَ حَدِيثِي قَالُوا صَدَقْتَ فَقَالَ حَدِّثْنَا يَا حُذَيْفَةُ قَالَ لَقَدْ عَلِمْتُمْ أَنِّي سَأَلْتُ الْمُعْضِلَاتِ وَ خُبِّرْتُهُنَّ لَمْ أُسْأَلْ عَنْ غَيْرِهَا</w:t>
      </w:r>
      <w:r>
        <w:rPr>
          <w:rStyle w:val="FootnoteAnchor"/>
          <w:rtl w:val="true"/>
        </w:rPr>
        <w:footnoteReference w:id="2357"/>
      </w:r>
      <w:r>
        <w:rPr>
          <w:rFonts w:ascii="Amiri" w:hAnsi="Amiri" w:eastAsia="Amiri" w:cs="Amiri"/>
          <w:color w:val="111111"/>
          <w:sz w:val="28"/>
          <w:sz w:val="28"/>
          <w:szCs w:val="28"/>
          <w:rtl w:val="true"/>
          <w:lang w:bidi="ar-SA"/>
        </w:rPr>
        <w:t>فَقَالَ حَدِّثْنَا يَا ابْنَ مَسْعُودٍ قَالَ لَقَدْ عَلِمْتُمْ أَنِّي قَرَأْتُ الْقُرْآنَ لَمْ أُسْأَلْ عَنْ غَيْرِهِ وَ لَكِنْ أَنْتُمْ أَصْحَابُ الْأَحَادِيثِ قَالُوا صَدَقْتَ قَالَ حَدِّثْنَا يَا مِقْدَادُ قَالَ لَقَدْ عَلِمْتُمْ أَنِّي إِنَّمَا كُنْتُ صَاحِبَ الْفِتَنِ لَا أُسْأَلُ مِنْ غَيْرِهَا وَ لَكِنْ أَنْتُمْ أَصْحَابُ الْأَحَادِيثِ قَالُوا صَدَقْتَ فَقَالَ حَدِّثْنَا يَا عَمَّارُ قَالَ قَدْ عَلِمْتُمْ أَنِّي رَجُلٌ نَسِيٌّ إِلَّا أَنْ أُذَكَّرَ فَأَذْكُرَ فَقَالَ أَبُو ذَرٍّ رَحْمَةُ اللَّهِ عَلَيْهِ أَنَا أُحَدِّثُكُمْ بِحَدِيثٍ قَدْ سَمِعْتُمُوهُ أَوْ مَنْ سَمِعَهُ مِنْكُمْ‌</w:t>
      </w:r>
      <w:r>
        <w:rPr>
          <w:rStyle w:val="FootnoteAnchor"/>
          <w:rtl w:val="true"/>
        </w:rPr>
        <w:footnoteReference w:id="2358"/>
      </w:r>
    </w:p>
    <w:p>
      <w:pPr>
        <w:pStyle w:val="Heading3"/>
        <w:numPr>
          <w:ilvl w:val="2"/>
          <w:numId w:val="1"/>
        </w:numPr>
        <w:rPr/>
      </w:pPr>
      <w:bookmarkStart w:id="1724" w:name="__RefHeading___Toc2430255_3381743652"/>
      <w:bookmarkStart w:id="1725" w:name="_Toc772"/>
      <w:bookmarkEnd w:id="1724"/>
      <w:r>
        <w:rPr>
          <w:rtl w:val="true"/>
        </w:rPr>
        <w:t xml:space="preserve">باب پنجاه و پنجم </w:t>
      </w:r>
      <w:r>
        <w:rPr>
          <w:rtl w:val="true"/>
        </w:rPr>
        <w:t xml:space="preserve">: </w:t>
      </w:r>
      <w:r>
        <w:rPr>
          <w:rtl w:val="true"/>
        </w:rPr>
        <w:t>حدیث رایات</w:t>
      </w:r>
      <w:bookmarkEnd w:id="1725"/>
    </w:p>
    <w:p>
      <w:pPr>
        <w:pStyle w:val="Heading4"/>
        <w:numPr>
          <w:ilvl w:val="3"/>
          <w:numId w:val="1"/>
        </w:numPr>
        <w:rPr/>
      </w:pPr>
      <w:bookmarkStart w:id="1726" w:name="__RefHeading___Toc2430257_3381743652"/>
      <w:bookmarkStart w:id="1727" w:name="_Toc773"/>
      <w:bookmarkEnd w:id="1726"/>
      <w:r>
        <w:rPr>
          <w:rtl w:val="true"/>
        </w:rPr>
        <w:t>روایات</w:t>
      </w:r>
      <w:bookmarkEnd w:id="1727"/>
    </w:p>
    <w:p>
      <w:pPr>
        <w:pStyle w:val="Heading5"/>
        <w:numPr>
          <w:ilvl w:val="4"/>
          <w:numId w:val="1"/>
        </w:numPr>
        <w:rPr/>
      </w:pPr>
      <w:bookmarkStart w:id="1728" w:name="__RefHeading___Toc2430259_3381743652"/>
      <w:bookmarkStart w:id="1729" w:name="_Toc774"/>
      <w:bookmarkEnd w:id="1728"/>
      <w:r>
        <w:rPr>
          <w:rtl w:val="true"/>
        </w:rPr>
        <w:t xml:space="preserve">روایت </w:t>
      </w:r>
      <w:r>
        <w:rPr/>
        <w:t>1</w:t>
      </w:r>
      <w:bookmarkEnd w:id="172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ضمره رواسی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گردید، در جلسه ای با حضور علی بن ابی طالب علیه السّلام، مقداد بن أسود، عمّار بن یاسر، حذیفۀ بن یمان و 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بگویید که با آن یادی از رسول خدا صَلی الله علیهِ و آله کرده، به نبوّت وی گواهی داده و در حقّ او دعا نموده و وی را به توحید تصدیق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 دانید که اکنون زمان حدیث گفتن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تو حدیثی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پیوسته با مشکلات دست و پنجه نرم کرده ام و از آن ها خبر می داده ام، از این رو چیزی جز این امور از من پرسیده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تو حدیثی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 دانید که من قاری قرآنم و جز درباره آن از من سؤال نمی شود، اما شما اهل حدیث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با شمشیر سر و کار داشته ام و جز از آن پرسیده نمی شوم، اما شما اهل حدیث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تو حدیثی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من مردی فراموشکارم، باید چیزی به یادم آورده شود تا آن را به خاطر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برایتان حدیثی را نقل می کنم که شاید آن را شنیده  یا برخی از شما آن را شنیده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قَالَ رَسُولُ اللَّهِ صلي الله عليه و آله أَ لَسْتُمْ تَشْهَدُونَ‌</w:t>
      </w:r>
      <w:r>
        <w:rPr>
          <w:rStyle w:val="FootnoteAnchor"/>
          <w:rtl w:val="true"/>
        </w:rPr>
        <w:footnoteReference w:id="2359"/>
      </w:r>
      <w:r>
        <w:rPr>
          <w:rFonts w:ascii="Amiri" w:hAnsi="Amiri" w:eastAsia="Amiri" w:cs="Amiri"/>
          <w:color w:val="111111"/>
          <w:sz w:val="28"/>
          <w:sz w:val="28"/>
          <w:szCs w:val="28"/>
          <w:rtl w:val="true"/>
          <w:lang w:bidi="ar-SA"/>
        </w:rPr>
        <w:t xml:space="preserve">أَنْ لَا إِلَهَ إِلَّا اللَّهُ وَ أَنَّ مُحَمَّداً رَسُولُ اللَّهِ وَ أَنَّ السَّاعَةَ آتِيَةٌ لا رَيْبَ فِيها وَ أَنَّ اللَّهَ يَبْعَثُ مَنْ فِي الْقُبُورِ وَ أَنَّ الْبَعْثَ حَقٌّ وَ أَنَّ الْجَنَّةَ حَقٌّ وَ النَّارَ حَقٌّ قَالُوا نَشْهَدُ قَالَ وَ أَنَا مَعَكُمْ مِنَ الشَّاهِدِينَ ثُمَّ قَالَ أَ لَسْتُمْ تَشْهَدُونَ أَنَّ رَسُولَ اللَّهِ صلي الله عليه و آله قَالَ شَرُّ الْأَوَّلِينَ وَ الْآخِرِينَ اثْنَا عَشَرَ سِتَّةٌ مِنَ الْأَوَّلِينَ وَ سِتَّةٌ مِنَ الْآخِرِينَ ثُمَّ سَمَّي السِّتَّةَ مِنَ الْأَوَّلِينَ ابْنَ آدَمَ الَّذِي قَتَلَ أَخَاهُ وَ فِرْعَوْنَ وَ هَامَانَ وَ قَارُونَ وَ السَّامِرِيَّ وَ الدَّجَّالَ اسْمُهُ فِي الْأَوَّلِينَ وَ يَخْرُجُ فِي الْآخِرِينَ وَ أَمَّا السِّتَّةُ مِنَ الْآخِرِينَ فَالْعِجْلُ وَ هُوَ نَعْثَلٌ وَ فِرْعَوْنُ وَ هُوَ مُعَاوِيَةُ وَ هَامَانُ هَذِهِ الْأُمَّةِ وَ هُوَ زِيَادٌ وَ قَارُونُهَا وَ هُوَ سَعْدٌ وَ السَّامِرِيُّ وَ هُوَ أَبُو مُوسَي عَبْدُ اللَّهِ بْنُ قَيْسٍ لِأَنَّهُ قَالَ كَمَا قَالَ سَامِرِيُّ قَوْمِ مُوسَي لَا مِسَاسَ أَيْ لَا قِتَالَ وَ الْأَبْتَرُ وَ هُوَ عَمْرُو بْنُ الْعَاصِ أَ فَتَشْهَدُونَ عَلَي ذَلِكَ قَالُوا نَعَمْ قَالَ وَ أَنَا عَلَي ذَلِكَ مِنَ الشَّاهِدِينَ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 لَسْتُمْ تَشْهَدُونَ أَنَّ رَسُولَ اللَّهِ قَالَ إِنَّ أُمَّتِي تَرِدُ عَلَيَّ الْحَوْضَ عَلَي خَمْسِ رَايَاتٍ أَوَّلُهَا رَايَةُ الْعِجْلِ فَأَقُومُ فَآخُذُ بِيَدِهِ فَإِذَا أَخَذْتُ بِيَدِهِ اسْوَدَّ وَجْهُهُ وَ رَجَفَتْ قَدَمَاهُ وَ خَفَقَتْ أَحْشَاؤُهُ‌</w:t>
      </w:r>
      <w:r>
        <w:rPr>
          <w:rStyle w:val="FootnoteAnchor"/>
          <w:rtl w:val="true"/>
        </w:rPr>
        <w:footnoteReference w:id="2360"/>
      </w:r>
      <w:r>
        <w:rPr>
          <w:rFonts w:ascii="Amiri" w:hAnsi="Amiri" w:eastAsia="Amiri" w:cs="Amiri"/>
          <w:color w:val="111111"/>
          <w:sz w:val="28"/>
          <w:sz w:val="28"/>
          <w:szCs w:val="28"/>
          <w:rtl w:val="true"/>
          <w:lang w:bidi="ar-SA"/>
        </w:rPr>
        <w:t>وَ مَنْ فَعَلَ فِعْلَهُ يَتْبَعُهُ فَأَقُولُ بِمَا ذَا خَلَفْتُمُونِي فِي الثَّقَلَيْنِ مِنْ بَعْدِي فَيَقُولُونَ كَذَّبْنَا الْأَكْبَرَ وَ مَزَّقْنَا وَ اضْطَهَدْنَا</w:t>
      </w:r>
      <w:r>
        <w:rPr>
          <w:rStyle w:val="FootnoteAnchor"/>
          <w:rtl w:val="true"/>
        </w:rPr>
        <w:footnoteReference w:id="2361"/>
      </w:r>
      <w:r>
        <w:rPr>
          <w:rFonts w:ascii="Amiri" w:hAnsi="Amiri" w:eastAsia="Amiri" w:cs="Amiri"/>
          <w:color w:val="111111"/>
          <w:sz w:val="28"/>
          <w:sz w:val="28"/>
          <w:szCs w:val="28"/>
          <w:rtl w:val="true"/>
          <w:lang w:bidi="ar-SA"/>
        </w:rPr>
        <w:t xml:space="preserve">الْأَصْغَرَ وَ أَخَذْنَا حَقَّهُ فَأَقُولُ اسْلُكُوا ذَاتَ الشِّمَالِ فَيَنْصَرِفُونَ ظِمَاءً مُظْمَئِينَ قَدِ اسْوَدَّتْ وُجُوهُهُمْ وَ لَا يَطْعَمُونَ مِنْهُ قَطْرَةً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تَرِدُ عَلَيَّ رَايَةُ فِرْعَوْنِ أُمَّتِي وَ هُمْ أَكْثَرُ النَّاسِ وَ مِنْهُمُ الْمُبَهْرِجُونَ‌</w:t>
      </w:r>
      <w:r>
        <w:rPr>
          <w:rStyle w:val="FootnoteAnchor"/>
          <w:rtl w:val="true"/>
        </w:rPr>
        <w:footnoteReference w:id="2362"/>
      </w:r>
      <w:r>
        <w:rPr>
          <w:rFonts w:ascii="Amiri" w:hAnsi="Amiri" w:eastAsia="Amiri" w:cs="Amiri"/>
          <w:color w:val="111111"/>
          <w:sz w:val="28"/>
          <w:sz w:val="28"/>
          <w:szCs w:val="28"/>
          <w:rtl w:val="true"/>
          <w:lang w:bidi="ar-SA"/>
        </w:rPr>
        <w:t>قِيلَ يَا رَسُولَ اللَّهِ وَ مَا الْمُبَهْرِجُونَ بَهْرَجُوا الطَّرِيقَ قَالَ لَا وَ لَكِنْ بَهْرَجُوا دِينَهُمْ‌</w:t>
      </w:r>
      <w:r>
        <w:rPr>
          <w:rStyle w:val="FootnoteAnchor"/>
          <w:rtl w:val="true"/>
        </w:rPr>
        <w:footnoteReference w:id="2363"/>
      </w:r>
      <w:r>
        <w:rPr>
          <w:rFonts w:ascii="Amiri" w:hAnsi="Amiri" w:eastAsia="Amiri" w:cs="Amiri"/>
          <w:color w:val="111111"/>
          <w:sz w:val="28"/>
          <w:sz w:val="28"/>
          <w:szCs w:val="28"/>
          <w:rtl w:val="true"/>
          <w:lang w:bidi="ar-SA"/>
        </w:rPr>
        <w:t>وَ هُمُ الَّذِينَ يَغْضَبُونَ لِلدُّنْيَا وَ لَهَا يَرْضَوْنَ فَأَقُومُ فَآخُذُ بِيَدِ صَاحِبِهِمْ فَإِذَا أَخَذْتُ بِيَدِهِ اسْوَدَّ وَجْهُهُ</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نمی دهید که خدایی جز الله نیست و محمّد فرستاده خداست و بی تردید قیامت خواهد آمد، و خداوند خفتگان در گورها را زنده می کند و برانگیخته شدن حق است و بهشت حق است و دوزخ حق؟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شما از گواهان هستم؛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نمی دهید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از اوّلین و آخرین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تن از پیشینیان و شش تن از متأخرین؟ سپس شش نفر پیشینیان را چنین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که برادرش را کشت، فرعون، هامان، قارون، سامری و دجّال که نامش در میان پیشینیان است ولی با متأخّرین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شش تنی که از متأخّرانند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نعثل یا پیر خرفت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که معاویه است، هامان این اُمّت که زیاد است و قارون این اُمّت که سعد است و سامری که ابو موسی عبدالله بن قیس اشعری است، چون همان سخنی را گفت که سامری قوم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ابتر که عمرو بن عاص است؛ آیا بر این گواهی می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گواهانم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نمی دهید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با پنج پرچم در کنار حوض کوثر بر من وارد می شوند که اوّلین آن ها پرچم آن گوساله است که برمی خیزم و دستش را می گیرم و چون دستش را گرفتم، چهره اش سیاه می شود و پاهایش به لرزه می افتد و روده اش خالی می شود و هر کس کاری را که او کرده انجام داده باشد، مانند او می شود، سپس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شما با دو ثقل گران سنگ چه کردید؟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دروغ پنداشته و پاره کردیم و ثقل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آواره و مورد ستم قرار داده، حق او را سلب کردیم، پس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سمت چپ را در پیش گیرید و آنان تشنه و رو سیاه بی آنکه قطره ای از آن نوشانده شوند، از آن جا می روند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پرچم فرعون اُمّت من که اکثریت مردم را تشکیل می دهند و کجروان از جمله ایشانند، وارد می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شد، آیا راه را کج رفته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بلکه دینشان را به انحراف کشانده اند و ایشان کسانی هستند که برای دنیا به خشم می آیند و به آن دل خوش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می خیزم و دست رفیق آن ها را می گیرم و چون دستش را گرفتم، صورتش سیاه می شود </w:t>
      </w:r>
    </w:p>
    <w:p>
      <w:pPr>
        <w:pStyle w:val="BookText"/>
        <w:rPr/>
      </w:pPr>
      <w:r>
        <w:rPr>
          <w:rFonts w:ascii="Amiri" w:hAnsi="Amiri" w:eastAsia="Amiri" w:cs="Amiri"/>
          <w:color w:val="111111"/>
          <w:sz w:val="28"/>
          <w:sz w:val="28"/>
          <w:szCs w:val="28"/>
          <w:rtl w:val="true"/>
          <w:lang w:bidi="ar-SA"/>
        </w:rPr>
        <w:t xml:space="preserve">وَ رَجَفَتْ قَدَمَاهُ وَ خَفَقَتْ أَحْشَاؤُهُ وَ مَنْ فَعَلَ فِعْلَهُ يَتْبَعُهُ فَأَقُولُ بِمَا خَلَفْتُمُونِي فِي الثَّقَلَيْنِ بَعْدِي فَيَقُولُونَ كَذَّبْنَا الْأَكْبَرَ وَ مَزَّقْنَاهُ وَ قَاتَلْنَا الْأَصْغَرَ فَقَتَلْنَاهُ فَأَقُولُ اسْلُكُوا سَبِيلَ أَصْحَابِكُمْ فَيَنْصَرِفُونَ ظِمَاءً مُظْمَئِينَ مُسْوَدَّةً وُجُوهُهُمْ لَا يَطْعَمُونَ مِنْهُ قَطْرَةً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تَرِدُ عَلَيَّ رَايَةُ هَامَانِ أُمَّتِي فَأَقُومُ فَآخُذُ بِيَدِهِ فَإِذَا أَخَذْتُ بِيَدِهِ اسْوَدَّ وَجْهُهُ وَ رَجَفَتْ قَدَمَاهُ وَ خَفَقَتْ أَحْشَاؤُهُ وَ مَنْ فَعَلَ فِعْلَهُ يَتْبَعُهُ فَأَقُولُ بِمَا خَلَفْتُمُونِي فِي الثَّقَلَيْنِ بَعْدِي فَيَقُولُونَ كَذَّبْنَا الْأَكْبَرَ وَ عَصَيْنَاهُ وَ خَذَلْنَا الْأَصْغَرَ وَ خَذَّلْنَا عَنْهُ فَأَقُولُ اسْلُكُوا سَبِيلَ أَصْحَابِكُمْ فَيَنْصَرِفُونَ ظِمَاءً مُظْمَئِينَ مُسْوَدَّةً وُجُوهُهُمْ لَا يَطْعَمُونَ مِنْهُ قَطْرَةً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تَرِدُ عَلَيَّ رَايَةُ عَبْدِ اللَّهِ بْنِ قَيْسٍ وَ هُوَ إِمَامُ خَمْسِينَ أَلْفاً مِنْ أُمَّتِي فَأَقُومُ فَآخُذُ بِيَدِهِ فَإِذَا أَخَذْتُ بِيَدِهِ اسْوَدَّ وَجْهُهُ وَ رَجَفَتْ قَدَمَاهُ وَ خَفَقَتْ أَحْشَاؤُهُ وَ مَنْ فَعَلَ فِعْلَهُ يَتْبَعُهُ فَأَقُولُ بِمَا خَلَفْتُمُونِي فِي الثَّقَلَيْنِ مِنْ بَعْدِي فَيَقُولُونَ كَذَّبْنَا الْأَكْبَرَ وَ مَزَّقْنَاهُ وَ عَصَيْنَاهُ وَ خَذَلْنَا الْأَصْغَرَ وَ خَذَّلْنَا عَنْهُ فَأَقُولُ اسْلُكُوا سَبِيلَ أَصْحَابِكُمْ فَيَنْصَرِفُونَ ظِمَاءً مُظْمَئِينَ مُسْوَدَّةً وُجُوهُهُمْ لَا يَطْعَمُونَ مِنْهُ قَطْرَةً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تَرِدُ عَلَيَّ الْمُخْدَجُ‌</w:t>
      </w:r>
      <w:r>
        <w:rPr>
          <w:rStyle w:val="FootnoteAnchor"/>
          <w:rtl w:val="true"/>
        </w:rPr>
        <w:footnoteReference w:id="2364"/>
      </w:r>
      <w:r>
        <w:rPr>
          <w:rFonts w:ascii="Amiri" w:hAnsi="Amiri" w:eastAsia="Amiri" w:cs="Amiri"/>
          <w:color w:val="111111"/>
          <w:sz w:val="28"/>
          <w:sz w:val="28"/>
          <w:szCs w:val="28"/>
          <w:rtl w:val="true"/>
          <w:lang w:bidi="ar-SA"/>
        </w:rPr>
        <w:t xml:space="preserve">بِرَايَتِهِ فَآخُذُ بِيَدِهِ فَإِذَا أَخَذْتُ بِيَدِهِ اسْوَدَّ وَجْهُهُ وَ رَجَفَتْ قَدَمَاهُ وَ خَفَقَتْ أَحْشَاؤُهُ وَ مَنْ فَعَلَ فِعْلَهُ يَتْبَعُهُ فَأَقُولُ بِمَا خَلَفْتُمُونِي فِي الثَّقَلَيْنِ بَعْدِي فَيَقُولُونَ كَذَّبْنَا الْأَكْبَرَ وَ عَصَيْنَاهُ وَ قَاتَلْنَا الْأَصْغَرَ وَ قَتَلْنَاهُ فَأَقُولُ اسْلُكُوا سَبِيلَ أَصْحَابِكُمْ فَيَنْصَرِفُونَ ظِمَاءً مُظْمَئِينَ مُسْوَدَّةً وُجُوهُهُمْ لَا يَطْعَمُونَ مِنْهُ قَطْرَةً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تَرِدُ عَلَيَّ رَايَةُ أَمِيرِ الْمُؤْمِنِينَ وَ إِمَامِ الْمُتَّقِينَ وَ قَائِدِ الْغُرِّ الْمُحَجَّلِينَ فَأَقُومُ فَآخُذُ بِيَدِهِ فَإِذَا أَخَذْتُ بِيَدِهِ ابْيَضَّ وَجْهُهُ وَ وُجُوهُ أَصْحَابِهِ فَأَقُولُ بِمَا خَلَفْتُمُونِي فِي الثَّقَلَيْنِ بَعْدِي فَيَقُولُونَ‌</w:t>
      </w:r>
      <w:r>
        <w:rPr>
          <w:rStyle w:val="FootnoteAnchor"/>
          <w:rtl w:val="true"/>
        </w:rPr>
        <w:footnoteReference w:id="2365"/>
      </w:r>
      <w:r>
        <w:rPr>
          <w:rFonts w:ascii="Amiri" w:hAnsi="Amiri" w:eastAsia="Amiri" w:cs="Amiri"/>
          <w:color w:val="111111"/>
          <w:sz w:val="28"/>
          <w:sz w:val="28"/>
          <w:szCs w:val="28"/>
          <w:rtl w:val="true"/>
          <w:lang w:bidi="ar-SA"/>
        </w:rPr>
        <w:t>اتَّبَعْنَا الْأَكْبَرَ وَ صَدَّقْنَاهُ وَ وَازَرْنَا الْأَصْغَرَ وَ نَاصَرْنَاهُ‌</w:t>
      </w:r>
      <w:r>
        <w:rPr>
          <w:rStyle w:val="FootnoteAnchor"/>
          <w:rtl w:val="true"/>
        </w:rPr>
        <w:footnoteReference w:id="2366"/>
      </w:r>
      <w:r>
        <w:rPr>
          <w:rFonts w:ascii="Amiri" w:hAnsi="Amiri" w:eastAsia="Amiri" w:cs="Amiri"/>
          <w:color w:val="111111"/>
          <w:sz w:val="28"/>
          <w:sz w:val="28"/>
          <w:szCs w:val="28"/>
          <w:rtl w:val="true"/>
          <w:lang w:bidi="ar-SA"/>
        </w:rPr>
        <w:t>وَ قَاتَلْنَا مَعَهُ فَأَقُولُ رِدُوا</w:t>
      </w:r>
      <w:r>
        <w:rPr>
          <w:rStyle w:val="FootnoteAnchor"/>
          <w:rtl w:val="true"/>
        </w:rPr>
        <w:footnoteReference w:id="2367"/>
      </w:r>
      <w:r>
        <w:rPr>
          <w:rFonts w:ascii="Amiri" w:hAnsi="Amiri" w:eastAsia="Amiri" w:cs="Amiri"/>
          <w:color w:val="111111"/>
          <w:sz w:val="28"/>
          <w:sz w:val="28"/>
          <w:szCs w:val="28"/>
          <w:rtl w:val="true"/>
          <w:lang w:bidi="ar-SA"/>
        </w:rPr>
        <w:t>رِوَاءً مَرْوِيِّينَ فَيَشْرَبُونَ شَرْبَةً لَا يَظْمَئُونَ بَعْدَهَا أَبَداً وَجْهُ إِمَامِهِمْ</w:t>
      </w:r>
    </w:p>
    <w:p>
      <w:pPr>
        <w:pStyle w:val="BookText"/>
        <w:rPr/>
      </w:pPr>
      <w:r>
        <w:rPr>
          <w:rFonts w:ascii="IRNazanin" w:hAnsi="IRNazanin" w:eastAsia="IRNazanin"/>
          <w:color w:val="111111"/>
          <w:sz w:val="28"/>
          <w:sz w:val="28"/>
          <w:szCs w:val="28"/>
          <w:rtl w:val="true"/>
          <w:lang w:bidi="fa-IR"/>
        </w:rPr>
        <w:t>و پاهایش به لرزه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روده هایش خالی می شود و هر که از او پیروی کرده باشد، مانند او می شود، 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 دو ثقلی که در میانتان به امانت گذاشتم، چه کردید؟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را تکذیب نموده و پاره کردیم و با ثقل اصغر جنگیدیم و او را به قتل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نیز همان راهی را بروید که دوستانتان رفتند، پس تشنه و روسیاه از آن جا می روند، بی آنکه یک قطره نوشانده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هامان اُمّت من بر من وارد می شود، پس بر می خیزم و دستش را می گیرم و چون دستش را گرفتم، رخسارش سیاه گشته و پاهایش به لرزه افتاده، امعا و احشایش خالی می شود و هر کس همان کاری را که او کرده، کرده باشد نیز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 دو ثقل من چه کردید؟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را دروغ انگاشته و نافرمانی اش کردیم و ثقل اصغر را فرو گذاشته و از او روی برگرداندیم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راهی را بروید که دوستانتان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تشنه و روسیاه بی آنکه قطره ای از آن نوشانده شوند، روانه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پرچم عبدالله بن قیس که پیشوای پنجاه هزار تن از اُمّت من است، بر من وارد خواهد شد و من برخاسته، دستش را می گیرم، و چون دستش را گرفتم، صورتش سیاه و پاهایش به لرزه افتاده، امعا و احشای او خالی می گردد و هرکه کار او را کرده، به سرنوشت او دچار می گردد، سپس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 دو ثقل من چه کردید؟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را تکذیب نموده، پاره کردیم و از فرمان آن سرپیچی نمودیم و ثقل اصغر را تنها گذاشته، از او رو برگرداندیم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از همان راهی بروید که دوستانتان رفتند، پس تشنه و رو سیاه بی آنکه قطره ای از آن چشانده شوند، روانه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بیرق آن ناقص الخلقه</w:t>
      </w:r>
      <w:r>
        <w:rPr>
          <w:rStyle w:val="FootnoteAnchor"/>
          <w:rtl w:val="true"/>
        </w:rPr>
        <w:footnoteReference w:id="2368"/>
      </w:r>
      <w:r>
        <w:rPr>
          <w:rFonts w:ascii="IRNazanin" w:hAnsi="IRNazanin" w:eastAsia="IRNazanin"/>
          <w:color w:val="111111"/>
          <w:sz w:val="28"/>
          <w:sz w:val="28"/>
          <w:szCs w:val="28"/>
          <w:rtl w:val="true"/>
          <w:lang w:bidi="fa-IR"/>
        </w:rPr>
        <w:t>بر من وارد می شود، پس من دست او را می گیرم و چون دستش را گرفتم، صورتش سیاه و پاهایش به لرزه می افتند و امعا و احشایش خالی شود و هرکه کار او را کرده باشد، به همان سرنوشت دچار می شود، پس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 دو ثقل من چه کردید؟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دروغ انگاشته و خلاف آن عمل کردیم و با دومی جنگیده، او را به قتل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راهی بروید که دوستانتان رفتند، پس تشنه و روسیاه روانه می شوند، بی آنکه یک قطره از آن چشانده شوند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پرچم امیر مؤمنان، امام پارسایان و پیشوای دست و رو سپیدان بر من وارد می شود، پس برخاسته و دستش را می گیرم، و چون دستش را گرفتم، رخسار او و یارانش سپید گردد،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دو ثقل چه کردید؟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 تبعیت کردیم و آن را تصدیق نمودیم و ثقل اصغر را پشتیبانی کرده و یاری اش دادیم و در رکاب او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حوض وارد گشته و سیراب سیراب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آب کوثر خواهند نوشید و از آن پس هرگز تشنه نخواهند شد، سیمای امامشان </w:t>
      </w:r>
    </w:p>
    <w:p>
      <w:pPr>
        <w:pStyle w:val="BookText"/>
        <w:rPr/>
      </w:pPr>
      <w:r>
        <w:rPr>
          <w:rFonts w:ascii="Amiri" w:hAnsi="Amiri" w:eastAsia="Amiri" w:cs="Amiri"/>
          <w:color w:val="111111"/>
          <w:sz w:val="28"/>
          <w:sz w:val="28"/>
          <w:szCs w:val="28"/>
          <w:rtl w:val="true"/>
          <w:lang w:bidi="ar-SA"/>
        </w:rPr>
        <w:t>كَالشَّمْسِ الطَّالِعَةِ وَ وُجُوهُ أَصْحَابِهِ كَالْقَمَرِ لَيْلَةَ الْبَدْرِ وَ كَأَضْوَاءِ نَجْمٍ‌</w:t>
      </w:r>
      <w:r>
        <w:rPr>
          <w:rStyle w:val="FootnoteAnchor"/>
          <w:rtl w:val="true"/>
        </w:rPr>
        <w:footnoteReference w:id="2369"/>
      </w:r>
      <w:r>
        <w:rPr>
          <w:rFonts w:ascii="Amiri" w:hAnsi="Amiri" w:eastAsia="Amiri" w:cs="Amiri"/>
          <w:color w:val="111111"/>
          <w:sz w:val="28"/>
          <w:sz w:val="28"/>
          <w:szCs w:val="28"/>
          <w:rtl w:val="true"/>
          <w:lang w:bidi="ar-SA"/>
        </w:rPr>
        <w:t xml:space="preserve">فِي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يَعْنِي أَبُو ذَرٍّ أَ لَسْتُمْ تَشْهَدُونَ عَلَي ذَلِكَ قَالُوا نَعَمْ قَالَ وَ أَنَا عَلَي ذَلِكَ مِنَ الشَّاهِدِينَ قَالَ يَحْيَي وَ قَالَ عَبَّادٌ اشْهَدُوا عَلَيَّ بِهَذَا عِنْدَ اللَّهِ عَزَّ وَ جَلَّ أَنَّ أَبَا عَبْدِ الرَّحْمَنِ حَدَّثَنَا بِهَذَا وَ قَالَ أَبُو عَبْدِ الرَّحْمَنِ اشْهَدُوا عَلَيَّ بِهَذَا عِنْدَ اللَّهِ عَزَّ وَ جَلَّ أَنَّ الْحَارِثَ بْنَ حَصِيرَةَ حَدَّثَنِي بِهَذَا وَ قَالَ الْحَارِثُ اشْهَدُوا عَلَيَّ بِهَذَا عِنْدَ اللَّهِ عَزَّ وَ جَلَّ أَنَّ صَخْرَ بْنَ الْحَكَمِ حَدَّثَنِي بِهَذَا وَ قَالَ صَخْرُ بْنُ الْحَكَمِ اشْهَدُوا عَلَيَّ بِهَذَا عِنْدَ اللَّهِ عَزَّ وَ جَلَّ أَنَّ حَيَّانَ حَدَّثَنِي بِهَذَا وَ قَالَ حَيَّانُ اشْهَدُوا عَلَيَّ بِهَذَا عِنْدَ اللَّهِ عَزَّ وَ جَلَّ أَنَّ الرَّبِيعَ بْنَ الْجَمِيلِ حَدَّثَنِي بِهَذَا وَ قَالَ الرَّبِيعُ بْنُ جَمِيلٍ اشْهَدُوا عَلَيَّ بِهَذَا عِنْدَ اللَّهِ عَزَّ وَ جَلَّ أَنَّ مَالِكَ بْنَ ضَمْرَةَ حَدَّثَنِي بِهَذَا وَ قَالَ مَالِكُ بْنُ ضَمْرَةَ اشْهَدُوا عَلَيَّ بِهَذَا عِنْدَ اللَّهِ عَزَّ وَ جَلَّ أَنَّ أَبَا ذَرٍّ الْغِفَارِيَّ حَدَّثَنِي بِهَذَا وَ قَالَ أَبُو ذَرٍّ مِثْلَ ذَلِكَ وَ قَالَ قَالَ رَسُولُ اللَّهِ صلي الله عليه و آله حَدَّثَنِي بِهِ جَبْرَئِيلُ عَنِ اللَّهِ تَبَارَكَ وَ تَعَالَي‌</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الْمَعْرِفَةِ تَأْلِيفِ عَبَّادِ بْنِ يَعْقُوبَ الرَّوَاجِينِيِّ عَنْ أَبِي عَبْدِ الرَّحْمَنِ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الرِّسَالَةِ الْمُوضِحَةِ تَأْلِيفِ الْمُظَفَّرِ بْنِ جَعْفَرِ بْنِ الْحُسَيْنِ عَنْ أَحْمَدَ بْنِ مُحَمَّدِ بْنِ سَعِيدٍ الْهَمْدَانِيِّ عَنْ مُحَمَّدِ بْنِ جَعْفَرِ بْنِ مُحَمَّدِ بْنِ نُوحِ بْنِ دَرَّاجٍ عَنْ أَبِيهِ عَنْ مُحَمَّدِ بْنِ أَيُّوبَ بْنِ دَرَّاجٍ عَنْ نُوحِ بْنِ أَبِي النُّعْمَانِ عَنْ صَخْرِ بْنِ الْحَكَمِ الْفَزَارِيِّ عَنْ حَنَانِ بْنِ الْحَرْبِ الْأَزْدِيِّ عَنْ رِبِّيِّ بْنِ حُمَيْدٍ الضَّبِّيِّ عَنْ مَالِكِ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 عَتِيقٍ رَوَي الْقَاضِي مُحَمَّدُ بْنُ عَبْدِ اللَّهِ الْجُعْفِيُّ عَنِ الْحُسَيْنِ بْنِ مُحَمَّدِ بْنِ الْفَرَزْدَقِ عَنِ الْحُسَيْنِ بْنِ عَلِيِّ بْنِ بَزِيعٍ عَنْ يَحْيَي بْنِ حَسَنِ بْنِ فُرَاتٍ عَنْ أَبِي عَبْدِ الرَّحْمَنِ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خورشیدِ برآمده و چهره های یاران او به ماه شب چهارده و درخشندگی ستارگان آسمان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ابوذر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بدین گواهی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می دهیم،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از جمله گواهان برآنم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برای من گواه باشید که این حدیث را ابو عبدالرحمان برای من نقل کرد و ابو 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 من گواه باشید که حارث بن حصیره این حدیث را برای من روایت کرد و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برای من گواه باشید که صخر بن حکم این حدیث را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برای من گواه باشید که حیّان این حدیث را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برای من گواه باشید که ربیع بن جمیل این حدیث را برای من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جمیل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برای من گواه باشید که مالک بن حمزه این حدیث را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برای من گواه باشید که ابوذر غفاری این حدیث را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نیز مانند آن را 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جبرئیل از جانب خدای تبارک و تعالی به من گفت</w:t>
      </w:r>
      <w:r>
        <w:rPr>
          <w:rFonts w:eastAsia="IRNazanin" w:cs="IRNazanin"/>
          <w:color w:val="111111"/>
          <w:sz w:val="28"/>
          <w:szCs w:val="28"/>
          <w:rtl w:val="true"/>
          <w:lang w:bidi="fa-IR"/>
        </w:rPr>
        <w:t>.</w:t>
      </w:r>
      <w:r>
        <w:rPr>
          <w:rStyle w:val="FootnoteAnchor"/>
          <w:rtl w:val="true"/>
        </w:rPr>
        <w:footnoteReference w:id="2374"/>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عباد بن یعقوب الرّواجینی از عبدالرحمان مسعودی نظیر این حدیث را نقل کرده است</w:t>
      </w:r>
      <w:r>
        <w:rPr>
          <w:rFonts w:eastAsia="IRNazanin" w:cs="IRNazanin"/>
          <w:color w:val="111111"/>
          <w:sz w:val="28"/>
          <w:szCs w:val="28"/>
          <w:rtl w:val="true"/>
          <w:lang w:bidi="fa-IR"/>
        </w:rPr>
        <w:t>.</w:t>
      </w:r>
      <w:r>
        <w:rPr>
          <w:rStyle w:val="FootnoteAnchor"/>
          <w:rtl w:val="true"/>
        </w:rPr>
        <w:footnoteReference w:id="2375"/>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الرسالۀ الموضّحۀ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مظفر بن جعفر بن الحسین با سندی از مالک بن ضمره مانند این حدیث را روایت کرده است</w:t>
      </w:r>
      <w:r>
        <w:rPr>
          <w:rFonts w:eastAsia="IRNazanin" w:cs="IRNazanin"/>
          <w:color w:val="111111"/>
          <w:sz w:val="28"/>
          <w:szCs w:val="28"/>
          <w:rtl w:val="true"/>
          <w:lang w:bidi="fa-IR"/>
        </w:rPr>
        <w:t>.</w:t>
      </w:r>
      <w:r>
        <w:rPr>
          <w:rStyle w:val="FootnoteAnchor"/>
          <w:rtl w:val="true"/>
        </w:rPr>
        <w:footnoteReference w:id="2376"/>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قاضی محمّد بن عبدالله جعفی با سندی از ابوعبدالله الرحمان مسعودی مانند آن را نقل کرده است</w:t>
      </w:r>
      <w:r>
        <w:rPr>
          <w:rFonts w:eastAsia="IRNazanin" w:cs="IRNazanin"/>
          <w:color w:val="111111"/>
          <w:sz w:val="28"/>
          <w:szCs w:val="28"/>
          <w:rtl w:val="true"/>
          <w:lang w:bidi="fa-IR"/>
        </w:rPr>
        <w:t>.</w:t>
      </w:r>
      <w:r>
        <w:rPr>
          <w:rStyle w:val="FootnoteAnchor"/>
          <w:rtl w:val="true"/>
        </w:rPr>
        <w:footnoteReference w:id="2377"/>
      </w:r>
      <w:bookmarkStart w:id="1730" w:name="pg13999_154285"/>
    </w:p>
    <w:p>
      <w:pPr>
        <w:pStyle w:val="Heading5"/>
        <w:numPr>
          <w:ilvl w:val="4"/>
          <w:numId w:val="1"/>
        </w:numPr>
        <w:rPr/>
      </w:pPr>
      <w:bookmarkStart w:id="1731" w:name="__RefHeading___Toc2430261_3381743652"/>
      <w:bookmarkStart w:id="1732" w:name="_Toc775"/>
      <w:bookmarkEnd w:id="1730"/>
      <w:bookmarkEnd w:id="1731"/>
      <w:r>
        <w:rPr>
          <w:rtl w:val="true"/>
        </w:rPr>
        <w:t>بيان</w:t>
      </w:r>
      <w:bookmarkEnd w:id="1732"/>
    </w:p>
    <w:p>
      <w:pPr>
        <w:pStyle w:val="BookText"/>
        <w:rPr/>
      </w:pPr>
      <w:r>
        <w:rPr>
          <w:rFonts w:ascii="Amiri" w:hAnsi="Amiri" w:eastAsia="Amiri" w:cs="Amiri"/>
          <w:color w:val="111111"/>
          <w:sz w:val="28"/>
          <w:sz w:val="28"/>
          <w:szCs w:val="28"/>
          <w:rtl w:val="true"/>
          <w:lang w:bidi="ar-SA"/>
        </w:rPr>
        <w:t>قال الجوهري نعثل اسم رجل كان طويل اللحية و كان عثمان إذا نيل منه و عيب شبه بذلك الرجل لطول لحيته‌</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هذه التفسيرات من الرواة تقية و إلا فانطباق العجل علي أبي بكر و فرعون علي عمر و قارون علي عثمان كما هو المصرح به في أخبار أخر و يؤيده خلو الأخبار الواردة في ذلك عن هذا التفسير و قد أوردت بعضها في كتاب المعاد و بعضها في باب تسميته عليه السلام أمير المؤمنين و غيرها من الأبواب و الخفق الاضطراب و التمزيق الخرق و التقطيع و اضطهده قهره و قال الفيروزآبادي البهرج الباطل و الردي‌ء المباح و البهرجة أن تعدل‌</w:t>
      </w:r>
      <w:r>
        <w:rPr>
          <w:rStyle w:val="FootnoteAnchor"/>
          <w:rtl w:val="true"/>
        </w:rPr>
        <w:footnoteReference w:id="2379"/>
      </w:r>
      <w:r>
        <w:rPr>
          <w:rFonts w:ascii="Amiri" w:hAnsi="Amiri" w:eastAsia="Amiri" w:cs="Amiri"/>
          <w:color w:val="111111"/>
          <w:sz w:val="28"/>
          <w:sz w:val="28"/>
          <w:szCs w:val="28"/>
          <w:rtl w:val="true"/>
          <w:lang w:bidi="ar-SA"/>
        </w:rPr>
        <w:t>بالشي‌ء عن الجادة القاصدة إلي غيرها و المبهرج من المياه المهمل الذي لا يمنع عنه و من المياه المهدر</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3" w:name="__RefHeading___Toc2430263_3381743652"/>
      <w:bookmarkStart w:id="1734" w:name="_Toc776"/>
      <w:bookmarkEnd w:id="1733"/>
      <w:r>
        <w:rPr>
          <w:rtl w:val="true"/>
        </w:rPr>
        <w:t>«</w:t>
      </w:r>
      <w:r>
        <w:rPr/>
        <w:t>2</w:t>
      </w:r>
      <w:r>
        <w:rPr>
          <w:rtl w:val="true"/>
        </w:rPr>
        <w:t>»</w:t>
      </w:r>
      <w:bookmarkEnd w:id="173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مُسْلِمِ بْنِ خَالِدٍ عَنْ مُحَمَّدِ بْنِ جَابِرٍ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صلي الله عليه و آله لَمَّا رَجَعَ مِنْ حَجَّةِ الْوَدَاعِ يَا ابْنَ مَسْعُودٍ قَدْ قَرُبَ الْأَجَلُ وَ نُعِيَتْ إِلَيَّ نَفْسِي فَمَنْ لَكَ بَعْدِي فَأَقْبَلْتُ أَعُدُّ عَلَيْهِ رَجُلًا رَجُلًا فَبَكَي ثُمَّ قَالَ ثَكِلَتْكَ الثَّوَاكِلُ فَأَيْنَ أَنْتَ عَنْ عَلِيِّ بْنِ أَبِي طَالِبٍ لَمْ تُقَدِّمْهُ عَلَي الْخَلْقِ أَجْمَعِينَ يَا ابْنَ مَسْعُودٍ إِنَّهُ إِذَا كَانَ يَوْمُ الْقِيَامَةِ رُفِعَتْ لِهَذِهِ الْأُمَّةِ أَعْلَامٌ فَأَوَّلُ الْأَعْلَامِ لِوَائِيَ الْأَعْظَمُ مَعَ عَلِيِّ بْنِ أَبِي طَالِبٍ وَ النَّاسُ أَجْمَعِينَ‌</w:t>
      </w:r>
      <w:r>
        <w:rPr>
          <w:rStyle w:val="FootnoteAnchor"/>
          <w:rtl w:val="true"/>
        </w:rPr>
        <w:footnoteReference w:id="2381"/>
      </w:r>
      <w:r>
        <w:rPr>
          <w:rFonts w:ascii="Amiri" w:hAnsi="Amiri" w:eastAsia="Amiri" w:cs="Amiri"/>
          <w:color w:val="111111"/>
          <w:sz w:val="28"/>
          <w:sz w:val="28"/>
          <w:szCs w:val="28"/>
          <w:rtl w:val="true"/>
          <w:lang w:bidi="ar-SA"/>
        </w:rPr>
        <w:t xml:space="preserve">تَحْتَ لِوَائِي يُنَادِي مُنَادٍ هَذَا الْفَضْلُ يَا ابْنَ أَبِي طَالِبٍ ثُمَّ نَزَلَ كِتَابُ اللَّهِ عَنْ أَصْحَابِ رَسُولِ اللَّهِ صلي الله عليه و آله </w:t>
      </w:r>
      <w:r>
        <w:rPr>
          <w:rStyle w:val="FootnoteAnchor"/>
          <w:rtl w:val="true"/>
        </w:rPr>
        <w:footnoteReference w:id="2382"/>
      </w:r>
      <w:r>
        <w:rPr>
          <w:rFonts w:ascii="Amiri" w:hAnsi="Amiri" w:eastAsia="Amiri" w:cs="Amiri"/>
          <w:color w:val="111111"/>
          <w:sz w:val="28"/>
          <w:sz w:val="28"/>
          <w:szCs w:val="28"/>
          <w:rtl w:val="true"/>
          <w:lang w:bidi="ar-SA"/>
        </w:rPr>
        <w:t>وَ حَسِبُوا أَلَّا تَكُونَ فِتْنَةٌ فَعَمُوا وَ صَمُّوا</w:t>
      </w:r>
      <w:r>
        <w:rPr>
          <w:rStyle w:val="FootnoteAnchor"/>
          <w:rtl w:val="true"/>
        </w:rPr>
        <w:footnoteReference w:id="2383"/>
      </w:r>
      <w:r>
        <w:rPr>
          <w:rFonts w:ascii="Amiri" w:hAnsi="Amiri" w:eastAsia="Amiri" w:cs="Amiri"/>
          <w:color w:val="111111"/>
          <w:sz w:val="28"/>
          <w:sz w:val="28"/>
          <w:szCs w:val="28"/>
          <w:rtl w:val="true"/>
          <w:lang w:bidi="ar-SA"/>
        </w:rPr>
        <w:t>أَيْ لَا يَكُونُ اخْتِبَارٌ وَ لَا يَمْتَحِنُهُمُ اللَّهُ بِأَمِيرِ الْمُؤْمِنِينَ فَعَمُوا وَ صَمُّوا حَيْثُ كَانَ رَسُولُ اللَّهِ بَيْنَ أَظْهُرِهِمْ ثُمَّ عَمُوا وَ صَمُّوا حِينَ قُبِضَ رَسُولُ اللَّهِ صلي الله عليه و آله وَ أَقَامَ أَمِيرَ الْمُؤْمِنِينَ عَلَيْهِمْ فَعَمُوا وَ صَمُّوا فِيهِ حَتَّي السَّاعَةِ</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5" w:name="__RefHeading___Toc2430265_3381743652"/>
      <w:bookmarkStart w:id="1736" w:name="_Toc777"/>
      <w:bookmarkEnd w:id="1735"/>
      <w:r>
        <w:rPr>
          <w:rtl w:val="true"/>
        </w:rPr>
        <w:t>توضیح</w:t>
      </w:r>
      <w:bookmarkEnd w:id="1736"/>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مردی بوده که ریشی بلند داشته است و اگر کسی می خواست از عثمان ایرادی بگیرد و طعنه ای بر او زند، به سبب بلندی ریش او، بدان مرد تشبیهش می نمود</w:t>
      </w:r>
      <w:r>
        <w:rPr>
          <w:rFonts w:eastAsia="IRNazanin" w:cs="IRNazanin"/>
          <w:color w:val="111111"/>
          <w:sz w:val="28"/>
          <w:szCs w:val="28"/>
          <w:rtl w:val="true"/>
          <w:lang w:bidi="fa-IR"/>
        </w:rPr>
        <w:t>.</w:t>
      </w:r>
      <w:r>
        <w:rPr>
          <w:rStyle w:val="FootnoteAnchor"/>
          <w:rtl w:val="true"/>
        </w:rPr>
        <w:footnoteReference w:id="2385"/>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تفسیرها از جانب راویان به جهت تقیّۀ بوده باشد وگرنه مطابقت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عثمان در روایات بدان ها تصریح شده است و آنچه صحت آن را اثبات می کند، خالی بودن این روایات از تفسیر است، و من برخی از این روایات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را در باب علت نام گذاری علی علیه السلام به امیرالمؤمنین و دیگر باب ها آورده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دلهره، اضطراب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التمزیق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اضطهده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مقهورش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و بد و مباح،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البهرجۀ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از راه منتهی به مقصد عدول کرده و راه دیگری در پیش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المبهرج من المیاه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درد نخور که از آن ممانعت نشود، آب هدر داده شده</w:t>
      </w:r>
      <w:r>
        <w:rPr>
          <w:rFonts w:eastAsia="IRNazanin" w:cs="IRNazanin"/>
          <w:color w:val="111111"/>
          <w:sz w:val="28"/>
          <w:szCs w:val="28"/>
          <w:rtl w:val="true"/>
          <w:lang w:bidi="fa-IR"/>
        </w:rPr>
        <w:t>.</w:t>
      </w:r>
      <w:r>
        <w:rPr>
          <w:rStyle w:val="FootnoteAnchor"/>
          <w:rtl w:val="true"/>
        </w:rPr>
        <w:footnoteReference w:id="2386"/>
      </w:r>
    </w:p>
    <w:p>
      <w:pPr>
        <w:pStyle w:val="Heading5"/>
        <w:numPr>
          <w:ilvl w:val="4"/>
          <w:numId w:val="1"/>
        </w:numPr>
        <w:rPr/>
      </w:pPr>
      <w:bookmarkStart w:id="1737" w:name="__RefHeading___Toc2430267_3381743652"/>
      <w:bookmarkStart w:id="1738" w:name="_Toc778"/>
      <w:bookmarkEnd w:id="1737"/>
      <w:r>
        <w:rPr>
          <w:rtl w:val="true"/>
        </w:rPr>
        <w:t xml:space="preserve">روایت </w:t>
      </w:r>
      <w:r>
        <w:rPr/>
        <w:t>2</w:t>
      </w:r>
      <w:bookmarkEnd w:id="173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پس از بازگشت از حجّۀ  الوداع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اجل من نزدیک شده و خبر مرگم را به من داده اند، پس از من چه کسی را داری؟ پس شروع کردم به نام بردن یک یک مردان، که رسول خدا صَلی الله علیهِ و آله گریسته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داغدار به سوگت بنشینند، چرا علی بن ابی طالب را بر همه مقدّم نداشتی؟ ای پسر مسعود، چون روز قیامت فرا رسد، پرچم هایی برای این اُمّت برافراشته خواهد شد، نخستین این پرچم ها لوای اعظم من است که به همراه علی بن ابی طالب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مردم زیر لوای من هستند، منادی ندا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فضیلت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کتاب خدا درباره اصحاب رسول خدا صَلی الله علیهِ و آله نازل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حَسِبُواْ أَلَّا تَکُونَ فِتْنَةٌ فَعَمُواْ وَ صَمُّواْ ثُمَّ تَابَ اللَّهُ عَلَیْهِمْ ثُمَّ عَمُواْ وَ صَمُّواْ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پنداشتند کیفری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کور و 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توبه آنان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بسیاری از ایشان کور و 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گمان کردند امتحانی نخواهند بود و خداوند آنان را به امیرالمؤمنین نخواهند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حالی که رسول خدا صَلی الله علیهِ و آله در میان ایشان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و 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وفات رسول خدا صَلی الله علیهِ و آله، بعد از آنکه امیرالمؤمنین را بر ایشان گمارد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و 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 ساعت نیز درباره امیرالمؤمنین علیه السّلام کور و کر هستند</w:t>
      </w:r>
      <w:r>
        <w:rPr>
          <w:rFonts w:eastAsia="IRNazanin" w:cs="IRNazanin"/>
          <w:color w:val="111111"/>
          <w:sz w:val="28"/>
          <w:szCs w:val="28"/>
          <w:rtl w:val="true"/>
          <w:lang w:bidi="fa-IR"/>
        </w:rPr>
        <w:t>.</w:t>
      </w:r>
      <w:r>
        <w:rPr>
          <w:rStyle w:val="FootnoteAnchor"/>
          <w:rtl w:val="true"/>
        </w:rPr>
        <w:footnoteReference w:id="2388"/>
      </w:r>
      <w:bookmarkStart w:id="1739" w:name="pg13999_154286"/>
    </w:p>
    <w:p>
      <w:pPr>
        <w:pStyle w:val="Heading5"/>
        <w:numPr>
          <w:ilvl w:val="4"/>
          <w:numId w:val="1"/>
        </w:numPr>
        <w:rPr/>
      </w:pPr>
      <w:bookmarkStart w:id="1740" w:name="__RefHeading___Toc2430269_3381743652"/>
      <w:bookmarkStart w:id="1741" w:name="_Toc779"/>
      <w:bookmarkEnd w:id="1739"/>
      <w:bookmarkEnd w:id="1740"/>
      <w:r>
        <w:rPr>
          <w:rtl w:val="true"/>
        </w:rPr>
        <w:t>«</w:t>
      </w:r>
      <w:r>
        <w:rPr/>
        <w:t>3</w:t>
      </w:r>
      <w:r>
        <w:rPr>
          <w:rtl w:val="true"/>
        </w:rPr>
        <w:t>»</w:t>
      </w:r>
      <w:bookmarkEnd w:id="174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صَفْوَانَ بْنِ يَحْيَي عَنْ أَبِي الْجَارُودِ عَنْ عِمْرَانَ بْنِ هَيْثَمٍ عَنْ مَالِكِ بْنِ ضَمْرَةَ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يَوْمَ تَبْيَضُّ وُجُوهٌ وَ تَسْوَدُّ وُجُوهٌ‌</w:t>
      </w:r>
      <w:r>
        <w:rPr>
          <w:rStyle w:val="FootnoteAnchor"/>
          <w:rtl w:val="true"/>
        </w:rPr>
        <w:footnoteReference w:id="2389"/>
      </w:r>
      <w:r>
        <w:rPr>
          <w:rFonts w:ascii="Amiri" w:hAnsi="Amiri" w:eastAsia="Amiri" w:cs="Amiri"/>
          <w:color w:val="111111"/>
          <w:sz w:val="28"/>
          <w:sz w:val="28"/>
          <w:szCs w:val="28"/>
          <w:rtl w:val="true"/>
          <w:lang w:bidi="ar-SA"/>
        </w:rPr>
        <w:t>قَالَ رَسُولُ اللَّهِ صلي الله عليه و آله يَرِدُ عَلَيَّ أُمَّتِي يَوْمَ الْقِيَامَةِ عَلَي خَمْسِ رَايَاتٍ فَرَايَةٌ مَعَ عِجْلِ هَذِهِ الْأُمَّةِ فَأَسْأَلُهُمْ مَا فَعَلْتُمْ بِالثَّقَلَيْنِ مِنْ بَعْدِي فَيَقُولُونَ أَمَّا الْأَكْبَرُ فَحَرَّفْنَاهُ وَ نَبَذْنَاهُ وَرَاءَ ظُهُورِنَا وَ الْأَصْغَرُ</w:t>
      </w:r>
      <w:r>
        <w:rPr>
          <w:rStyle w:val="FootnoteAnchor"/>
          <w:rtl w:val="true"/>
        </w:rPr>
        <w:footnoteReference w:id="2390"/>
      </w:r>
      <w:r>
        <w:rPr>
          <w:rFonts w:ascii="Amiri" w:hAnsi="Amiri" w:eastAsia="Amiri" w:cs="Amiri"/>
          <w:color w:val="111111"/>
          <w:sz w:val="28"/>
          <w:sz w:val="28"/>
          <w:szCs w:val="28"/>
          <w:rtl w:val="true"/>
          <w:lang w:bidi="ar-SA"/>
        </w:rPr>
        <w:t>فَعَادَيْنَاهُ وَ أَبْغَضْنَاهُ وَ ظَلَمْنَاهُ فَأَقُولُ رِدُوا إِلَي النَّارِ</w:t>
      </w:r>
      <w:r>
        <w:rPr>
          <w:rStyle w:val="FootnoteAnchor"/>
          <w:rtl w:val="true"/>
        </w:rPr>
        <w:footnoteReference w:id="2391"/>
      </w:r>
      <w:r>
        <w:rPr>
          <w:rFonts w:ascii="Amiri" w:hAnsi="Amiri" w:eastAsia="Amiri" w:cs="Amiri"/>
          <w:color w:val="111111"/>
          <w:sz w:val="28"/>
          <w:sz w:val="28"/>
          <w:szCs w:val="28"/>
          <w:rtl w:val="true"/>
          <w:lang w:bidi="ar-SA"/>
        </w:rPr>
        <w:t>ظِمَاءً مُظْمَئِينَ مُسْوَدَّةً وُجُوهُكُمْ ثُمَّ تَرِدُ عَلَيَّ رَايَةٌ مَعَ فِرْعَوْنِ هَذِهِ الْأُمَّةِ فَأَقُولُ‌</w:t>
      </w:r>
      <w:r>
        <w:rPr>
          <w:rStyle w:val="FootnoteAnchor"/>
          <w:rtl w:val="true"/>
        </w:rPr>
        <w:footnoteReference w:id="2392"/>
      </w:r>
      <w:r>
        <w:rPr>
          <w:rFonts w:ascii="Amiri" w:hAnsi="Amiri" w:eastAsia="Amiri" w:cs="Amiri"/>
          <w:color w:val="111111"/>
          <w:sz w:val="28"/>
          <w:sz w:val="28"/>
          <w:szCs w:val="28"/>
          <w:rtl w:val="true"/>
          <w:lang w:bidi="ar-SA"/>
        </w:rPr>
        <w:t>مَا فَعَلْتُمْ بِالثَّقَلَيْنِ مِنْ بَعْدِي فَيَقُولُونَ أَمَّا الْأَكْبَرُ فَحَرَّفْنَاهُ وَ مَزَّقْنَاهُ وَ خَالَفْنَاهُ وَ أَمَّا الْأَصْغَرُ فَعَادَيْنَاهُ وَ قَاتَلْنَا فَأَقُولُ رِدُوا إِلَي النَّارِ ظِمَاءً مُظْمَئِينَ مُسْوَدَّةً وُجُوهُكُمْ ثُمَّ تَرِدُ عَلَيَّ رَايَةٌ مَعَ سَامِرِيِّ هَذِهِ الْأُمَّةِ فَأَقُولُ لَهُمْ مَا فَعَلْتُمْ بِالثَّقَلَيْنِ مِنْ بَعْدِي فَيَقُولُنَّ أَمَّا الْأَكْبَرُ فَعَصَيْنَاهُ وَ تَرَكْنَاهُ وَ أَمَّا الْأَصْغَرُ فَخَذَلْنَاهُ وَ ضَيَّعْنَاهُ‌</w:t>
      </w:r>
      <w:r>
        <w:rPr>
          <w:rStyle w:val="FootnoteAnchor"/>
          <w:rtl w:val="true"/>
        </w:rPr>
        <w:footnoteReference w:id="2393"/>
      </w:r>
      <w:r>
        <w:rPr>
          <w:rFonts w:ascii="Amiri" w:hAnsi="Amiri" w:eastAsia="Amiri" w:cs="Amiri"/>
          <w:color w:val="111111"/>
          <w:sz w:val="28"/>
          <w:sz w:val="28"/>
          <w:szCs w:val="28"/>
          <w:rtl w:val="true"/>
          <w:lang w:bidi="ar-SA"/>
        </w:rPr>
        <w:t>فَأَقُولُ رِدُوا إِلَي النَّارِ ظِمَاءً مُظْمَئِينَ مُسْوَدَّةً وُجُوهُكُمْ ثُمَّ تَرِدُ عَلَيَّ رَايَةُ ذِي الثُّدَيَّةِ مَعَ أَوَّلِ الْخَوَارِجِ وَ آخِرِهِمْ فَأَسْأَلُهُمْ مَا فَعَلْتُمْ بِالثَّقَلَيْنِ مِنْ بَعْدِي فَيَقُولُونَ أَمَّا الْأَكْبَرُ فَمَزَّقْنَاهُ وَ بَرِئْنَا مِنْهُ وَ أَمَّا الْأَصْغَرُ فَقَاتَلْنَاهُ وَ قَتَلْنَاهُ فَأَقُولُ رِدُوا إِلَي النَّارِ ظِمَاءً مُظْمَئِينَ مُسْوَدَّةً وُجُوهُكُمْ ثُمَّ تَرِدُ عَلَيَّ رَايَةٌ مَعَ إِمَامِ الْمُتَّقِينَ وَ سَيِّدِ الْوَصِيِّينَ وَ قَائِدِ الْغُرِّ الْمُحَجَّلِينَ وَ وَصِيِّ رَسُولِ رَبِّ الْعَالَمِينَ فَأَقُولُ لَهُمْ مَا ذَا فَعَلْتُمْ بِالثَّقَلَيْنِ مِنْ بَعْدِي فَيَقُولُونَ أَمَّا الْأَكْبَرُ فَاتَّبَعْنَاهُ وَ أَطَعْنَاهُ وَ أَمَّا الْأَصْغَرُ فَأَحْبَبْنَاهُ وَ وَالَيْنَا وَ وَازَرْنَا وَ نَصَرْنَا</w:t>
      </w:r>
      <w:r>
        <w:rPr>
          <w:rStyle w:val="FootnoteAnchor"/>
          <w:rtl w:val="true"/>
        </w:rPr>
        <w:footnoteReference w:id="2394"/>
      </w:r>
      <w:r>
        <w:rPr>
          <w:rFonts w:ascii="Amiri" w:hAnsi="Amiri" w:eastAsia="Amiri" w:cs="Amiri"/>
          <w:color w:val="111111"/>
          <w:sz w:val="28"/>
          <w:sz w:val="28"/>
          <w:szCs w:val="28"/>
          <w:rtl w:val="true"/>
          <w:lang w:bidi="ar-SA"/>
        </w:rPr>
        <w:t>حَتَّي أُهْرِيقَتْ‌</w:t>
      </w:r>
      <w:r>
        <w:rPr>
          <w:rStyle w:val="FootnoteAnchor"/>
          <w:rtl w:val="true"/>
        </w:rPr>
        <w:footnoteReference w:id="2395"/>
      </w:r>
      <w:r>
        <w:rPr>
          <w:rFonts w:ascii="Amiri" w:hAnsi="Amiri" w:eastAsia="Amiri" w:cs="Amiri"/>
          <w:color w:val="111111"/>
          <w:sz w:val="28"/>
          <w:sz w:val="28"/>
          <w:szCs w:val="28"/>
          <w:rtl w:val="true"/>
          <w:lang w:bidi="ar-SA"/>
        </w:rPr>
        <w:t>فِيهِمْ دِمَاؤُنَا فَأَقُولُ رِدُوا الْجَنَّةَ رِوَاءً مَرْوِيِّينَ مُبْيَضَّةً وُجُوهُكُمْ ثُمَّ تَلَا رَسُولُ اللَّهِ صلي الله عليه و آله يَوْمَ تَبْيَضُّ وُجُوهٌ وَ تَسْوَدُّ وُجُوهٌ إِلَي قَوْلِهِ فَفِي رَحْمَتِ اللَّهِ هُمْ فِيها</w:t>
      </w:r>
    </w:p>
    <w:p>
      <w:pPr>
        <w:pStyle w:val="Heading5"/>
        <w:numPr>
          <w:ilvl w:val="4"/>
          <w:numId w:val="1"/>
        </w:numPr>
        <w:rPr/>
      </w:pPr>
      <w:bookmarkStart w:id="1742" w:name="__RefHeading___Toc2430271_3381743652"/>
      <w:bookmarkStart w:id="1743" w:name="_Toc780"/>
      <w:bookmarkEnd w:id="1742"/>
      <w:r>
        <w:rPr>
          <w:rtl w:val="true"/>
        </w:rPr>
        <w:t xml:space="preserve">روایت </w:t>
      </w:r>
      <w:r>
        <w:rPr/>
        <w:t>3</w:t>
      </w:r>
      <w:bookmarkEnd w:id="1743"/>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تَبْیَضُّ وُجُوهٌ وَ تَسْوَدُّ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چهره‌هایی سپید، و چهره‌هایی سیاه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اُمّت من با پنج پرچم بر من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پرچم همراه با گوساله این اُمّت، پس از ایشان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 ثقلین چه کردید؟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ثقل اکبر، آن را پاره کردیم و پشت سر انداختیم، و با ثقل اصغر به دشمنی برخاستیم، کینه او را به دل گرفته، به وی ستم کردیم؛ پس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و روسیاه به دوزخ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حاملان پرچم فرعون این اُمّت بر من وارد می شوند، پس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 ثقلین چه کردید؟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را سوزاندیم و پاره کردیم و خلاف آن عمل کردیم، اما ثقل اصغر، با او به دشمنی برخاسته و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و رو سیاه به دوزخ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سامری این اُمّت با پرچم بر من وارد می شود، پس به آن ها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 ثقلین چه کردید؟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ثقل اکبر سرپیچی نموده آن را ترک نمودیم و ثقل اصغر را تنها گذاشته، تباهش ساختیم؛ پس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و روسیاه به آتش بروید؛ سپس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خوارج از اولین تا آخرین آن ها بر من وارد می شوند؛ پس، از ایشان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 ثقلین چه کردید؟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را پاره نموده از آن بیزاری جستیم اما ثقل اصغر، با آن جنگیدیم و او را کشتیم؛ پس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بروید، تشنه و روسیاه؛ سپس پرچمی به همراه امام پارسایان و سرور اوصیا و پیشوای دست و روی سپیدان و وصیّ رسول ربّ العالمین بر من وارد می شود، پس به ایشان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ثقلین چه کردید؟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ثقل اکبر، از آن پیروی نموده و اطاعتش کردیم و اما ثقل اصغر، مهرش را به دل گرفته، از او طرفداری کرده و پشتیبانی نموده و نصرتش دادیم تا اینکه خون های ما در رکاب او ریخته شد؛ پس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بروید، سیراب و رو 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تَبْیَضُّ وُجُوهٌ وَ تَسْوَدُّ وُجُوهٌ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الَّذِینَ اسْوَدَّتْ وُجُوهُهُمْ أَ کَفَرْتُم بَعْدَ إِیمَانِکُمْ فَذُوقُواْ الْعَذَابَ بِمَا کُنتُمْ تَکْفُرُونَ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الَّذِینَ ابْیَضَّتْ وُجُوهُهُمْ فَفِی رَحْمَةِ اللَّهِ هُمْ فِیهَا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چهره‌هایی سپید، و چهره‌هایی سیاه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سیاهرویان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ایمانتان کفر ورزیدید؟ پس به سزای آنکه کفر می‌ورزیدید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سپیدرویان، همواره در رحمت خداوند جاویدانند</w:t>
      </w:r>
      <w:r>
        <w:rPr>
          <w:rFonts w:eastAsia="IRNazanin" w:cs="IRNazanin"/>
          <w:color w:val="111111"/>
          <w:sz w:val="28"/>
          <w:szCs w:val="28"/>
          <w:rtl w:val="true"/>
          <w:lang w:bidi="fa-IR"/>
        </w:rPr>
        <w:t xml:space="preserve">.} </w:t>
      </w:r>
      <w:bookmarkStart w:id="1744" w:name="pg13999_154287"/>
    </w:p>
    <w:p>
      <w:pPr>
        <w:pStyle w:val="BookText"/>
        <w:rPr/>
      </w:pPr>
      <w:bookmarkEnd w:id="1744"/>
      <w:r>
        <w:rPr>
          <w:rFonts w:ascii="Amiri" w:hAnsi="Amiri" w:eastAsia="Amiri" w:cs="Amiri"/>
          <w:color w:val="111111"/>
          <w:sz w:val="28"/>
          <w:sz w:val="28"/>
          <w:szCs w:val="28"/>
          <w:rtl w:val="true"/>
          <w:lang w:bidi="ar-SA"/>
        </w:rPr>
        <w:t>خالِدُونَ‌</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5" w:name="__RefHeading___Toc2430273_3381743652"/>
      <w:bookmarkStart w:id="1746" w:name="_Toc781"/>
      <w:bookmarkEnd w:id="1745"/>
      <w:r>
        <w:rPr>
          <w:rtl w:val="true"/>
        </w:rPr>
        <w:t>«</w:t>
      </w:r>
      <w:r>
        <w:rPr/>
        <w:t>4</w:t>
      </w:r>
      <w:r>
        <w:rPr>
          <w:rtl w:val="true"/>
        </w:rPr>
        <w:t>»</w:t>
      </w:r>
      <w:bookmarkEnd w:id="1746"/>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كِفَايَةِ الطَّالِبِ يَرْفَعُهُ إِلَي أَبِي ذَرٍّ الْغِفَارِيِّ رَضِيَ اللَّهُ عَنْهُ قَالَ قَالَ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 الْحَوْضَ رَايَةُ عَلِيٍّ أَمِيرِ الْمُؤْمِنِينَ وَ إِمَامِ الْمُتَّقِينَ وَ قَائِدِ الْغُرِّ الْمُحَجَّلِينَ فَأَقُومُ فَآخُذُ بِيَدِهِ فَيَبْيَضُّ وَجْهُهُ وَ وُجُوهُ أَصْحَابِهِ فَأَقُولُ مَا خَلَفْتُمُونِي فِي الثَّقَلَيْنِ بَعْدِي فَيَقُولُونَ تَبِعْنَا الْأَكْبَرَ وَ صَدَّقْنَاهُ وَ وَازَرْنَا الْأَصْغَرَ وَ نَصَرْنَاهُ وَ قَاتَلْنَا مَعَهُ فَأَقُولُ رِدُوا رِوَاءً مَرْوِيِّينَ فَيَشْرَبُونَ شَرْبَةً لَا يَظْمَئُونَ بَعْدَهَا أَبَداً وَجْهُ إِمَامِهِمْ كَالشَّمْسِ الطَّالِعَةِ وَ وُجُوهُهُمْ كَالْقَمَرِ لَيْلَةَ الْبَدْرِ أَوْ كَأَضْوَاءِ أَنْجُمٍ فِي السَّمَاءِ</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7" w:name="__RefHeading___Toc2430275_3381743652"/>
      <w:bookmarkStart w:id="1748" w:name="_Toc782"/>
      <w:bookmarkEnd w:id="1747"/>
      <w:r>
        <w:rPr>
          <w:rtl w:val="true"/>
        </w:rPr>
        <w:t xml:space="preserve">روایت </w:t>
      </w:r>
      <w:r>
        <w:rPr/>
        <w:t>4</w:t>
      </w:r>
      <w:bookmarkEnd w:id="1748"/>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کفایۀ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ابوذر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رسانده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 حوض کوثر، پرچم علی امیرالمؤمنین و امام پارسایان و پیشوای دست و رو سپیدان وارد می شود، پس برخاسته، دستش را می گیرم؛ آن گاه چهره او و چهره یارانش سفید و درخشان می شود، سپس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 ثقلین چه کردید؟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ثقل اکبر پیروی نموده و آن را تصدیق کردیم، و از ثقل اصغر پشتیبانی نموده، نصرتش دادیم و در رکابش جنگیدیم؛ پس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برگردید، پس یک بار از آب کوثر می نوشند و پس از آن هرگز تشنه نخواهند شد، سیمای امامشان چون خورشید و رخسار خودشان چون ماه شب چهارده یا همچون نور ستارگان درخشان آسمان خواهد بود</w:t>
      </w:r>
      <w:r>
        <w:rPr>
          <w:rFonts w:eastAsia="IRNazanin" w:cs="IRNazanin"/>
          <w:color w:val="111111"/>
          <w:sz w:val="28"/>
          <w:szCs w:val="28"/>
          <w:rtl w:val="true"/>
          <w:lang w:bidi="fa-IR"/>
        </w:rPr>
        <w:t>.</w:t>
      </w:r>
      <w:r>
        <w:rPr>
          <w:rStyle w:val="FootnoteAnchor"/>
          <w:rtl w:val="true"/>
        </w:rPr>
        <w:footnoteReference w:id="2400"/>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Heading2"/>
        <w:numPr>
          <w:ilvl w:val="1"/>
          <w:numId w:val="1"/>
        </w:numPr>
        <w:rPr/>
      </w:pPr>
      <w:bookmarkStart w:id="1749" w:name="__RefHeading___Toc2430277_3381743652"/>
      <w:bookmarkStart w:id="1750" w:name="_Toc783"/>
      <w:bookmarkEnd w:id="1749"/>
      <w:r>
        <w:rPr>
          <w:rtl w:val="true"/>
        </w:rPr>
        <w:t>كلمة المصحّح</w:t>
      </w:r>
      <w:bookmarkEnd w:id="1750"/>
    </w:p>
    <w:p>
      <w:pPr>
        <w:pStyle w:val="BookText"/>
        <w:rPr/>
      </w:pPr>
      <w:r>
        <w:rPr>
          <w:rFonts w:ascii="Amiri" w:hAnsi="Amiri" w:eastAsia="Amiri" w:cs="Amiri"/>
          <w:color w:val="111111"/>
          <w:sz w:val="28"/>
          <w:sz w:val="28"/>
          <w:szCs w:val="28"/>
          <w:rtl w:val="true"/>
          <w:lang w:bidi="ar-SA"/>
        </w:rPr>
        <w:t>إلي هنا انتهي الجزء السابع و الثلاثون من كتاب بحار الأنوار من هذه الطبعة النفيسة و هو الجزء الثالث من المجلّد التاسع في تاريخ أمير المؤمنين صلوات اللّه عليه حسب تجزءة المصنّف أعلي اللّه مقامه يحوي زهاء ثلاثمائة حديث في سبعة أبواب غير ما حوي من المباحث العلميّة و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بذلنا الجهد عند طبعها في التصحيح مقابلة و بالغنا في التحقيق مطالعة فخرج بعون اللّه و مشيّته نقيّاً من الأغلاط إلّا نزراً زهيداً زاغ عنه البصر و حسر عنه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بنا من نعمة فمنك وحدك لا شريك لك فأتمم علينا نعمتك و آتنا ما وعدتنا علي رسلك إنّك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البهبودي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لجنة التحقيق و التصحيح لدار الكتب الإسلاميّة </w:t>
      </w:r>
      <w:bookmarkStart w:id="1751" w:name="pg13999_154288"/>
    </w:p>
    <w:p>
      <w:pPr>
        <w:pStyle w:val="Heading2"/>
        <w:numPr>
          <w:ilvl w:val="1"/>
          <w:numId w:val="1"/>
        </w:numPr>
        <w:rPr/>
      </w:pPr>
      <w:bookmarkStart w:id="1752" w:name="__RefHeading___Toc2430279_3381743652"/>
      <w:bookmarkStart w:id="1753" w:name="_Toc784"/>
      <w:bookmarkEnd w:id="1751"/>
      <w:bookmarkEnd w:id="1752"/>
      <w:r>
        <w:rPr>
          <w:rtl w:val="true"/>
        </w:rPr>
        <w:t>مراجع التصحيح و التخريج و التعليق</w:t>
      </w:r>
      <w:bookmarkEnd w:id="175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علي سيّدنا محمّد و آله الطاهرين و لعنة اللّه علي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المنّان قد وفّقنا لتصحيح هذا الجزء و هو الجزء الثالث من أجزاء المجلّد التاسع من الأصل و الجزء السابع و الثلاثون حسب تجزءتنا من كتاب بحار الأنوار و تخريج أحاديثه و مقابلتها علي ما بأيدينا من المصادر و بذلنا في ذلك غاية جهدنا علي ما يراه المطالع البصير و قد راجعنا في تصحيح الكتاب و تحقيقه و مقابلته نسخاً مطبوعة إليك تفصيلها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المطبوعة بطهران في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الواصل إلي رحمة اللّه و غفرانه الحاجّ محمّد حسن الشهير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إلي هذه النسخة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تزيد علي جميع النسخ التي عندنا كما أشار إليه العلّامة الفقيد الحاجّ ميرزا محمّد القميّ المتصدّي لتصحيحها في خاتمة الكتاب، فجعلنا الزيادات التي وقفنا عليها بين معقوفين هكذا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ربّما أشرنا إليها في ذيل الصفحات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المطبوعة بتبريز في سنة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الفقيد السعيد الحاجّ إبراهيم التبريزيّ و رمزنا إليها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كاملة مخطوطة بخطّ النسخ الجيّد علي قطع كبير تاريخ كتابتها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إليها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مخطوطة أخري بخطّ النسخ أيضاً علي قطع كبير و قد سقط منها من أواسط الباب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زهده عليه السلام و تقواه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إليها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مخطوطة أخري بخطّ النسخ أيضاً علي قطع متوسط و هذه الأخيرة أصحّها و أتقنها و في هامش صحيفة منها خطّ المؤلّف قدسّ سرّه و تصريحه بسماعه إيّاها في سنة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لكنّها أيضاً ناقصة من أواسط الباب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 علّمه الرسول صّلي الّله عليه و آله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إليها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النسخ الثلاث المخطوطة لمكتبة العالم البارع الأستاذ السيّد جلال الدين الأرمويّ الشهير بالمحدّث لا زال موفّقاً لمرضاة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اعتمدنا في تخريج أحاديث الكتاب و ما نقله المصنّف في بياناته أو ما علّقناه و ذيّلناه علي هذه الكتب التي نسرد أساميها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الأتقان للسيوطيّ طبعة مصر سنة </w:t>
      </w:r>
      <w:r>
        <w:rPr>
          <w:rFonts w:eastAsia="Amiri" w:cs="Amiri" w:ascii="Amiri" w:hAnsi="Amiri"/>
          <w:color w:val="111111"/>
          <w:sz w:val="28"/>
          <w:szCs w:val="28"/>
          <w:lang w:bidi="ar-SA"/>
        </w:rPr>
        <w:t>1370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للطبرسيّ طبعة النجف </w:t>
      </w:r>
      <w:r>
        <w:rPr>
          <w:rFonts w:eastAsia="Amiri" w:cs="Amiri" w:ascii="Amiri" w:hAnsi="Amiri"/>
          <w:color w:val="111111"/>
          <w:sz w:val="28"/>
          <w:szCs w:val="28"/>
          <w:lang w:bidi="ar-SA"/>
        </w:rPr>
        <w:t>1350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 و إزهاق الباطل طبعة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الإختصاص للمفيد طبعة طهران طبعة إيران سنة </w:t>
      </w:r>
      <w:r>
        <w:rPr>
          <w:rFonts w:eastAsia="Amiri" w:cs="Amiri" w:ascii="Amiri" w:hAnsi="Amiri"/>
          <w:color w:val="111111"/>
          <w:sz w:val="28"/>
          <w:szCs w:val="28"/>
          <w:lang w:bidi="ar-SA"/>
        </w:rPr>
        <w:t>1379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في أصول الدين للرازيّ طبعة حيدر آباد كن سنة </w:t>
      </w:r>
      <w:r>
        <w:rPr>
          <w:rFonts w:eastAsia="Amiri" w:cs="Amiri" w:ascii="Amiri" w:hAnsi="Amiri"/>
          <w:color w:val="111111"/>
          <w:sz w:val="28"/>
          <w:szCs w:val="28"/>
          <w:lang w:bidi="ar-SA"/>
        </w:rPr>
        <w:t>1353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 للديلميّ طبعة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للشيخ المفيد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البلاغة للزمخشريّ طبعة مصر سنة </w:t>
      </w:r>
      <w:r>
        <w:rPr>
          <w:rFonts w:eastAsia="Amiri" w:cs="Amiri" w:ascii="Amiri" w:hAnsi="Amiri"/>
          <w:color w:val="111111"/>
          <w:sz w:val="28"/>
          <w:szCs w:val="28"/>
          <w:lang w:bidi="ar-SA"/>
        </w:rPr>
        <w:t>1372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النزول للواحديّ طبعة مصر سنة </w:t>
      </w:r>
      <w:r>
        <w:rPr>
          <w:rFonts w:eastAsia="Amiri" w:cs="Amiri" w:ascii="Amiri" w:hAnsi="Amiri"/>
          <w:color w:val="111111"/>
          <w:sz w:val="28"/>
          <w:szCs w:val="28"/>
          <w:lang w:bidi="ar-SA"/>
        </w:rPr>
        <w:t>1315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للجزريّ طبعة إيران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للطبرسيّ طبعة إيران </w:t>
      </w:r>
      <w:r>
        <w:rPr>
          <w:rFonts w:eastAsia="Amiri" w:cs="Amiri" w:ascii="Amiri" w:hAnsi="Amiri"/>
          <w:color w:val="111111"/>
          <w:sz w:val="28"/>
          <w:szCs w:val="28"/>
          <w:lang w:bidi="ar-SA"/>
        </w:rPr>
        <w:t>1378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لابن طاوس طبعة إيران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للشيخ المفيد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سنة </w:t>
      </w:r>
      <w:r>
        <w:rPr>
          <w:rFonts w:eastAsia="Amiri" w:cs="Amiri" w:ascii="Amiri" w:hAnsi="Amiri"/>
          <w:color w:val="111111"/>
          <w:sz w:val="28"/>
          <w:szCs w:val="28"/>
          <w:lang w:bidi="ar-SA"/>
        </w:rPr>
        <w:t>1351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للشيخ الصدوق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للشيخ الطوسيّ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1313</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المصطفي طبعة النجف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للصفّار طبعة إيران </w:t>
      </w:r>
      <w:r>
        <w:rPr>
          <w:rFonts w:eastAsia="Amiri" w:cs="Amiri" w:ascii="Amiri" w:hAnsi="Amiri"/>
          <w:color w:val="111111"/>
          <w:sz w:val="28"/>
          <w:szCs w:val="28"/>
          <w:lang w:bidi="ar-SA"/>
        </w:rPr>
        <w:t>1285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طبعة مصر سنة </w:t>
      </w:r>
      <w:r>
        <w:rPr>
          <w:rFonts w:eastAsia="Amiri" w:cs="Amiri" w:ascii="Amiri" w:hAnsi="Amiri"/>
          <w:color w:val="111111"/>
          <w:sz w:val="28"/>
          <w:szCs w:val="28"/>
          <w:lang w:bidi="ar-SA"/>
        </w:rPr>
        <w:t>1358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لابن شعبة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المنسوب إلي الإمام العسكريّ عليه السلام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للبحرانيّ طبعة إيران سنة </w:t>
      </w:r>
      <w:r>
        <w:rPr>
          <w:rFonts w:eastAsia="Amiri" w:cs="Amiri" w:ascii="Amiri" w:hAnsi="Amiri"/>
          <w:color w:val="111111"/>
          <w:sz w:val="28"/>
          <w:szCs w:val="28"/>
          <w:lang w:bidi="ar-SA"/>
        </w:rPr>
        <w:t>1375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البيضاويّ طبعة مصر سنة </w:t>
      </w:r>
      <w:r>
        <w:rPr>
          <w:rFonts w:eastAsia="Amiri" w:cs="Amiri" w:ascii="Amiri" w:hAnsi="Amiri"/>
          <w:color w:val="111111"/>
          <w:sz w:val="28"/>
          <w:szCs w:val="28"/>
          <w:lang w:bidi="ar-SA"/>
        </w:rPr>
        <w:t>1355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التبيان للشيخ الطوسيّ طبعة إيران سنة </w:t>
      </w:r>
      <w:r>
        <w:rPr>
          <w:rFonts w:eastAsia="Amiri" w:cs="Amiri" w:ascii="Amiri" w:hAnsi="Amiri"/>
          <w:color w:val="111111"/>
          <w:sz w:val="28"/>
          <w:szCs w:val="28"/>
          <w:lang w:bidi="ar-SA"/>
        </w:rPr>
        <w:t>1365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الدرّ المنثور للسيوطيّ طبعة إيران سنة </w:t>
      </w:r>
      <w:r>
        <w:rPr>
          <w:rFonts w:eastAsia="Amiri" w:cs="Amiri" w:ascii="Amiri" w:hAnsi="Amiri"/>
          <w:color w:val="111111"/>
          <w:sz w:val="28"/>
          <w:szCs w:val="28"/>
          <w:lang w:bidi="ar-SA"/>
        </w:rPr>
        <w:t>1377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 بالنجف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الكشّاف للزمخشريّ طبعة مصر سنة </w:t>
      </w:r>
      <w:r>
        <w:rPr>
          <w:rFonts w:eastAsia="Amiri" w:cs="Amiri" w:ascii="Amiri" w:hAnsi="Amiri"/>
          <w:color w:val="111111"/>
          <w:sz w:val="28"/>
          <w:szCs w:val="28"/>
          <w:lang w:bidi="ar-SA"/>
        </w:rPr>
        <w:t>1318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مجمع البيان للطبرسيّ طبعة إيران سنة </w:t>
      </w:r>
      <w:r>
        <w:rPr>
          <w:rFonts w:eastAsia="Amiri" w:cs="Amiri" w:ascii="Amiri" w:hAnsi="Amiri"/>
          <w:color w:val="111111"/>
          <w:sz w:val="28"/>
          <w:szCs w:val="28"/>
          <w:lang w:bidi="ar-SA"/>
        </w:rPr>
        <w:t>1373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مفاتيح الغيب للرازيّ طبعة مصر سنة </w:t>
      </w:r>
      <w:r>
        <w:rPr>
          <w:rFonts w:eastAsia="Amiri" w:cs="Amiri" w:ascii="Amiri" w:hAnsi="Amiri"/>
          <w:color w:val="111111"/>
          <w:sz w:val="28"/>
          <w:szCs w:val="28"/>
          <w:lang w:bidi="ar-SA"/>
        </w:rPr>
        <w:t>1308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النيسابوريّ طبعة إيران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و نزهة النواظر إيران سنة </w:t>
      </w:r>
      <w:r>
        <w:rPr>
          <w:rFonts w:eastAsia="Amiri" w:cs="Amiri" w:ascii="Amiri" w:hAnsi="Amiri"/>
          <w:color w:val="111111"/>
          <w:sz w:val="28"/>
          <w:szCs w:val="28"/>
          <w:lang w:bidi="ar-SA"/>
        </w:rPr>
        <w:t>1376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طبعة إيران </w:t>
      </w:r>
      <w:r>
        <w:rPr>
          <w:rFonts w:eastAsia="Amiri" w:cs="Amiri" w:ascii="Amiri" w:hAnsi="Amiri"/>
          <w:color w:val="111111"/>
          <w:sz w:val="28"/>
          <w:szCs w:val="28"/>
          <w:lang w:bidi="ar-SA"/>
        </w:rPr>
        <w:t>1317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للصدوق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الوصول إلي جامع الأصول طبعة مصر سنة </w:t>
      </w:r>
      <w:r>
        <w:rPr>
          <w:rFonts w:eastAsia="Amiri" w:cs="Amiri" w:ascii="Amiri" w:hAnsi="Amiri"/>
          <w:color w:val="111111"/>
          <w:sz w:val="28"/>
          <w:szCs w:val="28"/>
          <w:lang w:bidi="ar-SA"/>
        </w:rPr>
        <w:t>1352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للصدوق طبعة إيران سنة </w:t>
      </w:r>
      <w:r>
        <w:rPr>
          <w:rFonts w:eastAsia="Amiri" w:cs="Amiri" w:ascii="Amiri" w:hAnsi="Amiri"/>
          <w:color w:val="111111"/>
          <w:sz w:val="28"/>
          <w:szCs w:val="28"/>
          <w:lang w:bidi="ar-SA"/>
        </w:rPr>
        <w:t>1375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الأخبار للصدوق طبعة إيران سنة </w:t>
      </w:r>
      <w:r>
        <w:rPr>
          <w:rFonts w:eastAsia="Amiri" w:cs="Amiri" w:ascii="Amiri" w:hAnsi="Amiri"/>
          <w:color w:val="111111"/>
          <w:sz w:val="28"/>
          <w:szCs w:val="28"/>
          <w:lang w:bidi="ar-SA"/>
        </w:rPr>
        <w:t>1354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للأردبيلي طبعة إيران سنة </w:t>
      </w:r>
      <w:r>
        <w:rPr>
          <w:rFonts w:eastAsia="Amiri" w:cs="Amiri" w:ascii="Amiri" w:hAnsi="Amiri"/>
          <w:color w:val="111111"/>
          <w:sz w:val="28"/>
          <w:szCs w:val="28"/>
          <w:lang w:bidi="ar-SA"/>
        </w:rPr>
        <w:t>1334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علي الذاهب إلي تكفير أبي طالب طبعة النجف سنة </w:t>
      </w:r>
      <w:r>
        <w:rPr>
          <w:rFonts w:eastAsia="Amiri" w:cs="Amiri" w:ascii="Amiri" w:hAnsi="Amiri"/>
          <w:color w:val="111111"/>
          <w:sz w:val="28"/>
          <w:szCs w:val="28"/>
          <w:lang w:bidi="ar-SA"/>
        </w:rPr>
        <w:t>1351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 الجرائح للراونديّ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1301</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للصدوق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الديوان المنسوب إلي أمير المؤمنين عليه السلام طبعة الهند سنة </w:t>
      </w:r>
      <w:r>
        <w:rPr>
          <w:rFonts w:eastAsia="Amiri" w:cs="Amiri" w:ascii="Amiri" w:hAnsi="Amiri"/>
          <w:color w:val="111111"/>
          <w:sz w:val="28"/>
          <w:szCs w:val="28"/>
          <w:lang w:bidi="ar-SA"/>
        </w:rPr>
        <w:t>1310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للنجاشيّ طبعة الهند سنة </w:t>
      </w:r>
      <w:r>
        <w:rPr>
          <w:rFonts w:eastAsia="Amiri" w:cs="Amiri" w:ascii="Amiri" w:hAnsi="Amiri"/>
          <w:color w:val="111111"/>
          <w:sz w:val="28"/>
          <w:szCs w:val="28"/>
          <w:lang w:bidi="ar-SA"/>
        </w:rPr>
        <w:t>1317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للكشيّ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في الفضائل طبعة إيران </w:t>
      </w:r>
      <w:r>
        <w:rPr>
          <w:rFonts w:eastAsia="Amiri" w:cs="Amiri" w:ascii="Amiri" w:hAnsi="Amiri"/>
          <w:color w:val="111111"/>
          <w:sz w:val="28"/>
          <w:szCs w:val="28"/>
          <w:lang w:bidi="ar-SA"/>
        </w:rPr>
        <w:t>1321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 للفتّال طبعة إيران‌طبعة إيران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العالمين للغزالي طبعة إيران سنة </w:t>
      </w:r>
      <w:r>
        <w:rPr>
          <w:rFonts w:eastAsia="Amiri" w:cs="Amiri" w:ascii="Amiri" w:hAnsi="Amiri"/>
          <w:color w:val="111111"/>
          <w:sz w:val="28"/>
          <w:szCs w:val="28"/>
          <w:lang w:bidi="ar-SA"/>
        </w:rPr>
        <w:t>1305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السعود لابن طاوس طبعة النجف سنة </w:t>
      </w:r>
      <w:r>
        <w:rPr>
          <w:rFonts w:eastAsia="Amiri" w:cs="Amiri" w:ascii="Amiri" w:hAnsi="Amiri"/>
          <w:color w:val="111111"/>
          <w:sz w:val="28"/>
          <w:szCs w:val="28"/>
          <w:lang w:bidi="ar-SA"/>
        </w:rPr>
        <w:t>1369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للسيّد المرتضي طبعة إيران سنة </w:t>
      </w:r>
      <w:r>
        <w:rPr>
          <w:rFonts w:eastAsia="Amiri" w:cs="Amiri" w:ascii="Amiri" w:hAnsi="Amiri"/>
          <w:color w:val="111111"/>
          <w:sz w:val="28"/>
          <w:szCs w:val="28"/>
          <w:lang w:bidi="ar-SA"/>
        </w:rPr>
        <w:t>1310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طبعة بيروت سنة </w:t>
      </w:r>
      <w:r>
        <w:rPr>
          <w:rFonts w:eastAsia="Amiri" w:cs="Amiri" w:ascii="Amiri" w:hAnsi="Amiri"/>
          <w:color w:val="111111"/>
          <w:sz w:val="28"/>
          <w:szCs w:val="28"/>
          <w:lang w:bidi="ar-SA"/>
        </w:rPr>
        <w:t>1374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 اللغة للجوهريّ طبعة إيران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طبعة مصر سنة </w:t>
      </w:r>
      <w:r>
        <w:rPr>
          <w:rFonts w:eastAsia="Amiri" w:cs="Amiri" w:ascii="Amiri" w:hAnsi="Amiri"/>
          <w:color w:val="111111"/>
          <w:sz w:val="28"/>
          <w:szCs w:val="28"/>
          <w:lang w:bidi="ar-SA"/>
        </w:rPr>
        <w:t>1346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طبعة الهند سنة </w:t>
      </w:r>
      <w:r>
        <w:rPr>
          <w:rFonts w:eastAsia="Amiri" w:cs="Amiri" w:ascii="Amiri" w:hAnsi="Amiri"/>
          <w:color w:val="111111"/>
          <w:sz w:val="28"/>
          <w:szCs w:val="28"/>
          <w:lang w:bidi="ar-SA"/>
        </w:rPr>
        <w:t>1334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الرضا عليه السلام طبعة إيران </w:t>
      </w:r>
      <w:r>
        <w:rPr>
          <w:rFonts w:eastAsia="Amiri" w:cs="Amiri" w:ascii="Amiri" w:hAnsi="Amiri"/>
          <w:color w:val="111111"/>
          <w:sz w:val="28"/>
          <w:szCs w:val="28"/>
          <w:lang w:bidi="ar-SA"/>
        </w:rPr>
        <w:t>1377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طبعة مصر سنة </w:t>
      </w:r>
      <w:r>
        <w:rPr>
          <w:rFonts w:eastAsia="Amiri" w:cs="Amiri" w:ascii="Amiri" w:hAnsi="Amiri"/>
          <w:color w:val="111111"/>
          <w:sz w:val="28"/>
          <w:szCs w:val="28"/>
          <w:lang w:bidi="ar-SA"/>
        </w:rPr>
        <w:t>1375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للسيّد ابن طاوس طبعة إيران سنة </w:t>
      </w:r>
      <w:r>
        <w:rPr>
          <w:rFonts w:eastAsia="Amiri" w:cs="Amiri" w:ascii="Amiri" w:hAnsi="Amiri"/>
          <w:color w:val="111111"/>
          <w:sz w:val="28"/>
          <w:szCs w:val="28"/>
          <w:lang w:bidi="ar-SA"/>
        </w:rPr>
        <w:t>1302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 للصدوق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لابن بطريق طبعة إيران سنة </w:t>
      </w:r>
      <w:r>
        <w:rPr>
          <w:rFonts w:eastAsia="Amiri" w:cs="Amiri" w:ascii="Amiri" w:hAnsi="Amiri"/>
          <w:color w:val="111111"/>
          <w:sz w:val="28"/>
          <w:szCs w:val="28"/>
          <w:lang w:bidi="ar-SA"/>
        </w:rPr>
        <w:t>1309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في أنساب آل أبي طالب طبعة الهند سنة </w:t>
      </w:r>
      <w:r>
        <w:rPr>
          <w:rFonts w:eastAsia="Amiri" w:cs="Amiri" w:ascii="Amiri" w:hAnsi="Amiri"/>
          <w:color w:val="111111"/>
          <w:sz w:val="28"/>
          <w:szCs w:val="28"/>
          <w:lang w:bidi="ar-SA"/>
        </w:rPr>
        <w:t>1318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 للصدوق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للعلامة الأمينيّ طبعة إيران سنة </w:t>
      </w:r>
      <w:r>
        <w:rPr>
          <w:rFonts w:eastAsia="Amiri" w:cs="Amiri" w:ascii="Amiri" w:hAnsi="Amiri"/>
          <w:color w:val="111111"/>
          <w:sz w:val="28"/>
          <w:szCs w:val="28"/>
          <w:lang w:bidi="ar-SA"/>
        </w:rPr>
        <w:t>1372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للشيخ الطوسيّ طبعة إيران سنة </w:t>
      </w:r>
      <w:r>
        <w:rPr>
          <w:rFonts w:eastAsia="Amiri" w:cs="Amiri" w:ascii="Amiri" w:hAnsi="Amiri"/>
          <w:color w:val="111111"/>
          <w:sz w:val="28"/>
          <w:szCs w:val="28"/>
          <w:lang w:bidi="ar-SA"/>
        </w:rPr>
        <w:t>1323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للزمخشريّ طبعة مصر سنة </w:t>
      </w:r>
      <w:r>
        <w:rPr>
          <w:rFonts w:eastAsia="Amiri" w:cs="Amiri" w:ascii="Amiri" w:hAnsi="Amiri"/>
          <w:color w:val="111111"/>
          <w:sz w:val="28"/>
          <w:szCs w:val="28"/>
          <w:lang w:bidi="ar-SA"/>
        </w:rPr>
        <w:t>1364</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في شرح البخاريّ طبعة مصر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المختارة من العيون و المحاسن طبعة النجف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لابن الصباغ طبعة النجف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طبعة إيران سنة </w:t>
      </w:r>
      <w:r>
        <w:rPr>
          <w:rFonts w:eastAsia="Amiri" w:cs="Amiri" w:ascii="Amiri" w:hAnsi="Amiri"/>
          <w:color w:val="111111"/>
          <w:sz w:val="28"/>
          <w:szCs w:val="28"/>
          <w:lang w:bidi="ar-SA"/>
        </w:rPr>
        <w:t>1374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للفيروز آباديّ طبعة مصر سنة </w:t>
      </w:r>
      <w:r>
        <w:rPr>
          <w:rFonts w:eastAsia="Amiri" w:cs="Amiri" w:ascii="Amiri" w:hAnsi="Amiri"/>
          <w:color w:val="111111"/>
          <w:sz w:val="28"/>
          <w:szCs w:val="28"/>
          <w:lang w:bidi="ar-SA"/>
        </w:rPr>
        <w:t>1354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الأسناد للحميريّ طبعة إيران </w:t>
      </w:r>
      <w:r>
        <w:rPr>
          <w:rFonts w:eastAsia="Amiri" w:cs="Amiri" w:ascii="Amiri" w:hAnsi="Amiri"/>
          <w:color w:val="111111"/>
          <w:sz w:val="28"/>
          <w:szCs w:val="28"/>
          <w:lang w:bidi="ar-SA"/>
        </w:rPr>
        <w:t>1370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للكلينيّ الاصول و الروضة طبعة إيران سنة </w:t>
      </w:r>
      <w:r>
        <w:rPr>
          <w:rFonts w:eastAsia="Amiri" w:cs="Amiri" w:ascii="Amiri" w:hAnsi="Amiri"/>
          <w:color w:val="111111"/>
          <w:sz w:val="28"/>
          <w:szCs w:val="28"/>
          <w:lang w:bidi="ar-SA"/>
        </w:rPr>
        <w:t>1375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للكلينيّ الفروع طبعة إيران سنة </w:t>
      </w:r>
      <w:r>
        <w:rPr>
          <w:rFonts w:eastAsia="Amiri" w:cs="Amiri" w:ascii="Amiri" w:hAnsi="Amiri"/>
          <w:color w:val="111111"/>
          <w:sz w:val="28"/>
          <w:szCs w:val="28"/>
          <w:lang w:bidi="ar-SA"/>
        </w:rPr>
        <w:t>1312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طبعة مصر سنة </w:t>
      </w:r>
      <w:r>
        <w:rPr>
          <w:rFonts w:eastAsia="Amiri" w:cs="Amiri" w:ascii="Amiri" w:hAnsi="Amiri"/>
          <w:color w:val="111111"/>
          <w:sz w:val="28"/>
          <w:szCs w:val="28"/>
          <w:lang w:bidi="ar-SA"/>
        </w:rPr>
        <w:t>1312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لابن قولويه طبعة النجف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 طبعة النجف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الحقّ للعلامة طبعة بغداد سنة </w:t>
      </w:r>
      <w:r>
        <w:rPr>
          <w:rFonts w:eastAsia="Amiri" w:cs="Amiri" w:ascii="Amiri" w:hAnsi="Amiri"/>
          <w:color w:val="111111"/>
          <w:sz w:val="28"/>
          <w:szCs w:val="28"/>
          <w:lang w:bidi="ar-SA"/>
        </w:rPr>
        <w:t>1344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للإربليّ طبعة إيران </w:t>
      </w:r>
      <w:r>
        <w:rPr>
          <w:rFonts w:eastAsia="Amiri" w:cs="Amiri" w:ascii="Amiri" w:hAnsi="Amiri"/>
          <w:color w:val="111111"/>
          <w:sz w:val="28"/>
          <w:szCs w:val="28"/>
          <w:lang w:bidi="ar-SA"/>
        </w:rPr>
        <w:t>1294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اليقين للعلّامة طبعة النجف </w:t>
      </w:r>
      <w:r>
        <w:rPr>
          <w:rFonts w:eastAsia="Amiri" w:cs="Amiri" w:ascii="Amiri" w:hAnsi="Amiri"/>
          <w:color w:val="111111"/>
          <w:sz w:val="28"/>
          <w:szCs w:val="28"/>
          <w:lang w:bidi="ar-SA"/>
        </w:rPr>
        <w:t>1371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للصدوق طبعة إيران سنة </w:t>
      </w:r>
      <w:r>
        <w:rPr>
          <w:rFonts w:eastAsia="Amiri" w:cs="Amiri" w:ascii="Amiri" w:hAnsi="Amiri"/>
          <w:color w:val="111111"/>
          <w:sz w:val="28"/>
          <w:szCs w:val="28"/>
          <w:lang w:bidi="ar-SA"/>
        </w:rPr>
        <w:t>1301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 للكراجكيّ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الكني و الألقاب للمحدث القميّ طبعة النجف سنة </w:t>
      </w:r>
      <w:r>
        <w:rPr>
          <w:rFonts w:eastAsia="Amiri" w:cs="Amiri" w:ascii="Amiri" w:hAnsi="Amiri"/>
          <w:color w:val="111111"/>
          <w:sz w:val="28"/>
          <w:szCs w:val="28"/>
          <w:lang w:bidi="ar-SA"/>
        </w:rPr>
        <w:t>1376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للبرقي طبعة إيران سنة </w:t>
      </w:r>
      <w:r>
        <w:rPr>
          <w:rFonts w:eastAsia="Amiri" w:cs="Amiri" w:ascii="Amiri" w:hAnsi="Amiri"/>
          <w:color w:val="111111"/>
          <w:sz w:val="28"/>
          <w:szCs w:val="28"/>
          <w:lang w:bidi="ar-SA"/>
        </w:rPr>
        <w:t>1331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للحسن بن سليمان الحليّ طبعة النجف </w:t>
      </w:r>
      <w:r>
        <w:rPr>
          <w:rFonts w:eastAsia="Amiri" w:cs="Amiri" w:ascii="Amiri" w:hAnsi="Amiri"/>
          <w:color w:val="111111"/>
          <w:sz w:val="28"/>
          <w:szCs w:val="28"/>
          <w:lang w:bidi="ar-SA"/>
        </w:rPr>
        <w:t>1370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بصائر الدرجات له أيضا طبعة النجف </w:t>
      </w:r>
      <w:r>
        <w:rPr>
          <w:rFonts w:eastAsia="Amiri" w:cs="Amiri" w:ascii="Amiri" w:hAnsi="Amiri"/>
          <w:color w:val="111111"/>
          <w:sz w:val="28"/>
          <w:szCs w:val="28"/>
          <w:lang w:bidi="ar-SA"/>
        </w:rPr>
        <w:t>1370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مراصد الإطلاع طبعة مصر سنة </w:t>
      </w:r>
      <w:r>
        <w:rPr>
          <w:rFonts w:eastAsia="Amiri" w:cs="Amiri" w:ascii="Amiri" w:hAnsi="Amiri"/>
          <w:color w:val="111111"/>
          <w:sz w:val="28"/>
          <w:szCs w:val="28"/>
          <w:lang w:bidi="ar-SA"/>
        </w:rPr>
        <w:t>1313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الأنوار للبرسي طبعة الهند سنة </w:t>
      </w:r>
      <w:r>
        <w:rPr>
          <w:rFonts w:eastAsia="Amiri" w:cs="Amiri" w:ascii="Amiri" w:hAnsi="Amiri"/>
          <w:color w:val="111111"/>
          <w:sz w:val="28"/>
          <w:szCs w:val="28"/>
          <w:lang w:bidi="ar-SA"/>
        </w:rPr>
        <w:t>1303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طبعة الهند سنة </w:t>
      </w:r>
      <w:r>
        <w:rPr>
          <w:rFonts w:eastAsia="Amiri" w:cs="Amiri" w:ascii="Amiri" w:hAnsi="Amiri"/>
          <w:color w:val="111111"/>
          <w:sz w:val="28"/>
          <w:szCs w:val="28"/>
          <w:lang w:bidi="ar-SA"/>
        </w:rPr>
        <w:t>1300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الكفعميّ طبعة إيران سنة </w:t>
      </w:r>
      <w:r>
        <w:rPr>
          <w:rFonts w:eastAsia="Amiri" w:cs="Amiri" w:ascii="Amiri" w:hAnsi="Amiri"/>
          <w:color w:val="111111"/>
          <w:sz w:val="28"/>
          <w:szCs w:val="28"/>
          <w:lang w:bidi="ar-SA"/>
        </w:rPr>
        <w:t>1321</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للشيخ الطوسيّ طبعة إيران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لمحمّد بن طلحة الشافعيّ طبعة النجف سنة </w:t>
      </w:r>
      <w:r>
        <w:rPr>
          <w:rFonts w:eastAsia="Amiri" w:cs="Amiri" w:ascii="Amiri" w:hAnsi="Amiri"/>
          <w:color w:val="111111"/>
          <w:sz w:val="28"/>
          <w:szCs w:val="28"/>
          <w:lang w:bidi="ar-SA"/>
        </w:rPr>
        <w:t>1346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للصدوق طبعة إيران سنة </w:t>
      </w:r>
      <w:r>
        <w:rPr>
          <w:rFonts w:eastAsia="Amiri" w:cs="Amiri" w:ascii="Amiri" w:hAnsi="Amiri"/>
          <w:color w:val="111111"/>
          <w:sz w:val="28"/>
          <w:szCs w:val="28"/>
          <w:lang w:bidi="ar-SA"/>
        </w:rPr>
        <w:t>1372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للفيّوميّ طبعة مصر سنة </w:t>
      </w:r>
      <w:r>
        <w:rPr>
          <w:rFonts w:eastAsia="Amiri" w:cs="Amiri" w:ascii="Amiri" w:hAnsi="Amiri"/>
          <w:color w:val="111111"/>
          <w:sz w:val="28"/>
          <w:szCs w:val="28"/>
          <w:lang w:bidi="ar-SA"/>
        </w:rPr>
        <w:t>1305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المفردات في غريب القرآن للراغب الأصبهانيّ طبعة إيران سنة </w:t>
      </w:r>
      <w:r>
        <w:rPr>
          <w:rFonts w:eastAsia="Amiri" w:cs="Amiri" w:ascii="Amiri" w:hAnsi="Amiri"/>
          <w:color w:val="111111"/>
          <w:sz w:val="28"/>
          <w:szCs w:val="28"/>
          <w:lang w:bidi="ar-SA"/>
        </w:rPr>
        <w:t>1373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للطبرسيّ طبعة إيران سنة </w:t>
      </w:r>
      <w:r>
        <w:rPr>
          <w:rFonts w:eastAsia="Amiri" w:cs="Amiri" w:ascii="Amiri" w:hAnsi="Amiri"/>
          <w:color w:val="111111"/>
          <w:sz w:val="28"/>
          <w:szCs w:val="28"/>
          <w:lang w:bidi="ar-SA"/>
        </w:rPr>
        <w:t>1376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 النحل للشهرستانيّ طبعة مصر سنة </w:t>
      </w:r>
      <w:r>
        <w:rPr>
          <w:rFonts w:eastAsia="Amiri" w:cs="Amiri" w:ascii="Amiri" w:hAnsi="Amiri"/>
          <w:color w:val="111111"/>
          <w:sz w:val="28"/>
          <w:szCs w:val="28"/>
          <w:lang w:bidi="ar-SA"/>
        </w:rPr>
        <w:t>1368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لابن شهر آشوب طبعة إيران سنة </w:t>
      </w:r>
      <w:r>
        <w:rPr>
          <w:rFonts w:eastAsia="Amiri" w:cs="Amiri" w:ascii="Amiri" w:hAnsi="Amiri"/>
          <w:color w:val="111111"/>
          <w:sz w:val="28"/>
          <w:szCs w:val="28"/>
          <w:lang w:bidi="ar-SA"/>
        </w:rPr>
        <w:t>1313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للخوارزميّ طبعة إيران سنة </w:t>
      </w:r>
      <w:r>
        <w:rPr>
          <w:rFonts w:eastAsia="Amiri" w:cs="Amiri" w:ascii="Amiri" w:hAnsi="Amiri"/>
          <w:color w:val="111111"/>
          <w:sz w:val="28"/>
          <w:szCs w:val="28"/>
          <w:lang w:bidi="ar-SA"/>
        </w:rPr>
        <w:t>1313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لابن الأثير طبعة مصر سنة </w:t>
      </w:r>
      <w:r>
        <w:rPr>
          <w:rFonts w:eastAsia="Amiri" w:cs="Amiri" w:ascii="Amiri" w:hAnsi="Amiri"/>
          <w:color w:val="111111"/>
          <w:sz w:val="28"/>
          <w:szCs w:val="28"/>
          <w:lang w:bidi="ar-SA"/>
        </w:rPr>
        <w:t>1311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للرضيّ و في ذيله شرحه لابن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في إمرة أمير المؤمنين عليه السلام لابن طاوس طبعة النجف </w:t>
      </w:r>
      <w:r>
        <w:rPr>
          <w:rFonts w:eastAsia="Amiri" w:cs="Amiri" w:ascii="Amiri" w:hAnsi="Amiri"/>
          <w:color w:val="111111"/>
          <w:sz w:val="28"/>
          <w:szCs w:val="28"/>
          <w:lang w:bidi="ar-SA"/>
        </w:rPr>
        <w:t>1369</w:t>
      </w:r>
    </w:p>
    <w:p>
      <w:pPr>
        <w:pStyle w:val="BookText"/>
        <w:rPr/>
      </w:pPr>
      <w:r>
        <w:rPr>
          <w:rFonts w:ascii="Amiri" w:hAnsi="Amiri" w:eastAsia="Amiri" w:cs="Amiri"/>
          <w:color w:val="111111"/>
          <w:sz w:val="28"/>
          <w:sz w:val="28"/>
          <w:szCs w:val="28"/>
          <w:rtl w:val="true"/>
          <w:lang w:bidi="ar-SA"/>
        </w:rPr>
        <w:t xml:space="preserve">و قد اعتمدنا في تعيين مواضع الآيات إلي المصحف الشريف الذي وفّق لطبعه المكتبة العلميّة الإسلاميّة في شهر جمادي الأخري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نسأل الله التوفيق لإنجاز هذا المشروع و نرجو من فضله أن يجعله ذخراً لنا ليوم تشخص فيه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جمادي الثانية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يحيي العابدي 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كاظم الموسوي المياموي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8707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9"/>
                        <a:stretch/>
                      </pic:blipFill>
                      <pic:spPr>
                        <a:xfrm>
                          <a:off x="0" y="0"/>
                          <a:ext cx="5334120" cy="6870600"/>
                        </a:xfrm>
                        <a:prstGeom prst="rect">
                          <a:avLst/>
                        </a:prstGeom>
                        <a:ln w="0">
                          <a:noFill/>
                        </a:ln>
                      </pic:spPr>
                    </pic:pic>
                  </a:graphicData>
                </a:graphic>
              </wp:inline>
            </w:drawing>
          </mc:Choice>
          <mc:Fallback>
            <w:pict>
              <v:shape id="shape_0" stroked="f" o:allowincell="f" style="position:absolute;margin-left:0pt;margin-top:-541.05pt;width:419.95pt;height:540.95pt;mso-wrap-style:none;v-text-anchor:middle;mso-position-horizontal:left;mso-position-vertical:top" type="_x0000_t75">
                <v:imagedata r:id="rId360" o:detectmouseclick="t"/>
                <v:stroke color="#3465a4" joinstyle="round" endcap="flat"/>
                <w10:wrap type="none"/>
              </v:shape>
            </w:pict>
          </mc:Fallback>
        </mc:AlternateConten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فتوغرافية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الصحيفة التي فيها مفتتح هذا الجزء لخزانة الكتب العالم البارع السيّد جلال الدين الاُرمويّ المحدث</w:t>
      </w:r>
      <w:r>
        <w:rPr>
          <w:rFonts w:eastAsia="Amiri" w:cs="Amiri" w:ascii="Amiri" w:hAnsi="Amiri"/>
          <w:color w:val="111111"/>
          <w:sz w:val="28"/>
          <w:szCs w:val="28"/>
          <w:rtl w:val="true"/>
          <w:lang w:bidi="ar-SA"/>
        </w:rPr>
        <w:t xml:space="preserve">. </w:t>
      </w:r>
      <w:bookmarkStart w:id="1754" w:name="pg13999_154295"/>
    </w:p>
    <w:p>
      <w:pPr>
        <w:pStyle w:val="Heading2"/>
        <w:numPr>
          <w:ilvl w:val="1"/>
          <w:numId w:val="1"/>
        </w:numPr>
        <w:rPr/>
      </w:pPr>
      <w:bookmarkStart w:id="1755" w:name="__RefHeading___Toc2430281_3381743652"/>
      <w:bookmarkStart w:id="1756" w:name="_Toc785"/>
      <w:bookmarkEnd w:id="1754"/>
      <w:bookmarkEnd w:id="1755"/>
      <w:r>
        <w:rPr>
          <w:rtl w:val="true"/>
        </w:rPr>
        <w:t>فهرس ما في هذا الجزء من الأبواب</w:t>
      </w:r>
      <w:bookmarkEnd w:id="175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نادر في ذكر مذاهب الذين خالفوا الفرقة المحقّة في القول بالأئمّة الاثني عشر صلوات اللّه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أصحاب الكساء و فضلهم صلوات اللّه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نزل لهم عليهم السلام من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أبواب النصوص الدالّة علي الخصوص علي إمامة أمير المؤمنين صلوات اللّه و سلامه عليه من طرق الخاصّة و العامّة و بعض الدلائل التي أقيمت عليها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الغدير و ما صدر في ذلك اليوم من النصّ الجليّ علي إمامته عليه السلام و تفسير بعض الآيات النازلة في تلك 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المنزلة و الاستدلال بها علي إمامته صلوات الله و سلامه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أمر به النبي صّلي الّله عليه و آله من التسليم عليه بإمرة المؤمنين و أنّه لا يسّمي به غيره، و علّة التسمية به و فيه جملة من مناقبه و بعض النصوص علي إمامته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الرايات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bookmarkStart w:id="1757" w:name="pg13999_154296"/>
    </w:p>
    <w:p>
      <w:pPr>
        <w:pStyle w:val="Heading2"/>
        <w:numPr>
          <w:ilvl w:val="1"/>
          <w:numId w:val="1"/>
        </w:numPr>
        <w:rPr/>
      </w:pPr>
      <w:bookmarkStart w:id="1758" w:name="__RefHeading___Toc2430283_3381743652"/>
      <w:bookmarkStart w:id="1759" w:name="_Toc786"/>
      <w:bookmarkEnd w:id="1757"/>
      <w:bookmarkEnd w:id="1758"/>
      <w:r>
        <w:rPr>
          <w:rtl w:val="true"/>
        </w:rPr>
        <w:t>رموز الكتاب</w:t>
      </w:r>
      <w:bookmarkEnd w:id="175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خالف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سمي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الحكايات في اسمه عن الكيسانية خاصّة، فأما نحن فلا نعرف له الا أنّه سمي بهذا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يظهر الحق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ذلك عندهم الدليل اه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أخو رسول اللّه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يموت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 الشاعر رحمه اللّه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تبرأ منه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اوله و سكون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بين مكّة و المدينة قرب ينبع علي مسيرة يوم منها يزعم الكيسانية أن محمّد بن الحنفية مقيم به حي يرزق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ارسله إلي اسفل و أرخاه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بعد هذا البيت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 و أخفاه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فراقه الكيسانية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من قد مضي لسبيله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كثير بن عبد الرحمن بن الأسود بن عامر الخزاعيّ، اخباره مع عزة بنت جميل الضمرية كثيرة حتّي انه انتسب إليها و اشتهر بهذا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الجاري علي وجه الأرض و سيأتي له معني آخر 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و ماء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الشاذة عن النظام عن الإمامة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يبلغ من الحجج</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المطلع علي السرائر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لو كان لكان ادعاؤها برهانا اه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ذلك</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حسب ما بيناه، قيل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زعمتم اه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أنكرت، و كذا فيما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تلك الحالة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لم يجر في المقام ما يقتضي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يقتضي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اضافته إلي نفسه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الإمامة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يعرض عنه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يعظمه بذلك</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البأس</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أشبه أباه اه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نعم اللّه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رسموه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منقوض</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بالامر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انضاف جميع العباد إلي اللّه بالعبودية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الضد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ابنه الكاظم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حقوقهم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يقع من الناس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انكب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 لحر وجهه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شبيه علي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السمطية خ 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لنسبتها إلي رجل يقال له يحيي بن أبي السمط و هو رئيسهم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العريض</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خاض في الاخبار السيئة و الفتن قصد أن يهيج الناس</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و لا خبر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فعفا عن ذلك</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الإمامة فانه لا يوصف اللّه عزّ و جلّ فيه بالبداء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ابنه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مرجع الضمير أبا عبد اللّه عليه السلام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ابطال مقالتهم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جاز للّه أن يعدم أهلها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يبقي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متضمنه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شبه رسول اللّه صلّي اللّه عليه و آله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رسول اللّه صلّي اللّه عليه و آله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دخل عليه عبد اللّه يوما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مؤنث الامثل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الافضل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اختلفت الواقفة في الرضا عليه السلام بعد أبيه أبي الحسن موسي عليه السلام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بشر و سيأتي ترجمته في البيان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بالاباحة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الفصل بينكم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عددناهم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الرئاسة فيه علي العالمين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اسم القائم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صح و ثبت ذلك</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يقال لهم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صحة امامة الرضا عليه السلام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ينكر في دفع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يذكر في دفع الضرورة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فصل بين هذه الفرق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البشرية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أكثر الفرق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إمام الزمان اه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التوقيف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صغير السن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اعتمدوا عليه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انكار المعجز</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النصب و الضلال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نقلوا النصّ عليه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الامام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مضي محمد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للفرقة الأولي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يتعلقون به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ذكرناه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أمرهم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ترجمته في البيان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القائم المنتظر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النواب خ 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بقوله تعالي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قسطا و عدلا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صورة ابن اه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دلائله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توفي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بمقالة القطعية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فحرفا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القائم محمّد بن الحسن ولد بعد موت أبيه اه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الأرض</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شائع</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نقطع علي أنه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الامام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يجب في العقل من وجوب الإمامة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سنة اه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متكلمون و نظار و صالحون و عباد و متفقهة اه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الاربع عشر اه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عمن سلف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الاراجيف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المختلفة الكاذبة السيئة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الفرقة الأخري التي زعمت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 كلام الناصبة و دل علي عدم وجوب الإمامة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المراد به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اعتمد علي الدعوي المتعرية عن برهان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انكرتم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علينا أن نثبت الإمامة اه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تحتج عليها اه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اشد بهتانا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ادعي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ذهبوا إليه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ثمانية أشهر و ثمانين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أحالوا في العقول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الرجم بالغيب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يجب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العالم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كلبا أو خنزيرا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لم يشعر به، ثمّ يعود اه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نعرف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غده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القدرة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بني إسرائيل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ما يضاهيه فيما قاله أمير المؤمنين عليه السلام لكميل بن زياد في كلام له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كميل ان هذه القلوب أوعية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المجهول الخامل الذكر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 بن عليّ بن محمّد بن عليّ بن موسي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يدفعها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نزيده بيانا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يعينوا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الظالم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بحيث</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الظاهر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مخلفي أخيه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لطخه بها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عمر سعد الجلاب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جناح الكشّيّ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عثمان الرواسي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نصر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نحاس يسخن فيه الماء</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قلب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معني مكذبون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فيخبرون انهم يصدقوننا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يسمعون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رافعا صوته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أنّه قال له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سألت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 أني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يفتيني فيه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وجه التخيب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ارخي ستره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له و أرسله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زوج فاطمة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نصر من نصرهم، و أعان من أعانهم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سميع سامع</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في التوراة مكتوب</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ملفق من آيتين إحداهما في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الأخري في 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الخامس</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كل ورق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خمسين مائة عام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سقط من ذلك الدر و الياقوت يخزنونه اه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اهتزت فرحا لمجيئك</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شيعتنا ورقها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الرواية في المصدر المطبوع، نعم يوجد مثلها في صلي الله عليه و آله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بأدني اختلاف</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آن را نیافتیم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در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آن با اندک اختلافی ثبت شده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عن رسول اللّه صلّي اللّه عليه و آله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 بن 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 بن خنيس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 مصحف،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 بن حبيش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هوذة بن خليفة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علي و فاطمة قائمين بالسدة فأذن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السدة كالظلمة علي الباب لتقي الباب من المطر،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الباب نفسه،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الساحة بين يديه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فتنحي عن أهل بيتي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يخفي انه لا تنافي بين هذه الرواية و الروايات الواردة في باب آية التطهير، فان الكون مع أهل بيت الرسول كما هو المذكور هناك غير الكون من أهل بيته صلوات اللّه عليه و عليهم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ترضى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سيدة النساء</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ضمه إليه و قبله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ولديه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المواضع</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مخرجها من الكوثر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أمان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محمّد بن إسحاق، عن إسحاق بن يزيد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تفحصنا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نجد فيه مثل الحديث المنقول عن الأمالي بالسندين المذكورين في المتن، نعم يوجد فيه مثل الحديث عن يحيي بن محمّد الجواني بإسناده عن زيد بن أرقم لكن بين السندين اختلاف، راجع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تفحصنا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نجد فيه مثل الحديث المنقول عن الأمالي بالسندين المذكورين في المتن، نعم يوجد فيه مثل الحديث عن يحيي بن محمّد الجواني بإسناده عن زيد بن أرقم لكن بين السندين اختلاف، راجع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الحارث عن علي ع</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ثمرها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لعلي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اه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کتاب بشاره المصطفی یافت نشد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کتاب بشاره المصطفی یافت نشد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رسول اللّه صلّي اللّه عليه و آله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النبيّ صلّي اللّه عليه و آله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إلي جنبه فقال اه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عمي الحسن و ابي الحسين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سر عمویم حسن و پدرم حسین</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يومئذ غلام لم اراهق أو كدت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القريب</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 في سنك هذا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يكون في بشر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ذا أخبرك</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ارتحلوا مسرعين و قلوا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حف من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أحدقوا و استداروا به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أحبه حبا شديدا و أولع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اوله و سكون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العاشق</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اخري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رأي من محبّتي لهما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اعرف مكانهما منك</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أحبّ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فولدنا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فختم بهما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امرني بفتح 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 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الكفر و من ذرّية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إلي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يخرج في آخر الزمان يملا الأرض عدلا كما ملئت ظلما و جورا، فهما طاهران مطهران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ويل لمن حاربهم و أبغضهم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حنت علي أولادها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ديكا من زبرجدة بيضاء</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خبير بأن المصنّف قدّس سرّه قد عين 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تعيين الرموز في أول المجلد الأول لكشف اليقين، و هو من تأليفات العلامة رحمه اللّه، لكن الروايات التي يوردها مرمزا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السيّد ابن طاوس، فالظاهر وقوع سهو منه قدّس سرّه او من الناسخين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لقيني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إلحاقها به و هي امرأة و أفضل نساء العالمين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بتثليث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 كل شي‌ء حتّي الرمان و البطيخ، و غلب علي ولد الكلب و الأسد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لبوة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انثاه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فأقعده عن يمينه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ربض الأسد علي فريسته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يميز اللّه تعالي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محمّد فأفضل رجال العالمين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يحيي بن زكريا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كاملي العقل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تلعب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فيقتل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للّه عزّ و جلّ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12</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نفسه عند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جواب لما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هذه الجملة في المصدر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في الحائط</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وجد مريم قد حبلت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ازعجه و هيجه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ناداها يا أمه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تقومن إلیها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و یحیی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خلق اللّه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صلاة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فلیالی الجمعة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فأیام الجمعة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اختاره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اختارني من هاشم اه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أسقط المصنّف من هنا ما لا يناسب المقام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الذي يهتز عرش الرحمن بموته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طمح بصره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و نظره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عينيه فلم يطرف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رآه رسول اللّه صلّي اللّه عليه و آله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خ 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يحضرني</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أصحابي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الاصحاب خ 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تمادي في غيه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علي فعله ولج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 و 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 في أحد هما النفاق</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أردت ان يكف كل منهما عن الآخر فلم يكف</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تواثبا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من الفولاد تحمل للوقاية من السيف و نحوه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فيجعل كل منهما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زالا يتجاولان و لا يتمكن اه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بالي به و لا اهتم له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أثخنته الجراح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أوهنته و أضعفته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يضربه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يمنعه خ 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لعلك تقدر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 و لا بدّ لتصحيح المعني أن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المجهول، و لعله كان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يغنم من ظفر بظلم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مقتضي سياق العبارة فتأمل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اللّه له عليه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طرح بصاقه عليه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تشاء</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لتوقيره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جراحاته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خ 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إلي آخر الرواية يوجد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هنا انتهي ما وصل إلينا من تفسير الإمام عليه السلام، و لم يكن فيه تمام الخبر، فالظاهر أن المصنّف قدّس سرّه ظفر بنسخة من التفسير بعدا قد كان فيها تمامه و ألحقه بما نقله قبلا، أو أن المصحح 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ألحقه و أتمه، و في المطبوع من التفسير قد ذكر الخبر بتمامه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قرنا كفيا كفوا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ما صنعت يا عدو اللّه اه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اخي محمّد رسول اللّه، و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العبد انت يا عبدي في تعديك علي من كف عنك توقيرا لاخي محمّد صلّي اللّه عليه و آله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أذنت لنا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 عزّ و جلّ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الظالم و ذويه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ربّنا أ فتأذن لنا اه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لتنزل به عليه الشفاء</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نفت البصاق من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 به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المالك للشفاء</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الاغناء</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دون سائر خلقي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سعدا رمي في أكحله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الاكحل عرق في وسط الذراع يكثر فصده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الاكحل عرق في اليد أو هو عرق الحياة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 و أقامه حاكما و فوض إليه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فمسح عليه رسول اللّه يده فبرأ إلي أن شفاه اللّه من بني قريظة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انفجر كلمه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يشفي اللّه بك</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يزداد بك</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يلبث الا يسيرا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نزلوا بحكمه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سبع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مائة خ 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القوي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بينه و بينهم من الرحم و الرضا ع</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السلاح علي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قاتلهم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ورده نفاقه اه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فيهم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بالك</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في المسافة عنك</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تنكب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عنه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الاجنبيين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فيهم من ليس بقرابة و تركته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أتولاه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أبغضتهم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أريد مراقبة أحد اه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سعد أنت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لمناديله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حياء اللّه بتوقيره أخا رسول اللّه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كبسه و مسه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شدة وقع المطر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تقشع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و انكشف</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اكتنفتهما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الكثير الملتف</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انسابت 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و تدافعت في مشيها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المركب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المحمود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السماء</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الاطهرين ظ</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الكافرين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يصير كالشن البالي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لكل واحد منهم اسم اه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 من أسمائه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أعطني علي ذلك عهدا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قد سقط ذيل الرواية عنها، و ما نقل بعد ذلك من رواية اخري منقولة في المصدر تلو هذه الرواية في تفسير قوله تعالي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أَوْفُوا بِعَهْدِي أُوفِ بِعَهْدِكُمْ</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نضر اللون او الوجه او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حسن و كان جميلا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فبعثه في الرسالة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ثوابت ظ</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ابن الأثير ترجمته في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أيضا عنه هذه الرواية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الروايات مفصلة في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 و أبقاه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أجلسها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اني لا أري الأجل إلّا قد اقترب</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فبكيت بكائي الذي رأيت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فضحكت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الرواية في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توجد في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توجد في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الزبرقان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زرعة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استأذن لي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يلبس علي الفخذين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انتمي فلان إلي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انتسب و اعتزي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الرجل الذين يتعصبون له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المعجمة كان من صغار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ذكروا أن رسول اللّه صلّي اللّه عليه و آله توفي و أبو جحيفة لم يبلغ الحلم و لكنه سمع من رسول اللّه صلّي اللّه عليه و آله و روي عنه، و جعله أمير المؤمنين عليه السلام علي بيت المال بالكوفة، و شهد معه مشاهده كلها، و كان يحبه و يثق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ابن بطريق مخطوط و لم نظفر بنسخته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ابن بطریق، نسخه خطی</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و تأييد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ما يسمعه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الموجود في غيره من النسخ بعد تمام ما أورده عن مستدرك ابن بطريق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أورد ابن بطريق رحمه اللّه في كتابيه اخبارا أخر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الزيادة من المصحح، و علي أي فتكون كالمعترضة في البين، لظهور اتصال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أورد أخبارا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أورده عن العمدة و المستدرك لابن بطريق</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بيد الحسن و الحسين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شاة بكي‌ء لنا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فضلاء أصحاب رسول اللّه صلّي اللّه عليه و آله، أورد ترجمته في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يأخذ الحسن و الحسين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احبه فأحبه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صحيح مسلم، و الحسن بن عليّ علي عاتقه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فضلای صحابه رسول خدا صَلی الله علیهِ و آله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وی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آورده ام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متبعا لسنني</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معلي بن مرة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من حسين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ضبطه بالفتح، و الضم لحن غير 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يعلق في شحمة الاذن من درة و نحوها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قوف الاذن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أعلاها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 و عدا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مبنيا علي الكسر، و هو اسم فعل للاستزادة من حديث أو فعل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وقوع هذه القضية في ليلة ظلماء، و لاجل ذلك استجاز أبو هريرة عن رسول اللّه صلّي اللّه عليه و آله مصاحبة الحسن عليه السلام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اسري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 تخلي امتك</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خلفه ربّه في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خليفة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خلقتك و فضلتك اه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جعلت منه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في الفضائل المطبوع</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ابن الأثير رواها في جامع الأصول، و هو مخطوط، و لم تذكر الروايات في تيسير الوصول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نسخه چاپی نیافتیم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الفضائل آن را نیافتیم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روحي</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بجيدة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حواء</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يحرك السويق</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 و كان معاوية وضع عليه الحراس لئلا يهرب إلي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صدي بن عجلان كان من المكثرين في الرواية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 عليا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شيعتنا أوراقها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تسكني الجبابرة و الملوك</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فاسكتي</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في الفضائل المطبوع</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الروضه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غرفة من درة بيضاء</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المحشر يوم القيامة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و الحسين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و تأخير بين الجملتين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انصرف</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 عليا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لازددت لها حبا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تقعدن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 و قام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فأدخلني الجنة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الوصل بضم الواو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عضو علي حدة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حبيبي جبرئيل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النسر بتثليث النون و الفتح أشهر و أفصح طائر من أشدّ الطيور و ارفعها طيرانا و أقواها جناحا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خ 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بشارۀ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تمر بسحائب الظلم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أورده في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يوم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فأحبب</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در تفسیر برهان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لسيّدة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هي</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الملائكة المقربون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نور عيني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إنها اول لحوق يلحقني اه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و طرده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بشارۀ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الكنز مخطوط، و أورده في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المعجمة علي المهملة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لقحة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بكسر اللام و فتحها الناقة الحلوب الغزيرة اللبن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 بالعلبة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بضم العين إناء ضخم من جلد أو خشب</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الرغوة من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عليه من الزبد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استسقاني</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رسول اللّه يرغبه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يلين له و يطلب له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کنز جامع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يا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يأتي</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يا حسين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أبي ذرّ يصف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لعالم الأرض وزرها الذي نسكن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قوامها، و أصله من زر القلب و هو عظيم صغير يكون قوام القلب به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خزنة علمه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تجاوزه و سبقه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دخلت عليه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أبوهما أفضل منهما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معانقا للحسين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المحمولان خ 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منها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أباهما علي اه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بيده أو برأسه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الظاهران معني الجملة أن رسول اللّه صلّي اللّه عليه و آله ضمهما إلي صدره و أشار إلي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يحشرنا اللّه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الخلعة بكسر الخاء الثوب الذي يعطي منحة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ثوب تخلعه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 المال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فبعتها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رسول خدا صَلی الله علیهِ و آله حسن و حسین علیهما السلام را به سینه چسبانده و به مردم اشاره فرمود که خداوند ما را چنین محشور می کند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كرامتهما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صلاته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بشارۀ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الطرائف المطبوع، و الظاهر أنّه سقط عند الطبع</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نظر به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صدر حيث جلست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لمحمّد بالنبوة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الطرائف آن را نیافتیم و احتمالاً هنگام چاپ از قلم افتاده است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التقي و هو الوصي اه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بموضعه في المصدر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خ 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مذکور آن را نیافتیم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الكنز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أوردها في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 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 الشي‌ء و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القائظ و القيظ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الحر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جوهری</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شبيها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ناغي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 بما يعجبه و يسره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محمّد بن محمّد بن محمّد بن الاشعث بمصر،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موسي ابن إسماعيل، عن أبيه اه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مكتوبا بالذهب</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اللّه بن عمر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هبط جبرئيل</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تحيي بها اه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ذرب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أعطاه إياه بلا جزاء</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في السماء صعدت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اسود مربع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خزف له بطن كبير و عروتان و فم واسع</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فرك الجوز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دلكه و حكه حتّي ينقلع قشره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الشق</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الروايات الثلاث في المصدر المطبوع</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سه روایت را در نسخه چاپی نیافتیم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جرى</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المسكين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 اللّه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بسيف أو 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بالحجة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هاتي ذاك الطيرتان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لكنه 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قصعة كبيرة منبسطة تشبع الخمسة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رأيتك اليوم صنعت شيئا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المقدد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قدد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قطعا و جففه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خ ل</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زعجه و ازعجه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اقلقه و قلعه من مكانه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يسعك</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گوشت قطعه قطعه شده</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حالي</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انهملت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فاضت و سالت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 الكبيرة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استوجبت به منك السخط</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اصبتيه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العالية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صبر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2282</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القسي جمع القوس</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تفسير الآية، و 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الظُّلُماتِ وَ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حديثي عهد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تبارك و تعالي عليه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تفسیر آیه است و اصل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الظلمات و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ضقت بالامر ذرعا أي لم أقدر عليه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علي عبادي</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عن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الحسين بن حفص</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اوصيك من بعدي إماما و هاديا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رمدت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كراع الغميم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بحجاز بين مكّة و المدينة أمام عسفان بثمانية أميال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کراع الغمیم نام موضعی است در حجاز میان مکه و مدینه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نزلت في علي</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بمني في خطبة اه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بلدنا هذا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افهموه تنعشوا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لتجدوني</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دعوته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مات محمّد او قتل</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نزّل جبرئيل هذه الآية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أولي بكم من أنفسكم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من بين أصحابه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اللّه و من رسوله؟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الابواء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قرية من اعمال الفرع من المدينة، بينها و بين الجحفة مما يلي المدينة ثلاثة و عشرون ميلا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 قبر آمنة أم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نعس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اخذته فترة في حواسه فقارب النوم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الغين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الناس و لفيفهم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مات محمّد او قتل</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النهایۀ</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4:157</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نعي لنا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بوفاته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 نقصه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في الشر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النهاية ، نعم ذكر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وتحيط دعوته من ورائهم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تحدق بهم من جميع جوانبهم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منه مالا ليجيره ويؤمنه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يسعهم التخاذل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العظيمة المتصلة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كنسه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اللّه او من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بعده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من اللّه و من رسوله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حثا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حنان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 في 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أ من اللّه و من رسوله؟ فقال لهم اه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أعداءه النار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الآيتان في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نكص 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احجم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نكص علي عقبيه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عما كان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فنكص</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إبليس عدو اللّه اه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تقرون لي بذلك</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الكتف</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انصر من نصره و اخذل من خذله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الحوض حوضي غدا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تكونوا خلفتموني</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لزم شيئا فلم يفارقه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وجدناه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رسول اللّه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المعني أن رسول اللّه صلّي اللّه عليه و آله قبل نزول هذه الآية لعله كان في تقية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عهر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أتاها للفجور و عمل المنكر فهو عاهر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نحدث به عهدا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علي مولاه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في بشارة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الملك بن أبي سليمان العرزمي، عن عبد الرحيم، عن زاذان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بكر كنية فطر بن خليفة راوية أبي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أنسا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لعلّ المراد أن من أمر بترك ما أمره الرسول صلّي اللّه عليه و آله في عليّ عليه السلام أخر من شأنه التقدّم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با بكر في أشيا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المراد أنهم صدقوا بهذا الامر و اعترفوا به في ضمن أشياء أخر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موسي</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منصور بن أبي الأسود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الحديث بعينه في بشارة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 الرضا عن آبائه عليهم السلام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يحتاج خ ل</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أتباع حرقوص بن زهير المعروف بذي الثدية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كتاب الخالص المسمي بالنشر و الطي</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قيس بن حنان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خضل و اخضل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فصعد جبرئيل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علي خ 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مراصد الاطلاع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الضجن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وادفى بلاد هذيل بتهامة ، اسفله لكنانة ، على ليلة من مكة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وجبت كذا و اللّه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كسح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كنسه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النكبة المهلكة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مفترض الطاعة خ ل</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عضده خ ل</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لا نبتغي</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تداك عليه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ازدحموا</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ليقتلوك خ ل</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نرد</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ادمي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 دمه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بضبعي ابن عمك</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نهرعة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فقممن ما تحتهن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عترتي أهل بيتي</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مؤمن و مؤمنة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رآه بعينيه و سمعه بأذنيه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أوردهما في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أوردهما في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أوردهما في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أوردهما في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تفسیر 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الفاء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مهيعة بالفتح ثمّ السكون و ياء مفتوحة و عين مهملة، و هي 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عیلشی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السين و ضم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شجر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عمر بن يزيد راوي الحديث</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عمربن یزید راوی حدیث است</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موسي بن جعفر عليه السلام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 بكم من أنفسكم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اشهد بقول هؤلاء ذلك، و هو يقول و يقولون اه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علي مولاه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و بايع له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فبايع له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أقمت علينا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المجابرين في سياستنا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مواطاة بعضهم لبعض</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مستحقه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موسي بن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اتصل اه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اعتددت</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قصور الجنان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صرت من الفرح و السرور بهذه البيعة و الفتح من الآمال في رضوان اللّه و أيقنت انه لو كانت ذنوب أهل الأرض علي اه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 هذا الاعتذار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موسي بن جعفر عليه السلام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الفاعل غير مذكور في الجملة، اي اتصل بك عنهم ما اتصل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ما سيأتي</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بالغه، و الحكمة التي اه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يوجهها</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استنفر ناقة رسول اللّه كما مضي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استقر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خالفتموه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ذهبا احمر كلها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يناديه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رأيتم قد أغني اللّه عزّ و جلّ عليا بما ترون عن اموالكم؟ اه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شاكي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شاك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بالتخفيف و 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شوكة وحدة في سلاحه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المنبسط علي وجه الأرض</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الرجال الشاكي الاسلحة التي لا يقي اه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سلطانه عليه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الزئبق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سيال معدني لا يجمد إلّا في درجة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الصفر، و العامّة تقول له الزيبق و 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معتدل القوام لين ورقه كورق الصفصاف، يؤخذ من حبّه دهن طيب</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يحزنك</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لكي إن اديل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 متداولا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أمور انفسهم</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موسي بن جعفر عليه السلام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ظاهر الامر و باطنه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أفضي إليه بسره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يقصون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يأتي</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طحطحه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بدده و أهلكه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صاروا خائفين وجلين</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يؤمنون ايهم يقلب فيهلكون معه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أعداء اليهود و النصاري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موالاة أعدائهم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مرجع الضمير رسول اللّه و أصحابه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كنس</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نافح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دافع عنه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الشأن و الامر العظيم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ارق ارقا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عنه النوم في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هجع هجوعا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امتري اللبن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استخرجه و استدره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خائفا دهشا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 الهيئة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هيئة الملابس</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بمصر بناه عمرو بن عاص حين ولاها، اورد قصته مفصلة في المراصد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يعمل من صوف او وبر او شعر للسكن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يوضع علي ظهر الدابّة تحت السرج او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الخريطة التي يضع المسافر فيها الزاد و نحوه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كتمه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احتبي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عدم خوفه عليه السلام عنهم</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مخطوط، و أورده في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نسخه خطی، تفسیر 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وشي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حسنه بالالوان</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مستدق الساق من البقر و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 من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دون الكعب</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مخطوط، و أورده في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نسخه خطی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يكون نزلت في يوم الغدير لنقص كل من ذي الحجة و المحرم و صفر، لكنه بعيد</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 مطبقون</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بالاندلس، منه أحمد بن معد بن عيسي</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 في جميع المواضع بالرفع، لكن القاعدة تقتضي الخفض</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مسعود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مسعود البدري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عقبة بن عمرو بن ثعلبة، قال ابن حجر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جليل مات قبل الأربعين</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خباب بن عتبة و جندب بن سفيان</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خباب بن سمرة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نعطي</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الترة مصدر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 حقه يتره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نقصه اياه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القريع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الغالب في المقارعة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كسح النبيّ</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عدلت بها إلي حين</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الشقرة لون يأخذ من الأحمر و الأصفر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جبرئيل عرض عليكم عقد ولاية اه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تبختر و تكبر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لرسوله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المعارج</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سوره معارج</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خفق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ليحزب دينه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بني إسرائيل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تنقلب</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فيفيض</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ينثر في العرس علي الحاضرين</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من كل شي‌ء</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يوم المحنة للعباد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اخفاء الصدور</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ينجر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مخطوط، و أورده في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الصادق جعفر بن محمّد عليه السلام</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تعالي اه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نسخه خطی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قال اللّه تعالي اه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ابطيه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الوحي إلي من اللّه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ما أمرني ربي</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لهب الدخان فيه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فأصابته صاعقة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المتحرق عمر</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ابدوا</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أسرع</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حثا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جواب لما</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الكنز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في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يعقد الوصية و الإمامة للوصي من بعده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كان السبت او الاحد او الاثنين</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اني أحبّ ان تصوموا فيه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ابي جعفر عليه السلام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غدير خم</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آن را نیافتیم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فيه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وليكم و أولي بكم من أنفسكم</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يوم نصب أمير المؤمنين فيه علما للناس</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باليوم الذي</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الحسين</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رافعا يديه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دعوتنا أن نشهد ان لا إله إلّا اللّه فشهدنا، و أنك رسول اللّه فصدقنا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يأتي الكوثر فيشرب و يسقي هذه الأمة، و يكون زمرة في عرصة القيامة أ بهذا الحب سبق من السماء اه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يخلق اللّه آدم باثني عشر ألف سنة، فلما أن خلق اللّه آدم ألقي النور في صلب آدم فأقبل ينتقل ذلك النور من صلب إلي صلب اه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يقولون</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خطر بيده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اختي</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علي ظهره الرحل</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 فصلينا، ثمّ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صوموا فصمنا فأظمأنا نهارنا و أتعبنا أبداننا، ثمّ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حجوا فحججنا اه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رأسه</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الكنز مخطوط، و أورده في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جامع الفوائد، نسخه خطی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شأن الولاية، خ ل</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زرعن عبد اللّه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رضي الرب برسالتي اه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قريش اسمعوا شهادة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الأبيات</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ألا ايها الناس</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ذكرت هذه الجملة في المصدر مرّتان و في صحيح مسلم ثلاث مرّات</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مآخذ دو بار و در صحیح مسلم سه بار تکرار شده است</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نسخه چاپی نیافتیم</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الصحيح كما في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حبة بن جوين العرنيّ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من أصحاب عليّ عليه السلام، ذكره أبو العباس بن عقدة في الصحابة، و روي عن يعقوب بن يوسف بن زياد و أحمد بن الحسين بن عبد الملك،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نصر بن مزاحم أخبرنا عبد الملك ابن مسلم الملائي، عن أبيه، عن حبة بن جوين العرنيّ البجليّ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يوم غدير خم دعا النبيّ صلّي اللّه عليه و آله الصلاة جامعة نصف النهار،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فحمد اللّه و أثني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تعلمون أني أولي بكم من أنفسكم؟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كنت مولاه فعليّ مولاه، اللّهمّ وال من والاه و عاد من عاداه، و أخذ بيد علي حتّي رفعها حتّي نظرت إلي آباطهما اه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العشرة المبشرة</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يعلي عليّ بن عبد اللّه العلّاف</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نحمده و نستعينه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 أن لا إله إلّا اللّه و أن محمّدا عبده و رسوله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فجزاك اللّه عنا خير ما جازي اه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أنكم تبعي</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فتمسكوا و لا تولوا و لا تضلوا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تقتلوهم و لا تعمدوهم و لا تقصروا عنهم</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هذه الجملة في المصدر</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العراق</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بعضد عليّ عليه السلام</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جوهری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سمع رسول اللّه؟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 روايات</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أصحابه المهاجرين و الأنصار</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 علي إلي النبيّ صلّي اللّه عليه و آله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روايات أحمد بن حنبل في مسنده بإسناده إلي سفيان</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يوم ثماني عشر</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من جلساء علي عن عليّ عليه السلام اه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حذيفة بن أسيد، أورد ترجمته في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أيضا هذه الرواية عنه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اليمن علينا</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العزيز، عن هلال بن محمّد بن جعفر</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 اللّه تعالي علي يده، و أوقفه يوم غدير خم</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 أنا سلم لمن سالمت</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يشتبه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تقديم و تأخير بين هذه الجملة و تاليها</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العروة الوثقي التي لا انفصام لها</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 انت الذي أنزل اللّه فيك اه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 معي تدخلها و الحسن اه</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أخبرني جبرئيل عن اللّه عزّ و جلّ أن ذلك الظلم يزول اه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شنأ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 مع عداوة و سوء خلق</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راغبا إليهم و خائفا لهم</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 اللّه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حرسه و حفظه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الطرائف المطبوع، لكنه موجود في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عمود الفسطاط</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ذي لهجة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منه بيعة الشجرة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 في 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غص المكان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 و ضاق عليهم</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 الخبر من ربي</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قام يتمطي</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يرده فيقتله فقال جبرئيل</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الخطوة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القدمين عند المشي</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أَوْلي لَكَ فَأَوْلي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لك، من الولي اه</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أدون</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عقابك النار</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بیضاوی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ائذن لي</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 و ضعف</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الظلمات</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يوم الغدير</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الحواري</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فكنت أنا</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عبيدة، عن ابي بريدة</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الشراة جبل شامخ مرتفع من دون عسفان، تأويه القرود لبني ليث، عن يسار عسفان، و به عقبة تذهب إلي ناحية الحجاز لمن سلك عسفان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ترجمته قبيل هذا</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التيسير عن زيد بن أرقم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مقاله</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ستة ممن علي شماله من الصحابة أيضا فشهدوا أنهم سمعوا رسول اللّه يقول اه</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علي مولاه</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يجلس الناس إليه</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 ابن ابی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ابن ابی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الموضع المتسع بين افنية البيوت</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انس بن مالك في القوم و لم يقم</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البرص</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آليت</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ابن ابی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ابن ابی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ترجمته في اسد الغاية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ابن ابی الحدید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تعلمهم من معالم حجهم</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يوفقكم من ذاك علي ما أوقفكم اه</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اتبعوا</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اتبعوا</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عهدت إليهم</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من بعد اكمال ديني و حجتي اه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ولي و لا قيم</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بولاية وليي</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قومه</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للناس يهتدون به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 جاءته 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 جاءت به العصمة</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السلم اسم 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في الموضع سلمات</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سمك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سمك اللّه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جبار الأرضين و السماوات</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متطول علي جميع من أنشأه</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الوقار و الحلم</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مثله شي‌ء</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 أنّه اللّه الذي اه</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اللّه الذي لا إله إلّا هو</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كور اللّه الليل علي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هذا في هذا</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الحثيث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ثري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يمنع و يعطي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يدني و يقصي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هو العزيز الغفار، مستجيب الدعاء</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أمله و أضجره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الالحاح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الاصرار في السؤال</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أحمده علي السراء اه</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استسلم لقضائه</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و العذاب</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علي يعني في الخلافة لعلي بن أبي طالب اه</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أنزل اللّه تعالي إلي، و أنا مبين لكم سبب نزول هذه الآية</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لعلمي بقلة المتقين</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كونه علي صيغة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المصنّف قدّس سرّه جعله جمعا كما يظهر من البيان الآتي</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مرة</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قرآنا</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اسمي بأسمائهم</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ابلغ ما انزل الي</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مفترضا 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مفروضا طاعته</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التابعين لهم باحسان</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من تبعه و مؤمن من صدقه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مأجور من تبعه و من صدقه</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مولاكم</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دونه محمّد وليكم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رسوله المخاطب لكم</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 ربكم</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تستكبروا</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رسوله</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 يغفر اللّه</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 الآباد</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تقول نفس اه</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امناء اللّه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عضده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الإمامة بعدي لعلي</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اشهدك و كفي بك شهيدا</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فاولئك الذين</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طمس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محاه و أهلكه</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أنذرتكم اني رسول قد خلت اه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اتباعهم و أشياعهم</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خفي</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امامة وراثة</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سنقصد لحسابكم ايها الجن و الانس</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لهب لا دخان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 المذاب أو هو بمعني الشواظ</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علي اه</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يصدق ما وعده</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لَمْ نُهْلِكِ الْأَوَّلِينَ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نُتْبِعُهُمُ الْآخِرِينَ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نَفْعَلُ بِالْمُجْرِمِينَ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يَوْمَئِذٍ لِلْمُكَذِّبِينَ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 في 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الحق</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الغالبون</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أهل الشقاق و النفاق و الحادون و هم العادون</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اولياءهم الذين اه</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وصفهم اللّه عزّ و 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اه</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فَأُولئِكَ يَدْخُلُونَ الْجَنَّةَ يُرْزَقُونَ فِيها بِغَيْرِ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 فلانا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إياها و أثواه فيها</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عدونا</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غرف الماء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بها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الصَّفا وَ الْمَرْوَةَ مِنْ شَعائِرِ اللَّهِ</w:t>
      </w:r>
      <w:r>
        <w:rPr>
          <w:rFonts w:eastAsia="IRNazanin" w:cs="IRNazanin"/>
          <w:b w:val="false"/>
          <w:bCs w:val="false"/>
          <w:i w:val="false"/>
          <w:iCs w:val="false"/>
          <w:color w:val="333333"/>
          <w:sz w:val="20"/>
          <w:szCs w:val="20"/>
          <w:rtl w:val="true"/>
        </w:rPr>
        <w:t>» .</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أقلع عن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عنه و تركه</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مبين لكم</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حج و عمره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 و مروه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حرام</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النهي عن المنكر</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عرفتكم أنّه مني و أنا منه</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اثيب عليها</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نطيع اللّه و نطيعك اه</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أعطانا اللّه</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عهدنا عهدا</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هذه الجملة ليست من كلام رسول اللّه صلّي اللّه عليه و آله، بل هي توضيح و بيان من الراوي، أي من أدرك من الجماعة رسول اللّه و أمير المؤمنين صلوات اللّه عليهما فبايعهما و صافقهما بيده</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يرحم اللّه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يرضي اللّه به عنكم</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أشد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اغضب علي الكافرين</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امر اللّه</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ازدحموا</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طبقاتهم و قدر منازلهم</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بينهما اختلافات كثيرة أشرنا إلي بعضها</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هو المسلم غيره من النقائص و الآفات لا غيره</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هذه الزيادة اصلا</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چاپی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زیادت وجود ندارد</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توضيح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اياهم خصت</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رايت محمّدا كاليوم قط</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يعقد</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سمعت ما قال هذا الرجل؟ قال كذا و كذا</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غزوت</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النظر إلي الأرض</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أمرتني بطاعته</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حصين، لكنه سهو، راجع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الرحال جمع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 و المأوي</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ولي كل مؤمن و مؤمنة اه</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الكنز مخطوط، و أورده في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 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الرضا اه</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بشارۀ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 الصدقة</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تسودوا وجهي</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ولي المؤمنين</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بشارۀ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یافت نشد</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ليعلم به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المذكور في الأمالي غير هذا السند</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إمارة لاحد معي</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من كنت وليه اه</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عبيده</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الاوجه الثلاثة</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نبش الشي‌ء المستور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تظهرون لنا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امشوا رويدا كما كنتم تكونونا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يخفي ما في هذا الاستشهاد، فان المراد في البيت ليس بني العم في النسب حتّي يستشهد به، بل المراد منه قبيلة بني العم، سموا بذلك لانهم نزلوا ببني تميم بالبصرة في أيّام عمر، فاسلموا و غزوا مع المسلمين و حسن بلاؤهم، 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و ان لم تكونوا من العرب إخواننا و بنو العم، فعرفوا بذلك و صاروا في جملة العرب؛ راجع الأغاني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 لقب مالك بن حنظلة ابي قبيلة و هم العميون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يؤيد ما ذكرنا قول جرير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أن معني مولاه اه</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شي‌ء ممّا نأمره به</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خروج عن التفهم</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الخسارة</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خبر زيد بن حارثة</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نروي</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الجزريّ في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الكلام أن الخصم يدعي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عنه صلّي اللّه عليه و آله ليعلم الناس أن عليا مولي زيد بن حارثة كما أن رسول اللّه كان مولاه، و جوابه أن زيد بن حارثة لم يشهد يوم غدير و أصيب في غزوة مؤتة، و علي فرض التسليم أيضا لا يجدي شيئا فان إعلام الرسول بذلك لا حاجة إليه، للمتعارف المشهور بينهم أن مولي النبيّ مولي أهل بيته و بني عمه أيضا، فكانه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ايها الناس اعرفوا ما قد عرفتموه و شهر بينكم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خبير بأن هذا عبث، و لا يصدر عن الأنبياء مثله</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يفعله الا اللاعب السفيه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نافية</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نقلته فرقتنا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في البيان توضيحه</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نختص به</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الدلالة علي النصّ</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للمفعول أي لا تقهرون</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ها او را نمی بینند</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يكون كلاما مختلطا اه</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الصهر</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و جار</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 في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نخرج من بطون امهاتكم و أنتم اطفال، و الطفل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من الناس، و إنّما وحّد و المراد به الجمع لانه بمعني المصدر كقولهم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عدل و رجال عدل</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نختص به</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2529</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وليكم من بعدي</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صيغة المجهول أي طرح علي الأرض</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يا أمير المؤمنين فجزاك اللّه خيرا</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حمدون، عن عيسي بن مهران، عن فرج بن فروة</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فتبسم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اه</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ذلك العالم</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قد منا علي النبيّ و فتح علي المسلمين اه</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قدمك؟</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يخرج</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فارقت رسول اللّه</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الشافعي</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شاهدت</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تعنت الرجل و عليه في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علي جهة التلبيس عليه</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استبد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 به</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تنصل إلي فلان من الجناية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و تبرأ عنده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و اتهمه بريبة</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سيدهم</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اثبات دلالة الخبر علي إمامته صلوات اللّه عليه</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لبيد بن ربيعة العامري كنيته أبو عقيل، من أجلة الشعراء المخضرمين، أدرك الإسلام و ارتضاه و ترك الشعر، و سئل عن شعره فكتب سورة البقرة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ابدلني الإسلام بهذا من الشعر</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المولي المنعم المعتق</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الأولي بالشي‌ء</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زعموا أن كل من ضرب العير موال لنا و أنا اللواء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المعلقات السبعة</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المولي</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البيضاوي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 و الجناية</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عن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أدي عنه ما لزمه من دية أو جناية</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بناء المفعول فانه صلّي اللّه عليه و آله لم يكن معتقا</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 به تفسیر 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صيغة الفاعل، و اما وجه البطلان فانا نعلم بالضرورة ان رسول اللّه صلّي اللّه عليه و آله لو كان معتقا لاحد فلا يصحّ أن يكون أمير المؤمنين عليه السلام أيضا معتقا له، و كذا سائر الموارد و إن لا يخلو بعضها عن تأمل</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عزّ من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الْمُؤْمِنُونَ وَ الْمُؤْمِناتُ بَعْضُهُمْ أَوْلِياءُ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المباشر للعتق لو كان رجلا فالولاء ثابت له ما دام حيا فيرث ممن أنعم عليه، فاذا مات المنعم فولاء مولاه يجري مجري النسب و يرثه من يرث من ذوي الأنساب علي حدّ واحد إلّا الاخوة و الاخوات من الام أو من يتقرب بها من الجد و الجدة و الخال و الخالة و أولادهما و في أصحابنا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النساء لا يرثن من الولاء شيئا و انما يرثه الذكور من الاولاد و العصبة؛ و أمّا إذا كان المباشر للعتق امرأة فالولاء ثابت لها ما دامت حية، و إذا ماتت ورث ولاء مواليها عصبتها من الرجال دون أولادها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ولاء العتق لبني العم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ثابت لهم إذا لم يكن للميت وارث اقرب منهم لا انه ثابت لهم دون غيرهم كما يوهمه ظاهر العبارة</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استبعد أن يريد اه، و المراد من قسم ابن العم القسم الثاني من القسم الثاني</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الْمُؤْمِنُونَ وَ الْمُؤْمِنَاتُ بَعْضُهُمْ أَوْلِیَاءُ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مردان و زنان با ایمان، دوستان یکدیگرند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أنّه يتمشي اه</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المصرح به</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في المصدر قبل هذا الاعتراض اعتراضا آخر، و حاصله أن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تتكرر في الحديث كما تكررت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المثال، نعم لو قال في الحديث أيضا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كنت أولي به من نفسه فهذا أولي به من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لتم الاستدلال، و لكن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كنت مولاه فهذا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فيمكن أن يريد به غير ما أراد من الجملة الأولي، بخلاف المثال فانه لا يمكن فيه ذلك لتكرر اللفظ بعينه، فافترق الامران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اجاب عن هذا الاعتراض بما حاصله أن الفرق غير حاصل بين الامرين، فان في المثال أيضا قد ذكرت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 موصولة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موصوفة بصفة لم تذكر هذه الصفة ثانية، فصارت كأنها لفظة اخري يحتمل ما تقدم و يحتمل غيره، و جرت مجري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خبر الغدير في احتمالها لما تقدم و لغيره، فلا فرق بين الامرين</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صدر الكلام</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ما ذكره اخيرا في ردّ الاعتراض أن ملاك الحسن و القبح ليس وجود الفائدة و عدمها حتّي تدعون أن في المثال لو لم يكن المراد من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 ما تقدم اولا لما كانت لذكرها أولا فائدة و هذا قبيح من المتكلم العاقل، بخلاف الحديث فانه لو كان المراد من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ما ذكر أولا لا يخلو عن فائدة فلا يكون قبيحا، فان الملاك لو كان ما ذكر لجاز عند وجود فائدة و إن قلت أن يكون المراد من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 غير ما ذكر أولا، و الفائدة موجودة في المقام و مع ذلك لا يجوز، فنستكشف أن الملاك غير ما ذكر بل هو فهم العرف و عامة الناس، و هم لا يفرقون بين الامرين و يفهمون من الكلمة الثانية عين ما فهموه من الأولي؛ فتدبر</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قرره بالامر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يعترف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ما قررهم عليه اه</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اعضل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و استغلق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العظيم</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وی رجوع شود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ملخصه أن كل ما ثبت للنبي صلّي اللّه عليه و آله من كونه أولي بالمؤمنين من أنفسهم ثابت له عليه السلام من دون استثناء</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خلاصه آن چنین است که هر چه برای پیامبر صَلی الله علیهِ و آله به عنوان اولی تر از مؤمنان به خودشان است، ثابت می کند حضرت امیر علیه السّلام نیز بدون استثنا از همان امتیازات برخوردار است</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لما</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لاجل صدور المعصية</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علي فرض التسليم أيضا يدلّ علي إمامته عليه السلام عند ذوي العقول المستقيمة راجع المسلك الثاني</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طرق كثيرة</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اللّه بن عبد اللّه الحسكاني</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أمر اللّه تعالي محمّدا اه</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حابي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اختصه دون سواه</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الآية</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حدّثناه</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لقواعد التفضيل و التأويل</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 بن علي الغنوي</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بعينه</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يبلغ فيه</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أن</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فهم</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عليك بكتاب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أتي فيه مؤلّفه المعظم بكل شعر قيل في هذا المعني مع ترجمة قائله، مع علمنا بأن ما قيل فيه أقل قليل ممّا لم يقل إمّا لكتمان الاحباء خوفا و فزعا و إما لانكار الاعداء حسدا و طمعا؛ و مع علمنا أيضا بأن ما وصل بأيدينا أقل قليل ممّا لم يصل للحوادث الواقعة كإحراق المكتبات و غيره</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عن وجهه</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لحب الرئاسة</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الحيلة</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الإجماع قائم من الخاصّة و العامّة بأن أمير المؤمنين عليه السلام لم يكن خليفة و إماما في حياة النبيّ صلي اللّه عليه و آله</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سرالعالمین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بموجب النصّ</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التقريب لم يطبع إلي الآن و لم نظفر بنسخته، إلّا أنّه تلخيص الشافي كما صرّح به المصنّف و قد أورد السيّد فيه هذا البحث مفصلا راجع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جادة الطريق اي وسطه</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آن را نیافتیم</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صلّي اللّه عليه و آله يقول لعلي ثلاثا فلان تكون لي واحدة منهن أحبّ إلي من حمر النعم، سمعت رسول اللّه يقول لعلي عليه السلام و خلفه في بعض مغازيه اه</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ذيل قد ذكر فيه قصة إعطاء اللواء يوم خيبر و المباهلة</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من مختصات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حجته حجّة الوداع</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ابن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سحت الفارسيّ</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اتبعتك</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فصيحا</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لي أن أعلم</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 أن اه</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فأسلم سحت</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من هذا؟</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جنب رسول اللّه</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ولاية علي أمير المؤمنين</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صحيحهما</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تبوك قرية بين وادي القري و الشام، بها عين ماء و نخل و كان لها حصن خرب، و إليها انتهي النبيّ صلّي اللّه عليه و آله في غزوته المنسوبة إليها، كان قد بلغه أنّه تجمع إليها الروم و لخم و جذام، فوجدهم قد تفرقوا و لم يلق كيدا، و أقام بها ثلاثة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تخليف رسول اللّه عليا قد يوهم أنّه استثقله و تخفف منه، كيف لا و قد عاتب اللّه سبحانه في غير هذا المورد القاعدين عن الجهاد</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ثمّ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علي ثلاثة أميال من المدينة نحو الشام، بها كانت أموال لعمر بن الخطّاب و لاهل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جريدة من النخل كشط خوصها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فنعس رسول اللّه صلّي اللّه عليه و آله علي راحلته حتّي كاد ينجفل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مطاوع جفله إذا طرحه و ألقاه، أي ينقلب عنها و يسقط، يقال ضربه فجعله أي ألقاه علي الأرض</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سلمة بن شعيب</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فاعله ابن المسيب كما يظهر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فكرهت أن اخبره أن ابنه حدثنيه</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و النية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يتوجه إليه الإنسان من عمل و غيره</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قيل لسفيان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أنّه لا نبي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مني بمنزلة هارون من موسي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ثنية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ثنية مشرفة علي المدينة يطؤها من يريد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يبكي</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من بنات أمير المؤمنين كما سيجي‌ء ذكرها في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باب أولاده عليه السلام</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خافه و اتقاه</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كأني</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تپه ای است مشرف به مدینه در مسیر راه مکه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الرواية في المصدر، و قد سبق تحت 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السند</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 و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مسدد</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 و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الصبيان و النساء</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 في صحيح مسلم</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بابن الدنبائي</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القول و ردده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كرره</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اعني للنبي صلّي اللّه عليه و آله</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ترضي</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جعفر بن المعلي</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معاوية</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رأيته يوم بدر</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زق الطائر فرخه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أطعمه بمنقاره</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خاض في الاخبار السيئة و الفتن قصد أن يهيج الناس</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مخطوط و لم نظفر بنسخته</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تيسير الوصول إلي جامع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الخطيب التبريزي أيضا في مشكاة المصابيح عن سعد بن أبي وقاص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البيضاوي في 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ذلك، فانه لا يعرف للبيضاوي كتاب بهذا الاسم</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نسخه خطی است و نتوانستیم آن را به دست آوریم</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هؤلاء أهلي</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انك لعلي خير</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 چاپ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بموضعه</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 الخبز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فته ثمّ بله بالمرق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الذي اغلي فيه اللحم فصار دسما</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أو الاناء الكبير</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 الكبيرة</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يكتال به</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ابن ابی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 الشراب أو الشي‌ء من فمه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تفل أيضا بمعناه</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رسول اللّه صلّي اللّه عليه و آله</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سلمك سلمي</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انك علي الحوض</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لا يرد علي الحوض</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الکراجکی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أخا له ولادة</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اخوة الولادة</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فيبطل جميعا حينئذ</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الرجل في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بما لا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الكلام الذي لا يعبأ به</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ثبتت الدلالة</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قومه بعد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بقي مثل ذلك لعلي عليه السلام لاجل بقائه بعد النبيّ صلّي اللّه عليه و آله</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دام أعطي القياس حقه</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أي فصل بين قولك و قول من أنكر أفضلية هارون عليه السلام من أهل زمانه في جميع الجهات؟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 شي‌ء يتفضل</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هو الأصحّ، و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لا يجد فضلا</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للعلم الضروري يكون رسول اللّه صلّي اللّه عليه و آله خاتم الأنبياء</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احتاج و هو سهو يظهر بالتأمل</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كان هو</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وفاته</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فائدة الاستثناء اخراج ما كان داخلا في المستثني منه لولاه، و ليس 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زعموا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لان عدم كون أمير المؤمنين نبيّا بعد وفاة رسول اللّه لم يكن داخلا رأسا، فيكون الاستثناء لغوا لا يتكلم النبيّ بمثله</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ردّ آخر لما ادعاه الخصم، و توضيحه أن المعني علي ذلك يصير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موسي في حال حياتي الا أنّه لا نبي بعد وفاتي، و هذا فاسد بالضرورة لاستلزامه كون أمير المؤمنين نبيّا في حياة النبيّ، لان هارون كان نبيّا في حياة موسي</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كما أشرنا إليه</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المعني يصير علي هذا التقدير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موسي في حياتي الا انه لا نبي بعد نبوتي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لا ينافي أن يكون بعده انبياء؛ فان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بعد حياة النبيّ يصدق عليه أنّه بعد نبوّته، فإذا نفي وجود نبي بعد نبوّته فيشمل بعد حياته ايضا،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كر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فر منه الخصم، لانه يثبت بذلك أن ظرف اثبات المنزلة لعلي عليه السلام أيضا يشمل علي ما بعد الحياة كما يشمل حال الحياة للزوم تطابق المستثني و المستثني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التعرض إلي ما ذكرناه في آخر ما نقله عن الشافي</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الاشكال</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يؤمي فيه</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يستفاد من بعض روايات الباب كالرواية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صلّي اللّه عليه و آله قال له ذلك غير مرة</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بحالة يتكلم في معناه</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وفاته</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هاتين المنزلتين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المصنّف لخص كلام السيّد كما يصرح به فيما يأتي، و لاجل ذلك لا نشر إلي جميع الاختلافات الموجود بين الكتاب و المصدر</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 دمامة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حقيرا و قبح منظره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الدناءة المفرطة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سهو فان الدناءة منفي عنهم عليه السلام و لو لم تكن مفرطة</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ضعيف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الصغائر المستخفة</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توضيحه أن خروج هارون عن الخلافة المسببة عن النبوّة يستلزم التنفير المنفي، لكن أمير المؤمنين لم يكن نبيّا حتّي يدوم خلافته، فلا دلالة في الخبر علي ما ادعيتموه</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مطاع شرعه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شرعه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مشاع خ ل</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 و ما يتاجر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قيمة متلفه</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تنفصل عن نبوّته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حاصله أن الخصم يدعي أن الثابت لهارون هو النبوّة فقط، و ليست الخلافة أمرا آخر، فإذا نفي النبيّ صلّي اللّه عليه و آله كون أمير المؤمنين نبيّا فينتفي خلافته أيضا لعدم الفصل بينهما</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المكابرة أن النبوّة و الخلافة أمران مستقلان، كيف لا و قد قال موسي عليه السلام لهارون عند خروجه من المدينة علي ما حكاه اللّه تعالي في القرآن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اخْلُفْنِي فِي قَوْمِي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نبوّته كان ثابتا قبلا</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بيان ترتيب الدليل علي الوجه المذكور</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كان واجب الإطاعة في حال حياة موسي لاجل النبوّة فكذلك أيضا لو كان بقي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يكون مرجع الضمير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موسي عليه السلام و إن لا يخلو عن تكلف</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إذا</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توضيحه أن وجوب طاعة هارون لاجل نبوّته غير وجوب طاعته لاجل خلافته عن موسي، فان الأول كان ثابتا عن اللّه سبحانه و غير مقيد بحياة موسي أو وفاته بخلاف الثاني فان قوامه كان بموسي فينتفي بوفاته، و كذا الحال في أمير المؤمنين عليه السلام</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معنا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اطاعت از هارون به خاطر نبوّتش متفاوت از لزوم اطاعتش به خاطر خلیفه موسی بودن اوست؛ زیرا اولی از جانب خدای سبحان ثابت شده و مقیّد به زنده بودن یا وفات یافتن موسی نیست، اما قوام دومی به موسی است و با وفات موسی منتفی می شود و همین حالت در مورد امیرالمؤمنین علیه السّلام نیز صدق می کند</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أمر الهي يؤتيه من يشاء من عباده المخلصين</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علي هذا الفرض لم تكن النبوّة داخلة رأسا حتّي يحتاج إلي الاستثناء</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العقل و فهم العرب حيث يخرج الاخوة النسبية كما بين سابقا</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 و لا يخلو عن اغلاق و اضطراب</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به همین صورت آمده و خالی از ایهام و اضطراب در معنا نیست</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الي ما ربما قاله المنافقون حين خلف رسول اللّه صلّي اللّه عليه و آله عليّا عليه السلام عند خروجه الي غزوة تبوك</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إليه فيما سبق راجعه</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ظاهر</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الاقتضاء للمنزلة الواحدة</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وجه السقوط</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اختصاص بشي‌ء من منازله بعهد ليس في غيره</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فيه سقط و اضطراب،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لاحد أن يقول و يتعلق بأن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الخبر لا يفيد حال الوفاة، و أن المراد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نبوتي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الجواب عن هذه الشبهة يأتي فيما بعد مستقصي بمشية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جوابه فمذكور في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 في كلام الصدوق أيضا فراجعه و قد بسط الكلام في الشافي بعد ذلك بما لم ينقله المصنّف، ثمّ تعرض للاشكال و جوابه، و لأجل هذا الفصل الطويل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الجواب عن هذه الشبهة يأتي فيما بعد</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يتعرض المصنّف الي نقله، راجع المصدر تجده هناك</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في حال حياته</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فظيع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شناعته و جاوز المقدار في ذلك</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 الحق الصحيح الذي يظهر من تتبع الاخبار و شرح قصة موسي في سورة طه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النبوّة الاصلية المستلزمة لنزول الوحي و التكليم و المعجزات انما كان لموسي عليه السلام حيث كلمه اللّه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إِلي فِرْعَوْنَ إِنَّهُ طَغي قالَ رَبِّ اشْرَحْ لِي صَدْرِي وَ يَسِّرْ لِي أَمْرِي وَ احْلُلْ عُقْدَةً مِنْ لِسانِي يَفْقَهُوا قَوْلِي وَ اجْعَلْ لِي وَزِيراً مِنْ أَهْلِي هارُونَ أَخِي اشْدُدْ بِهِ أَزْرِي وَ أَشْرِكْهُ فِي 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فاستجاب اللّه دعاءه و جعل أخاه هارون وزيرا في تدبير امر الرسالة و شريكا في امر التبليغ و الذهاب الي فرعون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أَنْتَ وَ أَخُوكَ بِآياتِي وَ لا تَنِيا فِي ذِكْرِي اذْهَبا إِلي فِرْعَوْنَ إِنَّهُ طَغي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فهارون انما هو نبي اللّه نيابة عن موسي عليه السلام فانه كان يتعلم الوحي و حقائق التوراة من موسي ثمّ يوازره في تدبير الرسالة و يشاركه في التبليغ و هو خلفه و يمينه يشد أزره حيث يفتر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كان منزلة عليّ عليه السلام من رسول اللّه فان النبوّة الاصلية المساوقة لنزول القرآن و جبرئيل و التاييد بالمعجزات و دعوة الناس الي ما يوحي إليه انما كان لرسول اللّه فقط و اما علي فهو وزيره في تدبير امر الرسالة و شريكه في امر التبليغ و هو خلفه و يمينه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يشد أزره حيث يفتر و لذلك اخذ منه البيعة علي أن يكون أخاه و وارثه و وصيه و المؤدي عنه و لذلك لا ينزل آية الا و يعلمها عليا ظهرها و بطنها و جميع وجوهها و لذلك ارسله بسورة براءة الي المشركين و قال لا يؤدي عني الا علي و لذلك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لذلك</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عليّ بن أبي طالب أمير المؤمنين</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 يا محمد</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اعطيته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فاني نحلته</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يعرف حزبي و لا أوليائي</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ربيعا له</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ذر و المقداد</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مع القرآن</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أشهد</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 القوم</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 إليه قولا قاله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ادعاه لنفسه</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المعجمة و تشديد 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أورده في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نسخه خطی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بالبكاء</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فرضه</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 برفع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مدحه و عظمه</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منه</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أهديها إليك</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فقال رسول اللّه</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 الخشية</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أورده عن محمّد بن جرير الطبريّ بإسناده عن أمّ سلمة، راجع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سكب الماء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الذي يتوضأ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هيئ لي ماء توضأ به</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بشاره المطفی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نشده اللّه و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استحلفه أي سأله و أقسم عليه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الكلمة في المصدر</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سمعه و أسمعه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يسمع</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مر</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المظفر</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يمسح عرق وجه علي بيده</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دبجه و دبجه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زينه و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الطيلسان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زينه بالديباج</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تحته</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عنبسة بن خالد</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قائد الغر المحجلين خ ل</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ناصح بن عبد اللّه</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تعاهد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تحفظ به و تفقده</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 البناء أو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 السهم بعيبه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إليه و عالجه حتّي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 كان رأي شيئا يحتاج إلي الرم و الإصلاح رمه و أصلحه</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خصف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أطبق عليها مثلها و خرزها بالمخصف</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يأمرهم</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جعفر بن عبد اللّه بن 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فاضلا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ذلك اه</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تجتمع</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بني إسرائيل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يجيب أحد له</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عليّ بن محمّد بن أحمد بن لؤلؤ البزاز</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أمير المؤمنين في الأرض</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من رسول اللّه باذني هاتين يقول اه</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عليه</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فتابعتهم علي رأيهم، فقال له بريدة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اه</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بليغ الكلام</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تتوقدان</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الجزريّ في 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اللّه و من رسوله يا رسول اللّه</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إذا خرج الرجلان</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وفد يفد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و ورد</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طعن في 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فطفت</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 أخي محمد</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منجز و عدي</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قباب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القبة</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تدري أي نهر هذا؟</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قوله</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بوصيك ابنه عليّ بن أبي طالب</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اكرمك بها يا محمد ، ثم هبط بى الارض</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سويت بعينى خ ل وفى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صوبت بعينى</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ينظروا اليك</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احتبي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به</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خلق اللّه السماوات و الأرض</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خافه و اتقاه و حذره</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عيسي 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عيسي بن هشام هذا هو عبيس بن هشام اه و قد أورد ترجمة عبيس بن هشام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 به</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به</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البسه الاكليل و هو التاج</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فدنا لي</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أقدر أن أصفه</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النزعات</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سكنت</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غشيني</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 و هو سهو،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المكتوبات</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خصومته</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حرضه علي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حرصه علي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 رغبته فيه</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كبد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طرفي علاقتها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عطف من طرفيها</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عليك السلام</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لم يكن دحية</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 علي علي أمير المؤمنين</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يرد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يرد علينا جواب سلامنا</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المعافي، و هو سهو، و الصحيح حمدان بن المعافي، راجع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لا ريش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العرب يستقسمون بالازلام في الجاهلية</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تأذن لي في الكلام</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واسع يشتمل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أرخي 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أسدله</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علي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عليكم السلام</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إحدي أزواج النبيّ صلّي اللّه عليه و آله، كنيت بابنتها حبيبة بنت عبيد اللّه بن جحش، و اسمها رملة، و كانت من السابقين إلي الإسلام، أورد الجزريّ ترجمتها مفصلة في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أنزلت</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بمن تبعه</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بمن تبعه</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أضواء نجم في السماء</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روح قدس النفوس</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مجلس اه</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أيّوب</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الحسين</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إلي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الي أمير المؤمنين</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انشدكم باللّه</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مخطوط، و أورده في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السلام عليك</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 لي أبو المغراء</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علي أمير المؤمنين</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نسخه خطی</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أوردهما في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موسي القطان</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نسخه خطی</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ابتلي</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الحسين</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تِسْعَةُ 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الرجل و قبيلته، و إذا اضيف إلي الرهط عدد كان المراد به الشخص و النفس،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رهطا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شخصا، و المقام من هذا القبيل و المذكور في الرواية من الاصحاب ثمانية، و لا ينطبق لا بما في المتن و لا بما في المصدر، و الظاهر أن واحدا منهم سقط عن الراوي أو الناسخ</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 علي أمير المؤمنين</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ماط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تنحي و ابتعد</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جعفر اسأله</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يسلمان عليه</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سألتموني</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اقبل عليّ بن أبي طالب إلي النبيّ صلّي اللّه عليه و آله</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موسي و عيسي</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موسي و عيسي</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يزل يعدد الأنبياء</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عينيه</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الروضۀ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 مخطوط</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 نسخه خطی</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خطی آن را نیافتیم</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تشكل علي،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هي؟</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اللّه لي النبيين</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الزقاق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السكة الطريق الضيق</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كنت صاحب السيف لا أسأل عن غيره</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إمّا سمعه جميعكم أو بعضكم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سمعتموه أو سمعه منكم</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لا تخلو عن اضطراب، و المستفاد من سياق الرواية أن تكون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 لست تشهدون أن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إله إلّا اللّه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احدثكم بحديث سمعتموه أو من سمعه منكم تشهدون انه حق، أ لستم تشهدون ان لا إله إلّا اللّه اه</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اضطهده قهره و جار عليه</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بهرج الدماء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بهرج الدليل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بهم عن الجادة إلي غيرها</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كذبنا الأكبر و مزقناه و خذلنا الأصغر و عصيناه</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ذو الثدية رئيس الخوارج، قال الجزريّ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السقيم الناقص الخلق، و منه حديث ذي الثدية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مخدج اليد</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الثقلين من بعدي،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فيقولون اه</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نصرناه</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من ورد يرد</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ذوالثدیۀ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دسته خوارج است که دستش شل بوده است</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كأضواء أنجم</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يعدل</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الناس جميعا</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نزل كتاب اللّه يخبر عن أصحاب رسول اللّه صلّي اللّه عليه و آله فقال اه</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الأصغر</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ردوا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فيما يأتي</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فأقول لهم</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صنعنا به كل قبيح</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فأحييناه و واليناه و وازرناه و نصرناه</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صبت</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image" Target="media/image3.jpeg"/><Relationship Id="rId360" Type="http://schemas.openxmlformats.org/officeDocument/2006/relationships/image" Target="media/image3.jpeg"/><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image" Target="media/image2.jpeg"/><Relationship Id="rId365" Type="http://schemas.openxmlformats.org/officeDocument/2006/relationships/image" Target="media/image2.jpeg"/><Relationship Id="rId366" Type="http://schemas.openxmlformats.org/officeDocument/2006/relationships/footer" Target="footer357.xml"/><Relationship Id="rId367" Type="http://schemas.openxmlformats.org/officeDocument/2006/relationships/footnotes" Target="footnotes.xml"/><Relationship Id="rId368" Type="http://schemas.openxmlformats.org/officeDocument/2006/relationships/numbering" Target="numbering.xml"/><Relationship Id="rId369" Type="http://schemas.openxmlformats.org/officeDocument/2006/relationships/fontTable" Target="fontTable.xml"/><Relationship Id="rId370" Type="http://schemas.openxmlformats.org/officeDocument/2006/relationships/settings" Target="settings.xml"/><Relationship Id="rId3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714</Pages>
  <Words>185553</Words>
  <Characters>673864</Characters>
  <CharactersWithSpaces>856689</CharactersWithSpaces>
  <Paragraphs>3027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2026-08-28T12:37:35Z</dcterms:created>
  <dc:creator>ghaemiyeh.com</dc:creator>
  <dc:description/>
  <dc:language>en-US</dc:language>
  <cp:lastModifiedBy/>
  <dcterms:modified xsi:type="dcterms:W3CDTF">2026-08-28T16:09:10Z</dcterms:modified>
  <cp:revision>1</cp:revision>
  <dc:subject/>
  <dc:title>بحار الانوار دریاهای نور مجموعه ای فراگیر از دُرّهای ناب روایات امامان معصوم علیهم السلام با ترجمه فارسی جلد 37</dc:title>
</cp:coreProperties>
</file>

<file path=docProps/custom.xml><?xml version="1.0" encoding="utf-8"?>
<Properties xmlns="http://schemas.openxmlformats.org/officeDocument/2006/custom-properties" xmlns:vt="http://schemas.openxmlformats.org/officeDocument/2006/docPropsVTypes"/>
</file>