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655_33817436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16657_3381743652">
            <w:r>
              <w:rPr>
                <w:webHidden/>
                <w:rStyle w:val="IndexLink"/>
                <w:rtl w:val="true"/>
              </w:rPr>
              <w:t>أبواب الدواجن و قد مضت منها الأنعام</w:t>
            </w:r>
            <w:r>
              <w:rPr>
                <w:rStyle w:val="IndexLink"/>
                <w:rtl w:val="true"/>
              </w:rPr>
              <w:tab/>
            </w:r>
            <w:r>
              <w:rPr>
                <w:rStyle w:val="IndexLink"/>
              </w:rPr>
              <w:t>17</w:t>
            </w:r>
          </w:hyperlink>
        </w:p>
        <w:p>
          <w:pPr>
            <w:pStyle w:val="Contents3"/>
            <w:tabs>
              <w:tab w:val="clear" w:pos="8459"/>
              <w:tab w:val="right" w:pos="9026" w:leader="dot"/>
            </w:tabs>
            <w:rPr/>
          </w:pPr>
          <w:hyperlink w:anchor="__RefHeading___Toc316659_3381743652">
            <w:r>
              <w:rPr>
                <w:webHidden/>
                <w:rStyle w:val="IndexLink"/>
                <w:rtl w:val="true"/>
              </w:rPr>
              <w:t xml:space="preserve">باب </w:t>
            </w:r>
            <w:r>
              <w:rPr>
                <w:rStyle w:val="IndexLink"/>
              </w:rPr>
              <w:t>1</w:t>
            </w:r>
            <w:r>
              <w:rPr>
                <w:rStyle w:val="IndexLink"/>
                <w:rtl w:val="true"/>
              </w:rPr>
              <w:t xml:space="preserve"> </w:t>
            </w:r>
            <w:r>
              <w:rPr>
                <w:rStyle w:val="IndexLink"/>
                <w:rtl w:val="true"/>
              </w:rPr>
              <w:t>استحباب اتخاذ الدواجن فی البیوت</w:t>
            </w:r>
            <w:r>
              <w:rPr>
                <w:rStyle w:val="IndexLink"/>
                <w:rtl w:val="true"/>
              </w:rPr>
              <w:tab/>
            </w:r>
            <w:r>
              <w:rPr>
                <w:rStyle w:val="IndexLink"/>
              </w:rPr>
              <w:t>17</w:t>
            </w:r>
          </w:hyperlink>
        </w:p>
        <w:p>
          <w:pPr>
            <w:pStyle w:val="Contents4"/>
            <w:tabs>
              <w:tab w:val="clear" w:pos="8176"/>
              <w:tab w:val="right" w:pos="9026" w:leader="dot"/>
            </w:tabs>
            <w:rPr/>
          </w:pPr>
          <w:hyperlink w:anchor="__RefHeading___Toc316661_3381743652">
            <w:r>
              <w:rPr>
                <w:webHidden/>
                <w:rStyle w:val="IndexLink"/>
                <w:rtl w:val="true"/>
              </w:rPr>
              <w:t>روایات</w:t>
            </w:r>
            <w:r>
              <w:rPr>
                <w:rStyle w:val="IndexLink"/>
                <w:rtl w:val="true"/>
              </w:rPr>
              <w:tab/>
            </w:r>
            <w:r>
              <w:rPr>
                <w:rStyle w:val="IndexLink"/>
              </w:rPr>
              <w:t>17</w:t>
            </w:r>
          </w:hyperlink>
        </w:p>
        <w:p>
          <w:pPr>
            <w:pStyle w:val="Contents5"/>
            <w:tabs>
              <w:tab w:val="clear" w:pos="7892"/>
              <w:tab w:val="right" w:pos="9026" w:leader="dot"/>
            </w:tabs>
            <w:rPr/>
          </w:pPr>
          <w:hyperlink w:anchor="__RefHeading___Toc316663_3381743652">
            <w:r>
              <w:rPr>
                <w:webHidden/>
                <w:rStyle w:val="IndexLink"/>
                <w:rtl w:val="true"/>
              </w:rPr>
              <w:t>«</w:t>
            </w:r>
            <w:r>
              <w:rPr>
                <w:rStyle w:val="IndexLink"/>
              </w:rPr>
              <w:t>1</w:t>
            </w:r>
            <w:r>
              <w:rPr>
                <w:rStyle w:val="IndexLink"/>
                <w:rtl w:val="true"/>
              </w:rPr>
              <w:t>»</w:t>
              <w:tab/>
            </w:r>
            <w:r>
              <w:rPr>
                <w:rStyle w:val="IndexLink"/>
              </w:rPr>
              <w:t>17</w:t>
            </w:r>
          </w:hyperlink>
        </w:p>
        <w:p>
          <w:pPr>
            <w:pStyle w:val="Contents5"/>
            <w:tabs>
              <w:tab w:val="clear" w:pos="7892"/>
              <w:tab w:val="right" w:pos="9026" w:leader="dot"/>
            </w:tabs>
            <w:rPr/>
          </w:pPr>
          <w:hyperlink w:anchor="__RefHeading___Toc316665_3381743652">
            <w:r>
              <w:rPr>
                <w:webHidden/>
                <w:rStyle w:val="IndexLink"/>
                <w:rtl w:val="true"/>
              </w:rPr>
              <w:t>«</w:t>
            </w:r>
            <w:r>
              <w:rPr>
                <w:rStyle w:val="IndexLink"/>
              </w:rPr>
              <w:t>2</w:t>
            </w:r>
            <w:r>
              <w:rPr>
                <w:rStyle w:val="IndexLink"/>
                <w:rtl w:val="true"/>
              </w:rPr>
              <w:t>»</w:t>
              <w:tab/>
            </w:r>
            <w:r>
              <w:rPr>
                <w:rStyle w:val="IndexLink"/>
              </w:rPr>
              <w:t>17</w:t>
            </w:r>
          </w:hyperlink>
        </w:p>
        <w:p>
          <w:pPr>
            <w:pStyle w:val="Contents5"/>
            <w:tabs>
              <w:tab w:val="clear" w:pos="7892"/>
              <w:tab w:val="right" w:pos="9026" w:leader="dot"/>
            </w:tabs>
            <w:rPr/>
          </w:pPr>
          <w:hyperlink w:anchor="__RefHeading___Toc316667_3381743652">
            <w:r>
              <w:rPr>
                <w:webHidden/>
                <w:rStyle w:val="IndexLink"/>
                <w:rtl w:val="true"/>
              </w:rPr>
              <w:t>بیان</w:t>
            </w:r>
            <w:r>
              <w:rPr>
                <w:rStyle w:val="IndexLink"/>
                <w:rtl w:val="true"/>
              </w:rPr>
              <w:tab/>
            </w:r>
            <w:r>
              <w:rPr>
                <w:rStyle w:val="IndexLink"/>
              </w:rPr>
              <w:t>18</w:t>
            </w:r>
          </w:hyperlink>
        </w:p>
        <w:p>
          <w:pPr>
            <w:pStyle w:val="Contents3"/>
            <w:tabs>
              <w:tab w:val="clear" w:pos="8459"/>
              <w:tab w:val="right" w:pos="9026" w:leader="dot"/>
            </w:tabs>
            <w:rPr/>
          </w:pPr>
          <w:hyperlink w:anchor="__RefHeading___Toc316669_3381743652">
            <w:r>
              <w:rPr>
                <w:webHidden/>
                <w:rStyle w:val="IndexLink"/>
                <w:rtl w:val="true"/>
              </w:rPr>
              <w:t xml:space="preserve">باب </w:t>
            </w:r>
            <w:r>
              <w:rPr>
                <w:rStyle w:val="IndexLink"/>
              </w:rPr>
              <w:t>2</w:t>
            </w:r>
            <w:r>
              <w:rPr>
                <w:rStyle w:val="IndexLink"/>
                <w:rtl w:val="true"/>
              </w:rPr>
              <w:t xml:space="preserve"> </w:t>
            </w:r>
            <w:r>
              <w:rPr>
                <w:rStyle w:val="IndexLink"/>
                <w:rtl w:val="true"/>
              </w:rPr>
              <w:t>فضل اتخاذ الدیک و أنواعها و اتخاذ الدجاج فی البیت و أحکامها</w:t>
            </w:r>
            <w:r>
              <w:rPr>
                <w:rStyle w:val="IndexLink"/>
                <w:rtl w:val="true"/>
              </w:rPr>
              <w:tab/>
            </w:r>
            <w:r>
              <w:rPr>
                <w:rStyle w:val="IndexLink"/>
              </w:rPr>
              <w:t>19</w:t>
            </w:r>
          </w:hyperlink>
        </w:p>
        <w:p>
          <w:pPr>
            <w:pStyle w:val="Contents4"/>
            <w:tabs>
              <w:tab w:val="clear" w:pos="8176"/>
              <w:tab w:val="right" w:pos="9026" w:leader="dot"/>
            </w:tabs>
            <w:rPr/>
          </w:pPr>
          <w:hyperlink w:anchor="__RefHeading___Toc316671_3381743652">
            <w:r>
              <w:rPr>
                <w:webHidden/>
                <w:rStyle w:val="IndexLink"/>
                <w:rtl w:val="true"/>
              </w:rPr>
              <w:t>روایات</w:t>
            </w:r>
            <w:r>
              <w:rPr>
                <w:rStyle w:val="IndexLink"/>
                <w:rtl w:val="true"/>
              </w:rPr>
              <w:tab/>
            </w:r>
            <w:r>
              <w:rPr>
                <w:rStyle w:val="IndexLink"/>
              </w:rPr>
              <w:t>19</w:t>
            </w:r>
          </w:hyperlink>
        </w:p>
        <w:p>
          <w:pPr>
            <w:pStyle w:val="Contents5"/>
            <w:tabs>
              <w:tab w:val="clear" w:pos="7892"/>
              <w:tab w:val="right" w:pos="9026" w:leader="dot"/>
            </w:tabs>
            <w:rPr/>
          </w:pPr>
          <w:hyperlink w:anchor="__RefHeading___Toc316673_3381743652">
            <w:r>
              <w:rPr>
                <w:webHidden/>
                <w:rStyle w:val="IndexLink"/>
                <w:rtl w:val="true"/>
              </w:rPr>
              <w:t>«</w:t>
            </w:r>
            <w:r>
              <w:rPr>
                <w:rStyle w:val="IndexLink"/>
              </w:rPr>
              <w:t>1</w:t>
            </w:r>
            <w:r>
              <w:rPr>
                <w:rStyle w:val="IndexLink"/>
                <w:rtl w:val="true"/>
              </w:rPr>
              <w:t>»</w:t>
              <w:tab/>
            </w:r>
            <w:r>
              <w:rPr>
                <w:rStyle w:val="IndexLink"/>
              </w:rPr>
              <w:t>19</w:t>
            </w:r>
          </w:hyperlink>
        </w:p>
        <w:p>
          <w:pPr>
            <w:pStyle w:val="Contents5"/>
            <w:tabs>
              <w:tab w:val="clear" w:pos="7892"/>
              <w:tab w:val="right" w:pos="9026" w:leader="dot"/>
            </w:tabs>
            <w:rPr/>
          </w:pPr>
          <w:hyperlink w:anchor="__RefHeading___Toc316675_3381743652">
            <w:r>
              <w:rPr>
                <w:webHidden/>
                <w:rStyle w:val="IndexLink"/>
                <w:rtl w:val="true"/>
              </w:rPr>
              <w:t>«</w:t>
            </w:r>
            <w:r>
              <w:rPr>
                <w:rStyle w:val="IndexLink"/>
              </w:rPr>
              <w:t>2</w:t>
            </w:r>
            <w:r>
              <w:rPr>
                <w:rStyle w:val="IndexLink"/>
                <w:rtl w:val="true"/>
              </w:rPr>
              <w:t>»</w:t>
              <w:tab/>
            </w:r>
            <w:r>
              <w:rPr>
                <w:rStyle w:val="IndexLink"/>
              </w:rPr>
              <w:t>19</w:t>
            </w:r>
          </w:hyperlink>
        </w:p>
        <w:p>
          <w:pPr>
            <w:pStyle w:val="Contents5"/>
            <w:tabs>
              <w:tab w:val="clear" w:pos="7892"/>
              <w:tab w:val="right" w:pos="9026" w:leader="dot"/>
            </w:tabs>
            <w:rPr/>
          </w:pPr>
          <w:hyperlink w:anchor="__RefHeading___Toc316677_3381743652">
            <w:r>
              <w:rPr>
                <w:webHidden/>
                <w:rStyle w:val="IndexLink"/>
                <w:rtl w:val="true"/>
              </w:rPr>
              <w:t>«</w:t>
            </w:r>
            <w:r>
              <w:rPr>
                <w:rStyle w:val="IndexLink"/>
              </w:rPr>
              <w:t>3</w:t>
            </w:r>
            <w:r>
              <w:rPr>
                <w:rStyle w:val="IndexLink"/>
                <w:rtl w:val="true"/>
              </w:rPr>
              <w:t>»</w:t>
              <w:tab/>
            </w:r>
            <w:r>
              <w:rPr>
                <w:rStyle w:val="IndexLink"/>
              </w:rPr>
              <w:t>19</w:t>
            </w:r>
          </w:hyperlink>
        </w:p>
        <w:p>
          <w:pPr>
            <w:pStyle w:val="Contents5"/>
            <w:tabs>
              <w:tab w:val="clear" w:pos="7892"/>
              <w:tab w:val="right" w:pos="9026" w:leader="dot"/>
            </w:tabs>
            <w:rPr/>
          </w:pPr>
          <w:hyperlink w:anchor="__RefHeading___Toc316679_3381743652">
            <w:r>
              <w:rPr>
                <w:webHidden/>
                <w:rStyle w:val="IndexLink"/>
                <w:rtl w:val="true"/>
              </w:rPr>
              <w:t>«</w:t>
            </w:r>
            <w:r>
              <w:rPr>
                <w:rStyle w:val="IndexLink"/>
              </w:rPr>
              <w:t>4</w:t>
            </w:r>
            <w:r>
              <w:rPr>
                <w:rStyle w:val="IndexLink"/>
                <w:rtl w:val="true"/>
              </w:rPr>
              <w:t>»</w:t>
              <w:tab/>
            </w:r>
            <w:r>
              <w:rPr>
                <w:rStyle w:val="IndexLink"/>
              </w:rPr>
              <w:t>20</w:t>
            </w:r>
          </w:hyperlink>
        </w:p>
        <w:p>
          <w:pPr>
            <w:pStyle w:val="Contents5"/>
            <w:tabs>
              <w:tab w:val="clear" w:pos="7892"/>
              <w:tab w:val="right" w:pos="9026" w:leader="dot"/>
            </w:tabs>
            <w:rPr/>
          </w:pPr>
          <w:hyperlink w:anchor="__RefHeading___Toc316681_3381743652">
            <w:r>
              <w:rPr>
                <w:webHidden/>
                <w:rStyle w:val="IndexLink"/>
                <w:rtl w:val="true"/>
              </w:rPr>
              <w:t>«</w:t>
            </w:r>
            <w:r>
              <w:rPr>
                <w:rStyle w:val="IndexLink"/>
              </w:rPr>
              <w:t>5</w:t>
            </w:r>
            <w:r>
              <w:rPr>
                <w:rStyle w:val="IndexLink"/>
                <w:rtl w:val="true"/>
              </w:rPr>
              <w:t>»</w:t>
              <w:tab/>
            </w:r>
            <w:r>
              <w:rPr>
                <w:rStyle w:val="IndexLink"/>
              </w:rPr>
              <w:t>20</w:t>
            </w:r>
          </w:hyperlink>
        </w:p>
        <w:p>
          <w:pPr>
            <w:pStyle w:val="Contents5"/>
            <w:tabs>
              <w:tab w:val="clear" w:pos="7892"/>
              <w:tab w:val="right" w:pos="9026" w:leader="dot"/>
            </w:tabs>
            <w:rPr/>
          </w:pPr>
          <w:hyperlink w:anchor="__RefHeading___Toc316683_3381743652">
            <w:r>
              <w:rPr>
                <w:webHidden/>
                <w:rStyle w:val="IndexLink"/>
                <w:rtl w:val="true"/>
              </w:rPr>
              <w:t>بیان</w:t>
            </w:r>
            <w:r>
              <w:rPr>
                <w:rStyle w:val="IndexLink"/>
                <w:rtl w:val="true"/>
              </w:rPr>
              <w:tab/>
            </w:r>
            <w:r>
              <w:rPr>
                <w:rStyle w:val="IndexLink"/>
              </w:rPr>
              <w:t>21</w:t>
            </w:r>
          </w:hyperlink>
        </w:p>
        <w:p>
          <w:pPr>
            <w:pStyle w:val="Contents5"/>
            <w:tabs>
              <w:tab w:val="clear" w:pos="7892"/>
              <w:tab w:val="right" w:pos="9026" w:leader="dot"/>
            </w:tabs>
            <w:rPr/>
          </w:pPr>
          <w:hyperlink w:anchor="__RefHeading___Toc316685_3381743652">
            <w:r>
              <w:rPr>
                <w:webHidden/>
                <w:rStyle w:val="IndexLink"/>
                <w:rtl w:val="true"/>
              </w:rPr>
              <w:t>«</w:t>
            </w:r>
            <w:r>
              <w:rPr>
                <w:rStyle w:val="IndexLink"/>
              </w:rPr>
              <w:t>6</w:t>
            </w:r>
            <w:r>
              <w:rPr>
                <w:rStyle w:val="IndexLink"/>
                <w:rtl w:val="true"/>
              </w:rPr>
              <w:t>»</w:t>
              <w:tab/>
            </w:r>
            <w:r>
              <w:rPr>
                <w:rStyle w:val="IndexLink"/>
              </w:rPr>
              <w:t>21</w:t>
            </w:r>
          </w:hyperlink>
        </w:p>
        <w:p>
          <w:pPr>
            <w:pStyle w:val="Contents5"/>
            <w:tabs>
              <w:tab w:val="clear" w:pos="7892"/>
              <w:tab w:val="right" w:pos="9026" w:leader="dot"/>
            </w:tabs>
            <w:rPr/>
          </w:pPr>
          <w:hyperlink w:anchor="__RefHeading___Toc316687_3381743652">
            <w:r>
              <w:rPr>
                <w:webHidden/>
                <w:rStyle w:val="IndexLink"/>
                <w:rtl w:val="true"/>
              </w:rPr>
              <w:t>«</w:t>
            </w:r>
            <w:r>
              <w:rPr>
                <w:rStyle w:val="IndexLink"/>
              </w:rPr>
              <w:t>7</w:t>
            </w:r>
            <w:r>
              <w:rPr>
                <w:rStyle w:val="IndexLink"/>
                <w:rtl w:val="true"/>
              </w:rPr>
              <w:t>»</w:t>
              <w:tab/>
            </w:r>
            <w:r>
              <w:rPr>
                <w:rStyle w:val="IndexLink"/>
              </w:rPr>
              <w:t>21</w:t>
            </w:r>
          </w:hyperlink>
        </w:p>
        <w:p>
          <w:pPr>
            <w:pStyle w:val="Contents5"/>
            <w:tabs>
              <w:tab w:val="clear" w:pos="7892"/>
              <w:tab w:val="right" w:pos="9026" w:leader="dot"/>
            </w:tabs>
            <w:rPr/>
          </w:pPr>
          <w:hyperlink w:anchor="__RefHeading___Toc316689_3381743652">
            <w:r>
              <w:rPr>
                <w:webHidden/>
                <w:rStyle w:val="IndexLink"/>
                <w:rtl w:val="true"/>
              </w:rPr>
              <w:t>«</w:t>
            </w:r>
            <w:r>
              <w:rPr>
                <w:rStyle w:val="IndexLink"/>
              </w:rPr>
              <w:t>8</w:t>
            </w:r>
            <w:r>
              <w:rPr>
                <w:rStyle w:val="IndexLink"/>
                <w:rtl w:val="true"/>
              </w:rPr>
              <w:t>»</w:t>
              <w:tab/>
            </w:r>
            <w:r>
              <w:rPr>
                <w:rStyle w:val="IndexLink"/>
              </w:rPr>
              <w:t>21</w:t>
            </w:r>
          </w:hyperlink>
        </w:p>
        <w:p>
          <w:pPr>
            <w:pStyle w:val="Contents5"/>
            <w:tabs>
              <w:tab w:val="clear" w:pos="7892"/>
              <w:tab w:val="right" w:pos="9026" w:leader="dot"/>
            </w:tabs>
            <w:rPr/>
          </w:pPr>
          <w:hyperlink w:anchor="__RefHeading___Toc316691_3381743652">
            <w:r>
              <w:rPr>
                <w:webHidden/>
                <w:rStyle w:val="IndexLink"/>
                <w:rtl w:val="true"/>
              </w:rPr>
              <w:t>«</w:t>
            </w:r>
            <w:r>
              <w:rPr>
                <w:rStyle w:val="IndexLink"/>
              </w:rPr>
              <w:t>9</w:t>
            </w:r>
            <w:r>
              <w:rPr>
                <w:rStyle w:val="IndexLink"/>
                <w:rtl w:val="true"/>
              </w:rPr>
              <w:t>»</w:t>
              <w:tab/>
            </w:r>
            <w:r>
              <w:rPr>
                <w:rStyle w:val="IndexLink"/>
              </w:rPr>
              <w:t>21</w:t>
            </w:r>
          </w:hyperlink>
        </w:p>
        <w:p>
          <w:pPr>
            <w:pStyle w:val="Contents5"/>
            <w:tabs>
              <w:tab w:val="clear" w:pos="7892"/>
              <w:tab w:val="right" w:pos="9026" w:leader="dot"/>
            </w:tabs>
            <w:rPr/>
          </w:pPr>
          <w:hyperlink w:anchor="__RefHeading___Toc316693_3381743652">
            <w:r>
              <w:rPr>
                <w:webHidden/>
                <w:rStyle w:val="IndexLink"/>
                <w:rtl w:val="true"/>
              </w:rPr>
              <w:t>بیان</w:t>
            </w:r>
            <w:r>
              <w:rPr>
                <w:rStyle w:val="IndexLink"/>
                <w:rtl w:val="true"/>
              </w:rPr>
              <w:tab/>
            </w:r>
            <w:r>
              <w:rPr>
                <w:rStyle w:val="IndexLink"/>
              </w:rPr>
              <w:t>23</w:t>
            </w:r>
          </w:hyperlink>
        </w:p>
        <w:p>
          <w:pPr>
            <w:pStyle w:val="Contents5"/>
            <w:tabs>
              <w:tab w:val="clear" w:pos="7892"/>
              <w:tab w:val="right" w:pos="9026" w:leader="dot"/>
            </w:tabs>
            <w:rPr/>
          </w:pPr>
          <w:hyperlink w:anchor="__RefHeading___Toc316695_3381743652">
            <w:r>
              <w:rPr>
                <w:webHidden/>
                <w:rStyle w:val="IndexLink"/>
                <w:rtl w:val="true"/>
              </w:rPr>
              <w:t>«</w:t>
            </w:r>
            <w:r>
              <w:rPr>
                <w:rStyle w:val="IndexLink"/>
              </w:rPr>
              <w:t>10</w:t>
            </w:r>
            <w:r>
              <w:rPr>
                <w:rStyle w:val="IndexLink"/>
                <w:rtl w:val="true"/>
              </w:rPr>
              <w:t>»</w:t>
              <w:tab/>
            </w:r>
            <w:r>
              <w:rPr>
                <w:rStyle w:val="IndexLink"/>
              </w:rPr>
              <w:t>23</w:t>
            </w:r>
          </w:hyperlink>
        </w:p>
        <w:p>
          <w:pPr>
            <w:pStyle w:val="Contents5"/>
            <w:tabs>
              <w:tab w:val="clear" w:pos="7892"/>
              <w:tab w:val="right" w:pos="9026" w:leader="dot"/>
            </w:tabs>
            <w:rPr/>
          </w:pPr>
          <w:hyperlink w:anchor="__RefHeading___Toc316697_3381743652">
            <w:r>
              <w:rPr>
                <w:webHidden/>
                <w:rStyle w:val="IndexLink"/>
                <w:rtl w:val="true"/>
              </w:rPr>
              <w:t>بیان</w:t>
            </w:r>
            <w:r>
              <w:rPr>
                <w:rStyle w:val="IndexLink"/>
                <w:rtl w:val="true"/>
              </w:rPr>
              <w:tab/>
            </w:r>
            <w:r>
              <w:rPr>
                <w:rStyle w:val="IndexLink"/>
              </w:rPr>
              <w:t>23</w:t>
            </w:r>
          </w:hyperlink>
        </w:p>
        <w:p>
          <w:pPr>
            <w:pStyle w:val="Contents5"/>
            <w:tabs>
              <w:tab w:val="clear" w:pos="7892"/>
              <w:tab w:val="right" w:pos="9026" w:leader="dot"/>
            </w:tabs>
            <w:rPr/>
          </w:pPr>
          <w:hyperlink w:anchor="__RefHeading___Toc316699_3381743652">
            <w:r>
              <w:rPr>
                <w:webHidden/>
                <w:rStyle w:val="IndexLink"/>
                <w:rtl w:val="true"/>
              </w:rPr>
              <w:t>«</w:t>
            </w:r>
            <w:r>
              <w:rPr>
                <w:rStyle w:val="IndexLink"/>
              </w:rPr>
              <w:t>11</w:t>
            </w:r>
            <w:r>
              <w:rPr>
                <w:rStyle w:val="IndexLink"/>
                <w:rtl w:val="true"/>
              </w:rPr>
              <w:t>»</w:t>
              <w:tab/>
            </w:r>
            <w:r>
              <w:rPr>
                <w:rStyle w:val="IndexLink"/>
              </w:rPr>
              <w:t>23</w:t>
            </w:r>
          </w:hyperlink>
        </w:p>
        <w:p>
          <w:pPr>
            <w:pStyle w:val="Contents5"/>
            <w:tabs>
              <w:tab w:val="clear" w:pos="7892"/>
              <w:tab w:val="right" w:pos="9026" w:leader="dot"/>
            </w:tabs>
            <w:rPr/>
          </w:pPr>
          <w:hyperlink w:anchor="__RefHeading___Toc316701_3381743652">
            <w:r>
              <w:rPr>
                <w:webHidden/>
                <w:rStyle w:val="IndexLink"/>
                <w:rtl w:val="true"/>
              </w:rPr>
              <w:t>بیان</w:t>
            </w:r>
            <w:r>
              <w:rPr>
                <w:rStyle w:val="IndexLink"/>
                <w:rtl w:val="true"/>
              </w:rPr>
              <w:tab/>
            </w:r>
            <w:r>
              <w:rPr>
                <w:rStyle w:val="IndexLink"/>
              </w:rPr>
              <w:t>23</w:t>
            </w:r>
          </w:hyperlink>
        </w:p>
        <w:p>
          <w:pPr>
            <w:pStyle w:val="Contents5"/>
            <w:tabs>
              <w:tab w:val="clear" w:pos="7892"/>
              <w:tab w:val="right" w:pos="9026" w:leader="dot"/>
            </w:tabs>
            <w:rPr/>
          </w:pPr>
          <w:hyperlink w:anchor="__RefHeading___Toc316703_3381743652">
            <w:r>
              <w:rPr>
                <w:webHidden/>
                <w:rStyle w:val="IndexLink"/>
                <w:rtl w:val="true"/>
              </w:rPr>
              <w:t>«</w:t>
            </w:r>
            <w:r>
              <w:rPr>
                <w:rStyle w:val="IndexLink"/>
              </w:rPr>
              <w:t>12</w:t>
            </w:r>
            <w:r>
              <w:rPr>
                <w:rStyle w:val="IndexLink"/>
                <w:rtl w:val="true"/>
              </w:rPr>
              <w:t>»</w:t>
              <w:tab/>
            </w:r>
            <w:r>
              <w:rPr>
                <w:rStyle w:val="IndexLink"/>
              </w:rPr>
              <w:t>25</w:t>
            </w:r>
          </w:hyperlink>
        </w:p>
        <w:p>
          <w:pPr>
            <w:pStyle w:val="Contents5"/>
            <w:tabs>
              <w:tab w:val="clear" w:pos="7892"/>
              <w:tab w:val="right" w:pos="9026" w:leader="dot"/>
            </w:tabs>
            <w:rPr/>
          </w:pPr>
          <w:hyperlink w:anchor="__RefHeading___Toc316705_3381743652">
            <w:r>
              <w:rPr>
                <w:webHidden/>
                <w:rStyle w:val="IndexLink"/>
                <w:rtl w:val="true"/>
              </w:rPr>
              <w:t>«</w:t>
            </w:r>
            <w:r>
              <w:rPr>
                <w:rStyle w:val="IndexLink"/>
              </w:rPr>
              <w:t>13</w:t>
            </w:r>
            <w:r>
              <w:rPr>
                <w:rStyle w:val="IndexLink"/>
                <w:rtl w:val="true"/>
              </w:rPr>
              <w:t>»</w:t>
              <w:tab/>
            </w:r>
            <w:r>
              <w:rPr>
                <w:rStyle w:val="IndexLink"/>
              </w:rPr>
              <w:t>25</w:t>
            </w:r>
          </w:hyperlink>
        </w:p>
        <w:p>
          <w:pPr>
            <w:pStyle w:val="Contents5"/>
            <w:tabs>
              <w:tab w:val="clear" w:pos="7892"/>
              <w:tab w:val="right" w:pos="9026" w:leader="dot"/>
            </w:tabs>
            <w:rPr/>
          </w:pPr>
          <w:hyperlink w:anchor="__RefHeading___Toc316707_3381743652">
            <w:r>
              <w:rPr>
                <w:webHidden/>
                <w:rStyle w:val="IndexLink"/>
                <w:rtl w:val="true"/>
              </w:rPr>
              <w:t>«</w:t>
            </w:r>
            <w:r>
              <w:rPr>
                <w:rStyle w:val="IndexLink"/>
              </w:rPr>
              <w:t>14</w:t>
            </w:r>
            <w:r>
              <w:rPr>
                <w:rStyle w:val="IndexLink"/>
                <w:rtl w:val="true"/>
              </w:rPr>
              <w:t>»</w:t>
              <w:tab/>
            </w:r>
            <w:r>
              <w:rPr>
                <w:rStyle w:val="IndexLink"/>
              </w:rPr>
              <w:t>25</w:t>
            </w:r>
          </w:hyperlink>
        </w:p>
        <w:p>
          <w:pPr>
            <w:pStyle w:val="Contents5"/>
            <w:tabs>
              <w:tab w:val="clear" w:pos="7892"/>
              <w:tab w:val="right" w:pos="9026" w:leader="dot"/>
            </w:tabs>
            <w:rPr/>
          </w:pPr>
          <w:hyperlink w:anchor="__RefHeading___Toc316709_3381743652">
            <w:r>
              <w:rPr>
                <w:webHidden/>
                <w:rStyle w:val="IndexLink"/>
                <w:rtl w:val="true"/>
              </w:rPr>
              <w:t>بیان</w:t>
            </w:r>
            <w:r>
              <w:rPr>
                <w:rStyle w:val="IndexLink"/>
                <w:rtl w:val="true"/>
              </w:rPr>
              <w:tab/>
            </w:r>
            <w:r>
              <w:rPr>
                <w:rStyle w:val="IndexLink"/>
              </w:rPr>
              <w:t>25</w:t>
            </w:r>
          </w:hyperlink>
        </w:p>
        <w:p>
          <w:pPr>
            <w:pStyle w:val="Contents5"/>
            <w:tabs>
              <w:tab w:val="clear" w:pos="7892"/>
              <w:tab w:val="right" w:pos="9026" w:leader="dot"/>
            </w:tabs>
            <w:rPr/>
          </w:pPr>
          <w:hyperlink w:anchor="__RefHeading___Toc316711_3381743652">
            <w:r>
              <w:rPr>
                <w:webHidden/>
                <w:rStyle w:val="IndexLink"/>
                <w:rtl w:val="true"/>
              </w:rPr>
              <w:t>«</w:t>
            </w:r>
            <w:r>
              <w:rPr>
                <w:rStyle w:val="IndexLink"/>
              </w:rPr>
              <w:t>15</w:t>
            </w:r>
            <w:r>
              <w:rPr>
                <w:rStyle w:val="IndexLink"/>
                <w:rtl w:val="true"/>
              </w:rPr>
              <w:t>»</w:t>
              <w:tab/>
            </w:r>
            <w:r>
              <w:rPr>
                <w:rStyle w:val="IndexLink"/>
              </w:rPr>
              <w:t>26</w:t>
            </w:r>
          </w:hyperlink>
        </w:p>
        <w:p>
          <w:pPr>
            <w:pStyle w:val="Contents3"/>
            <w:tabs>
              <w:tab w:val="clear" w:pos="8459"/>
              <w:tab w:val="right" w:pos="9026" w:leader="dot"/>
            </w:tabs>
            <w:rPr/>
          </w:pPr>
          <w:hyperlink w:anchor="__RefHeading___Toc316713_3381743652">
            <w:r>
              <w:rPr>
                <w:webHidden/>
                <w:rStyle w:val="IndexLink"/>
                <w:rtl w:val="true"/>
              </w:rPr>
              <w:t xml:space="preserve">باب </w:t>
            </w:r>
            <w:r>
              <w:rPr>
                <w:rStyle w:val="IndexLink"/>
              </w:rPr>
              <w:t>3</w:t>
            </w:r>
            <w:r>
              <w:rPr>
                <w:rStyle w:val="IndexLink"/>
                <w:rtl w:val="true"/>
              </w:rPr>
              <w:t xml:space="preserve"> </w:t>
            </w:r>
            <w:r>
              <w:rPr>
                <w:rStyle w:val="IndexLink"/>
                <w:rtl w:val="true"/>
              </w:rPr>
              <w:t>الحمام و أنواعه من الفواخت و القماری و الدباسی و الوراشی و غیرها</w:t>
            </w:r>
            <w:r>
              <w:rPr>
                <w:rStyle w:val="IndexLink"/>
                <w:rtl w:val="true"/>
              </w:rPr>
              <w:tab/>
            </w:r>
            <w:r>
              <w:rPr>
                <w:rStyle w:val="IndexLink"/>
              </w:rPr>
              <w:t>33</w:t>
            </w:r>
          </w:hyperlink>
        </w:p>
        <w:p>
          <w:pPr>
            <w:pStyle w:val="Contents4"/>
            <w:tabs>
              <w:tab w:val="clear" w:pos="8176"/>
              <w:tab w:val="right" w:pos="9026" w:leader="dot"/>
            </w:tabs>
            <w:rPr/>
          </w:pPr>
          <w:hyperlink w:anchor="__RefHeading___Toc316715_3381743652">
            <w:r>
              <w:rPr>
                <w:webHidden/>
                <w:rStyle w:val="IndexLink"/>
                <w:rtl w:val="true"/>
              </w:rPr>
              <w:t>الأخبار</w:t>
            </w:r>
            <w:r>
              <w:rPr>
                <w:rStyle w:val="IndexLink"/>
                <w:rtl w:val="true"/>
              </w:rPr>
              <w:tab/>
            </w:r>
            <w:r>
              <w:rPr>
                <w:rStyle w:val="IndexLink"/>
              </w:rPr>
              <w:t>33</w:t>
            </w:r>
          </w:hyperlink>
        </w:p>
        <w:p>
          <w:pPr>
            <w:pStyle w:val="Contents5"/>
            <w:tabs>
              <w:tab w:val="clear" w:pos="7892"/>
              <w:tab w:val="right" w:pos="9026" w:leader="dot"/>
            </w:tabs>
            <w:rPr/>
          </w:pPr>
          <w:hyperlink w:anchor="__RefHeading___Toc316717_3381743652">
            <w:r>
              <w:rPr>
                <w:webHidden/>
                <w:rStyle w:val="IndexLink"/>
                <w:rtl w:val="true"/>
              </w:rPr>
              <w:t>«</w:t>
            </w:r>
            <w:r>
              <w:rPr>
                <w:rStyle w:val="IndexLink"/>
              </w:rPr>
              <w:t>1</w:t>
            </w:r>
            <w:r>
              <w:rPr>
                <w:rStyle w:val="IndexLink"/>
                <w:rtl w:val="true"/>
              </w:rPr>
              <w:t>»</w:t>
              <w:tab/>
            </w:r>
            <w:r>
              <w:rPr>
                <w:rStyle w:val="IndexLink"/>
              </w:rPr>
              <w:t>33</w:t>
            </w:r>
          </w:hyperlink>
        </w:p>
        <w:p>
          <w:pPr>
            <w:pStyle w:val="Contents5"/>
            <w:tabs>
              <w:tab w:val="clear" w:pos="7892"/>
              <w:tab w:val="right" w:pos="9026" w:leader="dot"/>
            </w:tabs>
            <w:rPr/>
          </w:pPr>
          <w:hyperlink w:anchor="__RefHeading___Toc316719_3381743652">
            <w:r>
              <w:rPr>
                <w:webHidden/>
                <w:rStyle w:val="IndexLink"/>
                <w:rtl w:val="true"/>
              </w:rPr>
              <w:t>تبیان</w:t>
            </w:r>
            <w:r>
              <w:rPr>
                <w:rStyle w:val="IndexLink"/>
                <w:rtl w:val="true"/>
              </w:rPr>
              <w:tab/>
            </w:r>
            <w:r>
              <w:rPr>
                <w:rStyle w:val="IndexLink"/>
              </w:rPr>
              <w:t>34</w:t>
            </w:r>
          </w:hyperlink>
        </w:p>
        <w:p>
          <w:pPr>
            <w:pStyle w:val="Contents5"/>
            <w:tabs>
              <w:tab w:val="clear" w:pos="7892"/>
              <w:tab w:val="right" w:pos="9026" w:leader="dot"/>
            </w:tabs>
            <w:rPr/>
          </w:pPr>
          <w:hyperlink w:anchor="__RefHeading___Toc316721_3381743652">
            <w:r>
              <w:rPr>
                <w:webHidden/>
                <w:rStyle w:val="IndexLink"/>
                <w:rtl w:val="true"/>
              </w:rPr>
              <w:t>«</w:t>
            </w:r>
            <w:r>
              <w:rPr>
                <w:rStyle w:val="IndexLink"/>
              </w:rPr>
              <w:t>2</w:t>
            </w:r>
            <w:r>
              <w:rPr>
                <w:rStyle w:val="IndexLink"/>
                <w:rtl w:val="true"/>
              </w:rPr>
              <w:t>»</w:t>
              <w:tab/>
            </w:r>
            <w:r>
              <w:rPr>
                <w:rStyle w:val="IndexLink"/>
              </w:rPr>
              <w:t>35</w:t>
            </w:r>
          </w:hyperlink>
        </w:p>
        <w:p>
          <w:pPr>
            <w:pStyle w:val="Contents5"/>
            <w:tabs>
              <w:tab w:val="clear" w:pos="7892"/>
              <w:tab w:val="right" w:pos="9026" w:leader="dot"/>
            </w:tabs>
            <w:rPr/>
          </w:pPr>
          <w:hyperlink w:anchor="__RefHeading___Toc316723_3381743652">
            <w:r>
              <w:rPr>
                <w:webHidden/>
                <w:rStyle w:val="IndexLink"/>
                <w:rtl w:val="true"/>
              </w:rPr>
              <w:t>بیان</w:t>
            </w:r>
            <w:r>
              <w:rPr>
                <w:rStyle w:val="IndexLink"/>
                <w:rtl w:val="true"/>
              </w:rPr>
              <w:tab/>
            </w:r>
            <w:r>
              <w:rPr>
                <w:rStyle w:val="IndexLink"/>
              </w:rPr>
              <w:t>35</w:t>
            </w:r>
          </w:hyperlink>
        </w:p>
        <w:p>
          <w:pPr>
            <w:pStyle w:val="Contents5"/>
            <w:tabs>
              <w:tab w:val="clear" w:pos="7892"/>
              <w:tab w:val="right" w:pos="9026" w:leader="dot"/>
            </w:tabs>
            <w:rPr/>
          </w:pPr>
          <w:hyperlink w:anchor="__RefHeading___Toc316725_3381743652">
            <w:r>
              <w:rPr>
                <w:webHidden/>
                <w:rStyle w:val="IndexLink"/>
                <w:rtl w:val="true"/>
              </w:rPr>
              <w:t>«</w:t>
            </w:r>
            <w:r>
              <w:rPr>
                <w:rStyle w:val="IndexLink"/>
              </w:rPr>
              <w:t>3</w:t>
            </w:r>
            <w:r>
              <w:rPr>
                <w:rStyle w:val="IndexLink"/>
                <w:rtl w:val="true"/>
              </w:rPr>
              <w:t>»</w:t>
              <w:tab/>
            </w:r>
            <w:r>
              <w:rPr>
                <w:rStyle w:val="IndexLink"/>
              </w:rPr>
              <w:t>35</w:t>
            </w:r>
          </w:hyperlink>
        </w:p>
        <w:p>
          <w:pPr>
            <w:pStyle w:val="Contents5"/>
            <w:tabs>
              <w:tab w:val="clear" w:pos="7892"/>
              <w:tab w:val="right" w:pos="9026" w:leader="dot"/>
            </w:tabs>
            <w:rPr/>
          </w:pPr>
          <w:hyperlink w:anchor="__RefHeading___Toc316727_3381743652">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316729_3381743652">
            <w:r>
              <w:rPr>
                <w:webHidden/>
                <w:rStyle w:val="IndexLink"/>
                <w:rtl w:val="true"/>
              </w:rPr>
              <w:t>«</w:t>
            </w:r>
            <w:r>
              <w:rPr>
                <w:rStyle w:val="IndexLink"/>
              </w:rPr>
              <w:t>4</w:t>
            </w:r>
            <w:r>
              <w:rPr>
                <w:rStyle w:val="IndexLink"/>
                <w:rtl w:val="true"/>
              </w:rPr>
              <w:t>»</w:t>
              <w:tab/>
            </w:r>
            <w:r>
              <w:rPr>
                <w:rStyle w:val="IndexLink"/>
              </w:rPr>
              <w:t>37</w:t>
            </w:r>
          </w:hyperlink>
        </w:p>
        <w:p>
          <w:pPr>
            <w:pStyle w:val="Contents5"/>
            <w:tabs>
              <w:tab w:val="clear" w:pos="7892"/>
              <w:tab w:val="right" w:pos="9026" w:leader="dot"/>
            </w:tabs>
            <w:rPr/>
          </w:pPr>
          <w:hyperlink w:anchor="__RefHeading___Toc316731_3381743652">
            <w:r>
              <w:rPr>
                <w:webHidden/>
                <w:rStyle w:val="IndexLink"/>
                <w:rtl w:val="true"/>
              </w:rPr>
              <w:t>«</w:t>
            </w:r>
            <w:r>
              <w:rPr>
                <w:rStyle w:val="IndexLink"/>
              </w:rPr>
              <w:t>5</w:t>
            </w:r>
            <w:r>
              <w:rPr>
                <w:rStyle w:val="IndexLink"/>
                <w:rtl w:val="true"/>
              </w:rPr>
              <w:t>»</w:t>
              <w:tab/>
            </w:r>
            <w:r>
              <w:rPr>
                <w:rStyle w:val="IndexLink"/>
              </w:rPr>
              <w:t>37</w:t>
            </w:r>
          </w:hyperlink>
        </w:p>
        <w:p>
          <w:pPr>
            <w:pStyle w:val="Contents5"/>
            <w:tabs>
              <w:tab w:val="clear" w:pos="7892"/>
              <w:tab w:val="right" w:pos="9026" w:leader="dot"/>
            </w:tabs>
            <w:rPr/>
          </w:pPr>
          <w:hyperlink w:anchor="__RefHeading___Toc316733_3381743652">
            <w:r>
              <w:rPr>
                <w:webHidden/>
                <w:rStyle w:val="IndexLink"/>
                <w:rtl w:val="true"/>
              </w:rPr>
              <w:t>«</w:t>
            </w:r>
            <w:r>
              <w:rPr>
                <w:rStyle w:val="IndexLink"/>
              </w:rPr>
              <w:t>6</w:t>
            </w:r>
            <w:r>
              <w:rPr>
                <w:rStyle w:val="IndexLink"/>
                <w:rtl w:val="true"/>
              </w:rPr>
              <w:t>»</w:t>
              <w:tab/>
            </w:r>
            <w:r>
              <w:rPr>
                <w:rStyle w:val="IndexLink"/>
              </w:rPr>
              <w:t>37</w:t>
            </w:r>
          </w:hyperlink>
        </w:p>
        <w:p>
          <w:pPr>
            <w:pStyle w:val="Contents5"/>
            <w:tabs>
              <w:tab w:val="clear" w:pos="7892"/>
              <w:tab w:val="right" w:pos="9026" w:leader="dot"/>
            </w:tabs>
            <w:rPr/>
          </w:pPr>
          <w:hyperlink w:anchor="__RefHeading___Toc316735_3381743652">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316737_3381743652">
            <w:r>
              <w:rPr>
                <w:webHidden/>
                <w:rStyle w:val="IndexLink"/>
                <w:rtl w:val="true"/>
              </w:rPr>
              <w:t>«</w:t>
            </w:r>
            <w:r>
              <w:rPr>
                <w:rStyle w:val="IndexLink"/>
              </w:rPr>
              <w:t>7</w:t>
            </w:r>
            <w:r>
              <w:rPr>
                <w:rStyle w:val="IndexLink"/>
                <w:rtl w:val="true"/>
              </w:rPr>
              <w:t>»</w:t>
              <w:tab/>
            </w:r>
            <w:r>
              <w:rPr>
                <w:rStyle w:val="IndexLink"/>
              </w:rPr>
              <w:t>38</w:t>
            </w:r>
          </w:hyperlink>
        </w:p>
        <w:p>
          <w:pPr>
            <w:pStyle w:val="Contents5"/>
            <w:tabs>
              <w:tab w:val="clear" w:pos="7892"/>
              <w:tab w:val="right" w:pos="9026" w:leader="dot"/>
            </w:tabs>
            <w:rPr/>
          </w:pPr>
          <w:hyperlink w:anchor="__RefHeading___Toc316739_3381743652">
            <w:r>
              <w:rPr>
                <w:webHidden/>
                <w:rStyle w:val="IndexLink"/>
                <w:rtl w:val="true"/>
              </w:rPr>
              <w:t>«</w:t>
            </w:r>
            <w:r>
              <w:rPr>
                <w:rStyle w:val="IndexLink"/>
              </w:rPr>
              <w:t>8</w:t>
            </w:r>
            <w:r>
              <w:rPr>
                <w:rStyle w:val="IndexLink"/>
                <w:rtl w:val="true"/>
              </w:rPr>
              <w:t>»</w:t>
              <w:tab/>
            </w:r>
            <w:r>
              <w:rPr>
                <w:rStyle w:val="IndexLink"/>
              </w:rPr>
              <w:t>39</w:t>
            </w:r>
          </w:hyperlink>
        </w:p>
        <w:p>
          <w:pPr>
            <w:pStyle w:val="Contents5"/>
            <w:tabs>
              <w:tab w:val="clear" w:pos="7892"/>
              <w:tab w:val="right" w:pos="9026" w:leader="dot"/>
            </w:tabs>
            <w:rPr/>
          </w:pPr>
          <w:hyperlink w:anchor="__RefHeading___Toc316741_3381743652">
            <w:r>
              <w:rPr>
                <w:webHidden/>
                <w:rStyle w:val="IndexLink"/>
                <w:rtl w:val="true"/>
              </w:rPr>
              <w:t>«</w:t>
            </w:r>
            <w:r>
              <w:rPr>
                <w:rStyle w:val="IndexLink"/>
              </w:rPr>
              <w:t>9</w:t>
            </w:r>
            <w:r>
              <w:rPr>
                <w:rStyle w:val="IndexLink"/>
                <w:rtl w:val="true"/>
              </w:rPr>
              <w:t>»</w:t>
              <w:tab/>
            </w:r>
            <w:r>
              <w:rPr>
                <w:rStyle w:val="IndexLink"/>
              </w:rPr>
              <w:t>39</w:t>
            </w:r>
          </w:hyperlink>
        </w:p>
        <w:p>
          <w:pPr>
            <w:pStyle w:val="Contents5"/>
            <w:tabs>
              <w:tab w:val="clear" w:pos="7892"/>
              <w:tab w:val="right" w:pos="9026" w:leader="dot"/>
            </w:tabs>
            <w:rPr/>
          </w:pPr>
          <w:hyperlink w:anchor="__RefHeading___Toc316743_3381743652">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316745_3381743652">
            <w:r>
              <w:rPr>
                <w:webHidden/>
                <w:rStyle w:val="IndexLink"/>
                <w:rtl w:val="true"/>
              </w:rPr>
              <w:t>«</w:t>
            </w:r>
            <w:r>
              <w:rPr>
                <w:rStyle w:val="IndexLink"/>
              </w:rPr>
              <w:t>10</w:t>
            </w:r>
            <w:r>
              <w:rPr>
                <w:rStyle w:val="IndexLink"/>
                <w:rtl w:val="true"/>
              </w:rPr>
              <w:t>»</w:t>
              <w:tab/>
            </w:r>
            <w:r>
              <w:rPr>
                <w:rStyle w:val="IndexLink"/>
              </w:rPr>
              <w:t>40</w:t>
            </w:r>
          </w:hyperlink>
        </w:p>
        <w:p>
          <w:pPr>
            <w:pStyle w:val="Contents5"/>
            <w:tabs>
              <w:tab w:val="clear" w:pos="7892"/>
              <w:tab w:val="right" w:pos="9026" w:leader="dot"/>
            </w:tabs>
            <w:rPr/>
          </w:pPr>
          <w:hyperlink w:anchor="__RefHeading___Toc316747_3381743652">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316749_3381743652">
            <w:r>
              <w:rPr>
                <w:webHidden/>
                <w:rStyle w:val="IndexLink"/>
                <w:rtl w:val="true"/>
              </w:rPr>
              <w:t>«</w:t>
            </w:r>
            <w:r>
              <w:rPr>
                <w:rStyle w:val="IndexLink"/>
              </w:rPr>
              <w:t>11</w:t>
            </w:r>
            <w:r>
              <w:rPr>
                <w:rStyle w:val="IndexLink"/>
                <w:rtl w:val="true"/>
              </w:rPr>
              <w:t>»</w:t>
              <w:tab/>
            </w:r>
            <w:r>
              <w:rPr>
                <w:rStyle w:val="IndexLink"/>
              </w:rPr>
              <w:t>40</w:t>
            </w:r>
          </w:hyperlink>
        </w:p>
        <w:p>
          <w:pPr>
            <w:pStyle w:val="Contents5"/>
            <w:tabs>
              <w:tab w:val="clear" w:pos="7892"/>
              <w:tab w:val="right" w:pos="9026" w:leader="dot"/>
            </w:tabs>
            <w:rPr/>
          </w:pPr>
          <w:hyperlink w:anchor="__RefHeading___Toc316751_3381743652">
            <w:r>
              <w:rPr>
                <w:webHidden/>
                <w:rStyle w:val="IndexLink"/>
                <w:rtl w:val="true"/>
              </w:rPr>
              <w:t>«</w:t>
            </w:r>
            <w:r>
              <w:rPr>
                <w:rStyle w:val="IndexLink"/>
              </w:rPr>
              <w:t>12</w:t>
            </w:r>
            <w:r>
              <w:rPr>
                <w:rStyle w:val="IndexLink"/>
                <w:rtl w:val="true"/>
              </w:rPr>
              <w:t>»</w:t>
              <w:tab/>
            </w:r>
            <w:r>
              <w:rPr>
                <w:rStyle w:val="IndexLink"/>
              </w:rPr>
              <w:t>40</w:t>
            </w:r>
          </w:hyperlink>
        </w:p>
        <w:p>
          <w:pPr>
            <w:pStyle w:val="Contents5"/>
            <w:tabs>
              <w:tab w:val="clear" w:pos="7892"/>
              <w:tab w:val="right" w:pos="9026" w:leader="dot"/>
            </w:tabs>
            <w:rPr/>
          </w:pPr>
          <w:hyperlink w:anchor="__RefHeading___Toc316753_3381743652">
            <w:r>
              <w:rPr>
                <w:webHidden/>
                <w:rStyle w:val="IndexLink"/>
                <w:rtl w:val="true"/>
              </w:rPr>
              <w:t>بیان</w:t>
            </w:r>
            <w:r>
              <w:rPr>
                <w:rStyle w:val="IndexLink"/>
                <w:rtl w:val="true"/>
              </w:rPr>
              <w:tab/>
            </w:r>
            <w:r>
              <w:rPr>
                <w:rStyle w:val="IndexLink"/>
              </w:rPr>
              <w:t>41</w:t>
            </w:r>
          </w:hyperlink>
        </w:p>
        <w:p>
          <w:pPr>
            <w:pStyle w:val="Contents5"/>
            <w:tabs>
              <w:tab w:val="clear" w:pos="7892"/>
              <w:tab w:val="right" w:pos="9026" w:leader="dot"/>
            </w:tabs>
            <w:rPr/>
          </w:pPr>
          <w:hyperlink w:anchor="__RefHeading___Toc316755_3381743652">
            <w:r>
              <w:rPr>
                <w:webHidden/>
                <w:rStyle w:val="IndexLink"/>
                <w:rtl w:val="true"/>
              </w:rPr>
              <w:t>«</w:t>
            </w:r>
            <w:r>
              <w:rPr>
                <w:rStyle w:val="IndexLink"/>
              </w:rPr>
              <w:t>13</w:t>
            </w:r>
            <w:r>
              <w:rPr>
                <w:rStyle w:val="IndexLink"/>
                <w:rtl w:val="true"/>
              </w:rPr>
              <w:t>»</w:t>
              <w:tab/>
            </w:r>
            <w:r>
              <w:rPr>
                <w:rStyle w:val="IndexLink"/>
              </w:rPr>
              <w:t>41</w:t>
            </w:r>
          </w:hyperlink>
        </w:p>
        <w:p>
          <w:pPr>
            <w:pStyle w:val="Contents5"/>
            <w:tabs>
              <w:tab w:val="clear" w:pos="7892"/>
              <w:tab w:val="right" w:pos="9026" w:leader="dot"/>
            </w:tabs>
            <w:rPr/>
          </w:pPr>
          <w:hyperlink w:anchor="__RefHeading___Toc316757_3381743652">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316759_3381743652">
            <w:r>
              <w:rPr>
                <w:webHidden/>
                <w:rStyle w:val="IndexLink"/>
                <w:rtl w:val="true"/>
              </w:rPr>
              <w:t>«</w:t>
            </w:r>
            <w:r>
              <w:rPr>
                <w:rStyle w:val="IndexLink"/>
              </w:rPr>
              <w:t>14</w:t>
            </w:r>
            <w:r>
              <w:rPr>
                <w:rStyle w:val="IndexLink"/>
                <w:rtl w:val="true"/>
              </w:rPr>
              <w:t>»</w:t>
              <w:tab/>
            </w:r>
            <w:r>
              <w:rPr>
                <w:rStyle w:val="IndexLink"/>
              </w:rPr>
              <w:t>42</w:t>
            </w:r>
          </w:hyperlink>
        </w:p>
        <w:p>
          <w:pPr>
            <w:pStyle w:val="Contents5"/>
            <w:tabs>
              <w:tab w:val="clear" w:pos="7892"/>
              <w:tab w:val="right" w:pos="9026" w:leader="dot"/>
            </w:tabs>
            <w:rPr/>
          </w:pPr>
          <w:hyperlink w:anchor="__RefHeading___Toc316761_3381743652">
            <w:r>
              <w:rPr>
                <w:webHidden/>
                <w:rStyle w:val="IndexLink"/>
                <w:rtl w:val="true"/>
              </w:rPr>
              <w:t>«</w:t>
            </w:r>
            <w:r>
              <w:rPr>
                <w:rStyle w:val="IndexLink"/>
              </w:rPr>
              <w:t>15</w:t>
            </w:r>
            <w:r>
              <w:rPr>
                <w:rStyle w:val="IndexLink"/>
                <w:rtl w:val="true"/>
              </w:rPr>
              <w:t>»</w:t>
              <w:tab/>
            </w:r>
            <w:r>
              <w:rPr>
                <w:rStyle w:val="IndexLink"/>
              </w:rPr>
              <w:t>42</w:t>
            </w:r>
          </w:hyperlink>
        </w:p>
        <w:p>
          <w:pPr>
            <w:pStyle w:val="Contents5"/>
            <w:tabs>
              <w:tab w:val="clear" w:pos="7892"/>
              <w:tab w:val="right" w:pos="9026" w:leader="dot"/>
            </w:tabs>
            <w:rPr/>
          </w:pPr>
          <w:hyperlink w:anchor="__RefHeading___Toc316763_3381743652">
            <w:r>
              <w:rPr>
                <w:webHidden/>
                <w:rStyle w:val="IndexLink"/>
                <w:rtl w:val="true"/>
              </w:rPr>
              <w:t>«</w:t>
            </w:r>
            <w:r>
              <w:rPr>
                <w:rStyle w:val="IndexLink"/>
              </w:rPr>
              <w:t>16</w:t>
            </w:r>
            <w:r>
              <w:rPr>
                <w:rStyle w:val="IndexLink"/>
                <w:rtl w:val="true"/>
              </w:rPr>
              <w:t>»</w:t>
              <w:tab/>
            </w:r>
            <w:r>
              <w:rPr>
                <w:rStyle w:val="IndexLink"/>
              </w:rPr>
              <w:t>42</w:t>
            </w:r>
          </w:hyperlink>
        </w:p>
        <w:p>
          <w:pPr>
            <w:pStyle w:val="Contents5"/>
            <w:tabs>
              <w:tab w:val="clear" w:pos="7892"/>
              <w:tab w:val="right" w:pos="9026" w:leader="dot"/>
            </w:tabs>
            <w:rPr/>
          </w:pPr>
          <w:hyperlink w:anchor="__RefHeading___Toc316765_3381743652">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316767_3381743652">
            <w:r>
              <w:rPr>
                <w:webHidden/>
                <w:rStyle w:val="IndexLink"/>
                <w:rtl w:val="true"/>
              </w:rPr>
              <w:t>«</w:t>
            </w:r>
            <w:r>
              <w:rPr>
                <w:rStyle w:val="IndexLink"/>
              </w:rPr>
              <w:t>17</w:t>
            </w:r>
            <w:r>
              <w:rPr>
                <w:rStyle w:val="IndexLink"/>
                <w:rtl w:val="true"/>
              </w:rPr>
              <w:t>»</w:t>
              <w:tab/>
            </w:r>
            <w:r>
              <w:rPr>
                <w:rStyle w:val="IndexLink"/>
              </w:rPr>
              <w:t>43</w:t>
            </w:r>
          </w:hyperlink>
        </w:p>
        <w:p>
          <w:pPr>
            <w:pStyle w:val="Contents5"/>
            <w:tabs>
              <w:tab w:val="clear" w:pos="7892"/>
              <w:tab w:val="right" w:pos="9026" w:leader="dot"/>
            </w:tabs>
            <w:rPr/>
          </w:pPr>
          <w:hyperlink w:anchor="__RefHeading___Toc316769_3381743652">
            <w:r>
              <w:rPr>
                <w:webHidden/>
                <w:rStyle w:val="IndexLink"/>
                <w:rtl w:val="true"/>
              </w:rPr>
              <w:t>«</w:t>
            </w:r>
            <w:r>
              <w:rPr>
                <w:rStyle w:val="IndexLink"/>
              </w:rPr>
              <w:t>18</w:t>
            </w:r>
            <w:r>
              <w:rPr>
                <w:rStyle w:val="IndexLink"/>
                <w:rtl w:val="true"/>
              </w:rPr>
              <w:t>»</w:t>
              <w:tab/>
            </w:r>
            <w:r>
              <w:rPr>
                <w:rStyle w:val="IndexLink"/>
              </w:rPr>
              <w:t>44</w:t>
            </w:r>
          </w:hyperlink>
        </w:p>
        <w:p>
          <w:pPr>
            <w:pStyle w:val="Contents5"/>
            <w:tabs>
              <w:tab w:val="clear" w:pos="7892"/>
              <w:tab w:val="right" w:pos="9026" w:leader="dot"/>
            </w:tabs>
            <w:rPr/>
          </w:pPr>
          <w:hyperlink w:anchor="__RefHeading___Toc316771_3381743652">
            <w:r>
              <w:rPr>
                <w:webHidden/>
                <w:rStyle w:val="IndexLink"/>
                <w:rtl w:val="true"/>
              </w:rPr>
              <w:t>«</w:t>
            </w:r>
            <w:r>
              <w:rPr>
                <w:rStyle w:val="IndexLink"/>
              </w:rPr>
              <w:t>19</w:t>
            </w:r>
            <w:r>
              <w:rPr>
                <w:rStyle w:val="IndexLink"/>
                <w:rtl w:val="true"/>
              </w:rPr>
              <w:t>»</w:t>
              <w:tab/>
            </w:r>
            <w:r>
              <w:rPr>
                <w:rStyle w:val="IndexLink"/>
              </w:rPr>
              <w:t>44</w:t>
            </w:r>
          </w:hyperlink>
        </w:p>
        <w:p>
          <w:pPr>
            <w:pStyle w:val="Contents5"/>
            <w:tabs>
              <w:tab w:val="clear" w:pos="7892"/>
              <w:tab w:val="right" w:pos="9026" w:leader="dot"/>
            </w:tabs>
            <w:rPr/>
          </w:pPr>
          <w:hyperlink w:anchor="__RefHeading___Toc316773_3381743652">
            <w:r>
              <w:rPr>
                <w:webHidden/>
                <w:rStyle w:val="IndexLink"/>
                <w:rtl w:val="true"/>
              </w:rPr>
              <w:t>«</w:t>
            </w:r>
            <w:r>
              <w:rPr>
                <w:rStyle w:val="IndexLink"/>
              </w:rPr>
              <w:t>20</w:t>
            </w:r>
            <w:r>
              <w:rPr>
                <w:rStyle w:val="IndexLink"/>
                <w:rtl w:val="true"/>
              </w:rPr>
              <w:t>»</w:t>
              <w:tab/>
            </w:r>
            <w:r>
              <w:rPr>
                <w:rStyle w:val="IndexLink"/>
              </w:rPr>
              <w:t>44</w:t>
            </w:r>
          </w:hyperlink>
        </w:p>
        <w:p>
          <w:pPr>
            <w:pStyle w:val="Contents5"/>
            <w:tabs>
              <w:tab w:val="clear" w:pos="7892"/>
              <w:tab w:val="right" w:pos="9026" w:leader="dot"/>
            </w:tabs>
            <w:rPr/>
          </w:pPr>
          <w:hyperlink w:anchor="__RefHeading___Toc316775_3381743652">
            <w:r>
              <w:rPr>
                <w:webHidden/>
                <w:rStyle w:val="IndexLink"/>
                <w:rtl w:val="true"/>
              </w:rPr>
              <w:t>«</w:t>
            </w:r>
            <w:r>
              <w:rPr>
                <w:rStyle w:val="IndexLink"/>
              </w:rPr>
              <w:t>21</w:t>
            </w:r>
            <w:r>
              <w:rPr>
                <w:rStyle w:val="IndexLink"/>
                <w:rtl w:val="true"/>
              </w:rPr>
              <w:t>»</w:t>
              <w:tab/>
            </w:r>
            <w:r>
              <w:rPr>
                <w:rStyle w:val="IndexLink"/>
              </w:rPr>
              <w:t>44</w:t>
            </w:r>
          </w:hyperlink>
        </w:p>
        <w:p>
          <w:pPr>
            <w:pStyle w:val="Contents5"/>
            <w:tabs>
              <w:tab w:val="clear" w:pos="7892"/>
              <w:tab w:val="right" w:pos="9026" w:leader="dot"/>
            </w:tabs>
            <w:rPr/>
          </w:pPr>
          <w:hyperlink w:anchor="__RefHeading___Toc316777_3381743652">
            <w:r>
              <w:rPr>
                <w:webHidden/>
                <w:rStyle w:val="IndexLink"/>
                <w:rtl w:val="true"/>
              </w:rPr>
              <w:t>«</w:t>
            </w:r>
            <w:r>
              <w:rPr>
                <w:rStyle w:val="IndexLink"/>
              </w:rPr>
              <w:t>22</w:t>
            </w:r>
            <w:r>
              <w:rPr>
                <w:rStyle w:val="IndexLink"/>
                <w:rtl w:val="true"/>
              </w:rPr>
              <w:t>»</w:t>
              <w:tab/>
            </w:r>
            <w:r>
              <w:rPr>
                <w:rStyle w:val="IndexLink"/>
              </w:rPr>
              <w:t>45</w:t>
            </w:r>
          </w:hyperlink>
        </w:p>
        <w:p>
          <w:pPr>
            <w:pStyle w:val="Contents5"/>
            <w:tabs>
              <w:tab w:val="clear" w:pos="7892"/>
              <w:tab w:val="right" w:pos="9026" w:leader="dot"/>
            </w:tabs>
            <w:rPr/>
          </w:pPr>
          <w:hyperlink w:anchor="__RefHeading___Toc316779_3381743652">
            <w:r>
              <w:rPr>
                <w:webHidden/>
                <w:rStyle w:val="IndexLink"/>
                <w:rtl w:val="true"/>
              </w:rPr>
              <w:t>بیان</w:t>
            </w:r>
            <w:r>
              <w:rPr>
                <w:rStyle w:val="IndexLink"/>
                <w:rtl w:val="true"/>
              </w:rPr>
              <w:tab/>
            </w:r>
            <w:r>
              <w:rPr>
                <w:rStyle w:val="IndexLink"/>
              </w:rPr>
              <w:t>46</w:t>
            </w:r>
          </w:hyperlink>
        </w:p>
        <w:p>
          <w:pPr>
            <w:pStyle w:val="Contents5"/>
            <w:tabs>
              <w:tab w:val="clear" w:pos="7892"/>
              <w:tab w:val="right" w:pos="9026" w:leader="dot"/>
            </w:tabs>
            <w:rPr/>
          </w:pPr>
          <w:hyperlink w:anchor="__RefHeading___Toc316781_3381743652">
            <w:r>
              <w:rPr>
                <w:webHidden/>
                <w:rStyle w:val="IndexLink"/>
                <w:rtl w:val="true"/>
              </w:rPr>
              <w:t>«</w:t>
            </w:r>
            <w:r>
              <w:rPr>
                <w:rStyle w:val="IndexLink"/>
              </w:rPr>
              <w:t>23</w:t>
            </w:r>
            <w:r>
              <w:rPr>
                <w:rStyle w:val="IndexLink"/>
                <w:rtl w:val="true"/>
              </w:rPr>
              <w:t>»</w:t>
              <w:tab/>
            </w:r>
            <w:r>
              <w:rPr>
                <w:rStyle w:val="IndexLink"/>
              </w:rPr>
              <w:t>46</w:t>
            </w:r>
          </w:hyperlink>
        </w:p>
        <w:p>
          <w:pPr>
            <w:pStyle w:val="Contents5"/>
            <w:tabs>
              <w:tab w:val="clear" w:pos="7892"/>
              <w:tab w:val="right" w:pos="9026" w:leader="dot"/>
            </w:tabs>
            <w:rPr/>
          </w:pPr>
          <w:hyperlink w:anchor="__RefHeading___Toc316783_3381743652">
            <w:r>
              <w:rPr>
                <w:webHidden/>
                <w:rStyle w:val="IndexLink"/>
                <w:rtl w:val="true"/>
              </w:rPr>
              <w:t>بیان</w:t>
            </w:r>
            <w:r>
              <w:rPr>
                <w:rStyle w:val="IndexLink"/>
                <w:rtl w:val="true"/>
              </w:rPr>
              <w:tab/>
            </w:r>
            <w:r>
              <w:rPr>
                <w:rStyle w:val="IndexLink"/>
              </w:rPr>
              <w:t>46</w:t>
            </w:r>
          </w:hyperlink>
        </w:p>
        <w:p>
          <w:pPr>
            <w:pStyle w:val="Contents5"/>
            <w:tabs>
              <w:tab w:val="clear" w:pos="7892"/>
              <w:tab w:val="right" w:pos="9026" w:leader="dot"/>
            </w:tabs>
            <w:rPr/>
          </w:pPr>
          <w:hyperlink w:anchor="__RefHeading___Toc316785_3381743652">
            <w:r>
              <w:rPr>
                <w:webHidden/>
                <w:rStyle w:val="IndexLink"/>
                <w:rtl w:val="true"/>
              </w:rPr>
              <w:t>«</w:t>
            </w:r>
            <w:r>
              <w:rPr>
                <w:rStyle w:val="IndexLink"/>
              </w:rPr>
              <w:t>24</w:t>
            </w:r>
            <w:r>
              <w:rPr>
                <w:rStyle w:val="IndexLink"/>
                <w:rtl w:val="true"/>
              </w:rPr>
              <w:t>»</w:t>
              <w:tab/>
            </w:r>
            <w:r>
              <w:rPr>
                <w:rStyle w:val="IndexLink"/>
              </w:rPr>
              <w:t>46</w:t>
            </w:r>
          </w:hyperlink>
        </w:p>
        <w:p>
          <w:pPr>
            <w:pStyle w:val="Contents5"/>
            <w:tabs>
              <w:tab w:val="clear" w:pos="7892"/>
              <w:tab w:val="right" w:pos="9026" w:leader="dot"/>
            </w:tabs>
            <w:rPr/>
          </w:pPr>
          <w:hyperlink w:anchor="__RefHeading___Toc316787_3381743652">
            <w:r>
              <w:rPr>
                <w:webHidden/>
                <w:rStyle w:val="IndexLink"/>
                <w:rtl w:val="true"/>
              </w:rPr>
              <w:t>بیان</w:t>
            </w:r>
            <w:r>
              <w:rPr>
                <w:rStyle w:val="IndexLink"/>
                <w:rtl w:val="true"/>
              </w:rPr>
              <w:tab/>
            </w:r>
            <w:r>
              <w:rPr>
                <w:rStyle w:val="IndexLink"/>
              </w:rPr>
              <w:t>46</w:t>
            </w:r>
          </w:hyperlink>
        </w:p>
        <w:p>
          <w:pPr>
            <w:pStyle w:val="Contents5"/>
            <w:tabs>
              <w:tab w:val="clear" w:pos="7892"/>
              <w:tab w:val="right" w:pos="9026" w:leader="dot"/>
            </w:tabs>
            <w:rPr/>
          </w:pPr>
          <w:hyperlink w:anchor="__RefHeading___Toc316789_3381743652">
            <w:r>
              <w:rPr>
                <w:webHidden/>
                <w:rStyle w:val="IndexLink"/>
                <w:rtl w:val="true"/>
              </w:rPr>
              <w:t>«</w:t>
            </w:r>
            <w:r>
              <w:rPr>
                <w:rStyle w:val="IndexLink"/>
              </w:rPr>
              <w:t>25</w:t>
            </w:r>
            <w:r>
              <w:rPr>
                <w:rStyle w:val="IndexLink"/>
                <w:rtl w:val="true"/>
              </w:rPr>
              <w:t>»</w:t>
              <w:tab/>
            </w:r>
            <w:r>
              <w:rPr>
                <w:rStyle w:val="IndexLink"/>
              </w:rPr>
              <w:t>46</w:t>
            </w:r>
          </w:hyperlink>
        </w:p>
        <w:p>
          <w:pPr>
            <w:pStyle w:val="Contents5"/>
            <w:tabs>
              <w:tab w:val="clear" w:pos="7892"/>
              <w:tab w:val="right" w:pos="9026" w:leader="dot"/>
            </w:tabs>
            <w:rPr/>
          </w:pPr>
          <w:hyperlink w:anchor="__RefHeading___Toc316791_3381743652">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316793_3381743652">
            <w:r>
              <w:rPr>
                <w:webHidden/>
                <w:rStyle w:val="IndexLink"/>
                <w:rtl w:val="true"/>
              </w:rPr>
              <w:t>«</w:t>
            </w:r>
            <w:r>
              <w:rPr>
                <w:rStyle w:val="IndexLink"/>
              </w:rPr>
              <w:t>26</w:t>
            </w:r>
            <w:r>
              <w:rPr>
                <w:rStyle w:val="IndexLink"/>
                <w:rtl w:val="true"/>
              </w:rPr>
              <w:t>»</w:t>
              <w:tab/>
            </w:r>
            <w:r>
              <w:rPr>
                <w:rStyle w:val="IndexLink"/>
              </w:rPr>
              <w:t>48</w:t>
            </w:r>
          </w:hyperlink>
        </w:p>
        <w:p>
          <w:pPr>
            <w:pStyle w:val="Contents5"/>
            <w:tabs>
              <w:tab w:val="clear" w:pos="7892"/>
              <w:tab w:val="right" w:pos="9026" w:leader="dot"/>
            </w:tabs>
            <w:rPr/>
          </w:pPr>
          <w:hyperlink w:anchor="__RefHeading___Toc316795_3381743652">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316797_3381743652">
            <w:r>
              <w:rPr>
                <w:webHidden/>
                <w:rStyle w:val="IndexLink"/>
                <w:rtl w:val="true"/>
              </w:rPr>
              <w:t>«</w:t>
            </w:r>
            <w:r>
              <w:rPr>
                <w:rStyle w:val="IndexLink"/>
              </w:rPr>
              <w:t>27</w:t>
            </w:r>
            <w:r>
              <w:rPr>
                <w:rStyle w:val="IndexLink"/>
                <w:rtl w:val="true"/>
              </w:rPr>
              <w:t>»</w:t>
              <w:tab/>
            </w:r>
            <w:r>
              <w:rPr>
                <w:rStyle w:val="IndexLink"/>
              </w:rPr>
              <w:t>48</w:t>
            </w:r>
          </w:hyperlink>
        </w:p>
        <w:p>
          <w:pPr>
            <w:pStyle w:val="Contents5"/>
            <w:tabs>
              <w:tab w:val="clear" w:pos="7892"/>
              <w:tab w:val="right" w:pos="9026" w:leader="dot"/>
            </w:tabs>
            <w:rPr/>
          </w:pPr>
          <w:hyperlink w:anchor="__RefHeading___Toc316799_3381743652">
            <w:r>
              <w:rPr>
                <w:webHidden/>
                <w:rStyle w:val="IndexLink"/>
                <w:rtl w:val="true"/>
              </w:rPr>
              <w:t>«</w:t>
            </w:r>
            <w:r>
              <w:rPr>
                <w:rStyle w:val="IndexLink"/>
              </w:rPr>
              <w:t>28</w:t>
            </w:r>
            <w:r>
              <w:rPr>
                <w:rStyle w:val="IndexLink"/>
                <w:rtl w:val="true"/>
              </w:rPr>
              <w:t>»</w:t>
              <w:tab/>
            </w:r>
            <w:r>
              <w:rPr>
                <w:rStyle w:val="IndexLink"/>
              </w:rPr>
              <w:t>48</w:t>
            </w:r>
          </w:hyperlink>
        </w:p>
        <w:p>
          <w:pPr>
            <w:pStyle w:val="Contents5"/>
            <w:tabs>
              <w:tab w:val="clear" w:pos="7892"/>
              <w:tab w:val="right" w:pos="9026" w:leader="dot"/>
            </w:tabs>
            <w:rPr/>
          </w:pPr>
          <w:hyperlink w:anchor="__RefHeading___Toc316801_3381743652">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316803_3381743652">
            <w:r>
              <w:rPr>
                <w:webHidden/>
                <w:rStyle w:val="IndexLink"/>
                <w:rtl w:val="true"/>
              </w:rPr>
              <w:t>«</w:t>
            </w:r>
            <w:r>
              <w:rPr>
                <w:rStyle w:val="IndexLink"/>
              </w:rPr>
              <w:t>29</w:t>
            </w:r>
            <w:r>
              <w:rPr>
                <w:rStyle w:val="IndexLink"/>
                <w:rtl w:val="true"/>
              </w:rPr>
              <w:t>»</w:t>
              <w:tab/>
            </w:r>
            <w:r>
              <w:rPr>
                <w:rStyle w:val="IndexLink"/>
              </w:rPr>
              <w:t>50</w:t>
            </w:r>
          </w:hyperlink>
        </w:p>
        <w:p>
          <w:pPr>
            <w:pStyle w:val="Contents5"/>
            <w:tabs>
              <w:tab w:val="clear" w:pos="7892"/>
              <w:tab w:val="right" w:pos="9026" w:leader="dot"/>
            </w:tabs>
            <w:rPr/>
          </w:pPr>
          <w:hyperlink w:anchor="__RefHeading___Toc316805_3381743652">
            <w:r>
              <w:rPr>
                <w:webHidden/>
                <w:rStyle w:val="IndexLink"/>
                <w:rtl w:val="true"/>
              </w:rPr>
              <w:t>«</w:t>
            </w:r>
            <w:r>
              <w:rPr>
                <w:rStyle w:val="IndexLink"/>
              </w:rPr>
              <w:t>30</w:t>
            </w:r>
            <w:r>
              <w:rPr>
                <w:rStyle w:val="IndexLink"/>
                <w:rtl w:val="true"/>
              </w:rPr>
              <w:t>»</w:t>
              <w:tab/>
            </w:r>
            <w:r>
              <w:rPr>
                <w:rStyle w:val="IndexLink"/>
              </w:rPr>
              <w:t>50</w:t>
            </w:r>
          </w:hyperlink>
        </w:p>
        <w:p>
          <w:pPr>
            <w:pStyle w:val="Contents5"/>
            <w:tabs>
              <w:tab w:val="clear" w:pos="7892"/>
              <w:tab w:val="right" w:pos="9026" w:leader="dot"/>
            </w:tabs>
            <w:rPr/>
          </w:pPr>
          <w:hyperlink w:anchor="__RefHeading___Toc316807_3381743652">
            <w:r>
              <w:rPr>
                <w:webHidden/>
                <w:rStyle w:val="IndexLink"/>
                <w:rtl w:val="true"/>
              </w:rPr>
              <w:t>«</w:t>
            </w:r>
            <w:r>
              <w:rPr>
                <w:rStyle w:val="IndexLink"/>
              </w:rPr>
              <w:t>31</w:t>
            </w:r>
            <w:r>
              <w:rPr>
                <w:rStyle w:val="IndexLink"/>
                <w:rtl w:val="true"/>
              </w:rPr>
              <w:t>»</w:t>
              <w:tab/>
            </w:r>
            <w:r>
              <w:rPr>
                <w:rStyle w:val="IndexLink"/>
              </w:rPr>
              <w:t>50</w:t>
            </w:r>
          </w:hyperlink>
        </w:p>
        <w:p>
          <w:pPr>
            <w:pStyle w:val="Contents5"/>
            <w:tabs>
              <w:tab w:val="clear" w:pos="7892"/>
              <w:tab w:val="right" w:pos="9026" w:leader="dot"/>
            </w:tabs>
            <w:rPr/>
          </w:pPr>
          <w:hyperlink w:anchor="__RefHeading___Toc316809_3381743652">
            <w:r>
              <w:rPr>
                <w:webHidden/>
                <w:rStyle w:val="IndexLink"/>
                <w:rtl w:val="true"/>
              </w:rPr>
              <w:t>«</w:t>
            </w:r>
            <w:r>
              <w:rPr>
                <w:rStyle w:val="IndexLink"/>
              </w:rPr>
              <w:t>32</w:t>
            </w:r>
            <w:r>
              <w:rPr>
                <w:rStyle w:val="IndexLink"/>
                <w:rtl w:val="true"/>
              </w:rPr>
              <w:t>»</w:t>
              <w:tab/>
            </w:r>
            <w:r>
              <w:rPr>
                <w:rStyle w:val="IndexLink"/>
              </w:rPr>
              <w:t>51</w:t>
            </w:r>
          </w:hyperlink>
        </w:p>
        <w:p>
          <w:pPr>
            <w:pStyle w:val="Contents5"/>
            <w:tabs>
              <w:tab w:val="clear" w:pos="7892"/>
              <w:tab w:val="right" w:pos="9026" w:leader="dot"/>
            </w:tabs>
            <w:rPr/>
          </w:pPr>
          <w:hyperlink w:anchor="__RefHeading___Toc316811_3381743652">
            <w:r>
              <w:rPr>
                <w:webHidden/>
                <w:rStyle w:val="IndexLink"/>
                <w:rtl w:val="true"/>
              </w:rPr>
              <w:t>بیان</w:t>
            </w:r>
            <w:r>
              <w:rPr>
                <w:rStyle w:val="IndexLink"/>
                <w:rtl w:val="true"/>
              </w:rPr>
              <w:tab/>
            </w:r>
            <w:r>
              <w:rPr>
                <w:rStyle w:val="IndexLink"/>
              </w:rPr>
              <w:t>52</w:t>
            </w:r>
          </w:hyperlink>
        </w:p>
        <w:p>
          <w:pPr>
            <w:pStyle w:val="Contents5"/>
            <w:tabs>
              <w:tab w:val="clear" w:pos="7892"/>
              <w:tab w:val="right" w:pos="9026" w:leader="dot"/>
            </w:tabs>
            <w:rPr/>
          </w:pPr>
          <w:hyperlink w:anchor="__RefHeading___Toc316813_3381743652">
            <w:r>
              <w:rPr>
                <w:webHidden/>
                <w:rStyle w:val="IndexLink"/>
                <w:rtl w:val="true"/>
              </w:rPr>
              <w:t>«</w:t>
            </w:r>
            <w:r>
              <w:rPr>
                <w:rStyle w:val="IndexLink"/>
              </w:rPr>
              <w:t>33</w:t>
            </w:r>
            <w:r>
              <w:rPr>
                <w:rStyle w:val="IndexLink"/>
                <w:rtl w:val="true"/>
              </w:rPr>
              <w:t>»</w:t>
              <w:tab/>
            </w:r>
            <w:r>
              <w:rPr>
                <w:rStyle w:val="IndexLink"/>
              </w:rPr>
              <w:t>52</w:t>
            </w:r>
          </w:hyperlink>
        </w:p>
        <w:p>
          <w:pPr>
            <w:pStyle w:val="Contents5"/>
            <w:tabs>
              <w:tab w:val="clear" w:pos="7892"/>
              <w:tab w:val="right" w:pos="9026" w:leader="dot"/>
            </w:tabs>
            <w:rPr/>
          </w:pPr>
          <w:hyperlink w:anchor="__RefHeading___Toc316815_3381743652">
            <w:r>
              <w:rPr>
                <w:webHidden/>
                <w:rStyle w:val="IndexLink"/>
                <w:rtl w:val="true"/>
              </w:rPr>
              <w:t>«</w:t>
            </w:r>
            <w:r>
              <w:rPr>
                <w:rStyle w:val="IndexLink"/>
              </w:rPr>
              <w:t>34</w:t>
            </w:r>
            <w:r>
              <w:rPr>
                <w:rStyle w:val="IndexLink"/>
                <w:rtl w:val="true"/>
              </w:rPr>
              <w:t>»</w:t>
              <w:tab/>
            </w:r>
            <w:r>
              <w:rPr>
                <w:rStyle w:val="IndexLink"/>
              </w:rPr>
              <w:t>52</w:t>
            </w:r>
          </w:hyperlink>
        </w:p>
        <w:p>
          <w:pPr>
            <w:pStyle w:val="Contents5"/>
            <w:tabs>
              <w:tab w:val="clear" w:pos="7892"/>
              <w:tab w:val="right" w:pos="9026" w:leader="dot"/>
            </w:tabs>
            <w:rPr/>
          </w:pPr>
          <w:hyperlink w:anchor="__RefHeading___Toc316817_3381743652">
            <w:r>
              <w:rPr>
                <w:webHidden/>
                <w:rStyle w:val="IndexLink"/>
                <w:rtl w:val="true"/>
              </w:rPr>
              <w:t>«</w:t>
            </w:r>
            <w:r>
              <w:rPr>
                <w:rStyle w:val="IndexLink"/>
              </w:rPr>
              <w:t>35</w:t>
            </w:r>
            <w:r>
              <w:rPr>
                <w:rStyle w:val="IndexLink"/>
                <w:rtl w:val="true"/>
              </w:rPr>
              <w:t>»</w:t>
              <w:tab/>
            </w:r>
            <w:r>
              <w:rPr>
                <w:rStyle w:val="IndexLink"/>
              </w:rPr>
              <w:t>52</w:t>
            </w:r>
          </w:hyperlink>
        </w:p>
        <w:p>
          <w:pPr>
            <w:pStyle w:val="Contents5"/>
            <w:tabs>
              <w:tab w:val="clear" w:pos="7892"/>
              <w:tab w:val="right" w:pos="9026" w:leader="dot"/>
            </w:tabs>
            <w:rPr/>
          </w:pPr>
          <w:hyperlink w:anchor="__RefHeading___Toc316819_3381743652">
            <w:r>
              <w:rPr>
                <w:webHidden/>
                <w:rStyle w:val="IndexLink"/>
                <w:rtl w:val="true"/>
              </w:rPr>
              <w:t>بیان</w:t>
            </w:r>
            <w:r>
              <w:rPr>
                <w:rStyle w:val="IndexLink"/>
                <w:rtl w:val="true"/>
              </w:rPr>
              <w:tab/>
            </w:r>
            <w:r>
              <w:rPr>
                <w:rStyle w:val="IndexLink"/>
              </w:rPr>
              <w:t>54</w:t>
            </w:r>
          </w:hyperlink>
        </w:p>
        <w:p>
          <w:pPr>
            <w:pStyle w:val="Contents5"/>
            <w:tabs>
              <w:tab w:val="clear" w:pos="7892"/>
              <w:tab w:val="right" w:pos="9026" w:leader="dot"/>
            </w:tabs>
            <w:rPr/>
          </w:pPr>
          <w:hyperlink w:anchor="__RefHeading___Toc316821_3381743652">
            <w:r>
              <w:rPr>
                <w:webHidden/>
                <w:rStyle w:val="IndexLink"/>
                <w:rtl w:val="true"/>
              </w:rPr>
              <w:t>«</w:t>
            </w:r>
            <w:r>
              <w:rPr>
                <w:rStyle w:val="IndexLink"/>
              </w:rPr>
              <w:t>36</w:t>
            </w:r>
            <w:r>
              <w:rPr>
                <w:rStyle w:val="IndexLink"/>
                <w:rtl w:val="true"/>
              </w:rPr>
              <w:t>»</w:t>
              <w:tab/>
            </w:r>
            <w:r>
              <w:rPr>
                <w:rStyle w:val="IndexLink"/>
              </w:rPr>
              <w:t>54</w:t>
            </w:r>
          </w:hyperlink>
        </w:p>
        <w:p>
          <w:pPr>
            <w:pStyle w:val="Contents5"/>
            <w:tabs>
              <w:tab w:val="clear" w:pos="7892"/>
              <w:tab w:val="right" w:pos="9026" w:leader="dot"/>
            </w:tabs>
            <w:rPr/>
          </w:pPr>
          <w:hyperlink w:anchor="__RefHeading___Toc316823_3381743652">
            <w:r>
              <w:rPr>
                <w:webHidden/>
                <w:rStyle w:val="IndexLink"/>
                <w:rtl w:val="true"/>
              </w:rPr>
              <w:t>«</w:t>
            </w:r>
            <w:r>
              <w:rPr>
                <w:rStyle w:val="IndexLink"/>
              </w:rPr>
              <w:t>37</w:t>
            </w:r>
            <w:r>
              <w:rPr>
                <w:rStyle w:val="IndexLink"/>
                <w:rtl w:val="true"/>
              </w:rPr>
              <w:t>»</w:t>
              <w:tab/>
            </w:r>
            <w:r>
              <w:rPr>
                <w:rStyle w:val="IndexLink"/>
              </w:rPr>
              <w:t>54</w:t>
            </w:r>
          </w:hyperlink>
        </w:p>
        <w:p>
          <w:pPr>
            <w:pStyle w:val="Contents5"/>
            <w:tabs>
              <w:tab w:val="clear" w:pos="7892"/>
              <w:tab w:val="right" w:pos="9026" w:leader="dot"/>
            </w:tabs>
            <w:rPr/>
          </w:pPr>
          <w:hyperlink w:anchor="__RefHeading___Toc316825_3381743652">
            <w:r>
              <w:rPr>
                <w:webHidden/>
                <w:rStyle w:val="IndexLink"/>
                <w:rtl w:val="true"/>
              </w:rPr>
              <w:t>«</w:t>
            </w:r>
            <w:r>
              <w:rPr>
                <w:rStyle w:val="IndexLink"/>
              </w:rPr>
              <w:t>38</w:t>
            </w:r>
            <w:r>
              <w:rPr>
                <w:rStyle w:val="IndexLink"/>
                <w:rtl w:val="true"/>
              </w:rPr>
              <w:t>»</w:t>
              <w:tab/>
            </w:r>
            <w:r>
              <w:rPr>
                <w:rStyle w:val="IndexLink"/>
              </w:rPr>
              <w:t>54</w:t>
            </w:r>
          </w:hyperlink>
        </w:p>
        <w:p>
          <w:pPr>
            <w:pStyle w:val="Contents5"/>
            <w:tabs>
              <w:tab w:val="clear" w:pos="7892"/>
              <w:tab w:val="right" w:pos="9026" w:leader="dot"/>
            </w:tabs>
            <w:rPr/>
          </w:pPr>
          <w:hyperlink w:anchor="__RefHeading___Toc316827_3381743652">
            <w:r>
              <w:rPr>
                <w:webHidden/>
                <w:rStyle w:val="IndexLink"/>
                <w:rtl w:val="true"/>
              </w:rPr>
              <w:t>بیان</w:t>
            </w:r>
            <w:r>
              <w:rPr>
                <w:rStyle w:val="IndexLink"/>
                <w:rtl w:val="true"/>
              </w:rPr>
              <w:tab/>
            </w:r>
            <w:r>
              <w:rPr>
                <w:rStyle w:val="IndexLink"/>
              </w:rPr>
              <w:t>54</w:t>
            </w:r>
          </w:hyperlink>
        </w:p>
        <w:p>
          <w:pPr>
            <w:pStyle w:val="Contents5"/>
            <w:tabs>
              <w:tab w:val="clear" w:pos="7892"/>
              <w:tab w:val="right" w:pos="9026" w:leader="dot"/>
            </w:tabs>
            <w:rPr/>
          </w:pPr>
          <w:hyperlink w:anchor="__RefHeading___Toc316829_3381743652">
            <w:r>
              <w:rPr>
                <w:webHidden/>
                <w:rStyle w:val="IndexLink"/>
                <w:rtl w:val="true"/>
              </w:rPr>
              <w:t>«</w:t>
            </w:r>
            <w:r>
              <w:rPr>
                <w:rStyle w:val="IndexLink"/>
              </w:rPr>
              <w:t>39</w:t>
            </w:r>
            <w:r>
              <w:rPr>
                <w:rStyle w:val="IndexLink"/>
                <w:rtl w:val="true"/>
              </w:rPr>
              <w:t>»</w:t>
              <w:tab/>
            </w:r>
            <w:r>
              <w:rPr>
                <w:rStyle w:val="IndexLink"/>
              </w:rPr>
              <w:t>55</w:t>
            </w:r>
          </w:hyperlink>
        </w:p>
        <w:p>
          <w:pPr>
            <w:pStyle w:val="Contents5"/>
            <w:tabs>
              <w:tab w:val="clear" w:pos="7892"/>
              <w:tab w:val="right" w:pos="9026" w:leader="dot"/>
            </w:tabs>
            <w:rPr/>
          </w:pPr>
          <w:hyperlink w:anchor="__RefHeading___Toc316831_3381743652">
            <w:r>
              <w:rPr>
                <w:webHidden/>
                <w:rStyle w:val="IndexLink"/>
                <w:rtl w:val="true"/>
              </w:rPr>
              <w:t>«</w:t>
            </w:r>
            <w:r>
              <w:rPr>
                <w:rStyle w:val="IndexLink"/>
              </w:rPr>
              <w:t>40</w:t>
            </w:r>
            <w:r>
              <w:rPr>
                <w:rStyle w:val="IndexLink"/>
                <w:rtl w:val="true"/>
              </w:rPr>
              <w:t>»</w:t>
              <w:tab/>
            </w:r>
            <w:r>
              <w:rPr>
                <w:rStyle w:val="IndexLink"/>
              </w:rPr>
              <w:t>56</w:t>
            </w:r>
          </w:hyperlink>
        </w:p>
        <w:p>
          <w:pPr>
            <w:pStyle w:val="Contents5"/>
            <w:tabs>
              <w:tab w:val="clear" w:pos="7892"/>
              <w:tab w:val="right" w:pos="9026" w:leader="dot"/>
            </w:tabs>
            <w:rPr/>
          </w:pPr>
          <w:hyperlink w:anchor="__RefHeading___Toc316833_3381743652">
            <w:r>
              <w:rPr>
                <w:webHidden/>
                <w:rStyle w:val="IndexLink"/>
                <w:rtl w:val="true"/>
              </w:rPr>
              <w:t>«</w:t>
            </w:r>
            <w:r>
              <w:rPr>
                <w:rStyle w:val="IndexLink"/>
              </w:rPr>
              <w:t>41</w:t>
            </w:r>
            <w:r>
              <w:rPr>
                <w:rStyle w:val="IndexLink"/>
                <w:rtl w:val="true"/>
              </w:rPr>
              <w:t>»</w:t>
              <w:tab/>
            </w:r>
            <w:r>
              <w:rPr>
                <w:rStyle w:val="IndexLink"/>
              </w:rPr>
              <w:t>56</w:t>
            </w:r>
          </w:hyperlink>
        </w:p>
        <w:p>
          <w:pPr>
            <w:pStyle w:val="Contents5"/>
            <w:tabs>
              <w:tab w:val="clear" w:pos="7892"/>
              <w:tab w:val="right" w:pos="9026" w:leader="dot"/>
            </w:tabs>
            <w:rPr/>
          </w:pPr>
          <w:hyperlink w:anchor="__RefHeading___Toc316835_3381743652">
            <w:r>
              <w:rPr>
                <w:webHidden/>
                <w:rStyle w:val="IndexLink"/>
                <w:rtl w:val="true"/>
              </w:rPr>
              <w:t>«</w:t>
            </w:r>
            <w:r>
              <w:rPr>
                <w:rStyle w:val="IndexLink"/>
              </w:rPr>
              <w:t>42</w:t>
            </w:r>
            <w:r>
              <w:rPr>
                <w:rStyle w:val="IndexLink"/>
                <w:rtl w:val="true"/>
              </w:rPr>
              <w:t>»</w:t>
              <w:tab/>
            </w:r>
            <w:r>
              <w:rPr>
                <w:rStyle w:val="IndexLink"/>
              </w:rPr>
              <w:t>56</w:t>
            </w:r>
          </w:hyperlink>
        </w:p>
        <w:p>
          <w:pPr>
            <w:pStyle w:val="Contents3"/>
            <w:tabs>
              <w:tab w:val="clear" w:pos="8459"/>
              <w:tab w:val="right" w:pos="9026" w:leader="dot"/>
            </w:tabs>
            <w:rPr/>
          </w:pPr>
          <w:hyperlink w:anchor="__RefHeading___Toc316837_3381743652">
            <w:r>
              <w:rPr>
                <w:webHidden/>
                <w:rStyle w:val="IndexLink"/>
                <w:rtl w:val="true"/>
              </w:rPr>
              <w:t xml:space="preserve">باب </w:t>
            </w:r>
            <w:r>
              <w:rPr>
                <w:rStyle w:val="IndexLink"/>
              </w:rPr>
              <w:t>4</w:t>
            </w:r>
            <w:r>
              <w:rPr>
                <w:rStyle w:val="IndexLink"/>
                <w:rtl w:val="true"/>
              </w:rPr>
              <w:t xml:space="preserve"> </w:t>
            </w:r>
            <w:r>
              <w:rPr>
                <w:rStyle w:val="IndexLink"/>
                <w:rtl w:val="true"/>
              </w:rPr>
              <w:t>الطاوس</w:t>
            </w:r>
            <w:r>
              <w:rPr>
                <w:rStyle w:val="IndexLink"/>
                <w:rtl w:val="true"/>
              </w:rPr>
              <w:tab/>
            </w:r>
            <w:r>
              <w:rPr>
                <w:rStyle w:val="IndexLink"/>
              </w:rPr>
              <w:t>65</w:t>
            </w:r>
          </w:hyperlink>
        </w:p>
        <w:p>
          <w:pPr>
            <w:pStyle w:val="Contents4"/>
            <w:tabs>
              <w:tab w:val="clear" w:pos="8176"/>
              <w:tab w:val="right" w:pos="9026" w:leader="dot"/>
            </w:tabs>
            <w:rPr/>
          </w:pPr>
          <w:hyperlink w:anchor="__RefHeading___Toc316839_3381743652">
            <w:r>
              <w:rPr>
                <w:webHidden/>
                <w:rStyle w:val="IndexLink"/>
                <w:rtl w:val="true"/>
              </w:rPr>
              <w:t>روایات</w:t>
            </w:r>
            <w:r>
              <w:rPr>
                <w:rStyle w:val="IndexLink"/>
                <w:rtl w:val="true"/>
              </w:rPr>
              <w:tab/>
            </w:r>
            <w:r>
              <w:rPr>
                <w:rStyle w:val="IndexLink"/>
              </w:rPr>
              <w:t>65</w:t>
            </w:r>
          </w:hyperlink>
        </w:p>
        <w:p>
          <w:pPr>
            <w:pStyle w:val="Contents5"/>
            <w:tabs>
              <w:tab w:val="clear" w:pos="7892"/>
              <w:tab w:val="right" w:pos="9026" w:leader="dot"/>
            </w:tabs>
            <w:rPr/>
          </w:pPr>
          <w:hyperlink w:anchor="__RefHeading___Toc316841_3381743652">
            <w:r>
              <w:rPr>
                <w:webHidden/>
                <w:rStyle w:val="IndexLink"/>
                <w:rtl w:val="true"/>
              </w:rPr>
              <w:t>«</w:t>
            </w:r>
            <w:r>
              <w:rPr>
                <w:rStyle w:val="IndexLink"/>
              </w:rPr>
              <w:t>1</w:t>
            </w:r>
            <w:r>
              <w:rPr>
                <w:rStyle w:val="IndexLink"/>
                <w:rtl w:val="true"/>
              </w:rPr>
              <w:t>»</w:t>
              <w:tab/>
            </w:r>
            <w:r>
              <w:rPr>
                <w:rStyle w:val="IndexLink"/>
              </w:rPr>
              <w:t>65</w:t>
            </w:r>
          </w:hyperlink>
        </w:p>
        <w:p>
          <w:pPr>
            <w:pStyle w:val="Contents5"/>
            <w:tabs>
              <w:tab w:val="clear" w:pos="7892"/>
              <w:tab w:val="right" w:pos="9026" w:leader="dot"/>
            </w:tabs>
            <w:rPr/>
          </w:pPr>
          <w:hyperlink w:anchor="__RefHeading___Toc316843_3381743652">
            <w:r>
              <w:rPr>
                <w:webHidden/>
                <w:rStyle w:val="IndexLink"/>
                <w:rtl w:val="true"/>
              </w:rPr>
              <w:t>توضیح</w:t>
            </w:r>
            <w:r>
              <w:rPr>
                <w:rStyle w:val="IndexLink"/>
                <w:rtl w:val="true"/>
              </w:rPr>
              <w:tab/>
            </w:r>
            <w:r>
              <w:rPr>
                <w:rStyle w:val="IndexLink"/>
              </w:rPr>
              <w:t>68</w:t>
            </w:r>
          </w:hyperlink>
        </w:p>
        <w:p>
          <w:pPr>
            <w:pStyle w:val="Contents5"/>
            <w:tabs>
              <w:tab w:val="clear" w:pos="7892"/>
              <w:tab w:val="right" w:pos="9026" w:leader="dot"/>
            </w:tabs>
            <w:rPr/>
          </w:pPr>
          <w:hyperlink w:anchor="__RefHeading___Toc316845_3381743652">
            <w:r>
              <w:rPr>
                <w:webHidden/>
                <w:rStyle w:val="IndexLink"/>
                <w:rtl w:val="true"/>
              </w:rPr>
              <w:t>«</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316847_3381743652">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316849_3381743652">
            <w:r>
              <w:rPr>
                <w:webHidden/>
                <w:rStyle w:val="IndexLink"/>
                <w:rtl w:val="true"/>
              </w:rPr>
              <w:t>«</w:t>
            </w:r>
            <w:r>
              <w:rPr>
                <w:rStyle w:val="IndexLink"/>
              </w:rPr>
              <w:t>3</w:t>
            </w:r>
            <w:r>
              <w:rPr>
                <w:rStyle w:val="IndexLink"/>
                <w:rtl w:val="true"/>
              </w:rPr>
              <w:t>»</w:t>
              <w:tab/>
            </w:r>
            <w:r>
              <w:rPr>
                <w:rStyle w:val="IndexLink"/>
              </w:rPr>
              <w:t>81</w:t>
            </w:r>
          </w:hyperlink>
        </w:p>
        <w:p>
          <w:pPr>
            <w:pStyle w:val="Contents5"/>
            <w:tabs>
              <w:tab w:val="clear" w:pos="7892"/>
              <w:tab w:val="right" w:pos="9026" w:leader="dot"/>
            </w:tabs>
            <w:rPr/>
          </w:pPr>
          <w:hyperlink w:anchor="__RefHeading___Toc316851_3381743652">
            <w:r>
              <w:rPr>
                <w:webHidden/>
                <w:rStyle w:val="IndexLink"/>
                <w:rtl w:val="true"/>
              </w:rPr>
              <w:t>«</w:t>
            </w:r>
            <w:r>
              <w:rPr>
                <w:rStyle w:val="IndexLink"/>
              </w:rPr>
              <w:t>4</w:t>
            </w:r>
            <w:r>
              <w:rPr>
                <w:rStyle w:val="IndexLink"/>
                <w:rtl w:val="true"/>
              </w:rPr>
              <w:t>»</w:t>
              <w:tab/>
            </w:r>
            <w:r>
              <w:rPr>
                <w:rStyle w:val="IndexLink"/>
              </w:rPr>
              <w:t>82</w:t>
            </w:r>
          </w:hyperlink>
        </w:p>
        <w:p>
          <w:pPr>
            <w:pStyle w:val="Contents3"/>
            <w:tabs>
              <w:tab w:val="clear" w:pos="8459"/>
              <w:tab w:val="right" w:pos="9026" w:leader="dot"/>
            </w:tabs>
            <w:rPr/>
          </w:pPr>
          <w:hyperlink w:anchor="__RefHeading___Toc316853_3381743652">
            <w:r>
              <w:rPr>
                <w:webHidden/>
                <w:rStyle w:val="IndexLink"/>
                <w:rtl w:val="true"/>
              </w:rPr>
              <w:t xml:space="preserve">باب </w:t>
            </w:r>
            <w:r>
              <w:rPr>
                <w:rStyle w:val="IndexLink"/>
              </w:rPr>
              <w:t>5</w:t>
            </w:r>
            <w:r>
              <w:rPr>
                <w:rStyle w:val="IndexLink"/>
                <w:rtl w:val="true"/>
              </w:rPr>
              <w:t xml:space="preserve"> </w:t>
            </w:r>
            <w:r>
              <w:rPr>
                <w:rStyle w:val="IndexLink"/>
                <w:rtl w:val="true"/>
              </w:rPr>
              <w:t>الدراج و القطا و القبج و غیرها من الطیور و فضل لحم بعضها علی بعض</w:t>
            </w:r>
            <w:r>
              <w:rPr>
                <w:rStyle w:val="IndexLink"/>
                <w:rtl w:val="true"/>
              </w:rPr>
              <w:tab/>
            </w:r>
            <w:r>
              <w:rPr>
                <w:rStyle w:val="IndexLink"/>
              </w:rPr>
              <w:t>83</w:t>
            </w:r>
          </w:hyperlink>
        </w:p>
        <w:p>
          <w:pPr>
            <w:pStyle w:val="Contents4"/>
            <w:tabs>
              <w:tab w:val="clear" w:pos="8176"/>
              <w:tab w:val="right" w:pos="9026" w:leader="dot"/>
            </w:tabs>
            <w:rPr/>
          </w:pPr>
          <w:hyperlink w:anchor="__RefHeading___Toc316855_3381743652">
            <w:r>
              <w:rPr>
                <w:webHidden/>
                <w:rStyle w:val="IndexLink"/>
                <w:rtl w:val="true"/>
              </w:rPr>
              <w:t>الأخبار</w:t>
            </w:r>
            <w:r>
              <w:rPr>
                <w:rStyle w:val="IndexLink"/>
                <w:rtl w:val="true"/>
              </w:rPr>
              <w:tab/>
            </w:r>
            <w:r>
              <w:rPr>
                <w:rStyle w:val="IndexLink"/>
              </w:rPr>
              <w:t>83</w:t>
            </w:r>
          </w:hyperlink>
        </w:p>
        <w:p>
          <w:pPr>
            <w:pStyle w:val="Contents5"/>
            <w:tabs>
              <w:tab w:val="clear" w:pos="7892"/>
              <w:tab w:val="right" w:pos="9026" w:leader="dot"/>
            </w:tabs>
            <w:rPr/>
          </w:pPr>
          <w:hyperlink w:anchor="__RefHeading___Toc316857_3381743652">
            <w:r>
              <w:rPr>
                <w:webHidden/>
                <w:rStyle w:val="IndexLink"/>
                <w:rtl w:val="true"/>
              </w:rPr>
              <w:t>«</w:t>
            </w:r>
            <w:r>
              <w:rPr>
                <w:rStyle w:val="IndexLink"/>
              </w:rPr>
              <w:t>1</w:t>
            </w:r>
            <w:r>
              <w:rPr>
                <w:rStyle w:val="IndexLink"/>
                <w:rtl w:val="true"/>
              </w:rPr>
              <w:t>»</w:t>
              <w:tab/>
            </w:r>
            <w:r>
              <w:rPr>
                <w:rStyle w:val="IndexLink"/>
              </w:rPr>
              <w:t>83</w:t>
            </w:r>
          </w:hyperlink>
        </w:p>
        <w:p>
          <w:pPr>
            <w:pStyle w:val="Contents5"/>
            <w:tabs>
              <w:tab w:val="clear" w:pos="7892"/>
              <w:tab w:val="right" w:pos="9026" w:leader="dot"/>
            </w:tabs>
            <w:rPr/>
          </w:pPr>
          <w:hyperlink w:anchor="__RefHeading___Toc316859_3381743652">
            <w:r>
              <w:rPr>
                <w:webHidden/>
                <w:rStyle w:val="IndexLink"/>
                <w:rtl w:val="true"/>
              </w:rPr>
              <w:t>«</w:t>
            </w:r>
            <w:r>
              <w:rPr>
                <w:rStyle w:val="IndexLink"/>
              </w:rPr>
              <w:t>2</w:t>
            </w:r>
            <w:r>
              <w:rPr>
                <w:rStyle w:val="IndexLink"/>
                <w:rtl w:val="true"/>
              </w:rPr>
              <w:t>»</w:t>
              <w:tab/>
            </w:r>
            <w:r>
              <w:rPr>
                <w:rStyle w:val="IndexLink"/>
              </w:rPr>
              <w:t>83</w:t>
            </w:r>
          </w:hyperlink>
        </w:p>
        <w:p>
          <w:pPr>
            <w:pStyle w:val="Contents5"/>
            <w:tabs>
              <w:tab w:val="clear" w:pos="7892"/>
              <w:tab w:val="right" w:pos="9026" w:leader="dot"/>
            </w:tabs>
            <w:rPr/>
          </w:pPr>
          <w:hyperlink w:anchor="__RefHeading___Toc316861_3381743652">
            <w:r>
              <w:rPr>
                <w:webHidden/>
                <w:rStyle w:val="IndexLink"/>
                <w:rtl w:val="true"/>
              </w:rPr>
              <w:t>«</w:t>
            </w:r>
            <w:r>
              <w:rPr>
                <w:rStyle w:val="IndexLink"/>
              </w:rPr>
              <w:t>3</w:t>
            </w:r>
            <w:r>
              <w:rPr>
                <w:rStyle w:val="IndexLink"/>
                <w:rtl w:val="true"/>
              </w:rPr>
              <w:t>»</w:t>
              <w:tab/>
            </w:r>
            <w:r>
              <w:rPr>
                <w:rStyle w:val="IndexLink"/>
              </w:rPr>
              <w:t>83</w:t>
            </w:r>
          </w:hyperlink>
        </w:p>
        <w:p>
          <w:pPr>
            <w:pStyle w:val="Contents5"/>
            <w:tabs>
              <w:tab w:val="clear" w:pos="7892"/>
              <w:tab w:val="right" w:pos="9026" w:leader="dot"/>
            </w:tabs>
            <w:rPr/>
          </w:pPr>
          <w:hyperlink w:anchor="__RefHeading___Toc316863_3381743652">
            <w:r>
              <w:rPr>
                <w:webHidden/>
                <w:rStyle w:val="IndexLink"/>
                <w:rtl w:val="true"/>
              </w:rPr>
              <w:t>«</w:t>
            </w:r>
            <w:r>
              <w:rPr>
                <w:rStyle w:val="IndexLink"/>
              </w:rPr>
              <w:t>4</w:t>
            </w:r>
            <w:r>
              <w:rPr>
                <w:rStyle w:val="IndexLink"/>
                <w:rtl w:val="true"/>
              </w:rPr>
              <w:t>»</w:t>
              <w:tab/>
            </w:r>
            <w:r>
              <w:rPr>
                <w:rStyle w:val="IndexLink"/>
              </w:rPr>
              <w:t>83</w:t>
            </w:r>
          </w:hyperlink>
        </w:p>
        <w:p>
          <w:pPr>
            <w:pStyle w:val="Contents5"/>
            <w:tabs>
              <w:tab w:val="clear" w:pos="7892"/>
              <w:tab w:val="right" w:pos="9026" w:leader="dot"/>
            </w:tabs>
            <w:rPr/>
          </w:pPr>
          <w:hyperlink w:anchor="__RefHeading___Toc316865_3381743652">
            <w:r>
              <w:rPr>
                <w:webHidden/>
                <w:rStyle w:val="IndexLink"/>
                <w:rtl w:val="true"/>
              </w:rPr>
              <w:t>«</w:t>
            </w:r>
            <w:r>
              <w:rPr>
                <w:rStyle w:val="IndexLink"/>
              </w:rPr>
              <w:t>5</w:t>
            </w:r>
            <w:r>
              <w:rPr>
                <w:rStyle w:val="IndexLink"/>
                <w:rtl w:val="true"/>
              </w:rPr>
              <w:t>»</w:t>
              <w:tab/>
            </w:r>
            <w:r>
              <w:rPr>
                <w:rStyle w:val="IndexLink"/>
              </w:rPr>
              <w:t>84</w:t>
            </w:r>
          </w:hyperlink>
        </w:p>
        <w:p>
          <w:pPr>
            <w:pStyle w:val="Contents5"/>
            <w:tabs>
              <w:tab w:val="clear" w:pos="7892"/>
              <w:tab w:val="right" w:pos="9026" w:leader="dot"/>
            </w:tabs>
            <w:rPr/>
          </w:pPr>
          <w:hyperlink w:anchor="__RefHeading___Toc316867_3381743652">
            <w:r>
              <w:rPr>
                <w:webHidden/>
                <w:rStyle w:val="IndexLink"/>
                <w:rtl w:val="true"/>
              </w:rPr>
              <w:t>«</w:t>
            </w:r>
            <w:r>
              <w:rPr>
                <w:rStyle w:val="IndexLink"/>
              </w:rPr>
              <w:t>6</w:t>
            </w:r>
            <w:r>
              <w:rPr>
                <w:rStyle w:val="IndexLink"/>
                <w:rtl w:val="true"/>
              </w:rPr>
              <w:t>»</w:t>
              <w:tab/>
            </w:r>
            <w:r>
              <w:rPr>
                <w:rStyle w:val="IndexLink"/>
              </w:rPr>
              <w:t>84</w:t>
            </w:r>
          </w:hyperlink>
        </w:p>
        <w:p>
          <w:pPr>
            <w:pStyle w:val="Contents5"/>
            <w:tabs>
              <w:tab w:val="clear" w:pos="7892"/>
              <w:tab w:val="right" w:pos="9026" w:leader="dot"/>
            </w:tabs>
            <w:rPr/>
          </w:pPr>
          <w:hyperlink w:anchor="__RefHeading___Toc316869_3381743652">
            <w:r>
              <w:rPr>
                <w:webHidden/>
                <w:rStyle w:val="IndexLink"/>
                <w:rtl w:val="true"/>
              </w:rPr>
              <w:t>«</w:t>
            </w:r>
            <w:r>
              <w:rPr>
                <w:rStyle w:val="IndexLink"/>
              </w:rPr>
              <w:t>7</w:t>
            </w:r>
            <w:r>
              <w:rPr>
                <w:rStyle w:val="IndexLink"/>
                <w:rtl w:val="true"/>
              </w:rPr>
              <w:t>»</w:t>
              <w:tab/>
            </w:r>
            <w:r>
              <w:rPr>
                <w:rStyle w:val="IndexLink"/>
              </w:rPr>
              <w:t>84</w:t>
            </w:r>
          </w:hyperlink>
        </w:p>
        <w:p>
          <w:pPr>
            <w:pStyle w:val="Contents5"/>
            <w:tabs>
              <w:tab w:val="clear" w:pos="7892"/>
              <w:tab w:val="right" w:pos="9026" w:leader="dot"/>
            </w:tabs>
            <w:rPr/>
          </w:pPr>
          <w:hyperlink w:anchor="__RefHeading___Toc316871_3381743652">
            <w:r>
              <w:rPr>
                <w:webHidden/>
                <w:rStyle w:val="IndexLink"/>
                <w:rtl w:val="true"/>
              </w:rPr>
              <w:t>«</w:t>
            </w:r>
            <w:r>
              <w:rPr>
                <w:rStyle w:val="IndexLink"/>
              </w:rPr>
              <w:t>8</w:t>
            </w:r>
            <w:r>
              <w:rPr>
                <w:rStyle w:val="IndexLink"/>
                <w:rtl w:val="true"/>
              </w:rPr>
              <w:t>»</w:t>
              <w:tab/>
            </w:r>
            <w:r>
              <w:rPr>
                <w:rStyle w:val="IndexLink"/>
              </w:rPr>
              <w:t>84</w:t>
            </w:r>
          </w:hyperlink>
        </w:p>
        <w:p>
          <w:pPr>
            <w:pStyle w:val="Contents5"/>
            <w:tabs>
              <w:tab w:val="clear" w:pos="7892"/>
              <w:tab w:val="right" w:pos="9026" w:leader="dot"/>
            </w:tabs>
            <w:rPr/>
          </w:pPr>
          <w:hyperlink w:anchor="__RefHeading___Toc316873_3381743652">
            <w:r>
              <w:rPr>
                <w:webHidden/>
                <w:rStyle w:val="IndexLink"/>
                <w:rtl w:val="true"/>
              </w:rPr>
              <w:t>«</w:t>
            </w:r>
            <w:r>
              <w:rPr>
                <w:rStyle w:val="IndexLink"/>
              </w:rPr>
              <w:t>9</w:t>
            </w:r>
            <w:r>
              <w:rPr>
                <w:rStyle w:val="IndexLink"/>
                <w:rtl w:val="true"/>
              </w:rPr>
              <w:t>»</w:t>
              <w:tab/>
            </w:r>
            <w:r>
              <w:rPr>
                <w:rStyle w:val="IndexLink"/>
              </w:rPr>
              <w:t>85</w:t>
            </w:r>
          </w:hyperlink>
        </w:p>
        <w:p>
          <w:pPr>
            <w:pStyle w:val="Contents5"/>
            <w:tabs>
              <w:tab w:val="clear" w:pos="7892"/>
              <w:tab w:val="right" w:pos="9026" w:leader="dot"/>
            </w:tabs>
            <w:rPr/>
          </w:pPr>
          <w:hyperlink w:anchor="__RefHeading___Toc316875_3381743652">
            <w:r>
              <w:rPr>
                <w:webHidden/>
                <w:rStyle w:val="IndexLink"/>
                <w:rtl w:val="true"/>
              </w:rPr>
              <w:t>«</w:t>
            </w:r>
            <w:r>
              <w:rPr>
                <w:rStyle w:val="IndexLink"/>
              </w:rPr>
              <w:t>10</w:t>
            </w:r>
            <w:r>
              <w:rPr>
                <w:rStyle w:val="IndexLink"/>
                <w:rtl w:val="true"/>
              </w:rPr>
              <w:t>»</w:t>
              <w:tab/>
            </w:r>
            <w:r>
              <w:rPr>
                <w:rStyle w:val="IndexLink"/>
              </w:rPr>
              <w:t>85</w:t>
            </w:r>
          </w:hyperlink>
        </w:p>
        <w:p>
          <w:pPr>
            <w:pStyle w:val="Contents5"/>
            <w:tabs>
              <w:tab w:val="clear" w:pos="7892"/>
              <w:tab w:val="right" w:pos="9026" w:leader="dot"/>
            </w:tabs>
            <w:rPr/>
          </w:pPr>
          <w:hyperlink w:anchor="__RefHeading___Toc316877_3381743652">
            <w:r>
              <w:rPr>
                <w:webHidden/>
                <w:rStyle w:val="IndexLink"/>
                <w:rtl w:val="true"/>
              </w:rPr>
              <w:t>أقول</w:t>
            </w:r>
            <w:r>
              <w:rPr>
                <w:rStyle w:val="IndexLink"/>
                <w:rtl w:val="true"/>
              </w:rPr>
              <w:tab/>
            </w:r>
            <w:r>
              <w:rPr>
                <w:rStyle w:val="IndexLink"/>
              </w:rPr>
              <w:t>87</w:t>
            </w:r>
          </w:hyperlink>
        </w:p>
        <w:p>
          <w:pPr>
            <w:pStyle w:val="Contents2"/>
            <w:tabs>
              <w:tab w:val="clear" w:pos="8743"/>
              <w:tab w:val="right" w:pos="9026" w:leader="dot"/>
            </w:tabs>
            <w:rPr/>
          </w:pPr>
          <w:hyperlink w:anchor="__RefHeading___Toc316879_3381743652">
            <w:r>
              <w:rPr>
                <w:webHidden/>
                <w:rStyle w:val="IndexLink"/>
                <w:rtl w:val="true"/>
              </w:rPr>
              <w:t>أبواب الوحوش و السباع من الدواجن و غیرها</w:t>
            </w:r>
            <w:r>
              <w:rPr>
                <w:rStyle w:val="IndexLink"/>
                <w:rtl w:val="true"/>
              </w:rPr>
              <w:tab/>
            </w:r>
            <w:r>
              <w:rPr>
                <w:rStyle w:val="IndexLink"/>
              </w:rPr>
              <w:t>90</w:t>
            </w:r>
          </w:hyperlink>
        </w:p>
        <w:p>
          <w:pPr>
            <w:pStyle w:val="Contents3"/>
            <w:tabs>
              <w:tab w:val="clear" w:pos="8459"/>
              <w:tab w:val="right" w:pos="9026" w:leader="dot"/>
            </w:tabs>
            <w:rPr/>
          </w:pPr>
          <w:hyperlink w:anchor="__RefHeading___Toc316881_3381743652">
            <w:r>
              <w:rPr>
                <w:webHidden/>
                <w:rStyle w:val="IndexLink"/>
                <w:rtl w:val="true"/>
              </w:rPr>
              <w:t xml:space="preserve">باب </w:t>
            </w:r>
            <w:r>
              <w:rPr>
                <w:rStyle w:val="IndexLink"/>
              </w:rPr>
              <w:t>1</w:t>
            </w:r>
            <w:r>
              <w:rPr>
                <w:rStyle w:val="IndexLink"/>
                <w:rtl w:val="true"/>
              </w:rPr>
              <w:t xml:space="preserve"> </w:t>
            </w:r>
            <w:r>
              <w:rPr>
                <w:rStyle w:val="IndexLink"/>
                <w:rtl w:val="true"/>
              </w:rPr>
              <w:t>الکلاب و أنواعها و صفاتها و أحکامها و السنانیر و الخنازیر فی بدء خلقها و أحکامها</w:t>
            </w:r>
            <w:r>
              <w:rPr>
                <w:rStyle w:val="IndexLink"/>
                <w:rtl w:val="true"/>
              </w:rPr>
              <w:tab/>
            </w:r>
            <w:r>
              <w:rPr>
                <w:rStyle w:val="IndexLink"/>
              </w:rPr>
              <w:t>90</w:t>
            </w:r>
          </w:hyperlink>
        </w:p>
        <w:p>
          <w:pPr>
            <w:pStyle w:val="Contents4"/>
            <w:tabs>
              <w:tab w:val="clear" w:pos="8176"/>
              <w:tab w:val="right" w:pos="9026" w:leader="dot"/>
            </w:tabs>
            <w:rPr/>
          </w:pPr>
          <w:hyperlink w:anchor="__RefHeading___Toc316883_3381743652">
            <w:r>
              <w:rPr>
                <w:webHidden/>
                <w:rStyle w:val="IndexLink"/>
                <w:rtl w:val="true"/>
              </w:rPr>
              <w:t>الآیات</w:t>
            </w:r>
            <w:r>
              <w:rPr>
                <w:rStyle w:val="IndexLink"/>
                <w:rtl w:val="true"/>
              </w:rPr>
              <w:tab/>
            </w:r>
            <w:r>
              <w:rPr>
                <w:rStyle w:val="IndexLink"/>
              </w:rPr>
              <w:t>90</w:t>
            </w:r>
          </w:hyperlink>
        </w:p>
        <w:p>
          <w:pPr>
            <w:pStyle w:val="Contents4"/>
            <w:tabs>
              <w:tab w:val="clear" w:pos="8176"/>
              <w:tab w:val="right" w:pos="9026" w:leader="dot"/>
            </w:tabs>
            <w:rPr/>
          </w:pPr>
          <w:hyperlink w:anchor="__RefHeading___Toc316885_3381743652">
            <w:r>
              <w:rPr>
                <w:webHidden/>
                <w:rStyle w:val="IndexLink"/>
                <w:rtl w:val="true"/>
              </w:rPr>
              <w:t>تفسیر</w:t>
            </w:r>
            <w:r>
              <w:rPr>
                <w:rStyle w:val="IndexLink"/>
                <w:rtl w:val="true"/>
              </w:rPr>
              <w:tab/>
            </w:r>
            <w:r>
              <w:rPr>
                <w:rStyle w:val="IndexLink"/>
              </w:rPr>
              <w:t>91</w:t>
            </w:r>
          </w:hyperlink>
        </w:p>
        <w:p>
          <w:pPr>
            <w:pStyle w:val="Contents4"/>
            <w:tabs>
              <w:tab w:val="clear" w:pos="8176"/>
              <w:tab w:val="right" w:pos="9026" w:leader="dot"/>
            </w:tabs>
            <w:rPr/>
          </w:pPr>
          <w:hyperlink w:anchor="__RefHeading___Toc316887_3381743652">
            <w:r>
              <w:rPr>
                <w:webHidden/>
                <w:rStyle w:val="IndexLink"/>
                <w:rtl w:val="true"/>
              </w:rPr>
              <w:t>الأخبار</w:t>
            </w:r>
            <w:r>
              <w:rPr>
                <w:rStyle w:val="IndexLink"/>
                <w:rtl w:val="true"/>
              </w:rPr>
              <w:tab/>
            </w:r>
            <w:r>
              <w:rPr>
                <w:rStyle w:val="IndexLink"/>
              </w:rPr>
              <w:t>95</w:t>
            </w:r>
          </w:hyperlink>
        </w:p>
        <w:p>
          <w:pPr>
            <w:pStyle w:val="Contents5"/>
            <w:tabs>
              <w:tab w:val="clear" w:pos="7892"/>
              <w:tab w:val="right" w:pos="9026" w:leader="dot"/>
            </w:tabs>
            <w:rPr/>
          </w:pPr>
          <w:hyperlink w:anchor="__RefHeading___Toc316889_3381743652">
            <w:r>
              <w:rPr>
                <w:webHidden/>
                <w:rStyle w:val="IndexLink"/>
                <w:rtl w:val="true"/>
              </w:rPr>
              <w:t>«</w:t>
            </w:r>
            <w:r>
              <w:rPr>
                <w:rStyle w:val="IndexLink"/>
              </w:rPr>
              <w:t>11</w:t>
            </w:r>
            <w:r>
              <w:rPr>
                <w:rStyle w:val="IndexLink"/>
                <w:rtl w:val="true"/>
              </w:rPr>
              <w:t>»</w:t>
              <w:tab/>
            </w:r>
            <w:r>
              <w:rPr>
                <w:rStyle w:val="IndexLink"/>
              </w:rPr>
              <w:t>95</w:t>
            </w:r>
          </w:hyperlink>
        </w:p>
        <w:p>
          <w:pPr>
            <w:pStyle w:val="Contents5"/>
            <w:tabs>
              <w:tab w:val="clear" w:pos="7892"/>
              <w:tab w:val="right" w:pos="9026" w:leader="dot"/>
            </w:tabs>
            <w:rPr/>
          </w:pPr>
          <w:hyperlink w:anchor="__RefHeading___Toc316891_3381743652">
            <w:r>
              <w:rPr>
                <w:webHidden/>
                <w:rStyle w:val="IndexLink"/>
                <w:rtl w:val="true"/>
              </w:rPr>
              <w:t>«</w:t>
            </w:r>
            <w:r>
              <w:rPr>
                <w:rStyle w:val="IndexLink"/>
              </w:rPr>
              <w:t>12</w:t>
            </w:r>
            <w:r>
              <w:rPr>
                <w:rStyle w:val="IndexLink"/>
                <w:rtl w:val="true"/>
              </w:rPr>
              <w:t>»</w:t>
              <w:tab/>
            </w:r>
            <w:r>
              <w:rPr>
                <w:rStyle w:val="IndexLink"/>
              </w:rPr>
              <w:t>95</w:t>
            </w:r>
          </w:hyperlink>
        </w:p>
        <w:p>
          <w:pPr>
            <w:pStyle w:val="Contents5"/>
            <w:tabs>
              <w:tab w:val="clear" w:pos="7892"/>
              <w:tab w:val="right" w:pos="9026" w:leader="dot"/>
            </w:tabs>
            <w:rPr/>
          </w:pPr>
          <w:hyperlink w:anchor="__RefHeading___Toc316893_3381743652">
            <w:r>
              <w:rPr>
                <w:webHidden/>
                <w:rStyle w:val="IndexLink"/>
                <w:rtl w:val="true"/>
              </w:rPr>
              <w:t>بیان</w:t>
            </w:r>
            <w:r>
              <w:rPr>
                <w:rStyle w:val="IndexLink"/>
                <w:rtl w:val="true"/>
              </w:rPr>
              <w:tab/>
            </w:r>
            <w:r>
              <w:rPr>
                <w:rStyle w:val="IndexLink"/>
              </w:rPr>
              <w:t>95</w:t>
            </w:r>
          </w:hyperlink>
        </w:p>
        <w:p>
          <w:pPr>
            <w:pStyle w:val="Contents5"/>
            <w:tabs>
              <w:tab w:val="clear" w:pos="7892"/>
              <w:tab w:val="right" w:pos="9026" w:leader="dot"/>
            </w:tabs>
            <w:rPr/>
          </w:pPr>
          <w:hyperlink w:anchor="__RefHeading___Toc316895_3381743652">
            <w:r>
              <w:rPr>
                <w:webHidden/>
                <w:rStyle w:val="IndexLink"/>
                <w:rtl w:val="true"/>
              </w:rPr>
              <w:t>«</w:t>
            </w:r>
            <w:r>
              <w:rPr>
                <w:rStyle w:val="IndexLink"/>
              </w:rPr>
              <w:t>13</w:t>
            </w:r>
            <w:r>
              <w:rPr>
                <w:rStyle w:val="IndexLink"/>
                <w:rtl w:val="true"/>
              </w:rPr>
              <w:t>»</w:t>
              <w:tab/>
            </w:r>
            <w:r>
              <w:rPr>
                <w:rStyle w:val="IndexLink"/>
              </w:rPr>
              <w:t>96</w:t>
            </w:r>
          </w:hyperlink>
        </w:p>
        <w:p>
          <w:pPr>
            <w:pStyle w:val="Contents5"/>
            <w:tabs>
              <w:tab w:val="clear" w:pos="7892"/>
              <w:tab w:val="right" w:pos="9026" w:leader="dot"/>
            </w:tabs>
            <w:rPr/>
          </w:pPr>
          <w:hyperlink w:anchor="__RefHeading___Toc316897_3381743652">
            <w:r>
              <w:rPr>
                <w:webHidden/>
                <w:rStyle w:val="IndexLink"/>
                <w:rtl w:val="true"/>
              </w:rPr>
              <w:t>«</w:t>
            </w:r>
            <w:r>
              <w:rPr>
                <w:rStyle w:val="IndexLink"/>
              </w:rPr>
              <w:t>14</w:t>
            </w:r>
            <w:r>
              <w:rPr>
                <w:rStyle w:val="IndexLink"/>
                <w:rtl w:val="true"/>
              </w:rPr>
              <w:t>»</w:t>
              <w:tab/>
            </w:r>
            <w:r>
              <w:rPr>
                <w:rStyle w:val="IndexLink"/>
              </w:rPr>
              <w:t>97</w:t>
            </w:r>
          </w:hyperlink>
        </w:p>
        <w:p>
          <w:pPr>
            <w:pStyle w:val="Contents5"/>
            <w:tabs>
              <w:tab w:val="clear" w:pos="7892"/>
              <w:tab w:val="right" w:pos="9026" w:leader="dot"/>
            </w:tabs>
            <w:rPr/>
          </w:pPr>
          <w:hyperlink w:anchor="__RefHeading___Toc316899_3381743652">
            <w:r>
              <w:rPr>
                <w:webHidden/>
                <w:rStyle w:val="IndexLink"/>
                <w:rtl w:val="true"/>
              </w:rPr>
              <w:t>«</w:t>
            </w:r>
            <w:r>
              <w:rPr>
                <w:rStyle w:val="IndexLink"/>
              </w:rPr>
              <w:t>15</w:t>
            </w:r>
            <w:r>
              <w:rPr>
                <w:rStyle w:val="IndexLink"/>
                <w:rtl w:val="true"/>
              </w:rPr>
              <w:t>»</w:t>
              <w:tab/>
            </w:r>
            <w:r>
              <w:rPr>
                <w:rStyle w:val="IndexLink"/>
              </w:rPr>
              <w:t>98</w:t>
            </w:r>
          </w:hyperlink>
        </w:p>
        <w:p>
          <w:pPr>
            <w:pStyle w:val="Contents5"/>
            <w:tabs>
              <w:tab w:val="clear" w:pos="7892"/>
              <w:tab w:val="right" w:pos="9026" w:leader="dot"/>
            </w:tabs>
            <w:rPr/>
          </w:pPr>
          <w:hyperlink w:anchor="__RefHeading___Toc316901_3381743652">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316903_3381743652">
            <w:r>
              <w:rPr>
                <w:webHidden/>
                <w:rStyle w:val="IndexLink"/>
                <w:rtl w:val="true"/>
              </w:rPr>
              <w:t>«</w:t>
            </w:r>
            <w:r>
              <w:rPr>
                <w:rStyle w:val="IndexLink"/>
              </w:rPr>
              <w:t>16</w:t>
            </w:r>
            <w:r>
              <w:rPr>
                <w:rStyle w:val="IndexLink"/>
                <w:rtl w:val="true"/>
              </w:rPr>
              <w:t>»</w:t>
              <w:tab/>
            </w:r>
            <w:r>
              <w:rPr>
                <w:rStyle w:val="IndexLink"/>
              </w:rPr>
              <w:t>100</w:t>
            </w:r>
          </w:hyperlink>
        </w:p>
        <w:p>
          <w:pPr>
            <w:pStyle w:val="Contents5"/>
            <w:tabs>
              <w:tab w:val="clear" w:pos="7892"/>
              <w:tab w:val="right" w:pos="9026" w:leader="dot"/>
            </w:tabs>
            <w:rPr/>
          </w:pPr>
          <w:hyperlink w:anchor="__RefHeading___Toc316905_3381743652">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316907_3381743652">
            <w:r>
              <w:rPr>
                <w:webHidden/>
                <w:rStyle w:val="IndexLink"/>
                <w:rtl w:val="true"/>
              </w:rPr>
              <w:t>«</w:t>
            </w:r>
            <w:r>
              <w:rPr>
                <w:rStyle w:val="IndexLink"/>
              </w:rPr>
              <w:t>17</w:t>
            </w:r>
            <w:r>
              <w:rPr>
                <w:rStyle w:val="IndexLink"/>
                <w:rtl w:val="true"/>
              </w:rPr>
              <w:t>»</w:t>
              <w:tab/>
            </w:r>
            <w:r>
              <w:rPr>
                <w:rStyle w:val="IndexLink"/>
              </w:rPr>
              <w:t>101</w:t>
            </w:r>
          </w:hyperlink>
        </w:p>
        <w:p>
          <w:pPr>
            <w:pStyle w:val="Contents5"/>
            <w:tabs>
              <w:tab w:val="clear" w:pos="7892"/>
              <w:tab w:val="right" w:pos="9026" w:leader="dot"/>
            </w:tabs>
            <w:rPr/>
          </w:pPr>
          <w:hyperlink w:anchor="__RefHeading___Toc316909_3381743652">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316911_3381743652">
            <w:r>
              <w:rPr>
                <w:webHidden/>
                <w:rStyle w:val="IndexLink"/>
                <w:rtl w:val="true"/>
              </w:rPr>
              <w:t>«</w:t>
            </w:r>
            <w:r>
              <w:rPr>
                <w:rStyle w:val="IndexLink"/>
              </w:rPr>
              <w:t>18</w:t>
            </w:r>
            <w:r>
              <w:rPr>
                <w:rStyle w:val="IndexLink"/>
                <w:rtl w:val="true"/>
              </w:rPr>
              <w:t>»</w:t>
              <w:tab/>
            </w:r>
            <w:r>
              <w:rPr>
                <w:rStyle w:val="IndexLink"/>
              </w:rPr>
              <w:t>111</w:t>
            </w:r>
          </w:hyperlink>
        </w:p>
        <w:p>
          <w:pPr>
            <w:pStyle w:val="Contents5"/>
            <w:tabs>
              <w:tab w:val="clear" w:pos="7892"/>
              <w:tab w:val="right" w:pos="9026" w:leader="dot"/>
            </w:tabs>
            <w:rPr/>
          </w:pPr>
          <w:hyperlink w:anchor="__RefHeading___Toc316913_3381743652">
            <w:r>
              <w:rPr>
                <w:webHidden/>
                <w:rStyle w:val="IndexLink"/>
                <w:rtl w:val="true"/>
              </w:rPr>
              <w:t>بیان</w:t>
            </w:r>
            <w:r>
              <w:rPr>
                <w:rStyle w:val="IndexLink"/>
                <w:rtl w:val="true"/>
              </w:rPr>
              <w:tab/>
            </w:r>
            <w:r>
              <w:rPr>
                <w:rStyle w:val="IndexLink"/>
              </w:rPr>
              <w:t>111</w:t>
            </w:r>
          </w:hyperlink>
        </w:p>
        <w:p>
          <w:pPr>
            <w:pStyle w:val="Contents5"/>
            <w:tabs>
              <w:tab w:val="clear" w:pos="7892"/>
              <w:tab w:val="right" w:pos="9026" w:leader="dot"/>
            </w:tabs>
            <w:rPr/>
          </w:pPr>
          <w:hyperlink w:anchor="__RefHeading___Toc316915_3381743652">
            <w:r>
              <w:rPr>
                <w:webHidden/>
                <w:rStyle w:val="IndexLink"/>
                <w:rtl w:val="true"/>
              </w:rPr>
              <w:t>«</w:t>
            </w:r>
            <w:r>
              <w:rPr>
                <w:rStyle w:val="IndexLink"/>
              </w:rPr>
              <w:t>19</w:t>
            </w:r>
            <w:r>
              <w:rPr>
                <w:rStyle w:val="IndexLink"/>
                <w:rtl w:val="true"/>
              </w:rPr>
              <w:t>»</w:t>
              <w:tab/>
            </w:r>
            <w:r>
              <w:rPr>
                <w:rStyle w:val="IndexLink"/>
              </w:rPr>
              <w:t>111</w:t>
            </w:r>
          </w:hyperlink>
        </w:p>
        <w:p>
          <w:pPr>
            <w:pStyle w:val="Contents5"/>
            <w:tabs>
              <w:tab w:val="clear" w:pos="7892"/>
              <w:tab w:val="right" w:pos="9026" w:leader="dot"/>
            </w:tabs>
            <w:rPr/>
          </w:pPr>
          <w:hyperlink w:anchor="__RefHeading___Toc316917_3381743652">
            <w:r>
              <w:rPr>
                <w:webHidden/>
                <w:rStyle w:val="IndexLink"/>
                <w:rtl w:val="true"/>
              </w:rPr>
              <w:t>بیان</w:t>
            </w:r>
            <w:r>
              <w:rPr>
                <w:rStyle w:val="IndexLink"/>
                <w:rtl w:val="true"/>
              </w:rPr>
              <w:tab/>
            </w:r>
            <w:r>
              <w:rPr>
                <w:rStyle w:val="IndexLink"/>
              </w:rPr>
              <w:t>113</w:t>
            </w:r>
          </w:hyperlink>
        </w:p>
        <w:p>
          <w:pPr>
            <w:pStyle w:val="Contents5"/>
            <w:tabs>
              <w:tab w:val="clear" w:pos="7892"/>
              <w:tab w:val="right" w:pos="9026" w:leader="dot"/>
            </w:tabs>
            <w:rPr/>
          </w:pPr>
          <w:hyperlink w:anchor="__RefHeading___Toc316919_3381743652">
            <w:r>
              <w:rPr>
                <w:webHidden/>
                <w:rStyle w:val="IndexLink"/>
                <w:rtl w:val="true"/>
              </w:rPr>
              <w:t>«</w:t>
            </w:r>
            <w:r>
              <w:rPr>
                <w:rStyle w:val="IndexLink"/>
              </w:rPr>
              <w:t>20</w:t>
            </w:r>
            <w:r>
              <w:rPr>
                <w:rStyle w:val="IndexLink"/>
                <w:rtl w:val="true"/>
              </w:rPr>
              <w:t>»</w:t>
              <w:tab/>
            </w:r>
            <w:r>
              <w:rPr>
                <w:rStyle w:val="IndexLink"/>
              </w:rPr>
              <w:t>113</w:t>
            </w:r>
          </w:hyperlink>
        </w:p>
        <w:p>
          <w:pPr>
            <w:pStyle w:val="Contents5"/>
            <w:tabs>
              <w:tab w:val="clear" w:pos="7892"/>
              <w:tab w:val="right" w:pos="9026" w:leader="dot"/>
            </w:tabs>
            <w:rPr/>
          </w:pPr>
          <w:hyperlink w:anchor="__RefHeading___Toc316921_3381743652">
            <w:r>
              <w:rPr>
                <w:webHidden/>
                <w:rStyle w:val="IndexLink"/>
                <w:rtl w:val="true"/>
              </w:rPr>
              <w:t>«</w:t>
            </w:r>
            <w:r>
              <w:rPr>
                <w:rStyle w:val="IndexLink"/>
              </w:rPr>
              <w:t>21</w:t>
            </w:r>
            <w:r>
              <w:rPr>
                <w:rStyle w:val="IndexLink"/>
                <w:rtl w:val="true"/>
              </w:rPr>
              <w:t>»</w:t>
              <w:tab/>
            </w:r>
            <w:r>
              <w:rPr>
                <w:rStyle w:val="IndexLink"/>
              </w:rPr>
              <w:t>114</w:t>
            </w:r>
          </w:hyperlink>
        </w:p>
        <w:p>
          <w:pPr>
            <w:pStyle w:val="Contents5"/>
            <w:tabs>
              <w:tab w:val="clear" w:pos="7892"/>
              <w:tab w:val="right" w:pos="9026" w:leader="dot"/>
            </w:tabs>
            <w:rPr/>
          </w:pPr>
          <w:hyperlink w:anchor="__RefHeading___Toc316923_3381743652">
            <w:r>
              <w:rPr>
                <w:webHidden/>
                <w:rStyle w:val="IndexLink"/>
                <w:rtl w:val="true"/>
              </w:rPr>
              <w:t>«</w:t>
            </w:r>
            <w:r>
              <w:rPr>
                <w:rStyle w:val="IndexLink"/>
              </w:rPr>
              <w:t>22</w:t>
            </w:r>
            <w:r>
              <w:rPr>
                <w:rStyle w:val="IndexLink"/>
                <w:rtl w:val="true"/>
              </w:rPr>
              <w:t>»</w:t>
              <w:tab/>
            </w:r>
            <w:r>
              <w:rPr>
                <w:rStyle w:val="IndexLink"/>
              </w:rPr>
              <w:t>114</w:t>
            </w:r>
          </w:hyperlink>
        </w:p>
        <w:p>
          <w:pPr>
            <w:pStyle w:val="Contents5"/>
            <w:tabs>
              <w:tab w:val="clear" w:pos="7892"/>
              <w:tab w:val="right" w:pos="9026" w:leader="dot"/>
            </w:tabs>
            <w:rPr/>
          </w:pPr>
          <w:hyperlink w:anchor="__RefHeading___Toc316925_3381743652">
            <w:r>
              <w:rPr>
                <w:webHidden/>
                <w:rStyle w:val="IndexLink"/>
                <w:rtl w:val="true"/>
              </w:rPr>
              <w:t>«</w:t>
            </w:r>
            <w:r>
              <w:rPr>
                <w:rStyle w:val="IndexLink"/>
              </w:rPr>
              <w:t>23</w:t>
            </w:r>
            <w:r>
              <w:rPr>
                <w:rStyle w:val="IndexLink"/>
                <w:rtl w:val="true"/>
              </w:rPr>
              <w:t>»</w:t>
              <w:tab/>
            </w:r>
            <w:r>
              <w:rPr>
                <w:rStyle w:val="IndexLink"/>
              </w:rPr>
              <w:t>115</w:t>
            </w:r>
          </w:hyperlink>
        </w:p>
        <w:p>
          <w:pPr>
            <w:pStyle w:val="Contents5"/>
            <w:tabs>
              <w:tab w:val="clear" w:pos="7892"/>
              <w:tab w:val="right" w:pos="9026" w:leader="dot"/>
            </w:tabs>
            <w:rPr/>
          </w:pPr>
          <w:hyperlink w:anchor="__RefHeading___Toc316927_3381743652">
            <w:r>
              <w:rPr>
                <w:webHidden/>
                <w:rStyle w:val="IndexLink"/>
                <w:rtl w:val="true"/>
              </w:rPr>
              <w:t>«</w:t>
            </w:r>
            <w:r>
              <w:rPr>
                <w:rStyle w:val="IndexLink"/>
              </w:rPr>
              <w:t>24</w:t>
            </w:r>
            <w:r>
              <w:rPr>
                <w:rStyle w:val="IndexLink"/>
                <w:rtl w:val="true"/>
              </w:rPr>
              <w:t>»</w:t>
              <w:tab/>
            </w:r>
            <w:r>
              <w:rPr>
                <w:rStyle w:val="IndexLink"/>
              </w:rPr>
              <w:t>116</w:t>
            </w:r>
          </w:hyperlink>
        </w:p>
        <w:p>
          <w:pPr>
            <w:pStyle w:val="Contents5"/>
            <w:tabs>
              <w:tab w:val="clear" w:pos="7892"/>
              <w:tab w:val="right" w:pos="9026" w:leader="dot"/>
            </w:tabs>
            <w:rPr/>
          </w:pPr>
          <w:hyperlink w:anchor="__RefHeading___Toc316929_3381743652">
            <w:r>
              <w:rPr>
                <w:webHidden/>
                <w:rStyle w:val="IndexLink"/>
                <w:rtl w:val="true"/>
              </w:rPr>
              <w:t>تبیان</w:t>
            </w:r>
            <w:r>
              <w:rPr>
                <w:rStyle w:val="IndexLink"/>
                <w:rtl w:val="true"/>
              </w:rPr>
              <w:tab/>
            </w:r>
            <w:r>
              <w:rPr>
                <w:rStyle w:val="IndexLink"/>
              </w:rPr>
              <w:t>116</w:t>
            </w:r>
          </w:hyperlink>
        </w:p>
        <w:p>
          <w:pPr>
            <w:pStyle w:val="Contents5"/>
            <w:tabs>
              <w:tab w:val="clear" w:pos="7892"/>
              <w:tab w:val="right" w:pos="9026" w:leader="dot"/>
            </w:tabs>
            <w:rPr/>
          </w:pPr>
          <w:hyperlink w:anchor="__RefHeading___Toc316931_3381743652">
            <w:r>
              <w:rPr>
                <w:webHidden/>
                <w:rStyle w:val="IndexLink"/>
                <w:rtl w:val="true"/>
              </w:rPr>
              <w:t>أقول</w:t>
            </w:r>
            <w:r>
              <w:rPr>
                <w:rStyle w:val="IndexLink"/>
                <w:rtl w:val="true"/>
              </w:rPr>
              <w:tab/>
            </w:r>
            <w:r>
              <w:rPr>
                <w:rStyle w:val="IndexLink"/>
              </w:rPr>
              <w:t>117</w:t>
            </w:r>
          </w:hyperlink>
        </w:p>
        <w:p>
          <w:pPr>
            <w:pStyle w:val="Contents5"/>
            <w:tabs>
              <w:tab w:val="clear" w:pos="7892"/>
              <w:tab w:val="right" w:pos="9026" w:leader="dot"/>
            </w:tabs>
            <w:rPr/>
          </w:pPr>
          <w:hyperlink w:anchor="__RefHeading___Toc316933_3381743652">
            <w:r>
              <w:rPr>
                <w:webHidden/>
                <w:rStyle w:val="IndexLink"/>
                <w:rtl w:val="true"/>
              </w:rPr>
              <w:t>«</w:t>
            </w:r>
            <w:r>
              <w:rPr>
                <w:rStyle w:val="IndexLink"/>
              </w:rPr>
              <w:t>25</w:t>
            </w:r>
            <w:r>
              <w:rPr>
                <w:rStyle w:val="IndexLink"/>
                <w:rtl w:val="true"/>
              </w:rPr>
              <w:t>»</w:t>
              <w:tab/>
            </w:r>
            <w:r>
              <w:rPr>
                <w:rStyle w:val="IndexLink"/>
              </w:rPr>
              <w:t>118</w:t>
            </w:r>
          </w:hyperlink>
        </w:p>
        <w:p>
          <w:pPr>
            <w:pStyle w:val="Contents5"/>
            <w:tabs>
              <w:tab w:val="clear" w:pos="7892"/>
              <w:tab w:val="right" w:pos="9026" w:leader="dot"/>
            </w:tabs>
            <w:rPr/>
          </w:pPr>
          <w:hyperlink w:anchor="__RefHeading___Toc316935_3381743652">
            <w:r>
              <w:rPr>
                <w:webHidden/>
                <w:rStyle w:val="IndexLink"/>
                <w:rtl w:val="true"/>
              </w:rPr>
              <w:t>توضیح</w:t>
            </w:r>
            <w:r>
              <w:rPr>
                <w:rStyle w:val="IndexLink"/>
                <w:rtl w:val="true"/>
              </w:rPr>
              <w:tab/>
            </w:r>
            <w:r>
              <w:rPr>
                <w:rStyle w:val="IndexLink"/>
              </w:rPr>
              <w:t>119</w:t>
            </w:r>
          </w:hyperlink>
        </w:p>
        <w:p>
          <w:pPr>
            <w:pStyle w:val="Contents5"/>
            <w:tabs>
              <w:tab w:val="clear" w:pos="7892"/>
              <w:tab w:val="right" w:pos="9026" w:leader="dot"/>
            </w:tabs>
            <w:rPr/>
          </w:pPr>
          <w:hyperlink w:anchor="__RefHeading___Toc316937_3381743652">
            <w:r>
              <w:rPr>
                <w:webHidden/>
                <w:rStyle w:val="IndexLink"/>
                <w:rtl w:val="true"/>
              </w:rPr>
              <w:t>«</w:t>
            </w:r>
            <w:r>
              <w:rPr>
                <w:rStyle w:val="IndexLink"/>
              </w:rPr>
              <w:t>27</w:t>
            </w:r>
            <w:r>
              <w:rPr>
                <w:rStyle w:val="IndexLink"/>
                <w:rtl w:val="true"/>
              </w:rPr>
              <w:t>»</w:t>
              <w:tab/>
            </w:r>
            <w:r>
              <w:rPr>
                <w:rStyle w:val="IndexLink"/>
              </w:rPr>
              <w:t>121</w:t>
            </w:r>
          </w:hyperlink>
        </w:p>
        <w:p>
          <w:pPr>
            <w:pStyle w:val="Contents5"/>
            <w:tabs>
              <w:tab w:val="clear" w:pos="7892"/>
              <w:tab w:val="right" w:pos="9026" w:leader="dot"/>
            </w:tabs>
            <w:rPr/>
          </w:pPr>
          <w:hyperlink w:anchor="__RefHeading___Toc316939_3381743652">
            <w:r>
              <w:rPr>
                <w:webHidden/>
                <w:rStyle w:val="IndexLink"/>
                <w:rtl w:val="true"/>
              </w:rPr>
              <w:t>«</w:t>
            </w:r>
            <w:r>
              <w:rPr>
                <w:rStyle w:val="IndexLink"/>
              </w:rPr>
              <w:t>28</w:t>
            </w:r>
            <w:r>
              <w:rPr>
                <w:rStyle w:val="IndexLink"/>
                <w:rtl w:val="true"/>
              </w:rPr>
              <w:t>»</w:t>
              <w:tab/>
            </w:r>
            <w:r>
              <w:rPr>
                <w:rStyle w:val="IndexLink"/>
              </w:rPr>
              <w:t>121</w:t>
            </w:r>
          </w:hyperlink>
        </w:p>
        <w:p>
          <w:pPr>
            <w:pStyle w:val="Contents5"/>
            <w:tabs>
              <w:tab w:val="clear" w:pos="7892"/>
              <w:tab w:val="right" w:pos="9026" w:leader="dot"/>
            </w:tabs>
            <w:rPr/>
          </w:pPr>
          <w:hyperlink w:anchor="__RefHeading___Toc316941_3381743652">
            <w:r>
              <w:rPr>
                <w:webHidden/>
                <w:rStyle w:val="IndexLink"/>
                <w:rtl w:val="true"/>
              </w:rPr>
              <w:t>«</w:t>
            </w:r>
            <w:r>
              <w:rPr>
                <w:rStyle w:val="IndexLink"/>
              </w:rPr>
              <w:t>29</w:t>
            </w:r>
            <w:r>
              <w:rPr>
                <w:rStyle w:val="IndexLink"/>
                <w:rtl w:val="true"/>
              </w:rPr>
              <w:t>»</w:t>
              <w:tab/>
            </w:r>
            <w:r>
              <w:rPr>
                <w:rStyle w:val="IndexLink"/>
              </w:rPr>
              <w:t>122</w:t>
            </w:r>
          </w:hyperlink>
        </w:p>
        <w:p>
          <w:pPr>
            <w:pStyle w:val="Contents5"/>
            <w:tabs>
              <w:tab w:val="clear" w:pos="7892"/>
              <w:tab w:val="right" w:pos="9026" w:leader="dot"/>
            </w:tabs>
            <w:rPr/>
          </w:pPr>
          <w:hyperlink w:anchor="__RefHeading___Toc316943_3381743652">
            <w:r>
              <w:rPr>
                <w:webHidden/>
                <w:rStyle w:val="IndexLink"/>
                <w:rtl w:val="true"/>
              </w:rPr>
              <w:t>«</w:t>
            </w:r>
            <w:r>
              <w:rPr>
                <w:rStyle w:val="IndexLink"/>
              </w:rPr>
              <w:t>30</w:t>
            </w:r>
            <w:r>
              <w:rPr>
                <w:rStyle w:val="IndexLink"/>
                <w:rtl w:val="true"/>
              </w:rPr>
              <w:t>»</w:t>
              <w:tab/>
            </w:r>
            <w:r>
              <w:rPr>
                <w:rStyle w:val="IndexLink"/>
              </w:rPr>
              <w:t>123</w:t>
            </w:r>
          </w:hyperlink>
        </w:p>
        <w:p>
          <w:pPr>
            <w:pStyle w:val="Contents5"/>
            <w:tabs>
              <w:tab w:val="clear" w:pos="7892"/>
              <w:tab w:val="right" w:pos="9026" w:leader="dot"/>
            </w:tabs>
            <w:rPr/>
          </w:pPr>
          <w:hyperlink w:anchor="__RefHeading___Toc316945_3381743652">
            <w:r>
              <w:rPr>
                <w:webHidden/>
                <w:rStyle w:val="IndexLink"/>
                <w:rtl w:val="true"/>
              </w:rPr>
              <w:t>بیان</w:t>
            </w:r>
            <w:r>
              <w:rPr>
                <w:rStyle w:val="IndexLink"/>
                <w:rtl w:val="true"/>
              </w:rPr>
              <w:tab/>
            </w:r>
            <w:r>
              <w:rPr>
                <w:rStyle w:val="IndexLink"/>
              </w:rPr>
              <w:t>123</w:t>
            </w:r>
          </w:hyperlink>
        </w:p>
        <w:p>
          <w:pPr>
            <w:pStyle w:val="Contents3"/>
            <w:tabs>
              <w:tab w:val="clear" w:pos="8459"/>
              <w:tab w:val="right" w:pos="9026" w:leader="dot"/>
            </w:tabs>
            <w:rPr/>
          </w:pPr>
          <w:hyperlink w:anchor="__RefHeading___Toc316947_3381743652">
            <w:r>
              <w:rPr>
                <w:webHidden/>
                <w:rStyle w:val="IndexLink"/>
                <w:rtl w:val="true"/>
              </w:rPr>
              <w:t xml:space="preserve">باب </w:t>
            </w:r>
            <w:r>
              <w:rPr>
                <w:rStyle w:val="IndexLink"/>
              </w:rPr>
              <w:t>2</w:t>
            </w:r>
            <w:r>
              <w:rPr>
                <w:rStyle w:val="IndexLink"/>
                <w:rtl w:val="true"/>
              </w:rPr>
              <w:t xml:space="preserve"> </w:t>
            </w:r>
            <w:r>
              <w:rPr>
                <w:rStyle w:val="IndexLink"/>
                <w:rtl w:val="true"/>
              </w:rPr>
              <w:t>الثعلب و الأرنب و الذئب و الأسد</w:t>
            </w:r>
            <w:r>
              <w:rPr>
                <w:rStyle w:val="IndexLink"/>
                <w:rtl w:val="true"/>
              </w:rPr>
              <w:tab/>
            </w:r>
            <w:r>
              <w:rPr>
                <w:rStyle w:val="IndexLink"/>
              </w:rPr>
              <w:t>125</w:t>
            </w:r>
          </w:hyperlink>
        </w:p>
        <w:p>
          <w:pPr>
            <w:pStyle w:val="Contents4"/>
            <w:tabs>
              <w:tab w:val="clear" w:pos="8176"/>
              <w:tab w:val="right" w:pos="9026" w:leader="dot"/>
            </w:tabs>
            <w:rPr/>
          </w:pPr>
          <w:hyperlink w:anchor="__RefHeading___Toc316949_3381743652">
            <w:r>
              <w:rPr>
                <w:webHidden/>
                <w:rStyle w:val="IndexLink"/>
                <w:rtl w:val="true"/>
              </w:rPr>
              <w:t>روایات</w:t>
            </w:r>
            <w:r>
              <w:rPr>
                <w:rStyle w:val="IndexLink"/>
                <w:rtl w:val="true"/>
              </w:rPr>
              <w:tab/>
            </w:r>
            <w:r>
              <w:rPr>
                <w:rStyle w:val="IndexLink"/>
              </w:rPr>
              <w:t>125</w:t>
            </w:r>
          </w:hyperlink>
        </w:p>
        <w:p>
          <w:pPr>
            <w:pStyle w:val="Contents5"/>
            <w:tabs>
              <w:tab w:val="clear" w:pos="7892"/>
              <w:tab w:val="right" w:pos="9026" w:leader="dot"/>
            </w:tabs>
            <w:rPr/>
          </w:pPr>
          <w:hyperlink w:anchor="__RefHeading___Toc316951_3381743652">
            <w:r>
              <w:rPr>
                <w:webHidden/>
                <w:rStyle w:val="IndexLink"/>
                <w:rtl w:val="true"/>
              </w:rPr>
              <w:t>«</w:t>
            </w:r>
            <w:r>
              <w:rPr>
                <w:rStyle w:val="IndexLink"/>
              </w:rPr>
              <w:t>1</w:t>
            </w:r>
            <w:r>
              <w:rPr>
                <w:rStyle w:val="IndexLink"/>
                <w:rtl w:val="true"/>
              </w:rPr>
              <w:t>»</w:t>
              <w:tab/>
            </w:r>
            <w:r>
              <w:rPr>
                <w:rStyle w:val="IndexLink"/>
              </w:rPr>
              <w:t>125</w:t>
            </w:r>
          </w:hyperlink>
        </w:p>
        <w:p>
          <w:pPr>
            <w:pStyle w:val="Contents5"/>
            <w:tabs>
              <w:tab w:val="clear" w:pos="7892"/>
              <w:tab w:val="right" w:pos="9026" w:leader="dot"/>
            </w:tabs>
            <w:rPr/>
          </w:pPr>
          <w:hyperlink w:anchor="__RefHeading___Toc316953_3381743652">
            <w:r>
              <w:rPr>
                <w:webHidden/>
                <w:rStyle w:val="IndexLink"/>
                <w:rtl w:val="true"/>
              </w:rPr>
              <w:t>«</w:t>
            </w:r>
            <w:r>
              <w:rPr>
                <w:rStyle w:val="IndexLink"/>
              </w:rPr>
              <w:t>2</w:t>
            </w:r>
            <w:r>
              <w:rPr>
                <w:rStyle w:val="IndexLink"/>
                <w:rtl w:val="true"/>
              </w:rPr>
              <w:t>»</w:t>
              <w:tab/>
            </w:r>
            <w:r>
              <w:rPr>
                <w:rStyle w:val="IndexLink"/>
              </w:rPr>
              <w:t>126</w:t>
            </w:r>
          </w:hyperlink>
        </w:p>
        <w:p>
          <w:pPr>
            <w:pStyle w:val="Contents5"/>
            <w:tabs>
              <w:tab w:val="clear" w:pos="7892"/>
              <w:tab w:val="right" w:pos="9026" w:leader="dot"/>
            </w:tabs>
            <w:rPr/>
          </w:pPr>
          <w:hyperlink w:anchor="__RefHeading___Toc316955_3381743652">
            <w:r>
              <w:rPr>
                <w:webHidden/>
                <w:rStyle w:val="IndexLink"/>
                <w:rtl w:val="true"/>
              </w:rPr>
              <w:t>«</w:t>
            </w:r>
            <w:r>
              <w:rPr>
                <w:rStyle w:val="IndexLink"/>
              </w:rPr>
              <w:t>3</w:t>
            </w:r>
            <w:r>
              <w:rPr>
                <w:rStyle w:val="IndexLink"/>
                <w:rtl w:val="true"/>
              </w:rPr>
              <w:t>»</w:t>
              <w:tab/>
            </w:r>
            <w:r>
              <w:rPr>
                <w:rStyle w:val="IndexLink"/>
              </w:rPr>
              <w:t>127</w:t>
            </w:r>
          </w:hyperlink>
        </w:p>
        <w:p>
          <w:pPr>
            <w:pStyle w:val="Contents5"/>
            <w:tabs>
              <w:tab w:val="clear" w:pos="7892"/>
              <w:tab w:val="right" w:pos="9026" w:leader="dot"/>
            </w:tabs>
            <w:rPr/>
          </w:pPr>
          <w:hyperlink w:anchor="__RefHeading___Toc316957_3381743652">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316959_3381743652">
            <w:r>
              <w:rPr>
                <w:webHidden/>
                <w:rStyle w:val="IndexLink"/>
                <w:rtl w:val="true"/>
              </w:rPr>
              <w:t>«</w:t>
            </w:r>
            <w:r>
              <w:rPr>
                <w:rStyle w:val="IndexLink"/>
              </w:rPr>
              <w:t>4</w:t>
            </w:r>
            <w:r>
              <w:rPr>
                <w:rStyle w:val="IndexLink"/>
                <w:rtl w:val="true"/>
              </w:rPr>
              <w:t>»</w:t>
              <w:tab/>
            </w:r>
            <w:r>
              <w:rPr>
                <w:rStyle w:val="IndexLink"/>
              </w:rPr>
              <w:t>128</w:t>
            </w:r>
          </w:hyperlink>
        </w:p>
        <w:p>
          <w:pPr>
            <w:pStyle w:val="Contents5"/>
            <w:tabs>
              <w:tab w:val="clear" w:pos="7892"/>
              <w:tab w:val="right" w:pos="9026" w:leader="dot"/>
            </w:tabs>
            <w:rPr/>
          </w:pPr>
          <w:hyperlink w:anchor="__RefHeading___Toc316961_3381743652">
            <w:r>
              <w:rPr>
                <w:webHidden/>
                <w:rStyle w:val="IndexLink"/>
                <w:rtl w:val="true"/>
              </w:rPr>
              <w:t>«</w:t>
            </w:r>
            <w:r>
              <w:rPr>
                <w:rStyle w:val="IndexLink"/>
              </w:rPr>
              <w:t>5</w:t>
            </w:r>
            <w:r>
              <w:rPr>
                <w:rStyle w:val="IndexLink"/>
                <w:rtl w:val="true"/>
              </w:rPr>
              <w:t>»</w:t>
              <w:tab/>
            </w:r>
            <w:r>
              <w:rPr>
                <w:rStyle w:val="IndexLink"/>
              </w:rPr>
              <w:t>129</w:t>
            </w:r>
          </w:hyperlink>
        </w:p>
        <w:p>
          <w:pPr>
            <w:pStyle w:val="Contents5"/>
            <w:tabs>
              <w:tab w:val="clear" w:pos="7892"/>
              <w:tab w:val="right" w:pos="9026" w:leader="dot"/>
            </w:tabs>
            <w:rPr/>
          </w:pPr>
          <w:hyperlink w:anchor="__RefHeading___Toc316963_3381743652">
            <w:r>
              <w:rPr>
                <w:webHidden/>
                <w:rStyle w:val="IndexLink"/>
                <w:rtl w:val="true"/>
              </w:rPr>
              <w:t>«</w:t>
            </w:r>
            <w:r>
              <w:rPr>
                <w:rStyle w:val="IndexLink"/>
              </w:rPr>
              <w:t>6</w:t>
            </w:r>
            <w:r>
              <w:rPr>
                <w:rStyle w:val="IndexLink"/>
                <w:rtl w:val="true"/>
              </w:rPr>
              <w:t>»</w:t>
              <w:tab/>
            </w:r>
            <w:r>
              <w:rPr>
                <w:rStyle w:val="IndexLink"/>
              </w:rPr>
              <w:t>130</w:t>
            </w:r>
          </w:hyperlink>
        </w:p>
        <w:p>
          <w:pPr>
            <w:pStyle w:val="Contents5"/>
            <w:tabs>
              <w:tab w:val="clear" w:pos="7892"/>
              <w:tab w:val="right" w:pos="9026" w:leader="dot"/>
            </w:tabs>
            <w:rPr/>
          </w:pPr>
          <w:hyperlink w:anchor="__RefHeading___Toc316965_3381743652">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316967_3381743652">
            <w:r>
              <w:rPr>
                <w:webHidden/>
                <w:rStyle w:val="IndexLink"/>
                <w:rtl w:val="true"/>
              </w:rPr>
              <w:t>«</w:t>
            </w:r>
            <w:r>
              <w:rPr>
                <w:rStyle w:val="IndexLink"/>
              </w:rPr>
              <w:t>7</w:t>
            </w:r>
            <w:r>
              <w:rPr>
                <w:rStyle w:val="IndexLink"/>
                <w:rtl w:val="true"/>
              </w:rPr>
              <w:t>»</w:t>
              <w:tab/>
            </w:r>
            <w:r>
              <w:rPr>
                <w:rStyle w:val="IndexLink"/>
              </w:rPr>
              <w:t>132</w:t>
            </w:r>
          </w:hyperlink>
        </w:p>
        <w:p>
          <w:pPr>
            <w:pStyle w:val="Contents5"/>
            <w:tabs>
              <w:tab w:val="clear" w:pos="7892"/>
              <w:tab w:val="right" w:pos="9026" w:leader="dot"/>
            </w:tabs>
            <w:rPr/>
          </w:pPr>
          <w:hyperlink w:anchor="__RefHeading___Toc316969_3381743652">
            <w:r>
              <w:rPr>
                <w:webHidden/>
                <w:rStyle w:val="IndexLink"/>
                <w:rtl w:val="true"/>
              </w:rPr>
              <w:t>«</w:t>
            </w:r>
            <w:r>
              <w:rPr>
                <w:rStyle w:val="IndexLink"/>
              </w:rPr>
              <w:t>8</w:t>
            </w:r>
            <w:r>
              <w:rPr>
                <w:rStyle w:val="IndexLink"/>
                <w:rtl w:val="true"/>
              </w:rPr>
              <w:t>»</w:t>
              <w:tab/>
            </w:r>
            <w:r>
              <w:rPr>
                <w:rStyle w:val="IndexLink"/>
              </w:rPr>
              <w:t>132</w:t>
            </w:r>
          </w:hyperlink>
        </w:p>
        <w:p>
          <w:pPr>
            <w:pStyle w:val="Contents5"/>
            <w:tabs>
              <w:tab w:val="clear" w:pos="7892"/>
              <w:tab w:val="right" w:pos="9026" w:leader="dot"/>
            </w:tabs>
            <w:rPr/>
          </w:pPr>
          <w:hyperlink w:anchor="__RefHeading___Toc316971_3381743652">
            <w:r>
              <w:rPr>
                <w:webHidden/>
                <w:rStyle w:val="IndexLink"/>
                <w:rtl w:val="true"/>
              </w:rPr>
              <w:t>أقول</w:t>
            </w:r>
            <w:r>
              <w:rPr>
                <w:rStyle w:val="IndexLink"/>
                <w:rtl w:val="true"/>
              </w:rPr>
              <w:tab/>
            </w:r>
            <w:r>
              <w:rPr>
                <w:rStyle w:val="IndexLink"/>
              </w:rPr>
              <w:t>133</w:t>
            </w:r>
          </w:hyperlink>
        </w:p>
        <w:p>
          <w:pPr>
            <w:pStyle w:val="Contents5"/>
            <w:tabs>
              <w:tab w:val="clear" w:pos="7892"/>
              <w:tab w:val="right" w:pos="9026" w:leader="dot"/>
            </w:tabs>
            <w:rPr/>
          </w:pPr>
          <w:hyperlink w:anchor="__RefHeading___Toc316973_3381743652">
            <w:r>
              <w:rPr>
                <w:webHidden/>
                <w:rStyle w:val="IndexLink"/>
                <w:rtl w:val="true"/>
              </w:rPr>
              <w:t>«</w:t>
            </w:r>
            <w:r>
              <w:rPr>
                <w:rStyle w:val="IndexLink"/>
              </w:rPr>
              <w:t>9</w:t>
            </w:r>
            <w:r>
              <w:rPr>
                <w:rStyle w:val="IndexLink"/>
                <w:rtl w:val="true"/>
              </w:rPr>
              <w:t>»</w:t>
              <w:tab/>
            </w:r>
            <w:r>
              <w:rPr>
                <w:rStyle w:val="IndexLink"/>
              </w:rPr>
              <w:t>134</w:t>
            </w:r>
          </w:hyperlink>
        </w:p>
        <w:p>
          <w:pPr>
            <w:pStyle w:val="Contents5"/>
            <w:tabs>
              <w:tab w:val="clear" w:pos="7892"/>
              <w:tab w:val="right" w:pos="9026" w:leader="dot"/>
            </w:tabs>
            <w:rPr/>
          </w:pPr>
          <w:hyperlink w:anchor="__RefHeading___Toc316975_3381743652">
            <w:r>
              <w:rPr>
                <w:webHidden/>
                <w:rStyle w:val="IndexLink"/>
                <w:rtl w:val="true"/>
              </w:rPr>
              <w:t>«</w:t>
            </w:r>
            <w:r>
              <w:rPr>
                <w:rStyle w:val="IndexLink"/>
              </w:rPr>
              <w:t>10</w:t>
            </w:r>
            <w:r>
              <w:rPr>
                <w:rStyle w:val="IndexLink"/>
                <w:rtl w:val="true"/>
              </w:rPr>
              <w:t>»</w:t>
              <w:tab/>
            </w:r>
            <w:r>
              <w:rPr>
                <w:rStyle w:val="IndexLink"/>
              </w:rPr>
              <w:t>134</w:t>
            </w:r>
          </w:hyperlink>
        </w:p>
        <w:p>
          <w:pPr>
            <w:pStyle w:val="Contents3"/>
            <w:tabs>
              <w:tab w:val="clear" w:pos="8459"/>
              <w:tab w:val="right" w:pos="9026" w:leader="dot"/>
            </w:tabs>
            <w:rPr/>
          </w:pPr>
          <w:hyperlink w:anchor="__RefHeading___Toc316977_3381743652">
            <w:r>
              <w:rPr>
                <w:webHidden/>
                <w:rStyle w:val="IndexLink"/>
                <w:rtl w:val="true"/>
              </w:rPr>
              <w:t xml:space="preserve">باب </w:t>
            </w:r>
            <w:r>
              <w:rPr>
                <w:rStyle w:val="IndexLink"/>
              </w:rPr>
              <w:t>3</w:t>
            </w:r>
            <w:r>
              <w:rPr>
                <w:rStyle w:val="IndexLink"/>
                <w:rtl w:val="true"/>
              </w:rPr>
              <w:t xml:space="preserve"> </w:t>
            </w:r>
            <w:r>
              <w:rPr>
                <w:rStyle w:val="IndexLink"/>
                <w:rtl w:val="true"/>
              </w:rPr>
              <w:t>الظبی و سائر الوحوش</w:t>
            </w:r>
            <w:r>
              <w:rPr>
                <w:rStyle w:val="IndexLink"/>
                <w:rtl w:val="true"/>
              </w:rPr>
              <w:tab/>
            </w:r>
            <w:r>
              <w:rPr>
                <w:rStyle w:val="IndexLink"/>
              </w:rPr>
              <w:t>145</w:t>
            </w:r>
          </w:hyperlink>
        </w:p>
        <w:p>
          <w:pPr>
            <w:pStyle w:val="Contents4"/>
            <w:tabs>
              <w:tab w:val="clear" w:pos="8176"/>
              <w:tab w:val="right" w:pos="9026" w:leader="dot"/>
            </w:tabs>
            <w:rPr/>
          </w:pPr>
          <w:hyperlink w:anchor="__RefHeading___Toc316979_3381743652">
            <w:r>
              <w:rPr>
                <w:webHidden/>
                <w:rStyle w:val="IndexLink"/>
                <w:rtl w:val="true"/>
              </w:rPr>
              <w:t>روایات</w:t>
            </w:r>
            <w:r>
              <w:rPr>
                <w:rStyle w:val="IndexLink"/>
                <w:rtl w:val="true"/>
              </w:rPr>
              <w:tab/>
            </w:r>
            <w:r>
              <w:rPr>
                <w:rStyle w:val="IndexLink"/>
              </w:rPr>
              <w:t>145</w:t>
            </w:r>
          </w:hyperlink>
        </w:p>
        <w:p>
          <w:pPr>
            <w:pStyle w:val="Contents5"/>
            <w:tabs>
              <w:tab w:val="clear" w:pos="7892"/>
              <w:tab w:val="right" w:pos="9026" w:leader="dot"/>
            </w:tabs>
            <w:rPr/>
          </w:pPr>
          <w:hyperlink w:anchor="__RefHeading___Toc316981_3381743652">
            <w:r>
              <w:rPr>
                <w:webHidden/>
                <w:rStyle w:val="IndexLink"/>
                <w:rtl w:val="true"/>
              </w:rPr>
              <w:t>«</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316983_3381743652">
            <w:r>
              <w:rPr>
                <w:webHidden/>
                <w:rStyle w:val="IndexLink"/>
                <w:rtl w:val="true"/>
              </w:rPr>
              <w:t>أقول</w:t>
            </w:r>
            <w:r>
              <w:rPr>
                <w:rStyle w:val="IndexLink"/>
                <w:rtl w:val="true"/>
              </w:rPr>
              <w:tab/>
            </w:r>
            <w:r>
              <w:rPr>
                <w:rStyle w:val="IndexLink"/>
              </w:rPr>
              <w:t>146</w:t>
            </w:r>
          </w:hyperlink>
        </w:p>
        <w:p>
          <w:pPr>
            <w:pStyle w:val="Contents5"/>
            <w:tabs>
              <w:tab w:val="clear" w:pos="7892"/>
              <w:tab w:val="right" w:pos="9026" w:leader="dot"/>
            </w:tabs>
            <w:rPr/>
          </w:pPr>
          <w:hyperlink w:anchor="__RefHeading___Toc316985_3381743652">
            <w:r>
              <w:rPr>
                <w:webHidden/>
                <w:rStyle w:val="IndexLink"/>
                <w:rtl w:val="true"/>
              </w:rPr>
              <w:t>«</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316987_3381743652">
            <w:r>
              <w:rPr>
                <w:webHidden/>
                <w:rStyle w:val="IndexLink"/>
                <w:rtl w:val="true"/>
              </w:rPr>
              <w:t>بیان</w:t>
            </w:r>
            <w:r>
              <w:rPr>
                <w:rStyle w:val="IndexLink"/>
                <w:rtl w:val="true"/>
              </w:rPr>
              <w:tab/>
            </w:r>
            <w:r>
              <w:rPr>
                <w:rStyle w:val="IndexLink"/>
              </w:rPr>
              <w:t>146</w:t>
            </w:r>
          </w:hyperlink>
        </w:p>
        <w:p>
          <w:pPr>
            <w:pStyle w:val="Contents5"/>
            <w:tabs>
              <w:tab w:val="clear" w:pos="7892"/>
              <w:tab w:val="right" w:pos="9026" w:leader="dot"/>
            </w:tabs>
            <w:rPr/>
          </w:pPr>
          <w:hyperlink w:anchor="__RefHeading___Toc316989_3381743652">
            <w:r>
              <w:rPr>
                <w:webHidden/>
                <w:rStyle w:val="IndexLink"/>
                <w:rtl w:val="true"/>
              </w:rPr>
              <w:t>«</w:t>
            </w:r>
            <w:r>
              <w:rPr>
                <w:rStyle w:val="IndexLink"/>
              </w:rPr>
              <w:t>4</w:t>
            </w:r>
            <w:r>
              <w:rPr>
                <w:rStyle w:val="IndexLink"/>
                <w:rtl w:val="true"/>
              </w:rPr>
              <w:t>»</w:t>
              <w:tab/>
            </w:r>
            <w:r>
              <w:rPr>
                <w:rStyle w:val="IndexLink"/>
              </w:rPr>
              <w:t>148</w:t>
            </w:r>
          </w:hyperlink>
        </w:p>
        <w:p>
          <w:pPr>
            <w:pStyle w:val="Contents2"/>
            <w:tabs>
              <w:tab w:val="clear" w:pos="8743"/>
              <w:tab w:val="right" w:pos="9026" w:leader="dot"/>
            </w:tabs>
            <w:rPr/>
          </w:pPr>
          <w:hyperlink w:anchor="__RefHeading___Toc316991_3381743652">
            <w:r>
              <w:rPr>
                <w:webHidden/>
                <w:rStyle w:val="IndexLink"/>
                <w:rtl w:val="true"/>
              </w:rPr>
              <w:t>أبواب الصید و الذبائح و ما یحل و ما یحرم من الحیوان و غیره</w:t>
            </w:r>
            <w:r>
              <w:rPr>
                <w:rStyle w:val="IndexLink"/>
                <w:rtl w:val="true"/>
              </w:rPr>
              <w:tab/>
            </w:r>
            <w:r>
              <w:rPr>
                <w:rStyle w:val="IndexLink"/>
              </w:rPr>
              <w:t>155</w:t>
            </w:r>
          </w:hyperlink>
        </w:p>
        <w:p>
          <w:pPr>
            <w:pStyle w:val="Contents3"/>
            <w:tabs>
              <w:tab w:val="clear" w:pos="8459"/>
              <w:tab w:val="right" w:pos="9026" w:leader="dot"/>
            </w:tabs>
            <w:rPr/>
          </w:pPr>
          <w:hyperlink w:anchor="__RefHeading___Toc316993_3381743652">
            <w:r>
              <w:rPr>
                <w:webHidden/>
                <w:rStyle w:val="IndexLink"/>
                <w:rtl w:val="true"/>
              </w:rPr>
              <w:t xml:space="preserve">باب </w:t>
            </w:r>
            <w:r>
              <w:rPr>
                <w:rStyle w:val="IndexLink"/>
              </w:rPr>
              <w:t>1</w:t>
            </w:r>
            <w:r>
              <w:rPr>
                <w:rStyle w:val="IndexLink"/>
                <w:rtl w:val="true"/>
              </w:rPr>
              <w:t xml:space="preserve"> </w:t>
            </w:r>
            <w:r>
              <w:rPr>
                <w:rStyle w:val="IndexLink"/>
                <w:rtl w:val="true"/>
              </w:rPr>
              <w:t>جوامع ما یحل و ما یحرم من المأکولات و المشروبات و حکم المشتبه بالحرام و ما اضطروا إلیه</w:t>
            </w:r>
            <w:r>
              <w:rPr>
                <w:rStyle w:val="IndexLink"/>
                <w:rtl w:val="true"/>
              </w:rPr>
              <w:tab/>
            </w:r>
            <w:r>
              <w:rPr>
                <w:rStyle w:val="IndexLink"/>
              </w:rPr>
              <w:t>155</w:t>
            </w:r>
          </w:hyperlink>
        </w:p>
        <w:p>
          <w:pPr>
            <w:pStyle w:val="Contents4"/>
            <w:tabs>
              <w:tab w:val="clear" w:pos="8176"/>
              <w:tab w:val="right" w:pos="9026" w:leader="dot"/>
            </w:tabs>
            <w:rPr/>
          </w:pPr>
          <w:hyperlink w:anchor="__RefHeading___Toc316995_3381743652">
            <w:r>
              <w:rPr>
                <w:webHidden/>
                <w:rStyle w:val="IndexLink"/>
                <w:rtl w:val="true"/>
              </w:rPr>
              <w:t>الآیات</w:t>
            </w:r>
            <w:r>
              <w:rPr>
                <w:rStyle w:val="IndexLink"/>
                <w:rtl w:val="true"/>
              </w:rPr>
              <w:tab/>
            </w:r>
            <w:r>
              <w:rPr>
                <w:rStyle w:val="IndexLink"/>
              </w:rPr>
              <w:t>155</w:t>
            </w:r>
          </w:hyperlink>
        </w:p>
        <w:p>
          <w:pPr>
            <w:pStyle w:val="Contents4"/>
            <w:tabs>
              <w:tab w:val="clear" w:pos="8176"/>
              <w:tab w:val="right" w:pos="9026" w:leader="dot"/>
            </w:tabs>
            <w:rPr/>
          </w:pPr>
          <w:hyperlink w:anchor="__RefHeading___Toc316997_3381743652">
            <w:r>
              <w:rPr>
                <w:webHidden/>
                <w:rStyle w:val="IndexLink"/>
                <w:rtl w:val="true"/>
              </w:rPr>
              <w:t>تفسیر</w:t>
            </w:r>
            <w:r>
              <w:rPr>
                <w:rStyle w:val="IndexLink"/>
                <w:rtl w:val="true"/>
              </w:rPr>
              <w:tab/>
            </w:r>
            <w:r>
              <w:rPr>
                <w:rStyle w:val="IndexLink"/>
              </w:rPr>
              <w:t>164</w:t>
            </w:r>
          </w:hyperlink>
        </w:p>
        <w:p>
          <w:pPr>
            <w:pStyle w:val="Contents4"/>
            <w:tabs>
              <w:tab w:val="clear" w:pos="8176"/>
              <w:tab w:val="right" w:pos="9026" w:leader="dot"/>
            </w:tabs>
            <w:rPr/>
          </w:pPr>
          <w:hyperlink w:anchor="__RefHeading___Toc316999_3381743652">
            <w:r>
              <w:rPr>
                <w:webHidden/>
                <w:rStyle w:val="IndexLink"/>
                <w:rtl w:val="true"/>
              </w:rPr>
              <w:t>الأخبار</w:t>
            </w:r>
            <w:r>
              <w:rPr>
                <w:rStyle w:val="IndexLink"/>
                <w:rtl w:val="true"/>
              </w:rPr>
              <w:tab/>
            </w:r>
            <w:r>
              <w:rPr>
                <w:rStyle w:val="IndexLink"/>
              </w:rPr>
              <w:t>222</w:t>
            </w:r>
          </w:hyperlink>
        </w:p>
        <w:p>
          <w:pPr>
            <w:pStyle w:val="Contents5"/>
            <w:tabs>
              <w:tab w:val="clear" w:pos="7892"/>
              <w:tab w:val="right" w:pos="9026" w:leader="dot"/>
            </w:tabs>
            <w:rPr/>
          </w:pPr>
          <w:hyperlink w:anchor="__RefHeading___Toc317001_3381743652">
            <w:r>
              <w:rPr>
                <w:webHidden/>
                <w:rStyle w:val="IndexLink"/>
                <w:rtl w:val="true"/>
              </w:rPr>
              <w:t>«</w:t>
            </w:r>
            <w:r>
              <w:rPr>
                <w:rStyle w:val="IndexLink"/>
              </w:rPr>
              <w:t>1</w:t>
            </w:r>
            <w:r>
              <w:rPr>
                <w:rStyle w:val="IndexLink"/>
                <w:rtl w:val="true"/>
              </w:rPr>
              <w:t>»</w:t>
              <w:tab/>
            </w:r>
            <w:r>
              <w:rPr>
                <w:rStyle w:val="IndexLink"/>
              </w:rPr>
              <w:t>222</w:t>
            </w:r>
          </w:hyperlink>
        </w:p>
        <w:p>
          <w:pPr>
            <w:pStyle w:val="Contents5"/>
            <w:tabs>
              <w:tab w:val="clear" w:pos="7892"/>
              <w:tab w:val="right" w:pos="9026" w:leader="dot"/>
            </w:tabs>
            <w:rPr/>
          </w:pPr>
          <w:hyperlink w:anchor="__RefHeading___Toc317003_3381743652">
            <w:r>
              <w:rPr>
                <w:webHidden/>
                <w:rStyle w:val="IndexLink"/>
                <w:rtl w:val="true"/>
              </w:rPr>
              <w:t>«</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317005_3381743652">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317007_3381743652">
            <w:r>
              <w:rPr>
                <w:webHidden/>
                <w:rStyle w:val="IndexLink"/>
                <w:rtl w:val="true"/>
              </w:rPr>
              <w:t>«</w:t>
            </w:r>
            <w:r>
              <w:rPr>
                <w:rStyle w:val="IndexLink"/>
              </w:rPr>
              <w:t>3</w:t>
            </w:r>
            <w:r>
              <w:rPr>
                <w:rStyle w:val="IndexLink"/>
                <w:rtl w:val="true"/>
              </w:rPr>
              <w:t>»</w:t>
              <w:tab/>
            </w:r>
            <w:r>
              <w:rPr>
                <w:rStyle w:val="IndexLink"/>
              </w:rPr>
              <w:t>224</w:t>
            </w:r>
          </w:hyperlink>
        </w:p>
        <w:p>
          <w:pPr>
            <w:pStyle w:val="Contents5"/>
            <w:tabs>
              <w:tab w:val="clear" w:pos="7892"/>
              <w:tab w:val="right" w:pos="9026" w:leader="dot"/>
            </w:tabs>
            <w:rPr/>
          </w:pPr>
          <w:hyperlink w:anchor="__RefHeading___Toc317009_3381743652">
            <w:r>
              <w:rPr>
                <w:webHidden/>
                <w:rStyle w:val="IndexLink"/>
                <w:rtl w:val="true"/>
              </w:rPr>
              <w:t>«</w:t>
            </w:r>
            <w:r>
              <w:rPr>
                <w:rStyle w:val="IndexLink"/>
              </w:rPr>
              <w:t>4</w:t>
            </w:r>
            <w:r>
              <w:rPr>
                <w:rStyle w:val="IndexLink"/>
                <w:rtl w:val="true"/>
              </w:rPr>
              <w:t>»</w:t>
              <w:tab/>
            </w:r>
            <w:r>
              <w:rPr>
                <w:rStyle w:val="IndexLink"/>
              </w:rPr>
              <w:t>224</w:t>
            </w:r>
          </w:hyperlink>
        </w:p>
        <w:p>
          <w:pPr>
            <w:pStyle w:val="Contents5"/>
            <w:tabs>
              <w:tab w:val="clear" w:pos="7892"/>
              <w:tab w:val="right" w:pos="9026" w:leader="dot"/>
            </w:tabs>
            <w:rPr/>
          </w:pPr>
          <w:hyperlink w:anchor="__RefHeading___Toc317011_3381743652">
            <w:r>
              <w:rPr>
                <w:webHidden/>
                <w:rStyle w:val="IndexLink"/>
                <w:rtl w:val="true"/>
              </w:rPr>
              <w:t>«</w:t>
            </w:r>
            <w:r>
              <w:rPr>
                <w:rStyle w:val="IndexLink"/>
              </w:rPr>
              <w:t>5</w:t>
            </w:r>
            <w:r>
              <w:rPr>
                <w:rStyle w:val="IndexLink"/>
                <w:rtl w:val="true"/>
              </w:rPr>
              <w:t>»</w:t>
              <w:tab/>
            </w:r>
            <w:r>
              <w:rPr>
                <w:rStyle w:val="IndexLink"/>
              </w:rPr>
              <w:t>224</w:t>
            </w:r>
          </w:hyperlink>
        </w:p>
        <w:p>
          <w:pPr>
            <w:pStyle w:val="Contents5"/>
            <w:tabs>
              <w:tab w:val="clear" w:pos="7892"/>
              <w:tab w:val="right" w:pos="9026" w:leader="dot"/>
            </w:tabs>
            <w:rPr/>
          </w:pPr>
          <w:hyperlink w:anchor="__RefHeading___Toc317013_3381743652">
            <w:r>
              <w:rPr>
                <w:webHidden/>
                <w:rStyle w:val="IndexLink"/>
                <w:rtl w:val="true"/>
              </w:rPr>
              <w:t>«</w:t>
            </w:r>
            <w:r>
              <w:rPr>
                <w:rStyle w:val="IndexLink"/>
              </w:rPr>
              <w:t>6</w:t>
            </w:r>
            <w:r>
              <w:rPr>
                <w:rStyle w:val="IndexLink"/>
                <w:rtl w:val="true"/>
              </w:rPr>
              <w:t>»</w:t>
              <w:tab/>
            </w:r>
            <w:r>
              <w:rPr>
                <w:rStyle w:val="IndexLink"/>
              </w:rPr>
              <w:t>224</w:t>
            </w:r>
          </w:hyperlink>
        </w:p>
        <w:p>
          <w:pPr>
            <w:pStyle w:val="Contents5"/>
            <w:tabs>
              <w:tab w:val="clear" w:pos="7892"/>
              <w:tab w:val="right" w:pos="9026" w:leader="dot"/>
            </w:tabs>
            <w:rPr/>
          </w:pPr>
          <w:hyperlink w:anchor="__RefHeading___Toc317015_3381743652">
            <w:r>
              <w:rPr>
                <w:webHidden/>
                <w:rStyle w:val="IndexLink"/>
                <w:rtl w:val="true"/>
              </w:rPr>
              <w:t>«</w:t>
            </w:r>
            <w:r>
              <w:rPr>
                <w:rStyle w:val="IndexLink"/>
              </w:rPr>
              <w:t>7</w:t>
            </w:r>
            <w:r>
              <w:rPr>
                <w:rStyle w:val="IndexLink"/>
                <w:rtl w:val="true"/>
              </w:rPr>
              <w:t>»</w:t>
              <w:tab/>
            </w:r>
            <w:r>
              <w:rPr>
                <w:rStyle w:val="IndexLink"/>
              </w:rPr>
              <w:t>225</w:t>
            </w:r>
          </w:hyperlink>
        </w:p>
        <w:p>
          <w:pPr>
            <w:pStyle w:val="Contents5"/>
            <w:tabs>
              <w:tab w:val="clear" w:pos="7892"/>
              <w:tab w:val="right" w:pos="9026" w:leader="dot"/>
            </w:tabs>
            <w:rPr/>
          </w:pPr>
          <w:hyperlink w:anchor="__RefHeading___Toc317017_3381743652">
            <w:r>
              <w:rPr>
                <w:webHidden/>
                <w:rStyle w:val="IndexLink"/>
                <w:rtl w:val="true"/>
              </w:rPr>
              <w:t>«</w:t>
            </w:r>
            <w:r>
              <w:rPr>
                <w:rStyle w:val="IndexLink"/>
              </w:rPr>
              <w:t>8</w:t>
            </w:r>
            <w:r>
              <w:rPr>
                <w:rStyle w:val="IndexLink"/>
                <w:rtl w:val="true"/>
              </w:rPr>
              <w:t>»</w:t>
              <w:tab/>
            </w:r>
            <w:r>
              <w:rPr>
                <w:rStyle w:val="IndexLink"/>
              </w:rPr>
              <w:t>225</w:t>
            </w:r>
          </w:hyperlink>
        </w:p>
        <w:p>
          <w:pPr>
            <w:pStyle w:val="Contents5"/>
            <w:tabs>
              <w:tab w:val="clear" w:pos="7892"/>
              <w:tab w:val="right" w:pos="9026" w:leader="dot"/>
            </w:tabs>
            <w:rPr/>
          </w:pPr>
          <w:hyperlink w:anchor="__RefHeading___Toc317019_3381743652">
            <w:r>
              <w:rPr>
                <w:webHidden/>
                <w:rStyle w:val="IndexLink"/>
                <w:rtl w:val="true"/>
              </w:rPr>
              <w:t>«</w:t>
            </w:r>
            <w:r>
              <w:rPr>
                <w:rStyle w:val="IndexLink"/>
              </w:rPr>
              <w:t>9</w:t>
            </w:r>
            <w:r>
              <w:rPr>
                <w:rStyle w:val="IndexLink"/>
                <w:rtl w:val="true"/>
              </w:rPr>
              <w:t>»</w:t>
              <w:tab/>
            </w:r>
            <w:r>
              <w:rPr>
                <w:rStyle w:val="IndexLink"/>
              </w:rPr>
              <w:t>225</w:t>
            </w:r>
          </w:hyperlink>
        </w:p>
        <w:p>
          <w:pPr>
            <w:pStyle w:val="Contents5"/>
            <w:tabs>
              <w:tab w:val="clear" w:pos="7892"/>
              <w:tab w:val="right" w:pos="9026" w:leader="dot"/>
            </w:tabs>
            <w:rPr/>
          </w:pPr>
          <w:hyperlink w:anchor="__RefHeading___Toc317021_3381743652">
            <w:r>
              <w:rPr>
                <w:webHidden/>
                <w:rStyle w:val="IndexLink"/>
                <w:rtl w:val="true"/>
              </w:rPr>
              <w:t>بیان</w:t>
            </w:r>
            <w:r>
              <w:rPr>
                <w:rStyle w:val="IndexLink"/>
                <w:rtl w:val="true"/>
              </w:rPr>
              <w:tab/>
            </w:r>
            <w:r>
              <w:rPr>
                <w:rStyle w:val="IndexLink"/>
              </w:rPr>
              <w:t>225</w:t>
            </w:r>
          </w:hyperlink>
        </w:p>
        <w:p>
          <w:pPr>
            <w:pStyle w:val="Contents5"/>
            <w:tabs>
              <w:tab w:val="clear" w:pos="7892"/>
              <w:tab w:val="right" w:pos="9026" w:leader="dot"/>
            </w:tabs>
            <w:rPr/>
          </w:pPr>
          <w:hyperlink w:anchor="__RefHeading___Toc317023_3381743652">
            <w:r>
              <w:rPr>
                <w:webHidden/>
                <w:rStyle w:val="IndexLink"/>
                <w:rtl w:val="true"/>
              </w:rPr>
              <w:t>«</w:t>
            </w:r>
            <w:r>
              <w:rPr>
                <w:rStyle w:val="IndexLink"/>
              </w:rPr>
              <w:t>10</w:t>
            </w:r>
            <w:r>
              <w:rPr>
                <w:rStyle w:val="IndexLink"/>
                <w:rtl w:val="true"/>
              </w:rPr>
              <w:t>»</w:t>
              <w:tab/>
            </w:r>
            <w:r>
              <w:rPr>
                <w:rStyle w:val="IndexLink"/>
              </w:rPr>
              <w:t>225</w:t>
            </w:r>
          </w:hyperlink>
        </w:p>
        <w:p>
          <w:pPr>
            <w:pStyle w:val="Contents5"/>
            <w:tabs>
              <w:tab w:val="clear" w:pos="7892"/>
              <w:tab w:val="right" w:pos="9026" w:leader="dot"/>
            </w:tabs>
            <w:rPr/>
          </w:pPr>
          <w:hyperlink w:anchor="__RefHeading___Toc317025_3381743652">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317027_3381743652">
            <w:r>
              <w:rPr>
                <w:webHidden/>
                <w:rStyle w:val="IndexLink"/>
                <w:rtl w:val="true"/>
              </w:rPr>
              <w:t>«</w:t>
            </w:r>
            <w:r>
              <w:rPr>
                <w:rStyle w:val="IndexLink"/>
              </w:rPr>
              <w:t>11</w:t>
            </w:r>
            <w:r>
              <w:rPr>
                <w:rStyle w:val="IndexLink"/>
                <w:rtl w:val="true"/>
              </w:rPr>
              <w:t>»</w:t>
              <w:tab/>
            </w:r>
            <w:r>
              <w:rPr>
                <w:rStyle w:val="IndexLink"/>
              </w:rPr>
              <w:t>227</w:t>
            </w:r>
          </w:hyperlink>
        </w:p>
        <w:p>
          <w:pPr>
            <w:pStyle w:val="Contents5"/>
            <w:tabs>
              <w:tab w:val="clear" w:pos="7892"/>
              <w:tab w:val="right" w:pos="9026" w:leader="dot"/>
            </w:tabs>
            <w:rPr/>
          </w:pPr>
          <w:hyperlink w:anchor="__RefHeading___Toc317029_3381743652">
            <w:r>
              <w:rPr>
                <w:webHidden/>
                <w:rStyle w:val="IndexLink"/>
                <w:rtl w:val="true"/>
              </w:rPr>
              <w:t>«</w:t>
            </w:r>
            <w:r>
              <w:rPr>
                <w:rStyle w:val="IndexLink"/>
              </w:rPr>
              <w:t>12</w:t>
            </w:r>
            <w:r>
              <w:rPr>
                <w:rStyle w:val="IndexLink"/>
                <w:rtl w:val="true"/>
              </w:rPr>
              <w:t>»</w:t>
              <w:tab/>
            </w:r>
            <w:r>
              <w:rPr>
                <w:rStyle w:val="IndexLink"/>
              </w:rPr>
              <w:t>227</w:t>
            </w:r>
          </w:hyperlink>
        </w:p>
        <w:p>
          <w:pPr>
            <w:pStyle w:val="Contents5"/>
            <w:tabs>
              <w:tab w:val="clear" w:pos="7892"/>
              <w:tab w:val="right" w:pos="9026" w:leader="dot"/>
            </w:tabs>
            <w:rPr/>
          </w:pPr>
          <w:hyperlink w:anchor="__RefHeading___Toc317031_3381743652">
            <w:r>
              <w:rPr>
                <w:webHidden/>
                <w:rStyle w:val="IndexLink"/>
                <w:rtl w:val="true"/>
              </w:rPr>
              <w:t>«</w:t>
            </w:r>
            <w:r>
              <w:rPr>
                <w:rStyle w:val="IndexLink"/>
              </w:rPr>
              <w:t>13</w:t>
            </w:r>
            <w:r>
              <w:rPr>
                <w:rStyle w:val="IndexLink"/>
                <w:rtl w:val="true"/>
              </w:rPr>
              <w:t>»</w:t>
              <w:tab/>
            </w:r>
            <w:r>
              <w:rPr>
                <w:rStyle w:val="IndexLink"/>
              </w:rPr>
              <w:t>228</w:t>
            </w:r>
          </w:hyperlink>
        </w:p>
        <w:p>
          <w:pPr>
            <w:pStyle w:val="Contents5"/>
            <w:tabs>
              <w:tab w:val="clear" w:pos="7892"/>
              <w:tab w:val="right" w:pos="9026" w:leader="dot"/>
            </w:tabs>
            <w:rPr/>
          </w:pPr>
          <w:hyperlink w:anchor="__RefHeading___Toc317033_3381743652">
            <w:r>
              <w:rPr>
                <w:webHidden/>
                <w:rStyle w:val="IndexLink"/>
                <w:rtl w:val="true"/>
              </w:rPr>
              <w:t>«</w:t>
            </w:r>
            <w:r>
              <w:rPr>
                <w:rStyle w:val="IndexLink"/>
              </w:rPr>
              <w:t>14</w:t>
            </w:r>
            <w:r>
              <w:rPr>
                <w:rStyle w:val="IndexLink"/>
                <w:rtl w:val="true"/>
              </w:rPr>
              <w:t>»</w:t>
              <w:tab/>
            </w:r>
            <w:r>
              <w:rPr>
                <w:rStyle w:val="IndexLink"/>
              </w:rPr>
              <w:t>228</w:t>
            </w:r>
          </w:hyperlink>
        </w:p>
        <w:p>
          <w:pPr>
            <w:pStyle w:val="Contents5"/>
            <w:tabs>
              <w:tab w:val="clear" w:pos="7892"/>
              <w:tab w:val="right" w:pos="9026" w:leader="dot"/>
            </w:tabs>
            <w:rPr/>
          </w:pPr>
          <w:hyperlink w:anchor="__RefHeading___Toc317035_3381743652">
            <w:r>
              <w:rPr>
                <w:webHidden/>
                <w:rStyle w:val="IndexLink"/>
                <w:rtl w:val="true"/>
              </w:rPr>
              <w:t>«</w:t>
            </w:r>
            <w:r>
              <w:rPr>
                <w:rStyle w:val="IndexLink"/>
              </w:rPr>
              <w:t>15</w:t>
            </w:r>
            <w:r>
              <w:rPr>
                <w:rStyle w:val="IndexLink"/>
                <w:rtl w:val="true"/>
              </w:rPr>
              <w:t>»</w:t>
              <w:tab/>
            </w:r>
            <w:r>
              <w:rPr>
                <w:rStyle w:val="IndexLink"/>
              </w:rPr>
              <w:t>230</w:t>
            </w:r>
          </w:hyperlink>
        </w:p>
        <w:p>
          <w:pPr>
            <w:pStyle w:val="Contents5"/>
            <w:tabs>
              <w:tab w:val="clear" w:pos="7892"/>
              <w:tab w:val="right" w:pos="9026" w:leader="dot"/>
            </w:tabs>
            <w:rPr/>
          </w:pPr>
          <w:hyperlink w:anchor="__RefHeading___Toc317037_3381743652">
            <w:r>
              <w:rPr>
                <w:webHidden/>
                <w:rStyle w:val="IndexLink"/>
                <w:rtl w:val="true"/>
              </w:rPr>
              <w:t>«</w:t>
            </w:r>
            <w:r>
              <w:rPr>
                <w:rStyle w:val="IndexLink"/>
              </w:rPr>
              <w:t>16</w:t>
            </w:r>
            <w:r>
              <w:rPr>
                <w:rStyle w:val="IndexLink"/>
                <w:rtl w:val="true"/>
              </w:rPr>
              <w:t>»</w:t>
              <w:tab/>
            </w:r>
            <w:r>
              <w:rPr>
                <w:rStyle w:val="IndexLink"/>
              </w:rPr>
              <w:t>231</w:t>
            </w:r>
          </w:hyperlink>
        </w:p>
        <w:p>
          <w:pPr>
            <w:pStyle w:val="Contents5"/>
            <w:tabs>
              <w:tab w:val="clear" w:pos="7892"/>
              <w:tab w:val="right" w:pos="9026" w:leader="dot"/>
            </w:tabs>
            <w:rPr/>
          </w:pPr>
          <w:hyperlink w:anchor="__RefHeading___Toc317039_3381743652">
            <w:r>
              <w:rPr>
                <w:webHidden/>
                <w:rStyle w:val="IndexLink"/>
                <w:rtl w:val="true"/>
              </w:rPr>
              <w:t>«</w:t>
            </w:r>
            <w:r>
              <w:rPr>
                <w:rStyle w:val="IndexLink"/>
              </w:rPr>
              <w:t>17</w:t>
            </w:r>
            <w:r>
              <w:rPr>
                <w:rStyle w:val="IndexLink"/>
                <w:rtl w:val="true"/>
              </w:rPr>
              <w:t>»</w:t>
              <w:tab/>
            </w:r>
            <w:r>
              <w:rPr>
                <w:rStyle w:val="IndexLink"/>
              </w:rPr>
              <w:t>231</w:t>
            </w:r>
          </w:hyperlink>
        </w:p>
        <w:p>
          <w:pPr>
            <w:pStyle w:val="Contents5"/>
            <w:tabs>
              <w:tab w:val="clear" w:pos="7892"/>
              <w:tab w:val="right" w:pos="9026" w:leader="dot"/>
            </w:tabs>
            <w:rPr/>
          </w:pPr>
          <w:hyperlink w:anchor="__RefHeading___Toc317041_3381743652">
            <w:r>
              <w:rPr>
                <w:webHidden/>
                <w:rStyle w:val="IndexLink"/>
                <w:rtl w:val="true"/>
              </w:rPr>
              <w:t>«</w:t>
            </w:r>
            <w:r>
              <w:rPr>
                <w:rStyle w:val="IndexLink"/>
              </w:rPr>
              <w:t>18</w:t>
            </w:r>
            <w:r>
              <w:rPr>
                <w:rStyle w:val="IndexLink"/>
                <w:rtl w:val="true"/>
              </w:rPr>
              <w:t>»</w:t>
              <w:tab/>
            </w:r>
            <w:r>
              <w:rPr>
                <w:rStyle w:val="IndexLink"/>
              </w:rPr>
              <w:t>231</w:t>
            </w:r>
          </w:hyperlink>
        </w:p>
        <w:p>
          <w:pPr>
            <w:pStyle w:val="Contents5"/>
            <w:tabs>
              <w:tab w:val="clear" w:pos="7892"/>
              <w:tab w:val="right" w:pos="9026" w:leader="dot"/>
            </w:tabs>
            <w:rPr/>
          </w:pPr>
          <w:hyperlink w:anchor="__RefHeading___Toc317043_3381743652">
            <w:r>
              <w:rPr>
                <w:webHidden/>
                <w:rStyle w:val="IndexLink"/>
                <w:rtl w:val="true"/>
              </w:rPr>
              <w:t>توضیح</w:t>
            </w:r>
            <w:r>
              <w:rPr>
                <w:rStyle w:val="IndexLink"/>
                <w:rtl w:val="true"/>
              </w:rPr>
              <w:tab/>
            </w:r>
            <w:r>
              <w:rPr>
                <w:rStyle w:val="IndexLink"/>
              </w:rPr>
              <w:t>232</w:t>
            </w:r>
          </w:hyperlink>
        </w:p>
        <w:p>
          <w:pPr>
            <w:pStyle w:val="Contents5"/>
            <w:tabs>
              <w:tab w:val="clear" w:pos="7892"/>
              <w:tab w:val="right" w:pos="9026" w:leader="dot"/>
            </w:tabs>
            <w:rPr/>
          </w:pPr>
          <w:hyperlink w:anchor="__RefHeading___Toc317045_3381743652">
            <w:r>
              <w:rPr>
                <w:webHidden/>
                <w:rStyle w:val="IndexLink"/>
                <w:rtl w:val="true"/>
              </w:rPr>
              <w:t>و أقول</w:t>
            </w:r>
            <w:r>
              <w:rPr>
                <w:rStyle w:val="IndexLink"/>
                <w:rtl w:val="true"/>
              </w:rPr>
              <w:tab/>
            </w:r>
            <w:r>
              <w:rPr>
                <w:rStyle w:val="IndexLink"/>
              </w:rPr>
              <w:t>236</w:t>
            </w:r>
          </w:hyperlink>
        </w:p>
        <w:p>
          <w:pPr>
            <w:pStyle w:val="Contents5"/>
            <w:tabs>
              <w:tab w:val="clear" w:pos="7892"/>
              <w:tab w:val="right" w:pos="9026" w:leader="dot"/>
            </w:tabs>
            <w:rPr/>
          </w:pPr>
          <w:hyperlink w:anchor="__RefHeading___Toc317047_3381743652">
            <w:r>
              <w:rPr>
                <w:webHidden/>
                <w:rStyle w:val="IndexLink"/>
                <w:rtl w:val="true"/>
              </w:rPr>
              <w:t>«</w:t>
            </w:r>
            <w:r>
              <w:rPr>
                <w:rStyle w:val="IndexLink"/>
              </w:rPr>
              <w:t>19</w:t>
            </w:r>
            <w:r>
              <w:rPr>
                <w:rStyle w:val="IndexLink"/>
                <w:rtl w:val="true"/>
              </w:rPr>
              <w:t>»</w:t>
              <w:tab/>
            </w:r>
            <w:r>
              <w:rPr>
                <w:rStyle w:val="IndexLink"/>
              </w:rPr>
              <w:t>242</w:t>
            </w:r>
          </w:hyperlink>
        </w:p>
        <w:p>
          <w:pPr>
            <w:pStyle w:val="Contents5"/>
            <w:tabs>
              <w:tab w:val="clear" w:pos="7892"/>
              <w:tab w:val="right" w:pos="9026" w:leader="dot"/>
            </w:tabs>
            <w:rPr/>
          </w:pPr>
          <w:hyperlink w:anchor="__RefHeading___Toc317049_3381743652">
            <w:r>
              <w:rPr>
                <w:webHidden/>
                <w:rStyle w:val="IndexLink"/>
                <w:rtl w:val="true"/>
              </w:rPr>
              <w:t>تبیین</w:t>
            </w:r>
            <w:r>
              <w:rPr>
                <w:rStyle w:val="IndexLink"/>
                <w:rtl w:val="true"/>
              </w:rPr>
              <w:tab/>
            </w:r>
            <w:r>
              <w:rPr>
                <w:rStyle w:val="IndexLink"/>
              </w:rPr>
              <w:t>244</w:t>
            </w:r>
          </w:hyperlink>
        </w:p>
        <w:p>
          <w:pPr>
            <w:pStyle w:val="Contents5"/>
            <w:tabs>
              <w:tab w:val="clear" w:pos="7892"/>
              <w:tab w:val="right" w:pos="9026" w:leader="dot"/>
            </w:tabs>
            <w:rPr/>
          </w:pPr>
          <w:hyperlink w:anchor="__RefHeading___Toc317051_3381743652">
            <w:r>
              <w:rPr>
                <w:webHidden/>
                <w:rStyle w:val="IndexLink"/>
                <w:rtl w:val="true"/>
              </w:rPr>
              <w:t>«</w:t>
            </w:r>
            <w:r>
              <w:rPr>
                <w:rStyle w:val="IndexLink"/>
              </w:rPr>
              <w:t>20</w:t>
            </w:r>
            <w:r>
              <w:rPr>
                <w:rStyle w:val="IndexLink"/>
                <w:rtl w:val="true"/>
              </w:rPr>
              <w:t>»</w:t>
              <w:tab/>
            </w:r>
            <w:r>
              <w:rPr>
                <w:rStyle w:val="IndexLink"/>
              </w:rPr>
              <w:t>247</w:t>
            </w:r>
          </w:hyperlink>
        </w:p>
        <w:p>
          <w:pPr>
            <w:pStyle w:val="Contents5"/>
            <w:tabs>
              <w:tab w:val="clear" w:pos="7892"/>
              <w:tab w:val="right" w:pos="9026" w:leader="dot"/>
            </w:tabs>
            <w:rPr/>
          </w:pPr>
          <w:hyperlink w:anchor="__RefHeading___Toc317053_3381743652">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317055_3381743652">
            <w:r>
              <w:rPr>
                <w:webHidden/>
                <w:rStyle w:val="IndexLink"/>
                <w:rtl w:val="true"/>
              </w:rPr>
              <w:t>«</w:t>
            </w:r>
            <w:r>
              <w:rPr>
                <w:rStyle w:val="IndexLink"/>
              </w:rPr>
              <w:t>21</w:t>
            </w:r>
            <w:r>
              <w:rPr>
                <w:rStyle w:val="IndexLink"/>
                <w:rtl w:val="true"/>
              </w:rPr>
              <w:t>»</w:t>
              <w:tab/>
            </w:r>
            <w:r>
              <w:rPr>
                <w:rStyle w:val="IndexLink"/>
              </w:rPr>
              <w:t>249</w:t>
            </w:r>
          </w:hyperlink>
        </w:p>
        <w:p>
          <w:pPr>
            <w:pStyle w:val="Contents5"/>
            <w:tabs>
              <w:tab w:val="clear" w:pos="7892"/>
              <w:tab w:val="right" w:pos="9026" w:leader="dot"/>
            </w:tabs>
            <w:rPr/>
          </w:pPr>
          <w:hyperlink w:anchor="__RefHeading___Toc317057_3381743652">
            <w:r>
              <w:rPr>
                <w:webHidden/>
                <w:rStyle w:val="IndexLink"/>
                <w:rtl w:val="true"/>
              </w:rPr>
              <w:t>بیان</w:t>
            </w:r>
            <w:r>
              <w:rPr>
                <w:rStyle w:val="IndexLink"/>
                <w:rtl w:val="true"/>
              </w:rPr>
              <w:tab/>
            </w:r>
            <w:r>
              <w:rPr>
                <w:rStyle w:val="IndexLink"/>
              </w:rPr>
              <w:t>251</w:t>
            </w:r>
          </w:hyperlink>
        </w:p>
        <w:p>
          <w:pPr>
            <w:pStyle w:val="Contents5"/>
            <w:tabs>
              <w:tab w:val="clear" w:pos="7892"/>
              <w:tab w:val="right" w:pos="9026" w:leader="dot"/>
            </w:tabs>
            <w:rPr/>
          </w:pPr>
          <w:hyperlink w:anchor="__RefHeading___Toc317059_3381743652">
            <w:r>
              <w:rPr>
                <w:webHidden/>
                <w:rStyle w:val="IndexLink"/>
                <w:rtl w:val="true"/>
              </w:rPr>
              <w:t>«</w:t>
            </w:r>
            <w:r>
              <w:rPr>
                <w:rStyle w:val="IndexLink"/>
              </w:rPr>
              <w:t>22</w:t>
            </w:r>
            <w:r>
              <w:rPr>
                <w:rStyle w:val="IndexLink"/>
                <w:rtl w:val="true"/>
              </w:rPr>
              <w:t>»</w:t>
              <w:tab/>
            </w:r>
            <w:r>
              <w:rPr>
                <w:rStyle w:val="IndexLink"/>
              </w:rPr>
              <w:t>251</w:t>
            </w:r>
          </w:hyperlink>
        </w:p>
        <w:p>
          <w:pPr>
            <w:pStyle w:val="Contents5"/>
            <w:tabs>
              <w:tab w:val="clear" w:pos="7892"/>
              <w:tab w:val="right" w:pos="9026" w:leader="dot"/>
            </w:tabs>
            <w:rPr/>
          </w:pPr>
          <w:hyperlink w:anchor="__RefHeading___Toc317061_3381743652">
            <w:r>
              <w:rPr>
                <w:webHidden/>
                <w:rStyle w:val="IndexLink"/>
                <w:rtl w:val="true"/>
              </w:rPr>
              <w:t>تبیین</w:t>
            </w:r>
            <w:r>
              <w:rPr>
                <w:rStyle w:val="IndexLink"/>
                <w:rtl w:val="true"/>
              </w:rPr>
              <w:tab/>
            </w:r>
            <w:r>
              <w:rPr>
                <w:rStyle w:val="IndexLink"/>
              </w:rPr>
              <w:t>252</w:t>
            </w:r>
          </w:hyperlink>
        </w:p>
        <w:p>
          <w:pPr>
            <w:pStyle w:val="Contents5"/>
            <w:tabs>
              <w:tab w:val="clear" w:pos="7892"/>
              <w:tab w:val="right" w:pos="9026" w:leader="dot"/>
            </w:tabs>
            <w:rPr/>
          </w:pPr>
          <w:hyperlink w:anchor="__RefHeading___Toc317063_3381743652">
            <w:r>
              <w:rPr>
                <w:webHidden/>
                <w:rStyle w:val="IndexLink"/>
                <w:rtl w:val="true"/>
              </w:rPr>
              <w:t>«</w:t>
            </w:r>
            <w:r>
              <w:rPr>
                <w:rStyle w:val="IndexLink"/>
              </w:rPr>
              <w:t>23</w:t>
            </w:r>
            <w:r>
              <w:rPr>
                <w:rStyle w:val="IndexLink"/>
                <w:rtl w:val="true"/>
              </w:rPr>
              <w:t>»</w:t>
              <w:tab/>
            </w:r>
            <w:r>
              <w:rPr>
                <w:rStyle w:val="IndexLink"/>
              </w:rPr>
              <w:t>253</w:t>
            </w:r>
          </w:hyperlink>
        </w:p>
        <w:p>
          <w:pPr>
            <w:pStyle w:val="Contents5"/>
            <w:tabs>
              <w:tab w:val="clear" w:pos="7892"/>
              <w:tab w:val="right" w:pos="9026" w:leader="dot"/>
            </w:tabs>
            <w:rPr/>
          </w:pPr>
          <w:hyperlink w:anchor="__RefHeading___Toc317065_3381743652">
            <w:r>
              <w:rPr>
                <w:webHidden/>
                <w:rStyle w:val="IndexLink"/>
                <w:rtl w:val="true"/>
              </w:rPr>
              <w:t>«</w:t>
            </w:r>
            <w:r>
              <w:rPr>
                <w:rStyle w:val="IndexLink"/>
              </w:rPr>
              <w:t>24</w:t>
            </w:r>
            <w:r>
              <w:rPr>
                <w:rStyle w:val="IndexLink"/>
                <w:rtl w:val="true"/>
              </w:rPr>
              <w:t>»</w:t>
              <w:tab/>
            </w:r>
            <w:r>
              <w:rPr>
                <w:rStyle w:val="IndexLink"/>
              </w:rPr>
              <w:t>253</w:t>
            </w:r>
          </w:hyperlink>
        </w:p>
        <w:p>
          <w:pPr>
            <w:pStyle w:val="Contents5"/>
            <w:tabs>
              <w:tab w:val="clear" w:pos="7892"/>
              <w:tab w:val="right" w:pos="9026" w:leader="dot"/>
            </w:tabs>
            <w:rPr/>
          </w:pPr>
          <w:hyperlink w:anchor="__RefHeading___Toc317067_3381743652">
            <w:r>
              <w:rPr>
                <w:webHidden/>
                <w:rStyle w:val="IndexLink"/>
                <w:rtl w:val="true"/>
              </w:rPr>
              <w:t>«</w:t>
            </w:r>
            <w:r>
              <w:rPr>
                <w:rStyle w:val="IndexLink"/>
              </w:rPr>
              <w:t>25</w:t>
            </w:r>
            <w:r>
              <w:rPr>
                <w:rStyle w:val="IndexLink"/>
                <w:rtl w:val="true"/>
              </w:rPr>
              <w:t>»</w:t>
              <w:tab/>
            </w:r>
            <w:r>
              <w:rPr>
                <w:rStyle w:val="IndexLink"/>
              </w:rPr>
              <w:t>254</w:t>
            </w:r>
          </w:hyperlink>
        </w:p>
        <w:p>
          <w:pPr>
            <w:pStyle w:val="Contents5"/>
            <w:tabs>
              <w:tab w:val="clear" w:pos="7892"/>
              <w:tab w:val="right" w:pos="9026" w:leader="dot"/>
            </w:tabs>
            <w:rPr/>
          </w:pPr>
          <w:hyperlink w:anchor="__RefHeading___Toc317069_3381743652">
            <w:r>
              <w:rPr>
                <w:webHidden/>
                <w:rStyle w:val="IndexLink"/>
                <w:rtl w:val="true"/>
              </w:rPr>
              <w:t>«</w:t>
            </w:r>
            <w:r>
              <w:rPr>
                <w:rStyle w:val="IndexLink"/>
              </w:rPr>
              <w:t>26</w:t>
            </w:r>
            <w:r>
              <w:rPr>
                <w:rStyle w:val="IndexLink"/>
                <w:rtl w:val="true"/>
              </w:rPr>
              <w:t>»</w:t>
              <w:tab/>
            </w:r>
            <w:r>
              <w:rPr>
                <w:rStyle w:val="IndexLink"/>
              </w:rPr>
              <w:t>254</w:t>
            </w:r>
          </w:hyperlink>
        </w:p>
        <w:p>
          <w:pPr>
            <w:pStyle w:val="Contents5"/>
            <w:tabs>
              <w:tab w:val="clear" w:pos="7892"/>
              <w:tab w:val="right" w:pos="9026" w:leader="dot"/>
            </w:tabs>
            <w:rPr/>
          </w:pPr>
          <w:hyperlink w:anchor="__RefHeading___Toc317071_3381743652">
            <w:r>
              <w:rPr>
                <w:webHidden/>
                <w:rStyle w:val="IndexLink"/>
                <w:rtl w:val="true"/>
              </w:rPr>
              <w:t>«</w:t>
            </w:r>
            <w:r>
              <w:rPr>
                <w:rStyle w:val="IndexLink"/>
              </w:rPr>
              <w:t>27</w:t>
            </w:r>
            <w:r>
              <w:rPr>
                <w:rStyle w:val="IndexLink"/>
                <w:rtl w:val="true"/>
              </w:rPr>
              <w:t>»</w:t>
              <w:tab/>
            </w:r>
            <w:r>
              <w:rPr>
                <w:rStyle w:val="IndexLink"/>
              </w:rPr>
              <w:t>255</w:t>
            </w:r>
          </w:hyperlink>
        </w:p>
        <w:p>
          <w:pPr>
            <w:pStyle w:val="Contents5"/>
            <w:tabs>
              <w:tab w:val="clear" w:pos="7892"/>
              <w:tab w:val="right" w:pos="9026" w:leader="dot"/>
            </w:tabs>
            <w:rPr/>
          </w:pPr>
          <w:hyperlink w:anchor="__RefHeading___Toc317073_3381743652">
            <w:r>
              <w:rPr>
                <w:webHidden/>
                <w:rStyle w:val="IndexLink"/>
                <w:rtl w:val="true"/>
              </w:rPr>
              <w:t>«</w:t>
            </w:r>
            <w:r>
              <w:rPr>
                <w:rStyle w:val="IndexLink"/>
              </w:rPr>
              <w:t>28</w:t>
            </w:r>
            <w:r>
              <w:rPr>
                <w:rStyle w:val="IndexLink"/>
                <w:rtl w:val="true"/>
              </w:rPr>
              <w:t>»</w:t>
              <w:tab/>
            </w:r>
            <w:r>
              <w:rPr>
                <w:rStyle w:val="IndexLink"/>
              </w:rPr>
              <w:t>255</w:t>
            </w:r>
          </w:hyperlink>
        </w:p>
        <w:p>
          <w:pPr>
            <w:pStyle w:val="Contents5"/>
            <w:tabs>
              <w:tab w:val="clear" w:pos="7892"/>
              <w:tab w:val="right" w:pos="9026" w:leader="dot"/>
            </w:tabs>
            <w:rPr/>
          </w:pPr>
          <w:hyperlink w:anchor="__RefHeading___Toc317075_3381743652">
            <w:r>
              <w:rPr>
                <w:webHidden/>
                <w:rStyle w:val="IndexLink"/>
                <w:rtl w:val="true"/>
              </w:rPr>
              <w:t>«</w:t>
            </w:r>
            <w:r>
              <w:rPr>
                <w:rStyle w:val="IndexLink"/>
              </w:rPr>
              <w:t>29</w:t>
            </w:r>
            <w:r>
              <w:rPr>
                <w:rStyle w:val="IndexLink"/>
                <w:rtl w:val="true"/>
              </w:rPr>
              <w:t>»</w:t>
              <w:tab/>
            </w:r>
            <w:r>
              <w:rPr>
                <w:rStyle w:val="IndexLink"/>
              </w:rPr>
              <w:t>255</w:t>
            </w:r>
          </w:hyperlink>
        </w:p>
        <w:p>
          <w:pPr>
            <w:pStyle w:val="Contents5"/>
            <w:tabs>
              <w:tab w:val="clear" w:pos="7892"/>
              <w:tab w:val="right" w:pos="9026" w:leader="dot"/>
            </w:tabs>
            <w:rPr/>
          </w:pPr>
          <w:hyperlink w:anchor="__RefHeading___Toc317077_3381743652">
            <w:r>
              <w:rPr>
                <w:webHidden/>
                <w:rStyle w:val="IndexLink"/>
                <w:rtl w:val="true"/>
              </w:rPr>
              <w:t>«</w:t>
            </w:r>
            <w:r>
              <w:rPr>
                <w:rStyle w:val="IndexLink"/>
              </w:rPr>
              <w:t>30</w:t>
            </w:r>
            <w:r>
              <w:rPr>
                <w:rStyle w:val="IndexLink"/>
                <w:rtl w:val="true"/>
              </w:rPr>
              <w:t>»</w:t>
              <w:tab/>
            </w:r>
            <w:r>
              <w:rPr>
                <w:rStyle w:val="IndexLink"/>
              </w:rPr>
              <w:t>255</w:t>
            </w:r>
          </w:hyperlink>
        </w:p>
        <w:p>
          <w:pPr>
            <w:pStyle w:val="Contents5"/>
            <w:tabs>
              <w:tab w:val="clear" w:pos="7892"/>
              <w:tab w:val="right" w:pos="9026" w:leader="dot"/>
            </w:tabs>
            <w:rPr/>
          </w:pPr>
          <w:hyperlink w:anchor="__RefHeading___Toc317079_3381743652">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317081_3381743652">
            <w:r>
              <w:rPr>
                <w:webHidden/>
                <w:rStyle w:val="IndexLink"/>
                <w:rtl w:val="true"/>
              </w:rPr>
              <w:t>«</w:t>
            </w:r>
            <w:r>
              <w:rPr>
                <w:rStyle w:val="IndexLink"/>
              </w:rPr>
              <w:t>31</w:t>
            </w:r>
            <w:r>
              <w:rPr>
                <w:rStyle w:val="IndexLink"/>
                <w:rtl w:val="true"/>
              </w:rPr>
              <w:t>»</w:t>
              <w:tab/>
            </w:r>
            <w:r>
              <w:rPr>
                <w:rStyle w:val="IndexLink"/>
              </w:rPr>
              <w:t>257</w:t>
            </w:r>
          </w:hyperlink>
        </w:p>
        <w:p>
          <w:pPr>
            <w:pStyle w:val="Contents5"/>
            <w:tabs>
              <w:tab w:val="clear" w:pos="7892"/>
              <w:tab w:val="right" w:pos="9026" w:leader="dot"/>
            </w:tabs>
            <w:rPr/>
          </w:pPr>
          <w:hyperlink w:anchor="__RefHeading___Toc317083_3381743652">
            <w:r>
              <w:rPr>
                <w:webHidden/>
                <w:rStyle w:val="IndexLink"/>
                <w:rtl w:val="true"/>
              </w:rPr>
              <w:t>الضوء</w:t>
            </w:r>
            <w:r>
              <w:rPr>
                <w:rStyle w:val="IndexLink"/>
                <w:rtl w:val="true"/>
              </w:rPr>
              <w:tab/>
            </w:r>
            <w:r>
              <w:rPr>
                <w:rStyle w:val="IndexLink"/>
              </w:rPr>
              <w:t>257</w:t>
            </w:r>
          </w:hyperlink>
        </w:p>
        <w:p>
          <w:pPr>
            <w:pStyle w:val="Contents5"/>
            <w:tabs>
              <w:tab w:val="clear" w:pos="7892"/>
              <w:tab w:val="right" w:pos="9026" w:leader="dot"/>
            </w:tabs>
            <w:rPr/>
          </w:pPr>
          <w:hyperlink w:anchor="__RefHeading___Toc317085_3381743652">
            <w:r>
              <w:rPr>
                <w:webHidden/>
                <w:rStyle w:val="IndexLink"/>
                <w:rtl w:val="true"/>
              </w:rPr>
              <w:t>«</w:t>
            </w:r>
            <w:r>
              <w:rPr>
                <w:rStyle w:val="IndexLink"/>
              </w:rPr>
              <w:t>32</w:t>
            </w:r>
            <w:r>
              <w:rPr>
                <w:rStyle w:val="IndexLink"/>
                <w:rtl w:val="true"/>
              </w:rPr>
              <w:t>»</w:t>
              <w:tab/>
            </w:r>
            <w:r>
              <w:rPr>
                <w:rStyle w:val="IndexLink"/>
              </w:rPr>
              <w:t>257</w:t>
            </w:r>
          </w:hyperlink>
        </w:p>
        <w:p>
          <w:pPr>
            <w:pStyle w:val="Contents5"/>
            <w:tabs>
              <w:tab w:val="clear" w:pos="7892"/>
              <w:tab w:val="right" w:pos="9026" w:leader="dot"/>
            </w:tabs>
            <w:rPr/>
          </w:pPr>
          <w:hyperlink w:anchor="__RefHeading___Toc317087_3381743652">
            <w:r>
              <w:rPr>
                <w:webHidden/>
                <w:rStyle w:val="IndexLink"/>
                <w:rtl w:val="true"/>
              </w:rPr>
              <w:t>«</w:t>
            </w:r>
            <w:r>
              <w:rPr>
                <w:rStyle w:val="IndexLink"/>
              </w:rPr>
              <w:t>33</w:t>
            </w:r>
            <w:r>
              <w:rPr>
                <w:rStyle w:val="IndexLink"/>
                <w:rtl w:val="true"/>
              </w:rPr>
              <w:t>»</w:t>
              <w:tab/>
            </w:r>
            <w:r>
              <w:rPr>
                <w:rStyle w:val="IndexLink"/>
              </w:rPr>
              <w:t>257</w:t>
            </w:r>
          </w:hyperlink>
        </w:p>
        <w:p>
          <w:pPr>
            <w:pStyle w:val="Contents5"/>
            <w:tabs>
              <w:tab w:val="clear" w:pos="7892"/>
              <w:tab w:val="right" w:pos="9026" w:leader="dot"/>
            </w:tabs>
            <w:rPr/>
          </w:pPr>
          <w:hyperlink w:anchor="__RefHeading___Toc317089_3381743652">
            <w:r>
              <w:rPr>
                <w:webHidden/>
                <w:rStyle w:val="IndexLink"/>
                <w:rtl w:val="true"/>
              </w:rPr>
              <w:t>«</w:t>
            </w:r>
            <w:r>
              <w:rPr>
                <w:rStyle w:val="IndexLink"/>
              </w:rPr>
              <w:t>34</w:t>
            </w:r>
            <w:r>
              <w:rPr>
                <w:rStyle w:val="IndexLink"/>
                <w:rtl w:val="true"/>
              </w:rPr>
              <w:t>»</w:t>
              <w:tab/>
            </w:r>
            <w:r>
              <w:rPr>
                <w:rStyle w:val="IndexLink"/>
              </w:rPr>
              <w:t>257</w:t>
            </w:r>
          </w:hyperlink>
        </w:p>
        <w:p>
          <w:pPr>
            <w:pStyle w:val="Contents5"/>
            <w:tabs>
              <w:tab w:val="clear" w:pos="7892"/>
              <w:tab w:val="right" w:pos="9026" w:leader="dot"/>
            </w:tabs>
            <w:rPr/>
          </w:pPr>
          <w:hyperlink w:anchor="__RefHeading___Toc317091_3381743652">
            <w:r>
              <w:rPr>
                <w:webHidden/>
                <w:rStyle w:val="IndexLink"/>
                <w:rtl w:val="true"/>
              </w:rPr>
              <w:t>«</w:t>
            </w:r>
            <w:r>
              <w:rPr>
                <w:rStyle w:val="IndexLink"/>
              </w:rPr>
              <w:t>35</w:t>
            </w:r>
            <w:r>
              <w:rPr>
                <w:rStyle w:val="IndexLink"/>
                <w:rtl w:val="true"/>
              </w:rPr>
              <w:t>»</w:t>
              <w:tab/>
            </w:r>
            <w:r>
              <w:rPr>
                <w:rStyle w:val="IndexLink"/>
              </w:rPr>
              <w:t>258</w:t>
            </w:r>
          </w:hyperlink>
        </w:p>
        <w:p>
          <w:pPr>
            <w:pStyle w:val="Contents5"/>
            <w:tabs>
              <w:tab w:val="clear" w:pos="7892"/>
              <w:tab w:val="right" w:pos="9026" w:leader="dot"/>
            </w:tabs>
            <w:rPr/>
          </w:pPr>
          <w:hyperlink w:anchor="__RefHeading___Toc317093_3381743652">
            <w:r>
              <w:rPr>
                <w:webHidden/>
                <w:rStyle w:val="IndexLink"/>
                <w:rtl w:val="true"/>
              </w:rPr>
              <w:t>«</w:t>
            </w:r>
            <w:r>
              <w:rPr>
                <w:rStyle w:val="IndexLink"/>
              </w:rPr>
              <w:t>36</w:t>
            </w:r>
            <w:r>
              <w:rPr>
                <w:rStyle w:val="IndexLink"/>
                <w:rtl w:val="true"/>
              </w:rPr>
              <w:t>»</w:t>
              <w:tab/>
            </w:r>
            <w:r>
              <w:rPr>
                <w:rStyle w:val="IndexLink"/>
              </w:rPr>
              <w:t>259</w:t>
            </w:r>
          </w:hyperlink>
        </w:p>
        <w:p>
          <w:pPr>
            <w:pStyle w:val="Contents5"/>
            <w:tabs>
              <w:tab w:val="clear" w:pos="7892"/>
              <w:tab w:val="right" w:pos="9026" w:leader="dot"/>
            </w:tabs>
            <w:rPr/>
          </w:pPr>
          <w:hyperlink w:anchor="__RefHeading___Toc317095_3381743652">
            <w:r>
              <w:rPr>
                <w:webHidden/>
                <w:rStyle w:val="IndexLink"/>
                <w:rtl w:val="true"/>
              </w:rPr>
              <w:t>تبیین</w:t>
            </w:r>
            <w:r>
              <w:rPr>
                <w:rStyle w:val="IndexLink"/>
                <w:rtl w:val="true"/>
              </w:rPr>
              <w:tab/>
            </w:r>
            <w:r>
              <w:rPr>
                <w:rStyle w:val="IndexLink"/>
              </w:rPr>
              <w:t>259</w:t>
            </w:r>
          </w:hyperlink>
        </w:p>
        <w:p>
          <w:pPr>
            <w:pStyle w:val="Contents3"/>
            <w:tabs>
              <w:tab w:val="clear" w:pos="8459"/>
              <w:tab w:val="right" w:pos="9026" w:leader="dot"/>
            </w:tabs>
            <w:rPr/>
          </w:pPr>
          <w:hyperlink w:anchor="__RefHeading___Toc317097_3381743652">
            <w:r>
              <w:rPr>
                <w:webHidden/>
                <w:rStyle w:val="IndexLink"/>
                <w:rtl w:val="true"/>
              </w:rPr>
              <w:t xml:space="preserve">باب </w:t>
            </w:r>
            <w:r>
              <w:rPr>
                <w:rStyle w:val="IndexLink"/>
              </w:rPr>
              <w:t>2</w:t>
            </w:r>
            <w:r>
              <w:rPr>
                <w:rStyle w:val="IndexLink"/>
                <w:rtl w:val="true"/>
              </w:rPr>
              <w:t xml:space="preserve"> </w:t>
            </w:r>
            <w:r>
              <w:rPr>
                <w:rStyle w:val="IndexLink"/>
                <w:rtl w:val="true"/>
              </w:rPr>
              <w:t>علل تحریم المحرمات من المأکولات و المشروبات</w:t>
            </w:r>
            <w:r>
              <w:rPr>
                <w:rStyle w:val="IndexLink"/>
                <w:rtl w:val="true"/>
              </w:rPr>
              <w:tab/>
            </w:r>
            <w:r>
              <w:rPr>
                <w:rStyle w:val="IndexLink"/>
              </w:rPr>
              <w:t>264</w:t>
            </w:r>
          </w:hyperlink>
        </w:p>
        <w:p>
          <w:pPr>
            <w:pStyle w:val="Contents4"/>
            <w:tabs>
              <w:tab w:val="clear" w:pos="8176"/>
              <w:tab w:val="right" w:pos="9026" w:leader="dot"/>
            </w:tabs>
            <w:rPr/>
          </w:pPr>
          <w:hyperlink w:anchor="__RefHeading___Toc317099_3381743652">
            <w:r>
              <w:rPr>
                <w:webHidden/>
                <w:rStyle w:val="IndexLink"/>
                <w:rtl w:val="true"/>
              </w:rPr>
              <w:t>روایات</w:t>
            </w:r>
            <w:r>
              <w:rPr>
                <w:rStyle w:val="IndexLink"/>
                <w:rtl w:val="true"/>
              </w:rPr>
              <w:tab/>
            </w:r>
            <w:r>
              <w:rPr>
                <w:rStyle w:val="IndexLink"/>
              </w:rPr>
              <w:t>264</w:t>
            </w:r>
          </w:hyperlink>
        </w:p>
        <w:p>
          <w:pPr>
            <w:pStyle w:val="Contents5"/>
            <w:tabs>
              <w:tab w:val="clear" w:pos="7892"/>
              <w:tab w:val="right" w:pos="9026" w:leader="dot"/>
            </w:tabs>
            <w:rPr/>
          </w:pPr>
          <w:hyperlink w:anchor="__RefHeading___Toc317101_3381743652">
            <w:r>
              <w:rPr>
                <w:webHidden/>
                <w:rStyle w:val="IndexLink"/>
                <w:rtl w:val="true"/>
              </w:rPr>
              <w:t>«</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317103_3381743652">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317105_3381743652">
            <w:r>
              <w:rPr>
                <w:webHidden/>
                <w:rStyle w:val="IndexLink"/>
                <w:rtl w:val="true"/>
              </w:rPr>
              <w:t>«</w:t>
            </w:r>
            <w:r>
              <w:rPr>
                <w:rStyle w:val="IndexLink"/>
              </w:rPr>
              <w:t>2</w:t>
            </w:r>
            <w:r>
              <w:rPr>
                <w:rStyle w:val="IndexLink"/>
                <w:rtl w:val="true"/>
              </w:rPr>
              <w:t>»</w:t>
              <w:tab/>
            </w:r>
            <w:r>
              <w:rPr>
                <w:rStyle w:val="IndexLink"/>
              </w:rPr>
              <w:t>266</w:t>
            </w:r>
          </w:hyperlink>
        </w:p>
        <w:p>
          <w:pPr>
            <w:pStyle w:val="Contents5"/>
            <w:tabs>
              <w:tab w:val="clear" w:pos="7892"/>
              <w:tab w:val="right" w:pos="9026" w:leader="dot"/>
            </w:tabs>
            <w:rPr/>
          </w:pPr>
          <w:hyperlink w:anchor="__RefHeading___Toc317107_3381743652">
            <w:r>
              <w:rPr>
                <w:webHidden/>
                <w:rStyle w:val="IndexLink"/>
                <w:rtl w:val="true"/>
              </w:rPr>
              <w:t>«</w:t>
            </w:r>
            <w:r>
              <w:rPr>
                <w:rStyle w:val="IndexLink"/>
              </w:rPr>
              <w:t>3</w:t>
            </w:r>
            <w:r>
              <w:rPr>
                <w:rStyle w:val="IndexLink"/>
                <w:rtl w:val="true"/>
              </w:rPr>
              <w:t>»</w:t>
              <w:tab/>
            </w:r>
            <w:r>
              <w:rPr>
                <w:rStyle w:val="IndexLink"/>
              </w:rPr>
              <w:t>268</w:t>
            </w:r>
          </w:hyperlink>
        </w:p>
        <w:p>
          <w:pPr>
            <w:pStyle w:val="Contents5"/>
            <w:tabs>
              <w:tab w:val="clear" w:pos="7892"/>
              <w:tab w:val="right" w:pos="9026" w:leader="dot"/>
            </w:tabs>
            <w:rPr/>
          </w:pPr>
          <w:hyperlink w:anchor="__RefHeading___Toc317109_3381743652">
            <w:r>
              <w:rPr>
                <w:webHidden/>
                <w:rStyle w:val="IndexLink"/>
                <w:rtl w:val="true"/>
              </w:rPr>
              <w:t>بیان</w:t>
            </w:r>
            <w:r>
              <w:rPr>
                <w:rStyle w:val="IndexLink"/>
                <w:rtl w:val="true"/>
              </w:rPr>
              <w:tab/>
            </w:r>
            <w:r>
              <w:rPr>
                <w:rStyle w:val="IndexLink"/>
              </w:rPr>
              <w:t>270</w:t>
            </w:r>
          </w:hyperlink>
        </w:p>
        <w:p>
          <w:pPr>
            <w:pStyle w:val="Contents5"/>
            <w:tabs>
              <w:tab w:val="clear" w:pos="7892"/>
              <w:tab w:val="right" w:pos="9026" w:leader="dot"/>
            </w:tabs>
            <w:rPr/>
          </w:pPr>
          <w:hyperlink w:anchor="__RefHeading___Toc317111_3381743652">
            <w:r>
              <w:rPr>
                <w:webHidden/>
                <w:rStyle w:val="IndexLink"/>
                <w:rtl w:val="true"/>
              </w:rPr>
              <w:t>«</w:t>
            </w:r>
            <w:r>
              <w:rPr>
                <w:rStyle w:val="IndexLink"/>
              </w:rPr>
              <w:t>4</w:t>
            </w:r>
            <w:r>
              <w:rPr>
                <w:rStyle w:val="IndexLink"/>
                <w:rtl w:val="true"/>
              </w:rPr>
              <w:t>»</w:t>
              <w:tab/>
            </w:r>
            <w:r>
              <w:rPr>
                <w:rStyle w:val="IndexLink"/>
              </w:rPr>
              <w:t>270</w:t>
            </w:r>
          </w:hyperlink>
        </w:p>
        <w:p>
          <w:pPr>
            <w:pStyle w:val="Contents5"/>
            <w:tabs>
              <w:tab w:val="clear" w:pos="7892"/>
              <w:tab w:val="right" w:pos="9026" w:leader="dot"/>
            </w:tabs>
            <w:rPr/>
          </w:pPr>
          <w:hyperlink w:anchor="__RefHeading___Toc317113_3381743652">
            <w:r>
              <w:rPr>
                <w:webHidden/>
                <w:rStyle w:val="IndexLink"/>
                <w:rtl w:val="true"/>
              </w:rPr>
              <w:t>«</w:t>
            </w:r>
            <w:r>
              <w:rPr>
                <w:rStyle w:val="IndexLink"/>
              </w:rPr>
              <w:t>5</w:t>
            </w:r>
            <w:r>
              <w:rPr>
                <w:rStyle w:val="IndexLink"/>
                <w:rtl w:val="true"/>
              </w:rPr>
              <w:t>»</w:t>
              <w:tab/>
            </w:r>
            <w:r>
              <w:rPr>
                <w:rStyle w:val="IndexLink"/>
              </w:rPr>
              <w:t>271</w:t>
            </w:r>
          </w:hyperlink>
        </w:p>
        <w:p>
          <w:pPr>
            <w:pStyle w:val="Contents5"/>
            <w:tabs>
              <w:tab w:val="clear" w:pos="7892"/>
              <w:tab w:val="right" w:pos="9026" w:leader="dot"/>
            </w:tabs>
            <w:rPr/>
          </w:pPr>
          <w:hyperlink w:anchor="__RefHeading___Toc317115_3381743652">
            <w:r>
              <w:rPr>
                <w:webHidden/>
                <w:rStyle w:val="IndexLink"/>
                <w:rtl w:val="true"/>
              </w:rPr>
              <w:t>أقول</w:t>
            </w:r>
            <w:r>
              <w:rPr>
                <w:rStyle w:val="IndexLink"/>
                <w:rtl w:val="true"/>
              </w:rPr>
              <w:tab/>
            </w:r>
            <w:r>
              <w:rPr>
                <w:rStyle w:val="IndexLink"/>
              </w:rPr>
              <w:t>272</w:t>
            </w:r>
          </w:hyperlink>
        </w:p>
        <w:p>
          <w:pPr>
            <w:pStyle w:val="Contents3"/>
            <w:tabs>
              <w:tab w:val="clear" w:pos="8459"/>
              <w:tab w:val="right" w:pos="9026" w:leader="dot"/>
            </w:tabs>
            <w:rPr/>
          </w:pPr>
          <w:hyperlink w:anchor="__RefHeading___Toc317117_3381743652">
            <w:r>
              <w:rPr>
                <w:webHidden/>
                <w:rStyle w:val="IndexLink"/>
                <w:rtl w:val="true"/>
              </w:rPr>
              <w:t xml:space="preserve">باب </w:t>
            </w:r>
            <w:r>
              <w:rPr>
                <w:rStyle w:val="IndexLink"/>
              </w:rPr>
              <w:t>3</w:t>
            </w:r>
            <w:r>
              <w:rPr>
                <w:rStyle w:val="IndexLink"/>
                <w:rtl w:val="true"/>
              </w:rPr>
              <w:t xml:space="preserve"> </w:t>
            </w:r>
            <w:r>
              <w:rPr>
                <w:rStyle w:val="IndexLink"/>
                <w:rtl w:val="true"/>
              </w:rPr>
              <w:t>ما یحل من الطیور و سائر الحیوان و ما لا یحل</w:t>
            </w:r>
            <w:r>
              <w:rPr>
                <w:rStyle w:val="IndexLink"/>
                <w:rtl w:val="true"/>
              </w:rPr>
              <w:tab/>
            </w:r>
            <w:r>
              <w:rPr>
                <w:rStyle w:val="IndexLink"/>
              </w:rPr>
              <w:t>273</w:t>
            </w:r>
          </w:hyperlink>
        </w:p>
        <w:p>
          <w:pPr>
            <w:pStyle w:val="Contents4"/>
            <w:tabs>
              <w:tab w:val="clear" w:pos="8176"/>
              <w:tab w:val="right" w:pos="9026" w:leader="dot"/>
            </w:tabs>
            <w:rPr/>
          </w:pPr>
          <w:hyperlink w:anchor="__RefHeading___Toc317119_3381743652">
            <w:r>
              <w:rPr>
                <w:webHidden/>
                <w:rStyle w:val="IndexLink"/>
                <w:rtl w:val="true"/>
              </w:rPr>
              <w:t>روایات</w:t>
            </w:r>
            <w:r>
              <w:rPr>
                <w:rStyle w:val="IndexLink"/>
                <w:rtl w:val="true"/>
              </w:rPr>
              <w:tab/>
            </w:r>
            <w:r>
              <w:rPr>
                <w:rStyle w:val="IndexLink"/>
              </w:rPr>
              <w:t>273</w:t>
            </w:r>
          </w:hyperlink>
        </w:p>
        <w:p>
          <w:pPr>
            <w:pStyle w:val="Contents5"/>
            <w:tabs>
              <w:tab w:val="clear" w:pos="7892"/>
              <w:tab w:val="right" w:pos="9026" w:leader="dot"/>
            </w:tabs>
            <w:rPr/>
          </w:pPr>
          <w:hyperlink w:anchor="__RefHeading___Toc317121_3381743652">
            <w:r>
              <w:rPr>
                <w:webHidden/>
                <w:rStyle w:val="IndexLink"/>
                <w:rtl w:val="true"/>
              </w:rPr>
              <w:t>«</w:t>
            </w:r>
            <w:r>
              <w:rPr>
                <w:rStyle w:val="IndexLink"/>
              </w:rPr>
              <w:t>1</w:t>
            </w:r>
            <w:r>
              <w:rPr>
                <w:rStyle w:val="IndexLink"/>
                <w:rtl w:val="true"/>
              </w:rPr>
              <w:t>»</w:t>
              <w:tab/>
            </w:r>
            <w:r>
              <w:rPr>
                <w:rStyle w:val="IndexLink"/>
              </w:rPr>
              <w:t>273</w:t>
            </w:r>
          </w:hyperlink>
        </w:p>
        <w:p>
          <w:pPr>
            <w:pStyle w:val="Contents5"/>
            <w:tabs>
              <w:tab w:val="clear" w:pos="7892"/>
              <w:tab w:val="right" w:pos="9026" w:leader="dot"/>
            </w:tabs>
            <w:rPr/>
          </w:pPr>
          <w:hyperlink w:anchor="__RefHeading___Toc317123_3381743652">
            <w:r>
              <w:rPr>
                <w:webHidden/>
                <w:rStyle w:val="IndexLink"/>
                <w:rtl w:val="true"/>
              </w:rPr>
              <w:t>بیان</w:t>
            </w:r>
            <w:r>
              <w:rPr>
                <w:rStyle w:val="IndexLink"/>
                <w:rtl w:val="true"/>
              </w:rPr>
              <w:tab/>
            </w:r>
            <w:r>
              <w:rPr>
                <w:rStyle w:val="IndexLink"/>
              </w:rPr>
              <w:t>273</w:t>
            </w:r>
          </w:hyperlink>
        </w:p>
        <w:p>
          <w:pPr>
            <w:pStyle w:val="Contents5"/>
            <w:tabs>
              <w:tab w:val="clear" w:pos="7892"/>
              <w:tab w:val="right" w:pos="9026" w:leader="dot"/>
            </w:tabs>
            <w:rPr/>
          </w:pPr>
          <w:hyperlink w:anchor="__RefHeading___Toc317125_3381743652">
            <w:r>
              <w:rPr>
                <w:webHidden/>
                <w:rStyle w:val="IndexLink"/>
                <w:rtl w:val="true"/>
              </w:rPr>
              <w:t>«</w:t>
            </w:r>
            <w:r>
              <w:rPr>
                <w:rStyle w:val="IndexLink"/>
              </w:rPr>
              <w:t>2</w:t>
            </w:r>
            <w:r>
              <w:rPr>
                <w:rStyle w:val="IndexLink"/>
                <w:rtl w:val="true"/>
              </w:rPr>
              <w:t>»</w:t>
              <w:tab/>
            </w:r>
            <w:r>
              <w:rPr>
                <w:rStyle w:val="IndexLink"/>
              </w:rPr>
              <w:t>275</w:t>
            </w:r>
          </w:hyperlink>
        </w:p>
        <w:p>
          <w:pPr>
            <w:pStyle w:val="Contents5"/>
            <w:tabs>
              <w:tab w:val="clear" w:pos="7892"/>
              <w:tab w:val="right" w:pos="9026" w:leader="dot"/>
            </w:tabs>
            <w:rPr/>
          </w:pPr>
          <w:hyperlink w:anchor="__RefHeading___Toc317127_3381743652">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317129_3381743652">
            <w:r>
              <w:rPr>
                <w:webHidden/>
                <w:rStyle w:val="IndexLink"/>
                <w:rtl w:val="true"/>
              </w:rPr>
              <w:t>«</w:t>
            </w:r>
            <w:r>
              <w:rPr>
                <w:rStyle w:val="IndexLink"/>
              </w:rPr>
              <w:t>3</w:t>
            </w:r>
            <w:r>
              <w:rPr>
                <w:rStyle w:val="IndexLink"/>
                <w:rtl w:val="true"/>
              </w:rPr>
              <w:t>»</w:t>
              <w:tab/>
            </w:r>
            <w:r>
              <w:rPr>
                <w:rStyle w:val="IndexLink"/>
              </w:rPr>
              <w:t>276</w:t>
            </w:r>
          </w:hyperlink>
        </w:p>
        <w:p>
          <w:pPr>
            <w:pStyle w:val="Contents5"/>
            <w:tabs>
              <w:tab w:val="clear" w:pos="7892"/>
              <w:tab w:val="right" w:pos="9026" w:leader="dot"/>
            </w:tabs>
            <w:rPr/>
          </w:pPr>
          <w:hyperlink w:anchor="__RefHeading___Toc317131_3381743652">
            <w:r>
              <w:rPr>
                <w:webHidden/>
                <w:rStyle w:val="IndexLink"/>
                <w:rtl w:val="true"/>
              </w:rPr>
              <w:t>توضیح</w:t>
            </w:r>
            <w:r>
              <w:rPr>
                <w:rStyle w:val="IndexLink"/>
                <w:rtl w:val="true"/>
              </w:rPr>
              <w:tab/>
            </w:r>
            <w:r>
              <w:rPr>
                <w:rStyle w:val="IndexLink"/>
              </w:rPr>
              <w:t>277</w:t>
            </w:r>
          </w:hyperlink>
        </w:p>
        <w:p>
          <w:pPr>
            <w:pStyle w:val="Contents5"/>
            <w:tabs>
              <w:tab w:val="clear" w:pos="7892"/>
              <w:tab w:val="right" w:pos="9026" w:leader="dot"/>
            </w:tabs>
            <w:rPr/>
          </w:pPr>
          <w:hyperlink w:anchor="__RefHeading___Toc317133_3381743652">
            <w:r>
              <w:rPr>
                <w:webHidden/>
                <w:rStyle w:val="IndexLink"/>
                <w:rtl w:val="true"/>
              </w:rPr>
              <w:t>«</w:t>
            </w:r>
            <w:r>
              <w:rPr>
                <w:rStyle w:val="IndexLink"/>
              </w:rPr>
              <w:t>4</w:t>
            </w:r>
            <w:r>
              <w:rPr>
                <w:rStyle w:val="IndexLink"/>
                <w:rtl w:val="true"/>
              </w:rPr>
              <w:t>»</w:t>
              <w:tab/>
            </w:r>
            <w:r>
              <w:rPr>
                <w:rStyle w:val="IndexLink"/>
              </w:rPr>
              <w:t>277</w:t>
            </w:r>
          </w:hyperlink>
        </w:p>
        <w:p>
          <w:pPr>
            <w:pStyle w:val="Contents5"/>
            <w:tabs>
              <w:tab w:val="clear" w:pos="7892"/>
              <w:tab w:val="right" w:pos="9026" w:leader="dot"/>
            </w:tabs>
            <w:rPr/>
          </w:pPr>
          <w:hyperlink w:anchor="__RefHeading___Toc317135_3381743652">
            <w:r>
              <w:rPr>
                <w:webHidden/>
                <w:rStyle w:val="IndexLink"/>
                <w:rtl w:val="true"/>
              </w:rPr>
              <w:t>بیان</w:t>
            </w:r>
            <w:r>
              <w:rPr>
                <w:rStyle w:val="IndexLink"/>
                <w:rtl w:val="true"/>
              </w:rPr>
              <w:tab/>
            </w:r>
            <w:r>
              <w:rPr>
                <w:rStyle w:val="IndexLink"/>
              </w:rPr>
              <w:t>278</w:t>
            </w:r>
          </w:hyperlink>
        </w:p>
        <w:p>
          <w:pPr>
            <w:pStyle w:val="Contents5"/>
            <w:tabs>
              <w:tab w:val="clear" w:pos="7892"/>
              <w:tab w:val="right" w:pos="9026" w:leader="dot"/>
            </w:tabs>
            <w:rPr/>
          </w:pPr>
          <w:hyperlink w:anchor="__RefHeading___Toc317137_3381743652">
            <w:r>
              <w:rPr>
                <w:webHidden/>
                <w:rStyle w:val="IndexLink"/>
                <w:rtl w:val="true"/>
              </w:rPr>
              <w:t>«</w:t>
            </w:r>
            <w:r>
              <w:rPr>
                <w:rStyle w:val="IndexLink"/>
              </w:rPr>
              <w:t>5</w:t>
            </w:r>
            <w:r>
              <w:rPr>
                <w:rStyle w:val="IndexLink"/>
                <w:rtl w:val="true"/>
              </w:rPr>
              <w:t>»</w:t>
              <w:tab/>
            </w:r>
            <w:r>
              <w:rPr>
                <w:rStyle w:val="IndexLink"/>
              </w:rPr>
              <w:t>278</w:t>
            </w:r>
          </w:hyperlink>
        </w:p>
        <w:p>
          <w:pPr>
            <w:pStyle w:val="Contents5"/>
            <w:tabs>
              <w:tab w:val="clear" w:pos="7892"/>
              <w:tab w:val="right" w:pos="9026" w:leader="dot"/>
            </w:tabs>
            <w:rPr/>
          </w:pPr>
          <w:hyperlink w:anchor="__RefHeading___Toc317139_3381743652">
            <w:r>
              <w:rPr>
                <w:webHidden/>
                <w:rStyle w:val="IndexLink"/>
                <w:rtl w:val="true"/>
              </w:rPr>
              <w:t>توضیح</w:t>
            </w:r>
            <w:r>
              <w:rPr>
                <w:rStyle w:val="IndexLink"/>
                <w:rtl w:val="true"/>
              </w:rPr>
              <w:tab/>
            </w:r>
            <w:r>
              <w:rPr>
                <w:rStyle w:val="IndexLink"/>
              </w:rPr>
              <w:t>280</w:t>
            </w:r>
          </w:hyperlink>
        </w:p>
        <w:p>
          <w:pPr>
            <w:pStyle w:val="Contents5"/>
            <w:tabs>
              <w:tab w:val="clear" w:pos="7892"/>
              <w:tab w:val="right" w:pos="9026" w:leader="dot"/>
            </w:tabs>
            <w:rPr/>
          </w:pPr>
          <w:hyperlink w:anchor="__RefHeading___Toc317141_3381743652">
            <w:r>
              <w:rPr>
                <w:webHidden/>
                <w:rStyle w:val="IndexLink"/>
                <w:rtl w:val="true"/>
              </w:rPr>
              <w:t>«</w:t>
            </w:r>
            <w:r>
              <w:rPr>
                <w:rStyle w:val="IndexLink"/>
              </w:rPr>
              <w:t>6</w:t>
            </w:r>
            <w:r>
              <w:rPr>
                <w:rStyle w:val="IndexLink"/>
                <w:rtl w:val="true"/>
              </w:rPr>
              <w:t>»</w:t>
              <w:tab/>
            </w:r>
            <w:r>
              <w:rPr>
                <w:rStyle w:val="IndexLink"/>
              </w:rPr>
              <w:t>282</w:t>
            </w:r>
          </w:hyperlink>
        </w:p>
        <w:p>
          <w:pPr>
            <w:pStyle w:val="Contents5"/>
            <w:tabs>
              <w:tab w:val="clear" w:pos="7892"/>
              <w:tab w:val="right" w:pos="9026" w:leader="dot"/>
            </w:tabs>
            <w:rPr/>
          </w:pPr>
          <w:hyperlink w:anchor="__RefHeading___Toc317143_3381743652">
            <w:r>
              <w:rPr>
                <w:webHidden/>
                <w:rStyle w:val="IndexLink"/>
                <w:rtl w:val="true"/>
              </w:rPr>
              <w:t>«</w:t>
            </w:r>
            <w:r>
              <w:rPr>
                <w:rStyle w:val="IndexLink"/>
              </w:rPr>
              <w:t>7</w:t>
            </w:r>
            <w:r>
              <w:rPr>
                <w:rStyle w:val="IndexLink"/>
                <w:rtl w:val="true"/>
              </w:rPr>
              <w:t>»</w:t>
              <w:tab/>
            </w:r>
            <w:r>
              <w:rPr>
                <w:rStyle w:val="IndexLink"/>
              </w:rPr>
              <w:t>283</w:t>
            </w:r>
          </w:hyperlink>
        </w:p>
        <w:p>
          <w:pPr>
            <w:pStyle w:val="Contents5"/>
            <w:tabs>
              <w:tab w:val="clear" w:pos="7892"/>
              <w:tab w:val="right" w:pos="9026" w:leader="dot"/>
            </w:tabs>
            <w:rPr/>
          </w:pPr>
          <w:hyperlink w:anchor="__RefHeading___Toc317145_3381743652">
            <w:r>
              <w:rPr>
                <w:webHidden/>
                <w:rStyle w:val="IndexLink"/>
                <w:rtl w:val="true"/>
              </w:rPr>
              <w:t>«</w:t>
            </w:r>
            <w:r>
              <w:rPr>
                <w:rStyle w:val="IndexLink"/>
              </w:rPr>
              <w:t>8</w:t>
            </w:r>
            <w:r>
              <w:rPr>
                <w:rStyle w:val="IndexLink"/>
                <w:rtl w:val="true"/>
              </w:rPr>
              <w:t>»</w:t>
              <w:tab/>
            </w:r>
            <w:r>
              <w:rPr>
                <w:rStyle w:val="IndexLink"/>
              </w:rPr>
              <w:t>284</w:t>
            </w:r>
          </w:hyperlink>
        </w:p>
        <w:p>
          <w:pPr>
            <w:pStyle w:val="Contents5"/>
            <w:tabs>
              <w:tab w:val="clear" w:pos="7892"/>
              <w:tab w:val="right" w:pos="9026" w:leader="dot"/>
            </w:tabs>
            <w:rPr/>
          </w:pPr>
          <w:hyperlink w:anchor="__RefHeading___Toc317147_3381743652">
            <w:r>
              <w:rPr>
                <w:webHidden/>
                <w:rStyle w:val="IndexLink"/>
                <w:rtl w:val="true"/>
              </w:rPr>
              <w:t>«</w:t>
            </w:r>
            <w:r>
              <w:rPr>
                <w:rStyle w:val="IndexLink"/>
              </w:rPr>
              <w:t>9</w:t>
            </w:r>
            <w:r>
              <w:rPr>
                <w:rStyle w:val="IndexLink"/>
                <w:rtl w:val="true"/>
              </w:rPr>
              <w:t>»</w:t>
              <w:tab/>
            </w:r>
            <w:r>
              <w:rPr>
                <w:rStyle w:val="IndexLink"/>
              </w:rPr>
              <w:t>284</w:t>
            </w:r>
          </w:hyperlink>
        </w:p>
        <w:p>
          <w:pPr>
            <w:pStyle w:val="Contents5"/>
            <w:tabs>
              <w:tab w:val="clear" w:pos="7892"/>
              <w:tab w:val="right" w:pos="9026" w:leader="dot"/>
            </w:tabs>
            <w:rPr/>
          </w:pPr>
          <w:hyperlink w:anchor="__RefHeading___Toc317149_3381743652">
            <w:r>
              <w:rPr>
                <w:webHidden/>
                <w:rStyle w:val="IndexLink"/>
                <w:rtl w:val="true"/>
              </w:rPr>
              <w:t>«</w:t>
            </w:r>
            <w:r>
              <w:rPr>
                <w:rStyle w:val="IndexLink"/>
              </w:rPr>
              <w:t>10</w:t>
            </w:r>
            <w:r>
              <w:rPr>
                <w:rStyle w:val="IndexLink"/>
                <w:rtl w:val="true"/>
              </w:rPr>
              <w:t>»</w:t>
              <w:tab/>
            </w:r>
            <w:r>
              <w:rPr>
                <w:rStyle w:val="IndexLink"/>
              </w:rPr>
              <w:t>284</w:t>
            </w:r>
          </w:hyperlink>
        </w:p>
        <w:p>
          <w:pPr>
            <w:pStyle w:val="Contents5"/>
            <w:tabs>
              <w:tab w:val="clear" w:pos="7892"/>
              <w:tab w:val="right" w:pos="9026" w:leader="dot"/>
            </w:tabs>
            <w:rPr/>
          </w:pPr>
          <w:hyperlink w:anchor="__RefHeading___Toc317151_3381743652">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317153_3381743652">
            <w:r>
              <w:rPr>
                <w:webHidden/>
                <w:rStyle w:val="IndexLink"/>
                <w:rtl w:val="true"/>
              </w:rPr>
              <w:t>«</w:t>
            </w:r>
            <w:r>
              <w:rPr>
                <w:rStyle w:val="IndexLink"/>
              </w:rPr>
              <w:t>11</w:t>
            </w:r>
            <w:r>
              <w:rPr>
                <w:rStyle w:val="IndexLink"/>
                <w:rtl w:val="true"/>
              </w:rPr>
              <w:t>»</w:t>
              <w:tab/>
            </w:r>
            <w:r>
              <w:rPr>
                <w:rStyle w:val="IndexLink"/>
              </w:rPr>
              <w:t>285</w:t>
            </w:r>
          </w:hyperlink>
        </w:p>
        <w:p>
          <w:pPr>
            <w:pStyle w:val="Contents5"/>
            <w:tabs>
              <w:tab w:val="clear" w:pos="7892"/>
              <w:tab w:val="right" w:pos="9026" w:leader="dot"/>
            </w:tabs>
            <w:rPr/>
          </w:pPr>
          <w:hyperlink w:anchor="__RefHeading___Toc317155_3381743652">
            <w:r>
              <w:rPr>
                <w:webHidden/>
                <w:rStyle w:val="IndexLink"/>
                <w:rtl w:val="true"/>
              </w:rPr>
              <w:t>«</w:t>
            </w:r>
            <w:r>
              <w:rPr>
                <w:rStyle w:val="IndexLink"/>
              </w:rPr>
              <w:t>12</w:t>
            </w:r>
            <w:r>
              <w:rPr>
                <w:rStyle w:val="IndexLink"/>
                <w:rtl w:val="true"/>
              </w:rPr>
              <w:t>»</w:t>
              <w:tab/>
            </w:r>
            <w:r>
              <w:rPr>
                <w:rStyle w:val="IndexLink"/>
              </w:rPr>
              <w:t>286</w:t>
            </w:r>
          </w:hyperlink>
        </w:p>
        <w:p>
          <w:pPr>
            <w:pStyle w:val="Contents5"/>
            <w:tabs>
              <w:tab w:val="clear" w:pos="7892"/>
              <w:tab w:val="right" w:pos="9026" w:leader="dot"/>
            </w:tabs>
            <w:rPr/>
          </w:pPr>
          <w:hyperlink w:anchor="__RefHeading___Toc317157_3381743652">
            <w:r>
              <w:rPr>
                <w:webHidden/>
                <w:rStyle w:val="IndexLink"/>
                <w:rtl w:val="true"/>
              </w:rPr>
              <w:t>«</w:t>
            </w:r>
            <w:r>
              <w:rPr>
                <w:rStyle w:val="IndexLink"/>
              </w:rPr>
              <w:t>13</w:t>
            </w:r>
            <w:r>
              <w:rPr>
                <w:rStyle w:val="IndexLink"/>
                <w:rtl w:val="true"/>
              </w:rPr>
              <w:t>»</w:t>
              <w:tab/>
            </w:r>
            <w:r>
              <w:rPr>
                <w:rStyle w:val="IndexLink"/>
              </w:rPr>
              <w:t>286</w:t>
            </w:r>
          </w:hyperlink>
        </w:p>
        <w:p>
          <w:pPr>
            <w:pStyle w:val="Contents5"/>
            <w:tabs>
              <w:tab w:val="clear" w:pos="7892"/>
              <w:tab w:val="right" w:pos="9026" w:leader="dot"/>
            </w:tabs>
            <w:rPr/>
          </w:pPr>
          <w:hyperlink w:anchor="__RefHeading___Toc317159_3381743652">
            <w:r>
              <w:rPr>
                <w:webHidden/>
                <w:rStyle w:val="IndexLink"/>
                <w:rtl w:val="true"/>
              </w:rPr>
              <w:t>«</w:t>
            </w:r>
            <w:r>
              <w:rPr>
                <w:rStyle w:val="IndexLink"/>
              </w:rPr>
              <w:t>14</w:t>
            </w:r>
            <w:r>
              <w:rPr>
                <w:rStyle w:val="IndexLink"/>
                <w:rtl w:val="true"/>
              </w:rPr>
              <w:t>»</w:t>
              <w:tab/>
            </w:r>
            <w:r>
              <w:rPr>
                <w:rStyle w:val="IndexLink"/>
              </w:rPr>
              <w:t>286</w:t>
            </w:r>
          </w:hyperlink>
        </w:p>
        <w:p>
          <w:pPr>
            <w:pStyle w:val="Contents5"/>
            <w:tabs>
              <w:tab w:val="clear" w:pos="7892"/>
              <w:tab w:val="right" w:pos="9026" w:leader="dot"/>
            </w:tabs>
            <w:rPr/>
          </w:pPr>
          <w:hyperlink w:anchor="__RefHeading___Toc317161_3381743652">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317163_3381743652">
            <w:r>
              <w:rPr>
                <w:webHidden/>
                <w:rStyle w:val="IndexLink"/>
                <w:rtl w:val="true"/>
              </w:rPr>
              <w:t>و أقول</w:t>
            </w:r>
            <w:r>
              <w:rPr>
                <w:rStyle w:val="IndexLink"/>
                <w:rtl w:val="true"/>
              </w:rPr>
              <w:tab/>
            </w:r>
            <w:r>
              <w:rPr>
                <w:rStyle w:val="IndexLink"/>
              </w:rPr>
              <w:t>288</w:t>
            </w:r>
          </w:hyperlink>
        </w:p>
        <w:p>
          <w:pPr>
            <w:pStyle w:val="Contents5"/>
            <w:tabs>
              <w:tab w:val="clear" w:pos="7892"/>
              <w:tab w:val="right" w:pos="9026" w:leader="dot"/>
            </w:tabs>
            <w:rPr/>
          </w:pPr>
          <w:hyperlink w:anchor="__RefHeading___Toc317165_3381743652">
            <w:r>
              <w:rPr>
                <w:webHidden/>
                <w:rStyle w:val="IndexLink"/>
                <w:rtl w:val="true"/>
              </w:rPr>
              <w:t>«</w:t>
            </w:r>
            <w:r>
              <w:rPr>
                <w:rStyle w:val="IndexLink"/>
              </w:rPr>
              <w:t>15</w:t>
            </w:r>
            <w:r>
              <w:rPr>
                <w:rStyle w:val="IndexLink"/>
                <w:rtl w:val="true"/>
              </w:rPr>
              <w:t>»</w:t>
              <w:tab/>
            </w:r>
            <w:r>
              <w:rPr>
                <w:rStyle w:val="IndexLink"/>
              </w:rPr>
              <w:t>288</w:t>
            </w:r>
          </w:hyperlink>
        </w:p>
        <w:p>
          <w:pPr>
            <w:pStyle w:val="Contents5"/>
            <w:tabs>
              <w:tab w:val="clear" w:pos="7892"/>
              <w:tab w:val="right" w:pos="9026" w:leader="dot"/>
            </w:tabs>
            <w:rPr/>
          </w:pPr>
          <w:hyperlink w:anchor="__RefHeading___Toc317167_3381743652">
            <w:r>
              <w:rPr>
                <w:webHidden/>
                <w:rStyle w:val="IndexLink"/>
                <w:rtl w:val="true"/>
              </w:rPr>
              <w:t>«</w:t>
            </w:r>
            <w:r>
              <w:rPr>
                <w:rStyle w:val="IndexLink"/>
              </w:rPr>
              <w:t>16</w:t>
            </w:r>
            <w:r>
              <w:rPr>
                <w:rStyle w:val="IndexLink"/>
                <w:rtl w:val="true"/>
              </w:rPr>
              <w:t>»</w:t>
              <w:tab/>
            </w:r>
            <w:r>
              <w:rPr>
                <w:rStyle w:val="IndexLink"/>
              </w:rPr>
              <w:t>288</w:t>
            </w:r>
          </w:hyperlink>
        </w:p>
        <w:p>
          <w:pPr>
            <w:pStyle w:val="Contents5"/>
            <w:tabs>
              <w:tab w:val="clear" w:pos="7892"/>
              <w:tab w:val="right" w:pos="9026" w:leader="dot"/>
            </w:tabs>
            <w:rPr/>
          </w:pPr>
          <w:hyperlink w:anchor="__RefHeading___Toc317169_3381743652">
            <w:r>
              <w:rPr>
                <w:webHidden/>
                <w:rStyle w:val="IndexLink"/>
                <w:rtl w:val="true"/>
              </w:rPr>
              <w:t>«</w:t>
            </w:r>
            <w:r>
              <w:rPr>
                <w:rStyle w:val="IndexLink"/>
              </w:rPr>
              <w:t>17</w:t>
            </w:r>
            <w:r>
              <w:rPr>
                <w:rStyle w:val="IndexLink"/>
                <w:rtl w:val="true"/>
              </w:rPr>
              <w:t>»</w:t>
              <w:tab/>
            </w:r>
            <w:r>
              <w:rPr>
                <w:rStyle w:val="IndexLink"/>
              </w:rPr>
              <w:t>288</w:t>
            </w:r>
          </w:hyperlink>
        </w:p>
        <w:p>
          <w:pPr>
            <w:pStyle w:val="Contents5"/>
            <w:tabs>
              <w:tab w:val="clear" w:pos="7892"/>
              <w:tab w:val="right" w:pos="9026" w:leader="dot"/>
            </w:tabs>
            <w:rPr/>
          </w:pPr>
          <w:hyperlink w:anchor="__RefHeading___Toc317171_3381743652">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317173_3381743652">
            <w:r>
              <w:rPr>
                <w:webHidden/>
                <w:rStyle w:val="IndexLink"/>
                <w:rtl w:val="true"/>
              </w:rPr>
              <w:t>و أقول</w:t>
            </w:r>
            <w:r>
              <w:rPr>
                <w:rStyle w:val="IndexLink"/>
                <w:rtl w:val="true"/>
              </w:rPr>
              <w:tab/>
            </w:r>
            <w:r>
              <w:rPr>
                <w:rStyle w:val="IndexLink"/>
              </w:rPr>
              <w:t>290</w:t>
            </w:r>
          </w:hyperlink>
        </w:p>
        <w:p>
          <w:pPr>
            <w:pStyle w:val="Contents5"/>
            <w:tabs>
              <w:tab w:val="clear" w:pos="7892"/>
              <w:tab w:val="right" w:pos="9026" w:leader="dot"/>
            </w:tabs>
            <w:rPr/>
          </w:pPr>
          <w:hyperlink w:anchor="__RefHeading___Toc317175_3381743652">
            <w:r>
              <w:rPr>
                <w:webHidden/>
                <w:rStyle w:val="IndexLink"/>
                <w:rtl w:val="true"/>
              </w:rPr>
              <w:t>«</w:t>
            </w:r>
            <w:r>
              <w:rPr>
                <w:rStyle w:val="IndexLink"/>
              </w:rPr>
              <w:t>18</w:t>
            </w:r>
            <w:r>
              <w:rPr>
                <w:rStyle w:val="IndexLink"/>
                <w:rtl w:val="true"/>
              </w:rPr>
              <w:t>»</w:t>
              <w:tab/>
            </w:r>
            <w:r>
              <w:rPr>
                <w:rStyle w:val="IndexLink"/>
              </w:rPr>
              <w:t>290</w:t>
            </w:r>
          </w:hyperlink>
        </w:p>
        <w:p>
          <w:pPr>
            <w:pStyle w:val="Contents5"/>
            <w:tabs>
              <w:tab w:val="clear" w:pos="7892"/>
              <w:tab w:val="right" w:pos="9026" w:leader="dot"/>
            </w:tabs>
            <w:rPr/>
          </w:pPr>
          <w:hyperlink w:anchor="__RefHeading___Toc317177_3381743652">
            <w:r>
              <w:rPr>
                <w:webHidden/>
                <w:rStyle w:val="IndexLink"/>
                <w:rtl w:val="true"/>
              </w:rPr>
              <w:t>«</w:t>
            </w:r>
            <w:r>
              <w:rPr>
                <w:rStyle w:val="IndexLink"/>
              </w:rPr>
              <w:t>19</w:t>
            </w:r>
            <w:r>
              <w:rPr>
                <w:rStyle w:val="IndexLink"/>
                <w:rtl w:val="true"/>
              </w:rPr>
              <w:t>»</w:t>
              <w:tab/>
            </w:r>
            <w:r>
              <w:rPr>
                <w:rStyle w:val="IndexLink"/>
              </w:rPr>
              <w:t>290</w:t>
            </w:r>
          </w:hyperlink>
        </w:p>
        <w:p>
          <w:pPr>
            <w:pStyle w:val="Contents5"/>
            <w:tabs>
              <w:tab w:val="clear" w:pos="7892"/>
              <w:tab w:val="right" w:pos="9026" w:leader="dot"/>
            </w:tabs>
            <w:rPr/>
          </w:pPr>
          <w:hyperlink w:anchor="__RefHeading___Toc317179_3381743652">
            <w:r>
              <w:rPr>
                <w:webHidden/>
                <w:rStyle w:val="IndexLink"/>
                <w:rtl w:val="true"/>
              </w:rPr>
              <w:t>بیان</w:t>
            </w:r>
            <w:r>
              <w:rPr>
                <w:rStyle w:val="IndexLink"/>
                <w:rtl w:val="true"/>
              </w:rPr>
              <w:tab/>
            </w:r>
            <w:r>
              <w:rPr>
                <w:rStyle w:val="IndexLink"/>
              </w:rPr>
              <w:t>291</w:t>
            </w:r>
          </w:hyperlink>
        </w:p>
        <w:p>
          <w:pPr>
            <w:pStyle w:val="Contents5"/>
            <w:tabs>
              <w:tab w:val="clear" w:pos="7892"/>
              <w:tab w:val="right" w:pos="9026" w:leader="dot"/>
            </w:tabs>
            <w:rPr/>
          </w:pPr>
          <w:hyperlink w:anchor="__RefHeading___Toc317181_3381743652">
            <w:r>
              <w:rPr>
                <w:webHidden/>
                <w:rStyle w:val="IndexLink"/>
                <w:rtl w:val="true"/>
              </w:rPr>
              <w:t>«</w:t>
            </w:r>
            <w:r>
              <w:rPr>
                <w:rStyle w:val="IndexLink"/>
              </w:rPr>
              <w:t>20</w:t>
            </w:r>
            <w:r>
              <w:rPr>
                <w:rStyle w:val="IndexLink"/>
                <w:rtl w:val="true"/>
              </w:rPr>
              <w:t>»</w:t>
              <w:tab/>
            </w:r>
            <w:r>
              <w:rPr>
                <w:rStyle w:val="IndexLink"/>
              </w:rPr>
              <w:t>292</w:t>
            </w:r>
          </w:hyperlink>
        </w:p>
        <w:p>
          <w:pPr>
            <w:pStyle w:val="Contents5"/>
            <w:tabs>
              <w:tab w:val="clear" w:pos="7892"/>
              <w:tab w:val="right" w:pos="9026" w:leader="dot"/>
            </w:tabs>
            <w:rPr/>
          </w:pPr>
          <w:hyperlink w:anchor="__RefHeading___Toc317183_3381743652">
            <w:r>
              <w:rPr>
                <w:webHidden/>
                <w:rStyle w:val="IndexLink"/>
                <w:rtl w:val="true"/>
              </w:rPr>
              <w:t>«</w:t>
            </w:r>
            <w:r>
              <w:rPr>
                <w:rStyle w:val="IndexLink"/>
              </w:rPr>
              <w:t>21</w:t>
            </w:r>
            <w:r>
              <w:rPr>
                <w:rStyle w:val="IndexLink"/>
                <w:rtl w:val="true"/>
              </w:rPr>
              <w:t>»</w:t>
              <w:tab/>
            </w:r>
            <w:r>
              <w:rPr>
                <w:rStyle w:val="IndexLink"/>
              </w:rPr>
              <w:t>292</w:t>
            </w:r>
          </w:hyperlink>
        </w:p>
        <w:p>
          <w:pPr>
            <w:pStyle w:val="Contents5"/>
            <w:tabs>
              <w:tab w:val="clear" w:pos="7892"/>
              <w:tab w:val="right" w:pos="9026" w:leader="dot"/>
            </w:tabs>
            <w:rPr/>
          </w:pPr>
          <w:hyperlink w:anchor="__RefHeading___Toc317185_3381743652">
            <w:r>
              <w:rPr>
                <w:webHidden/>
                <w:rStyle w:val="IndexLink"/>
                <w:rtl w:val="true"/>
              </w:rPr>
              <w:t>بیان</w:t>
            </w:r>
            <w:r>
              <w:rPr>
                <w:rStyle w:val="IndexLink"/>
                <w:rtl w:val="true"/>
              </w:rPr>
              <w:tab/>
            </w:r>
            <w:r>
              <w:rPr>
                <w:rStyle w:val="IndexLink"/>
              </w:rPr>
              <w:t>292</w:t>
            </w:r>
          </w:hyperlink>
        </w:p>
        <w:p>
          <w:pPr>
            <w:pStyle w:val="Contents5"/>
            <w:tabs>
              <w:tab w:val="clear" w:pos="7892"/>
              <w:tab w:val="right" w:pos="9026" w:leader="dot"/>
            </w:tabs>
            <w:rPr/>
          </w:pPr>
          <w:hyperlink w:anchor="__RefHeading___Toc317187_3381743652">
            <w:r>
              <w:rPr>
                <w:webHidden/>
                <w:rStyle w:val="IndexLink"/>
                <w:rtl w:val="true"/>
              </w:rPr>
              <w:t>«</w:t>
            </w:r>
            <w:r>
              <w:rPr>
                <w:rStyle w:val="IndexLink"/>
              </w:rPr>
              <w:t>22</w:t>
            </w:r>
            <w:r>
              <w:rPr>
                <w:rStyle w:val="IndexLink"/>
                <w:rtl w:val="true"/>
              </w:rPr>
              <w:t>»</w:t>
              <w:tab/>
            </w:r>
            <w:r>
              <w:rPr>
                <w:rStyle w:val="IndexLink"/>
              </w:rPr>
              <w:t>292</w:t>
            </w:r>
          </w:hyperlink>
        </w:p>
        <w:p>
          <w:pPr>
            <w:pStyle w:val="Contents5"/>
            <w:tabs>
              <w:tab w:val="clear" w:pos="7892"/>
              <w:tab w:val="right" w:pos="9026" w:leader="dot"/>
            </w:tabs>
            <w:rPr/>
          </w:pPr>
          <w:hyperlink w:anchor="__RefHeading___Toc317189_3381743652">
            <w:r>
              <w:rPr>
                <w:webHidden/>
                <w:rStyle w:val="IndexLink"/>
                <w:rtl w:val="true"/>
              </w:rPr>
              <w:t>بیان</w:t>
            </w:r>
            <w:r>
              <w:rPr>
                <w:rStyle w:val="IndexLink"/>
                <w:rtl w:val="true"/>
              </w:rPr>
              <w:tab/>
            </w:r>
            <w:r>
              <w:rPr>
                <w:rStyle w:val="IndexLink"/>
              </w:rPr>
              <w:t>294</w:t>
            </w:r>
          </w:hyperlink>
        </w:p>
        <w:p>
          <w:pPr>
            <w:pStyle w:val="Contents5"/>
            <w:tabs>
              <w:tab w:val="clear" w:pos="7892"/>
              <w:tab w:val="right" w:pos="9026" w:leader="dot"/>
            </w:tabs>
            <w:rPr/>
          </w:pPr>
          <w:hyperlink w:anchor="__RefHeading___Toc317191_3381743652">
            <w:r>
              <w:rPr>
                <w:webHidden/>
                <w:rStyle w:val="IndexLink"/>
                <w:rtl w:val="true"/>
              </w:rPr>
              <w:t>«</w:t>
            </w:r>
            <w:r>
              <w:rPr>
                <w:rStyle w:val="IndexLink"/>
              </w:rPr>
              <w:t>23</w:t>
            </w:r>
            <w:r>
              <w:rPr>
                <w:rStyle w:val="IndexLink"/>
                <w:rtl w:val="true"/>
              </w:rPr>
              <w:t>»</w:t>
              <w:tab/>
            </w:r>
            <w:r>
              <w:rPr>
                <w:rStyle w:val="IndexLink"/>
              </w:rPr>
              <w:t>294</w:t>
            </w:r>
          </w:hyperlink>
        </w:p>
        <w:p>
          <w:pPr>
            <w:pStyle w:val="Contents5"/>
            <w:tabs>
              <w:tab w:val="clear" w:pos="7892"/>
              <w:tab w:val="right" w:pos="9026" w:leader="dot"/>
            </w:tabs>
            <w:rPr/>
          </w:pPr>
          <w:hyperlink w:anchor="__RefHeading___Toc317193_3381743652">
            <w:r>
              <w:rPr>
                <w:webHidden/>
                <w:rStyle w:val="IndexLink"/>
                <w:rtl w:val="true"/>
              </w:rPr>
              <w:t>«</w:t>
            </w:r>
            <w:r>
              <w:rPr>
                <w:rStyle w:val="IndexLink"/>
              </w:rPr>
              <w:t>24</w:t>
            </w:r>
            <w:r>
              <w:rPr>
                <w:rStyle w:val="IndexLink"/>
                <w:rtl w:val="true"/>
              </w:rPr>
              <w:t>»</w:t>
              <w:tab/>
            </w:r>
            <w:r>
              <w:rPr>
                <w:rStyle w:val="IndexLink"/>
              </w:rPr>
              <w:t>294</w:t>
            </w:r>
          </w:hyperlink>
        </w:p>
        <w:p>
          <w:pPr>
            <w:pStyle w:val="Contents5"/>
            <w:tabs>
              <w:tab w:val="clear" w:pos="7892"/>
              <w:tab w:val="right" w:pos="9026" w:leader="dot"/>
            </w:tabs>
            <w:rPr/>
          </w:pPr>
          <w:hyperlink w:anchor="__RefHeading___Toc317195_3381743652">
            <w:r>
              <w:rPr>
                <w:webHidden/>
                <w:rStyle w:val="IndexLink"/>
                <w:rtl w:val="true"/>
              </w:rPr>
              <w:t>«</w:t>
            </w:r>
            <w:r>
              <w:rPr>
                <w:rStyle w:val="IndexLink"/>
              </w:rPr>
              <w:t>25</w:t>
            </w:r>
            <w:r>
              <w:rPr>
                <w:rStyle w:val="IndexLink"/>
                <w:rtl w:val="true"/>
              </w:rPr>
              <w:t>»</w:t>
              <w:tab/>
            </w:r>
            <w:r>
              <w:rPr>
                <w:rStyle w:val="IndexLink"/>
              </w:rPr>
              <w:t>296</w:t>
            </w:r>
          </w:hyperlink>
        </w:p>
        <w:p>
          <w:pPr>
            <w:pStyle w:val="Contents5"/>
            <w:tabs>
              <w:tab w:val="clear" w:pos="7892"/>
              <w:tab w:val="right" w:pos="9026" w:leader="dot"/>
            </w:tabs>
            <w:rPr/>
          </w:pPr>
          <w:hyperlink w:anchor="__RefHeading___Toc317197_3381743652">
            <w:r>
              <w:rPr>
                <w:webHidden/>
                <w:rStyle w:val="IndexLink"/>
                <w:rtl w:val="true"/>
              </w:rPr>
              <w:t>«</w:t>
            </w:r>
            <w:r>
              <w:rPr>
                <w:rStyle w:val="IndexLink"/>
              </w:rPr>
              <w:t>26</w:t>
            </w:r>
            <w:r>
              <w:rPr>
                <w:rStyle w:val="IndexLink"/>
                <w:rtl w:val="true"/>
              </w:rPr>
              <w:t>»</w:t>
              <w:tab/>
            </w:r>
            <w:r>
              <w:rPr>
                <w:rStyle w:val="IndexLink"/>
              </w:rPr>
              <w:t>296</w:t>
            </w:r>
          </w:hyperlink>
        </w:p>
        <w:p>
          <w:pPr>
            <w:pStyle w:val="Contents5"/>
            <w:tabs>
              <w:tab w:val="clear" w:pos="7892"/>
              <w:tab w:val="right" w:pos="9026" w:leader="dot"/>
            </w:tabs>
            <w:rPr/>
          </w:pPr>
          <w:hyperlink w:anchor="__RefHeading___Toc317199_3381743652">
            <w:r>
              <w:rPr>
                <w:webHidden/>
                <w:rStyle w:val="IndexLink"/>
                <w:rtl w:val="true"/>
              </w:rPr>
              <w:t>«</w:t>
            </w:r>
            <w:r>
              <w:rPr>
                <w:rStyle w:val="IndexLink"/>
              </w:rPr>
              <w:t>27</w:t>
            </w:r>
            <w:r>
              <w:rPr>
                <w:rStyle w:val="IndexLink"/>
                <w:rtl w:val="true"/>
              </w:rPr>
              <w:t>»</w:t>
              <w:tab/>
            </w:r>
            <w:r>
              <w:rPr>
                <w:rStyle w:val="IndexLink"/>
              </w:rPr>
              <w:t>296</w:t>
            </w:r>
          </w:hyperlink>
        </w:p>
        <w:p>
          <w:pPr>
            <w:pStyle w:val="Contents5"/>
            <w:tabs>
              <w:tab w:val="clear" w:pos="7892"/>
              <w:tab w:val="right" w:pos="9026" w:leader="dot"/>
            </w:tabs>
            <w:rPr/>
          </w:pPr>
          <w:hyperlink w:anchor="__RefHeading___Toc317201_3381743652">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317203_3381743652">
            <w:r>
              <w:rPr>
                <w:webHidden/>
                <w:rStyle w:val="IndexLink"/>
                <w:rtl w:val="true"/>
              </w:rPr>
              <w:t>«</w:t>
            </w:r>
            <w:r>
              <w:rPr>
                <w:rStyle w:val="IndexLink"/>
              </w:rPr>
              <w:t>28</w:t>
            </w:r>
            <w:r>
              <w:rPr>
                <w:rStyle w:val="IndexLink"/>
                <w:rtl w:val="true"/>
              </w:rPr>
              <w:t>»</w:t>
              <w:tab/>
            </w:r>
            <w:r>
              <w:rPr>
                <w:rStyle w:val="IndexLink"/>
              </w:rPr>
              <w:t>297</w:t>
            </w:r>
          </w:hyperlink>
        </w:p>
        <w:p>
          <w:pPr>
            <w:pStyle w:val="Contents5"/>
            <w:tabs>
              <w:tab w:val="clear" w:pos="7892"/>
              <w:tab w:val="right" w:pos="9026" w:leader="dot"/>
            </w:tabs>
            <w:rPr/>
          </w:pPr>
          <w:hyperlink w:anchor="__RefHeading___Toc317205_3381743652">
            <w:r>
              <w:rPr>
                <w:webHidden/>
                <w:rStyle w:val="IndexLink"/>
                <w:rtl w:val="true"/>
              </w:rPr>
              <w:t>«</w:t>
            </w:r>
            <w:r>
              <w:rPr>
                <w:rStyle w:val="IndexLink"/>
              </w:rPr>
              <w:t>29</w:t>
            </w:r>
            <w:r>
              <w:rPr>
                <w:rStyle w:val="IndexLink"/>
                <w:rtl w:val="true"/>
              </w:rPr>
              <w:t>»</w:t>
              <w:tab/>
            </w:r>
            <w:r>
              <w:rPr>
                <w:rStyle w:val="IndexLink"/>
              </w:rPr>
              <w:t>297</w:t>
            </w:r>
          </w:hyperlink>
        </w:p>
        <w:p>
          <w:pPr>
            <w:pStyle w:val="Contents5"/>
            <w:tabs>
              <w:tab w:val="clear" w:pos="7892"/>
              <w:tab w:val="right" w:pos="9026" w:leader="dot"/>
            </w:tabs>
            <w:rPr/>
          </w:pPr>
          <w:hyperlink w:anchor="__RefHeading___Toc317207_3381743652">
            <w:r>
              <w:rPr>
                <w:webHidden/>
                <w:rStyle w:val="IndexLink"/>
                <w:rtl w:val="true"/>
              </w:rPr>
              <w:t>«</w:t>
            </w:r>
            <w:r>
              <w:rPr>
                <w:rStyle w:val="IndexLink"/>
              </w:rPr>
              <w:t>30</w:t>
            </w:r>
            <w:r>
              <w:rPr>
                <w:rStyle w:val="IndexLink"/>
                <w:rtl w:val="true"/>
              </w:rPr>
              <w:t>»</w:t>
              <w:tab/>
            </w:r>
            <w:r>
              <w:rPr>
                <w:rStyle w:val="IndexLink"/>
              </w:rPr>
              <w:t>297</w:t>
            </w:r>
          </w:hyperlink>
        </w:p>
        <w:p>
          <w:pPr>
            <w:pStyle w:val="Contents5"/>
            <w:tabs>
              <w:tab w:val="clear" w:pos="7892"/>
              <w:tab w:val="right" w:pos="9026" w:leader="dot"/>
            </w:tabs>
            <w:rPr/>
          </w:pPr>
          <w:hyperlink w:anchor="__RefHeading___Toc317209_3381743652">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317211_3381743652">
            <w:r>
              <w:rPr>
                <w:webHidden/>
                <w:rStyle w:val="IndexLink"/>
                <w:rtl w:val="true"/>
              </w:rPr>
              <w:t>«</w:t>
            </w:r>
            <w:r>
              <w:rPr>
                <w:rStyle w:val="IndexLink"/>
              </w:rPr>
              <w:t>31</w:t>
            </w:r>
            <w:r>
              <w:rPr>
                <w:rStyle w:val="IndexLink"/>
                <w:rtl w:val="true"/>
              </w:rPr>
              <w:t>»</w:t>
              <w:tab/>
            </w:r>
            <w:r>
              <w:rPr>
                <w:rStyle w:val="IndexLink"/>
              </w:rPr>
              <w:t>298</w:t>
            </w:r>
          </w:hyperlink>
        </w:p>
        <w:p>
          <w:pPr>
            <w:pStyle w:val="Contents5"/>
            <w:tabs>
              <w:tab w:val="clear" w:pos="7892"/>
              <w:tab w:val="right" w:pos="9026" w:leader="dot"/>
            </w:tabs>
            <w:rPr/>
          </w:pPr>
          <w:hyperlink w:anchor="__RefHeading___Toc317213_3381743652">
            <w:r>
              <w:rPr>
                <w:webHidden/>
                <w:rStyle w:val="IndexLink"/>
                <w:rtl w:val="true"/>
              </w:rPr>
              <w:t>توضیح</w:t>
            </w:r>
            <w:r>
              <w:rPr>
                <w:rStyle w:val="IndexLink"/>
                <w:rtl w:val="true"/>
              </w:rPr>
              <w:tab/>
            </w:r>
            <w:r>
              <w:rPr>
                <w:rStyle w:val="IndexLink"/>
              </w:rPr>
              <w:t>298</w:t>
            </w:r>
          </w:hyperlink>
        </w:p>
        <w:p>
          <w:pPr>
            <w:pStyle w:val="Contents5"/>
            <w:tabs>
              <w:tab w:val="clear" w:pos="7892"/>
              <w:tab w:val="right" w:pos="9026" w:leader="dot"/>
            </w:tabs>
            <w:rPr/>
          </w:pPr>
          <w:hyperlink w:anchor="__RefHeading___Toc317215_3381743652">
            <w:r>
              <w:rPr>
                <w:webHidden/>
                <w:rStyle w:val="IndexLink"/>
                <w:rtl w:val="true"/>
              </w:rPr>
              <w:t>«</w:t>
            </w:r>
            <w:r>
              <w:rPr>
                <w:rStyle w:val="IndexLink"/>
              </w:rPr>
              <w:t>32</w:t>
            </w:r>
            <w:r>
              <w:rPr>
                <w:rStyle w:val="IndexLink"/>
                <w:rtl w:val="true"/>
              </w:rPr>
              <w:t>»</w:t>
              <w:tab/>
            </w:r>
            <w:r>
              <w:rPr>
                <w:rStyle w:val="IndexLink"/>
              </w:rPr>
              <w:t>298</w:t>
            </w:r>
          </w:hyperlink>
        </w:p>
        <w:p>
          <w:pPr>
            <w:pStyle w:val="Contents5"/>
            <w:tabs>
              <w:tab w:val="clear" w:pos="7892"/>
              <w:tab w:val="right" w:pos="9026" w:leader="dot"/>
            </w:tabs>
            <w:rPr/>
          </w:pPr>
          <w:hyperlink w:anchor="__RefHeading___Toc317217_3381743652">
            <w:r>
              <w:rPr>
                <w:webHidden/>
                <w:rStyle w:val="IndexLink"/>
                <w:rtl w:val="true"/>
              </w:rPr>
              <w:t>تبیین</w:t>
            </w:r>
            <w:r>
              <w:rPr>
                <w:rStyle w:val="IndexLink"/>
                <w:rtl w:val="true"/>
              </w:rPr>
              <w:tab/>
            </w:r>
            <w:r>
              <w:rPr>
                <w:rStyle w:val="IndexLink"/>
              </w:rPr>
              <w:t>298</w:t>
            </w:r>
          </w:hyperlink>
        </w:p>
        <w:p>
          <w:pPr>
            <w:pStyle w:val="Contents5"/>
            <w:tabs>
              <w:tab w:val="clear" w:pos="7892"/>
              <w:tab w:val="right" w:pos="9026" w:leader="dot"/>
            </w:tabs>
            <w:rPr/>
          </w:pPr>
          <w:hyperlink w:anchor="__RefHeading___Toc317219_3381743652">
            <w:r>
              <w:rPr>
                <w:webHidden/>
                <w:rStyle w:val="IndexLink"/>
                <w:rtl w:val="true"/>
              </w:rPr>
              <w:t>«</w:t>
            </w:r>
            <w:r>
              <w:rPr>
                <w:rStyle w:val="IndexLink"/>
              </w:rPr>
              <w:t>33</w:t>
            </w:r>
            <w:r>
              <w:rPr>
                <w:rStyle w:val="IndexLink"/>
                <w:rtl w:val="true"/>
              </w:rPr>
              <w:t>»</w:t>
              <w:tab/>
            </w:r>
            <w:r>
              <w:rPr>
                <w:rStyle w:val="IndexLink"/>
              </w:rPr>
              <w:t>301</w:t>
            </w:r>
          </w:hyperlink>
        </w:p>
        <w:p>
          <w:pPr>
            <w:pStyle w:val="Contents5"/>
            <w:tabs>
              <w:tab w:val="clear" w:pos="7892"/>
              <w:tab w:val="right" w:pos="9026" w:leader="dot"/>
            </w:tabs>
            <w:rPr/>
          </w:pPr>
          <w:hyperlink w:anchor="__RefHeading___Toc317221_3381743652">
            <w:r>
              <w:rPr>
                <w:webHidden/>
                <w:rStyle w:val="IndexLink"/>
                <w:rtl w:val="true"/>
              </w:rPr>
              <w:t>«</w:t>
            </w:r>
            <w:r>
              <w:rPr>
                <w:rStyle w:val="IndexLink"/>
              </w:rPr>
              <w:t>34</w:t>
            </w:r>
            <w:r>
              <w:rPr>
                <w:rStyle w:val="IndexLink"/>
                <w:rtl w:val="true"/>
              </w:rPr>
              <w:t>»</w:t>
              <w:tab/>
            </w:r>
            <w:r>
              <w:rPr>
                <w:rStyle w:val="IndexLink"/>
              </w:rPr>
              <w:t>302</w:t>
            </w:r>
          </w:hyperlink>
        </w:p>
        <w:p>
          <w:pPr>
            <w:pStyle w:val="Contents5"/>
            <w:tabs>
              <w:tab w:val="clear" w:pos="7892"/>
              <w:tab w:val="right" w:pos="9026" w:leader="dot"/>
            </w:tabs>
            <w:rPr/>
          </w:pPr>
          <w:hyperlink w:anchor="__RefHeading___Toc317223_3381743652">
            <w:r>
              <w:rPr>
                <w:webHidden/>
                <w:rStyle w:val="IndexLink"/>
                <w:rtl w:val="true"/>
              </w:rPr>
              <w:t>«</w:t>
            </w:r>
            <w:r>
              <w:rPr>
                <w:rStyle w:val="IndexLink"/>
              </w:rPr>
              <w:t>35</w:t>
            </w:r>
            <w:r>
              <w:rPr>
                <w:rStyle w:val="IndexLink"/>
                <w:rtl w:val="true"/>
              </w:rPr>
              <w:t>»</w:t>
              <w:tab/>
            </w:r>
            <w:r>
              <w:rPr>
                <w:rStyle w:val="IndexLink"/>
              </w:rPr>
              <w:t>302</w:t>
            </w:r>
          </w:hyperlink>
        </w:p>
        <w:p>
          <w:pPr>
            <w:pStyle w:val="Contents5"/>
            <w:tabs>
              <w:tab w:val="clear" w:pos="7892"/>
              <w:tab w:val="right" w:pos="9026" w:leader="dot"/>
            </w:tabs>
            <w:rPr/>
          </w:pPr>
          <w:hyperlink w:anchor="__RefHeading___Toc317225_3381743652">
            <w:r>
              <w:rPr>
                <w:webHidden/>
                <w:rStyle w:val="IndexLink"/>
                <w:rtl w:val="true"/>
              </w:rPr>
              <w:t>«</w:t>
            </w:r>
            <w:r>
              <w:rPr>
                <w:rStyle w:val="IndexLink"/>
              </w:rPr>
              <w:t>36</w:t>
            </w:r>
            <w:r>
              <w:rPr>
                <w:rStyle w:val="IndexLink"/>
                <w:rtl w:val="true"/>
              </w:rPr>
              <w:t>»</w:t>
              <w:tab/>
            </w:r>
            <w:r>
              <w:rPr>
                <w:rStyle w:val="IndexLink"/>
              </w:rPr>
              <w:t>302</w:t>
            </w:r>
          </w:hyperlink>
        </w:p>
        <w:p>
          <w:pPr>
            <w:pStyle w:val="Contents5"/>
            <w:tabs>
              <w:tab w:val="clear" w:pos="7892"/>
              <w:tab w:val="right" w:pos="9026" w:leader="dot"/>
            </w:tabs>
            <w:rPr/>
          </w:pPr>
          <w:hyperlink w:anchor="__RefHeading___Toc317227_3381743652">
            <w:r>
              <w:rPr>
                <w:webHidden/>
                <w:rStyle w:val="IndexLink"/>
                <w:rtl w:val="true"/>
              </w:rPr>
              <w:t>«</w:t>
            </w:r>
            <w:r>
              <w:rPr>
                <w:rStyle w:val="IndexLink"/>
              </w:rPr>
              <w:t>37</w:t>
            </w:r>
            <w:r>
              <w:rPr>
                <w:rStyle w:val="IndexLink"/>
                <w:rtl w:val="true"/>
              </w:rPr>
              <w:t>»</w:t>
              <w:tab/>
            </w:r>
            <w:r>
              <w:rPr>
                <w:rStyle w:val="IndexLink"/>
              </w:rPr>
              <w:t>302</w:t>
            </w:r>
          </w:hyperlink>
        </w:p>
        <w:p>
          <w:pPr>
            <w:pStyle w:val="Contents5"/>
            <w:tabs>
              <w:tab w:val="clear" w:pos="7892"/>
              <w:tab w:val="right" w:pos="9026" w:leader="dot"/>
            </w:tabs>
            <w:rPr/>
          </w:pPr>
          <w:hyperlink w:anchor="__RefHeading___Toc317229_3381743652">
            <w:r>
              <w:rPr>
                <w:webHidden/>
                <w:rStyle w:val="IndexLink"/>
                <w:rtl w:val="true"/>
              </w:rPr>
              <w:t>«</w:t>
            </w:r>
            <w:r>
              <w:rPr>
                <w:rStyle w:val="IndexLink"/>
              </w:rPr>
              <w:t>38</w:t>
            </w:r>
            <w:r>
              <w:rPr>
                <w:rStyle w:val="IndexLink"/>
                <w:rtl w:val="true"/>
              </w:rPr>
              <w:t>»</w:t>
              <w:tab/>
            </w:r>
            <w:r>
              <w:rPr>
                <w:rStyle w:val="IndexLink"/>
              </w:rPr>
              <w:t>303</w:t>
            </w:r>
          </w:hyperlink>
        </w:p>
        <w:p>
          <w:pPr>
            <w:pStyle w:val="Contents5"/>
            <w:tabs>
              <w:tab w:val="clear" w:pos="7892"/>
              <w:tab w:val="right" w:pos="9026" w:leader="dot"/>
            </w:tabs>
            <w:rPr/>
          </w:pPr>
          <w:hyperlink w:anchor="__RefHeading___Toc317231_3381743652">
            <w:r>
              <w:rPr>
                <w:webHidden/>
                <w:rStyle w:val="IndexLink"/>
                <w:rtl w:val="true"/>
              </w:rPr>
              <w:t>«</w:t>
            </w:r>
            <w:r>
              <w:rPr>
                <w:rStyle w:val="IndexLink"/>
              </w:rPr>
              <w:t>39</w:t>
            </w:r>
            <w:r>
              <w:rPr>
                <w:rStyle w:val="IndexLink"/>
                <w:rtl w:val="true"/>
              </w:rPr>
              <w:t>»</w:t>
              <w:tab/>
            </w:r>
            <w:r>
              <w:rPr>
                <w:rStyle w:val="IndexLink"/>
              </w:rPr>
              <w:t>303</w:t>
            </w:r>
          </w:hyperlink>
        </w:p>
        <w:p>
          <w:pPr>
            <w:pStyle w:val="Contents5"/>
            <w:tabs>
              <w:tab w:val="clear" w:pos="7892"/>
              <w:tab w:val="right" w:pos="9026" w:leader="dot"/>
            </w:tabs>
            <w:rPr/>
          </w:pPr>
          <w:hyperlink w:anchor="__RefHeading___Toc317233_3381743652">
            <w:r>
              <w:rPr>
                <w:webHidden/>
                <w:rStyle w:val="IndexLink"/>
                <w:rtl w:val="true"/>
              </w:rPr>
              <w:t>«</w:t>
            </w:r>
            <w:r>
              <w:rPr>
                <w:rStyle w:val="IndexLink"/>
              </w:rPr>
              <w:t>40</w:t>
            </w:r>
            <w:r>
              <w:rPr>
                <w:rStyle w:val="IndexLink"/>
                <w:rtl w:val="true"/>
              </w:rPr>
              <w:t>»</w:t>
              <w:tab/>
            </w:r>
            <w:r>
              <w:rPr>
                <w:rStyle w:val="IndexLink"/>
              </w:rPr>
              <w:t>303</w:t>
            </w:r>
          </w:hyperlink>
        </w:p>
        <w:p>
          <w:pPr>
            <w:pStyle w:val="Contents5"/>
            <w:tabs>
              <w:tab w:val="clear" w:pos="7892"/>
              <w:tab w:val="right" w:pos="9026" w:leader="dot"/>
            </w:tabs>
            <w:rPr/>
          </w:pPr>
          <w:hyperlink w:anchor="__RefHeading___Toc317235_3381743652">
            <w:r>
              <w:rPr>
                <w:webHidden/>
                <w:rStyle w:val="IndexLink"/>
                <w:rtl w:val="true"/>
              </w:rPr>
              <w:t>توضیح</w:t>
            </w:r>
            <w:r>
              <w:rPr>
                <w:rStyle w:val="IndexLink"/>
                <w:rtl w:val="true"/>
              </w:rPr>
              <w:tab/>
            </w:r>
            <w:r>
              <w:rPr>
                <w:rStyle w:val="IndexLink"/>
              </w:rPr>
              <w:t>303</w:t>
            </w:r>
          </w:hyperlink>
        </w:p>
        <w:p>
          <w:pPr>
            <w:pStyle w:val="Contents3"/>
            <w:tabs>
              <w:tab w:val="clear" w:pos="8459"/>
              <w:tab w:val="right" w:pos="9026" w:leader="dot"/>
            </w:tabs>
            <w:rPr/>
          </w:pPr>
          <w:hyperlink w:anchor="__RefHeading___Toc317237_3381743652">
            <w:r>
              <w:rPr>
                <w:webHidden/>
                <w:rStyle w:val="IndexLink"/>
                <w:rtl w:val="true"/>
              </w:rPr>
              <w:t xml:space="preserve">باب </w:t>
            </w:r>
            <w:r>
              <w:rPr>
                <w:rStyle w:val="IndexLink"/>
              </w:rPr>
              <w:t>4</w:t>
            </w:r>
            <w:r>
              <w:rPr>
                <w:rStyle w:val="IndexLink"/>
                <w:rtl w:val="true"/>
              </w:rPr>
              <w:t xml:space="preserve"> </w:t>
            </w:r>
            <w:r>
              <w:rPr>
                <w:rStyle w:val="IndexLink"/>
                <w:rtl w:val="true"/>
              </w:rPr>
              <w:t>الجراد و السمک و سائر حیوان الماء</w:t>
            </w:r>
            <w:r>
              <w:rPr>
                <w:rStyle w:val="IndexLink"/>
                <w:rtl w:val="true"/>
              </w:rPr>
              <w:tab/>
            </w:r>
            <w:r>
              <w:rPr>
                <w:rStyle w:val="IndexLink"/>
              </w:rPr>
              <w:t>306</w:t>
            </w:r>
          </w:hyperlink>
        </w:p>
        <w:p>
          <w:pPr>
            <w:pStyle w:val="Contents4"/>
            <w:tabs>
              <w:tab w:val="clear" w:pos="8176"/>
              <w:tab w:val="right" w:pos="9026" w:leader="dot"/>
            </w:tabs>
            <w:rPr/>
          </w:pPr>
          <w:hyperlink w:anchor="__RefHeading___Toc317239_3381743652">
            <w:r>
              <w:rPr>
                <w:webHidden/>
                <w:rStyle w:val="IndexLink"/>
                <w:rtl w:val="true"/>
              </w:rPr>
              <w:t>الآیات</w:t>
            </w:r>
            <w:r>
              <w:rPr>
                <w:rStyle w:val="IndexLink"/>
                <w:rtl w:val="true"/>
              </w:rPr>
              <w:tab/>
            </w:r>
            <w:r>
              <w:rPr>
                <w:rStyle w:val="IndexLink"/>
              </w:rPr>
              <w:t>306</w:t>
            </w:r>
          </w:hyperlink>
        </w:p>
        <w:p>
          <w:pPr>
            <w:pStyle w:val="Contents4"/>
            <w:tabs>
              <w:tab w:val="clear" w:pos="8176"/>
              <w:tab w:val="right" w:pos="9026" w:leader="dot"/>
            </w:tabs>
            <w:rPr/>
          </w:pPr>
          <w:hyperlink w:anchor="__RefHeading___Toc317241_3381743652">
            <w:r>
              <w:rPr>
                <w:webHidden/>
                <w:rStyle w:val="IndexLink"/>
                <w:rtl w:val="true"/>
              </w:rPr>
              <w:t>تفسیر</w:t>
            </w:r>
            <w:r>
              <w:rPr>
                <w:rStyle w:val="IndexLink"/>
                <w:rtl w:val="true"/>
              </w:rPr>
              <w:tab/>
            </w:r>
            <w:r>
              <w:rPr>
                <w:rStyle w:val="IndexLink"/>
              </w:rPr>
              <w:t>307</w:t>
            </w:r>
          </w:hyperlink>
        </w:p>
        <w:p>
          <w:pPr>
            <w:pStyle w:val="Contents4"/>
            <w:tabs>
              <w:tab w:val="clear" w:pos="8176"/>
              <w:tab w:val="right" w:pos="9026" w:leader="dot"/>
            </w:tabs>
            <w:rPr/>
          </w:pPr>
          <w:hyperlink w:anchor="__RefHeading___Toc317243_3381743652">
            <w:r>
              <w:rPr>
                <w:webHidden/>
                <w:rStyle w:val="IndexLink"/>
                <w:rtl w:val="true"/>
              </w:rPr>
              <w:t>الأخبار</w:t>
            </w:r>
            <w:r>
              <w:rPr>
                <w:rStyle w:val="IndexLink"/>
                <w:rtl w:val="true"/>
              </w:rPr>
              <w:tab/>
            </w:r>
            <w:r>
              <w:rPr>
                <w:rStyle w:val="IndexLink"/>
              </w:rPr>
              <w:t>309</w:t>
            </w:r>
          </w:hyperlink>
        </w:p>
        <w:p>
          <w:pPr>
            <w:pStyle w:val="Contents5"/>
            <w:tabs>
              <w:tab w:val="clear" w:pos="7892"/>
              <w:tab w:val="right" w:pos="9026" w:leader="dot"/>
            </w:tabs>
            <w:rPr/>
          </w:pPr>
          <w:hyperlink w:anchor="__RefHeading___Toc317245_3381743652">
            <w:r>
              <w:rPr>
                <w:webHidden/>
                <w:rStyle w:val="IndexLink"/>
                <w:rtl w:val="true"/>
              </w:rPr>
              <w:t>«</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317247_3381743652">
            <w:r>
              <w:rPr>
                <w:webHidden/>
                <w:rStyle w:val="IndexLink"/>
                <w:rtl w:val="true"/>
              </w:rPr>
              <w:t>«</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317249_3381743652">
            <w:r>
              <w:rPr>
                <w:webHidden/>
                <w:rStyle w:val="IndexLink"/>
                <w:rtl w:val="true"/>
              </w:rPr>
              <w:t>«</w:t>
            </w:r>
            <w:r>
              <w:rPr>
                <w:rStyle w:val="IndexLink"/>
              </w:rPr>
              <w:t>3</w:t>
            </w:r>
            <w:r>
              <w:rPr>
                <w:rStyle w:val="IndexLink"/>
                <w:rtl w:val="true"/>
              </w:rPr>
              <w:t>»</w:t>
              <w:tab/>
            </w:r>
            <w:r>
              <w:rPr>
                <w:rStyle w:val="IndexLink"/>
              </w:rPr>
              <w:t>309</w:t>
            </w:r>
          </w:hyperlink>
        </w:p>
        <w:p>
          <w:pPr>
            <w:pStyle w:val="Contents5"/>
            <w:tabs>
              <w:tab w:val="clear" w:pos="7892"/>
              <w:tab w:val="right" w:pos="9026" w:leader="dot"/>
            </w:tabs>
            <w:rPr/>
          </w:pPr>
          <w:hyperlink w:anchor="__RefHeading___Toc317251_3381743652">
            <w:r>
              <w:rPr>
                <w:webHidden/>
                <w:rStyle w:val="IndexLink"/>
                <w:rtl w:val="true"/>
              </w:rPr>
              <w:t>«</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317253_3381743652">
            <w:r>
              <w:rPr>
                <w:webHidden/>
                <w:rStyle w:val="IndexLink"/>
                <w:rtl w:val="true"/>
              </w:rPr>
              <w:t>«</w:t>
            </w:r>
            <w:r>
              <w:rPr>
                <w:rStyle w:val="IndexLink"/>
              </w:rPr>
              <w:t>5</w:t>
            </w:r>
            <w:r>
              <w:rPr>
                <w:rStyle w:val="IndexLink"/>
                <w:rtl w:val="true"/>
              </w:rPr>
              <w:t>»</w:t>
              <w:tab/>
            </w:r>
            <w:r>
              <w:rPr>
                <w:rStyle w:val="IndexLink"/>
              </w:rPr>
              <w:t>310</w:t>
            </w:r>
          </w:hyperlink>
        </w:p>
        <w:p>
          <w:pPr>
            <w:pStyle w:val="Contents5"/>
            <w:tabs>
              <w:tab w:val="clear" w:pos="7892"/>
              <w:tab w:val="right" w:pos="9026" w:leader="dot"/>
            </w:tabs>
            <w:rPr/>
          </w:pPr>
          <w:hyperlink w:anchor="__RefHeading___Toc317255_3381743652">
            <w:r>
              <w:rPr>
                <w:webHidden/>
                <w:rStyle w:val="IndexLink"/>
                <w:rtl w:val="true"/>
              </w:rPr>
              <w:t>بیان</w:t>
            </w:r>
            <w:r>
              <w:rPr>
                <w:rStyle w:val="IndexLink"/>
                <w:rtl w:val="true"/>
              </w:rPr>
              <w:tab/>
            </w:r>
            <w:r>
              <w:rPr>
                <w:rStyle w:val="IndexLink"/>
              </w:rPr>
              <w:t>310</w:t>
            </w:r>
          </w:hyperlink>
        </w:p>
        <w:p>
          <w:pPr>
            <w:pStyle w:val="Contents5"/>
            <w:tabs>
              <w:tab w:val="clear" w:pos="7892"/>
              <w:tab w:val="right" w:pos="9026" w:leader="dot"/>
            </w:tabs>
            <w:rPr/>
          </w:pPr>
          <w:hyperlink w:anchor="__RefHeading___Toc317257_3381743652">
            <w:r>
              <w:rPr>
                <w:webHidden/>
                <w:rStyle w:val="IndexLink"/>
                <w:rtl w:val="true"/>
              </w:rPr>
              <w:t>«</w:t>
            </w:r>
            <w:r>
              <w:rPr>
                <w:rStyle w:val="IndexLink"/>
              </w:rPr>
              <w:t>6</w:t>
            </w:r>
            <w:r>
              <w:rPr>
                <w:rStyle w:val="IndexLink"/>
                <w:rtl w:val="true"/>
              </w:rPr>
              <w:t>»</w:t>
              <w:tab/>
            </w:r>
            <w:r>
              <w:rPr>
                <w:rStyle w:val="IndexLink"/>
              </w:rPr>
              <w:t>310</w:t>
            </w:r>
          </w:hyperlink>
        </w:p>
        <w:p>
          <w:pPr>
            <w:pStyle w:val="Contents5"/>
            <w:tabs>
              <w:tab w:val="clear" w:pos="7892"/>
              <w:tab w:val="right" w:pos="9026" w:leader="dot"/>
            </w:tabs>
            <w:rPr/>
          </w:pPr>
          <w:hyperlink w:anchor="__RefHeading___Toc317259_3381743652">
            <w:r>
              <w:rPr>
                <w:webHidden/>
                <w:rStyle w:val="IndexLink"/>
                <w:rtl w:val="true"/>
              </w:rPr>
              <w:t>بیان</w:t>
            </w:r>
            <w:r>
              <w:rPr>
                <w:rStyle w:val="IndexLink"/>
                <w:rtl w:val="true"/>
              </w:rPr>
              <w:tab/>
            </w:r>
            <w:r>
              <w:rPr>
                <w:rStyle w:val="IndexLink"/>
              </w:rPr>
              <w:t>312</w:t>
            </w:r>
          </w:hyperlink>
        </w:p>
        <w:p>
          <w:pPr>
            <w:pStyle w:val="Contents5"/>
            <w:tabs>
              <w:tab w:val="clear" w:pos="7892"/>
              <w:tab w:val="right" w:pos="9026" w:leader="dot"/>
            </w:tabs>
            <w:rPr/>
          </w:pPr>
          <w:hyperlink w:anchor="__RefHeading___Toc317261_3381743652">
            <w:r>
              <w:rPr>
                <w:webHidden/>
                <w:rStyle w:val="IndexLink"/>
                <w:rtl w:val="true"/>
              </w:rPr>
              <w:t>«</w:t>
            </w:r>
            <w:r>
              <w:rPr>
                <w:rStyle w:val="IndexLink"/>
              </w:rPr>
              <w:t>7</w:t>
            </w:r>
            <w:r>
              <w:rPr>
                <w:rStyle w:val="IndexLink"/>
                <w:rtl w:val="true"/>
              </w:rPr>
              <w:t>»</w:t>
              <w:tab/>
            </w:r>
            <w:r>
              <w:rPr>
                <w:rStyle w:val="IndexLink"/>
              </w:rPr>
              <w:t>312</w:t>
            </w:r>
          </w:hyperlink>
        </w:p>
        <w:p>
          <w:pPr>
            <w:pStyle w:val="Contents5"/>
            <w:tabs>
              <w:tab w:val="clear" w:pos="7892"/>
              <w:tab w:val="right" w:pos="9026" w:leader="dot"/>
            </w:tabs>
            <w:rPr/>
          </w:pPr>
          <w:hyperlink w:anchor="__RefHeading___Toc317263_3381743652">
            <w:r>
              <w:rPr>
                <w:webHidden/>
                <w:rStyle w:val="IndexLink"/>
                <w:rtl w:val="true"/>
              </w:rPr>
              <w:t>«</w:t>
            </w:r>
            <w:r>
              <w:rPr>
                <w:rStyle w:val="IndexLink"/>
              </w:rPr>
              <w:t>9</w:t>
            </w:r>
            <w:r>
              <w:rPr>
                <w:rStyle w:val="IndexLink"/>
                <w:rtl w:val="true"/>
              </w:rPr>
              <w:t>»</w:t>
              <w:tab/>
            </w:r>
            <w:r>
              <w:rPr>
                <w:rStyle w:val="IndexLink"/>
              </w:rPr>
              <w:t>313</w:t>
            </w:r>
          </w:hyperlink>
        </w:p>
        <w:p>
          <w:pPr>
            <w:pStyle w:val="Contents5"/>
            <w:tabs>
              <w:tab w:val="clear" w:pos="7892"/>
              <w:tab w:val="right" w:pos="9026" w:leader="dot"/>
            </w:tabs>
            <w:rPr/>
          </w:pPr>
          <w:hyperlink w:anchor="__RefHeading___Toc317265_3381743652">
            <w:r>
              <w:rPr>
                <w:webHidden/>
                <w:rStyle w:val="IndexLink"/>
                <w:rtl w:val="true"/>
              </w:rPr>
              <w:t>«</w:t>
            </w:r>
            <w:r>
              <w:rPr>
                <w:rStyle w:val="IndexLink"/>
              </w:rPr>
              <w:t>10</w:t>
            </w:r>
            <w:r>
              <w:rPr>
                <w:rStyle w:val="IndexLink"/>
                <w:rtl w:val="true"/>
              </w:rPr>
              <w:t>»</w:t>
              <w:tab/>
            </w:r>
            <w:r>
              <w:rPr>
                <w:rStyle w:val="IndexLink"/>
              </w:rPr>
              <w:t>313</w:t>
            </w:r>
          </w:hyperlink>
        </w:p>
        <w:p>
          <w:pPr>
            <w:pStyle w:val="Contents5"/>
            <w:tabs>
              <w:tab w:val="clear" w:pos="7892"/>
              <w:tab w:val="right" w:pos="9026" w:leader="dot"/>
            </w:tabs>
            <w:rPr/>
          </w:pPr>
          <w:hyperlink w:anchor="__RefHeading___Toc317267_3381743652">
            <w:r>
              <w:rPr>
                <w:webHidden/>
                <w:rStyle w:val="IndexLink"/>
                <w:rtl w:val="true"/>
              </w:rPr>
              <w:t>بیان</w:t>
            </w:r>
            <w:r>
              <w:rPr>
                <w:rStyle w:val="IndexLink"/>
                <w:rtl w:val="true"/>
              </w:rPr>
              <w:tab/>
            </w:r>
            <w:r>
              <w:rPr>
                <w:rStyle w:val="IndexLink"/>
              </w:rPr>
              <w:t>313</w:t>
            </w:r>
          </w:hyperlink>
        </w:p>
        <w:p>
          <w:pPr>
            <w:pStyle w:val="Contents5"/>
            <w:tabs>
              <w:tab w:val="clear" w:pos="7892"/>
              <w:tab w:val="right" w:pos="9026" w:leader="dot"/>
            </w:tabs>
            <w:rPr/>
          </w:pPr>
          <w:hyperlink w:anchor="__RefHeading___Toc317269_3381743652">
            <w:r>
              <w:rPr>
                <w:webHidden/>
                <w:rStyle w:val="IndexLink"/>
                <w:rtl w:val="true"/>
              </w:rPr>
              <w:t>«</w:t>
            </w:r>
            <w:r>
              <w:rPr>
                <w:rStyle w:val="IndexLink"/>
              </w:rPr>
              <w:t>11</w:t>
            </w:r>
            <w:r>
              <w:rPr>
                <w:rStyle w:val="IndexLink"/>
                <w:rtl w:val="true"/>
              </w:rPr>
              <w:t>»</w:t>
              <w:tab/>
            </w:r>
            <w:r>
              <w:rPr>
                <w:rStyle w:val="IndexLink"/>
              </w:rPr>
              <w:t>313</w:t>
            </w:r>
          </w:hyperlink>
        </w:p>
        <w:p>
          <w:pPr>
            <w:pStyle w:val="Contents5"/>
            <w:tabs>
              <w:tab w:val="clear" w:pos="7892"/>
              <w:tab w:val="right" w:pos="9026" w:leader="dot"/>
            </w:tabs>
            <w:rPr/>
          </w:pPr>
          <w:hyperlink w:anchor="__RefHeading___Toc317271_3381743652">
            <w:r>
              <w:rPr>
                <w:webHidden/>
                <w:rStyle w:val="IndexLink"/>
                <w:rtl w:val="true"/>
              </w:rPr>
              <w:t>«</w:t>
            </w:r>
            <w:r>
              <w:rPr>
                <w:rStyle w:val="IndexLink"/>
              </w:rPr>
              <w:t>12</w:t>
            </w:r>
            <w:r>
              <w:rPr>
                <w:rStyle w:val="IndexLink"/>
                <w:rtl w:val="true"/>
              </w:rPr>
              <w:t>»</w:t>
              <w:tab/>
            </w:r>
            <w:r>
              <w:rPr>
                <w:rStyle w:val="IndexLink"/>
              </w:rPr>
              <w:t>313</w:t>
            </w:r>
          </w:hyperlink>
        </w:p>
        <w:p>
          <w:pPr>
            <w:pStyle w:val="Contents5"/>
            <w:tabs>
              <w:tab w:val="clear" w:pos="7892"/>
              <w:tab w:val="right" w:pos="9026" w:leader="dot"/>
            </w:tabs>
            <w:rPr/>
          </w:pPr>
          <w:hyperlink w:anchor="__RefHeading___Toc317273_3381743652">
            <w:r>
              <w:rPr>
                <w:webHidden/>
                <w:rStyle w:val="IndexLink"/>
                <w:rtl w:val="true"/>
              </w:rPr>
              <w:t>«</w:t>
            </w:r>
            <w:r>
              <w:rPr>
                <w:rStyle w:val="IndexLink"/>
              </w:rPr>
              <w:t>13</w:t>
            </w:r>
            <w:r>
              <w:rPr>
                <w:rStyle w:val="IndexLink"/>
                <w:rtl w:val="true"/>
              </w:rPr>
              <w:t>»</w:t>
              <w:tab/>
            </w:r>
            <w:r>
              <w:rPr>
                <w:rStyle w:val="IndexLink"/>
              </w:rPr>
              <w:t>315</w:t>
            </w:r>
          </w:hyperlink>
        </w:p>
        <w:p>
          <w:pPr>
            <w:pStyle w:val="Contents5"/>
            <w:tabs>
              <w:tab w:val="clear" w:pos="7892"/>
              <w:tab w:val="right" w:pos="9026" w:leader="dot"/>
            </w:tabs>
            <w:rPr/>
          </w:pPr>
          <w:hyperlink w:anchor="__RefHeading___Toc317275_3381743652">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317277_3381743652">
            <w:r>
              <w:rPr>
                <w:webHidden/>
                <w:rStyle w:val="IndexLink"/>
                <w:rtl w:val="true"/>
              </w:rPr>
              <w:t>«</w:t>
            </w:r>
            <w:r>
              <w:rPr>
                <w:rStyle w:val="IndexLink"/>
              </w:rPr>
              <w:t>14</w:t>
            </w:r>
            <w:r>
              <w:rPr>
                <w:rStyle w:val="IndexLink"/>
                <w:rtl w:val="true"/>
              </w:rPr>
              <w:t>»</w:t>
              <w:tab/>
            </w:r>
            <w:r>
              <w:rPr>
                <w:rStyle w:val="IndexLink"/>
              </w:rPr>
              <w:t>316</w:t>
            </w:r>
          </w:hyperlink>
        </w:p>
        <w:p>
          <w:pPr>
            <w:pStyle w:val="Contents5"/>
            <w:tabs>
              <w:tab w:val="clear" w:pos="7892"/>
              <w:tab w:val="right" w:pos="9026" w:leader="dot"/>
            </w:tabs>
            <w:rPr/>
          </w:pPr>
          <w:hyperlink w:anchor="__RefHeading___Toc317279_3381743652">
            <w:r>
              <w:rPr>
                <w:webHidden/>
                <w:rStyle w:val="IndexLink"/>
                <w:rtl w:val="true"/>
              </w:rPr>
              <w:t>«</w:t>
            </w:r>
            <w:r>
              <w:rPr>
                <w:rStyle w:val="IndexLink"/>
              </w:rPr>
              <w:t>15</w:t>
            </w:r>
            <w:r>
              <w:rPr>
                <w:rStyle w:val="IndexLink"/>
                <w:rtl w:val="true"/>
              </w:rPr>
              <w:t>»</w:t>
              <w:tab/>
            </w:r>
            <w:r>
              <w:rPr>
                <w:rStyle w:val="IndexLink"/>
              </w:rPr>
              <w:t>316</w:t>
            </w:r>
          </w:hyperlink>
        </w:p>
        <w:p>
          <w:pPr>
            <w:pStyle w:val="Contents5"/>
            <w:tabs>
              <w:tab w:val="clear" w:pos="7892"/>
              <w:tab w:val="right" w:pos="9026" w:leader="dot"/>
            </w:tabs>
            <w:rPr/>
          </w:pPr>
          <w:hyperlink w:anchor="__RefHeading___Toc317281_3381743652">
            <w:r>
              <w:rPr>
                <w:webHidden/>
                <w:rStyle w:val="IndexLink"/>
                <w:rtl w:val="true"/>
              </w:rPr>
              <w:t>«</w:t>
            </w:r>
            <w:r>
              <w:rPr>
                <w:rStyle w:val="IndexLink"/>
              </w:rPr>
              <w:t>16</w:t>
            </w:r>
            <w:r>
              <w:rPr>
                <w:rStyle w:val="IndexLink"/>
                <w:rtl w:val="true"/>
              </w:rPr>
              <w:t>»</w:t>
              <w:tab/>
            </w:r>
            <w:r>
              <w:rPr>
                <w:rStyle w:val="IndexLink"/>
              </w:rPr>
              <w:t>316</w:t>
            </w:r>
          </w:hyperlink>
        </w:p>
        <w:p>
          <w:pPr>
            <w:pStyle w:val="Contents5"/>
            <w:tabs>
              <w:tab w:val="clear" w:pos="7892"/>
              <w:tab w:val="right" w:pos="9026" w:leader="dot"/>
            </w:tabs>
            <w:rPr/>
          </w:pPr>
          <w:hyperlink w:anchor="__RefHeading___Toc317283_3381743652">
            <w:r>
              <w:rPr>
                <w:webHidden/>
                <w:rStyle w:val="IndexLink"/>
                <w:rtl w:val="true"/>
              </w:rPr>
              <w:t>«</w:t>
            </w:r>
            <w:r>
              <w:rPr>
                <w:rStyle w:val="IndexLink"/>
              </w:rPr>
              <w:t>17</w:t>
            </w:r>
            <w:r>
              <w:rPr>
                <w:rStyle w:val="IndexLink"/>
                <w:rtl w:val="true"/>
              </w:rPr>
              <w:t>»</w:t>
              <w:tab/>
            </w:r>
            <w:r>
              <w:rPr>
                <w:rStyle w:val="IndexLink"/>
              </w:rPr>
              <w:t>316</w:t>
            </w:r>
          </w:hyperlink>
        </w:p>
        <w:p>
          <w:pPr>
            <w:pStyle w:val="Contents5"/>
            <w:tabs>
              <w:tab w:val="clear" w:pos="7892"/>
              <w:tab w:val="right" w:pos="9026" w:leader="dot"/>
            </w:tabs>
            <w:rPr/>
          </w:pPr>
          <w:hyperlink w:anchor="__RefHeading___Toc317285_3381743652">
            <w:r>
              <w:rPr>
                <w:webHidden/>
                <w:rStyle w:val="IndexLink"/>
                <w:rtl w:val="true"/>
              </w:rPr>
              <w:t>بیان</w:t>
            </w:r>
            <w:r>
              <w:rPr>
                <w:rStyle w:val="IndexLink"/>
                <w:rtl w:val="true"/>
              </w:rPr>
              <w:tab/>
            </w:r>
            <w:r>
              <w:rPr>
                <w:rStyle w:val="IndexLink"/>
              </w:rPr>
              <w:t>317</w:t>
            </w:r>
          </w:hyperlink>
        </w:p>
        <w:p>
          <w:pPr>
            <w:pStyle w:val="Contents5"/>
            <w:tabs>
              <w:tab w:val="clear" w:pos="7892"/>
              <w:tab w:val="right" w:pos="9026" w:leader="dot"/>
            </w:tabs>
            <w:rPr/>
          </w:pPr>
          <w:hyperlink w:anchor="__RefHeading___Toc317287_3381743652">
            <w:r>
              <w:rPr>
                <w:webHidden/>
                <w:rStyle w:val="IndexLink"/>
                <w:rtl w:val="true"/>
              </w:rPr>
              <w:t>«</w:t>
            </w:r>
            <w:r>
              <w:rPr>
                <w:rStyle w:val="IndexLink"/>
              </w:rPr>
              <w:t>18</w:t>
            </w:r>
            <w:r>
              <w:rPr>
                <w:rStyle w:val="IndexLink"/>
                <w:rtl w:val="true"/>
              </w:rPr>
              <w:t>»</w:t>
              <w:tab/>
            </w:r>
            <w:r>
              <w:rPr>
                <w:rStyle w:val="IndexLink"/>
              </w:rPr>
              <w:t>317</w:t>
            </w:r>
          </w:hyperlink>
        </w:p>
        <w:p>
          <w:pPr>
            <w:pStyle w:val="Contents5"/>
            <w:tabs>
              <w:tab w:val="clear" w:pos="7892"/>
              <w:tab w:val="right" w:pos="9026" w:leader="dot"/>
            </w:tabs>
            <w:rPr/>
          </w:pPr>
          <w:hyperlink w:anchor="__RefHeading___Toc317289_3381743652">
            <w:r>
              <w:rPr>
                <w:webHidden/>
                <w:rStyle w:val="IndexLink"/>
                <w:rtl w:val="true"/>
              </w:rPr>
              <w:t>«</w:t>
            </w:r>
            <w:r>
              <w:rPr>
                <w:rStyle w:val="IndexLink"/>
              </w:rPr>
              <w:t>19</w:t>
            </w:r>
            <w:r>
              <w:rPr>
                <w:rStyle w:val="IndexLink"/>
                <w:rtl w:val="true"/>
              </w:rPr>
              <w:t>»</w:t>
              <w:tab/>
            </w:r>
            <w:r>
              <w:rPr>
                <w:rStyle w:val="IndexLink"/>
              </w:rPr>
              <w:t>319</w:t>
            </w:r>
          </w:hyperlink>
        </w:p>
        <w:p>
          <w:pPr>
            <w:pStyle w:val="Contents5"/>
            <w:tabs>
              <w:tab w:val="clear" w:pos="7892"/>
              <w:tab w:val="right" w:pos="9026" w:leader="dot"/>
            </w:tabs>
            <w:rPr/>
          </w:pPr>
          <w:hyperlink w:anchor="__RefHeading___Toc317291_3381743652">
            <w:r>
              <w:rPr>
                <w:webHidden/>
                <w:rStyle w:val="IndexLink"/>
                <w:rtl w:val="true"/>
              </w:rPr>
              <w:t>«</w:t>
            </w:r>
            <w:r>
              <w:rPr>
                <w:rStyle w:val="IndexLink"/>
              </w:rPr>
              <w:t>20</w:t>
            </w:r>
            <w:r>
              <w:rPr>
                <w:rStyle w:val="IndexLink"/>
                <w:rtl w:val="true"/>
              </w:rPr>
              <w:t>»</w:t>
              <w:tab/>
            </w:r>
            <w:r>
              <w:rPr>
                <w:rStyle w:val="IndexLink"/>
              </w:rPr>
              <w:t>320</w:t>
            </w:r>
          </w:hyperlink>
        </w:p>
        <w:p>
          <w:pPr>
            <w:pStyle w:val="Contents5"/>
            <w:tabs>
              <w:tab w:val="clear" w:pos="7892"/>
              <w:tab w:val="right" w:pos="9026" w:leader="dot"/>
            </w:tabs>
            <w:rPr/>
          </w:pPr>
          <w:hyperlink w:anchor="__RefHeading___Toc317293_3381743652">
            <w:r>
              <w:rPr>
                <w:webHidden/>
                <w:rStyle w:val="IndexLink"/>
                <w:rtl w:val="true"/>
              </w:rPr>
              <w:t>بیان</w:t>
            </w:r>
            <w:r>
              <w:rPr>
                <w:rStyle w:val="IndexLink"/>
                <w:rtl w:val="true"/>
              </w:rPr>
              <w:tab/>
            </w:r>
            <w:r>
              <w:rPr>
                <w:rStyle w:val="IndexLink"/>
              </w:rPr>
              <w:t>321</w:t>
            </w:r>
          </w:hyperlink>
        </w:p>
        <w:p>
          <w:pPr>
            <w:pStyle w:val="Contents5"/>
            <w:tabs>
              <w:tab w:val="clear" w:pos="7892"/>
              <w:tab w:val="right" w:pos="9026" w:leader="dot"/>
            </w:tabs>
            <w:rPr/>
          </w:pPr>
          <w:hyperlink w:anchor="__RefHeading___Toc317295_3381743652">
            <w:r>
              <w:rPr>
                <w:webHidden/>
                <w:rStyle w:val="IndexLink"/>
                <w:rtl w:val="true"/>
              </w:rPr>
              <w:t>«</w:t>
            </w:r>
            <w:r>
              <w:rPr>
                <w:rStyle w:val="IndexLink"/>
              </w:rPr>
              <w:t>21</w:t>
            </w:r>
            <w:r>
              <w:rPr>
                <w:rStyle w:val="IndexLink"/>
                <w:rtl w:val="true"/>
              </w:rPr>
              <w:t>»</w:t>
              <w:tab/>
            </w:r>
            <w:r>
              <w:rPr>
                <w:rStyle w:val="IndexLink"/>
              </w:rPr>
              <w:t>321</w:t>
            </w:r>
          </w:hyperlink>
        </w:p>
        <w:p>
          <w:pPr>
            <w:pStyle w:val="Contents5"/>
            <w:tabs>
              <w:tab w:val="clear" w:pos="7892"/>
              <w:tab w:val="right" w:pos="9026" w:leader="dot"/>
            </w:tabs>
            <w:rPr/>
          </w:pPr>
          <w:hyperlink w:anchor="__RefHeading___Toc317297_3381743652">
            <w:r>
              <w:rPr>
                <w:webHidden/>
                <w:rStyle w:val="IndexLink"/>
                <w:rtl w:val="true"/>
              </w:rPr>
              <w:t>بیان</w:t>
            </w:r>
            <w:r>
              <w:rPr>
                <w:rStyle w:val="IndexLink"/>
                <w:rtl w:val="true"/>
              </w:rPr>
              <w:tab/>
            </w:r>
            <w:r>
              <w:rPr>
                <w:rStyle w:val="IndexLink"/>
              </w:rPr>
              <w:t>321</w:t>
            </w:r>
          </w:hyperlink>
        </w:p>
        <w:p>
          <w:pPr>
            <w:pStyle w:val="Contents5"/>
            <w:tabs>
              <w:tab w:val="clear" w:pos="7892"/>
              <w:tab w:val="right" w:pos="9026" w:leader="dot"/>
            </w:tabs>
            <w:rPr/>
          </w:pPr>
          <w:hyperlink w:anchor="__RefHeading___Toc317299_3381743652">
            <w:r>
              <w:rPr>
                <w:webHidden/>
                <w:rStyle w:val="IndexLink"/>
                <w:rtl w:val="true"/>
              </w:rPr>
              <w:t>«</w:t>
            </w:r>
            <w:r>
              <w:rPr>
                <w:rStyle w:val="IndexLink"/>
              </w:rPr>
              <w:t>21</w:t>
            </w:r>
            <w:r>
              <w:rPr>
                <w:rStyle w:val="IndexLink"/>
                <w:rtl w:val="true"/>
              </w:rPr>
              <w:t>»</w:t>
              <w:tab/>
            </w:r>
            <w:r>
              <w:rPr>
                <w:rStyle w:val="IndexLink"/>
              </w:rPr>
              <w:t>322</w:t>
            </w:r>
          </w:hyperlink>
        </w:p>
        <w:p>
          <w:pPr>
            <w:pStyle w:val="Contents5"/>
            <w:tabs>
              <w:tab w:val="clear" w:pos="7892"/>
              <w:tab w:val="right" w:pos="9026" w:leader="dot"/>
            </w:tabs>
            <w:rPr/>
          </w:pPr>
          <w:hyperlink w:anchor="__RefHeading___Toc317301_3381743652">
            <w:r>
              <w:rPr>
                <w:webHidden/>
                <w:rStyle w:val="IndexLink"/>
                <w:rtl w:val="true"/>
              </w:rPr>
              <w:t>توضیح</w:t>
            </w:r>
            <w:r>
              <w:rPr>
                <w:rStyle w:val="IndexLink"/>
                <w:rtl w:val="true"/>
              </w:rPr>
              <w:tab/>
            </w:r>
            <w:r>
              <w:rPr>
                <w:rStyle w:val="IndexLink"/>
              </w:rPr>
              <w:t>322</w:t>
            </w:r>
          </w:hyperlink>
        </w:p>
        <w:p>
          <w:pPr>
            <w:pStyle w:val="Contents5"/>
            <w:tabs>
              <w:tab w:val="clear" w:pos="7892"/>
              <w:tab w:val="right" w:pos="9026" w:leader="dot"/>
            </w:tabs>
            <w:rPr/>
          </w:pPr>
          <w:hyperlink w:anchor="__RefHeading___Toc317303_3381743652">
            <w:r>
              <w:rPr>
                <w:webHidden/>
                <w:rStyle w:val="IndexLink"/>
                <w:rtl w:val="true"/>
              </w:rPr>
              <w:t>«</w:t>
            </w:r>
            <w:r>
              <w:rPr>
                <w:rStyle w:val="IndexLink"/>
              </w:rPr>
              <w:t>22</w:t>
            </w:r>
            <w:r>
              <w:rPr>
                <w:rStyle w:val="IndexLink"/>
                <w:rtl w:val="true"/>
              </w:rPr>
              <w:t>»</w:t>
              <w:tab/>
            </w:r>
            <w:r>
              <w:rPr>
                <w:rStyle w:val="IndexLink"/>
              </w:rPr>
              <w:t>323</w:t>
            </w:r>
          </w:hyperlink>
        </w:p>
        <w:p>
          <w:pPr>
            <w:pStyle w:val="Contents5"/>
            <w:tabs>
              <w:tab w:val="clear" w:pos="7892"/>
              <w:tab w:val="right" w:pos="9026" w:leader="dot"/>
            </w:tabs>
            <w:rPr/>
          </w:pPr>
          <w:hyperlink w:anchor="__RefHeading___Toc317305_3381743652">
            <w:r>
              <w:rPr>
                <w:webHidden/>
                <w:rStyle w:val="IndexLink"/>
                <w:rtl w:val="true"/>
              </w:rPr>
              <w:t>بیان</w:t>
            </w:r>
            <w:r>
              <w:rPr>
                <w:rStyle w:val="IndexLink"/>
                <w:rtl w:val="true"/>
              </w:rPr>
              <w:tab/>
            </w:r>
            <w:r>
              <w:rPr>
                <w:rStyle w:val="IndexLink"/>
              </w:rPr>
              <w:t>324</w:t>
            </w:r>
          </w:hyperlink>
        </w:p>
        <w:p>
          <w:pPr>
            <w:pStyle w:val="Contents5"/>
            <w:tabs>
              <w:tab w:val="clear" w:pos="7892"/>
              <w:tab w:val="right" w:pos="9026" w:leader="dot"/>
            </w:tabs>
            <w:rPr/>
          </w:pPr>
          <w:hyperlink w:anchor="__RefHeading___Toc317307_3381743652">
            <w:r>
              <w:rPr>
                <w:webHidden/>
                <w:rStyle w:val="IndexLink"/>
                <w:rtl w:val="true"/>
              </w:rPr>
              <w:t>«</w:t>
            </w:r>
            <w:r>
              <w:rPr>
                <w:rStyle w:val="IndexLink"/>
              </w:rPr>
              <w:t>23</w:t>
            </w:r>
            <w:r>
              <w:rPr>
                <w:rStyle w:val="IndexLink"/>
                <w:rtl w:val="true"/>
              </w:rPr>
              <w:t>»</w:t>
              <w:tab/>
            </w:r>
            <w:r>
              <w:rPr>
                <w:rStyle w:val="IndexLink"/>
              </w:rPr>
              <w:t>325</w:t>
            </w:r>
          </w:hyperlink>
        </w:p>
        <w:p>
          <w:pPr>
            <w:pStyle w:val="Contents5"/>
            <w:tabs>
              <w:tab w:val="clear" w:pos="7892"/>
              <w:tab w:val="right" w:pos="9026" w:leader="dot"/>
            </w:tabs>
            <w:rPr/>
          </w:pPr>
          <w:hyperlink w:anchor="__RefHeading___Toc317309_3381743652">
            <w:r>
              <w:rPr>
                <w:webHidden/>
                <w:rStyle w:val="IndexLink"/>
                <w:rtl w:val="true"/>
              </w:rPr>
              <w:t>بیان</w:t>
            </w:r>
            <w:r>
              <w:rPr>
                <w:rStyle w:val="IndexLink"/>
                <w:rtl w:val="true"/>
              </w:rPr>
              <w:tab/>
            </w:r>
            <w:r>
              <w:rPr>
                <w:rStyle w:val="IndexLink"/>
              </w:rPr>
              <w:t>325</w:t>
            </w:r>
          </w:hyperlink>
        </w:p>
        <w:p>
          <w:pPr>
            <w:pStyle w:val="Contents5"/>
            <w:tabs>
              <w:tab w:val="clear" w:pos="7892"/>
              <w:tab w:val="right" w:pos="9026" w:leader="dot"/>
            </w:tabs>
            <w:rPr/>
          </w:pPr>
          <w:hyperlink w:anchor="__RefHeading___Toc317311_3381743652">
            <w:r>
              <w:rPr>
                <w:webHidden/>
                <w:rStyle w:val="IndexLink"/>
                <w:rtl w:val="true"/>
              </w:rPr>
              <w:t>«</w:t>
            </w:r>
            <w:r>
              <w:rPr>
                <w:rStyle w:val="IndexLink"/>
              </w:rPr>
              <w:t>24</w:t>
            </w:r>
            <w:r>
              <w:rPr>
                <w:rStyle w:val="IndexLink"/>
                <w:rtl w:val="true"/>
              </w:rPr>
              <w:t>»</w:t>
              <w:tab/>
            </w:r>
            <w:r>
              <w:rPr>
                <w:rStyle w:val="IndexLink"/>
              </w:rPr>
              <w:t>325</w:t>
            </w:r>
          </w:hyperlink>
        </w:p>
        <w:p>
          <w:pPr>
            <w:pStyle w:val="Contents5"/>
            <w:tabs>
              <w:tab w:val="clear" w:pos="7892"/>
              <w:tab w:val="right" w:pos="9026" w:leader="dot"/>
            </w:tabs>
            <w:rPr/>
          </w:pPr>
          <w:hyperlink w:anchor="__RefHeading___Toc317313_3381743652">
            <w:r>
              <w:rPr>
                <w:webHidden/>
                <w:rStyle w:val="IndexLink"/>
                <w:rtl w:val="true"/>
              </w:rPr>
              <w:t>بیان</w:t>
            </w:r>
            <w:r>
              <w:rPr>
                <w:rStyle w:val="IndexLink"/>
                <w:rtl w:val="true"/>
              </w:rPr>
              <w:tab/>
            </w:r>
            <w:r>
              <w:rPr>
                <w:rStyle w:val="IndexLink"/>
              </w:rPr>
              <w:t>325</w:t>
            </w:r>
          </w:hyperlink>
        </w:p>
        <w:p>
          <w:pPr>
            <w:pStyle w:val="Contents5"/>
            <w:tabs>
              <w:tab w:val="clear" w:pos="7892"/>
              <w:tab w:val="right" w:pos="9026" w:leader="dot"/>
            </w:tabs>
            <w:rPr/>
          </w:pPr>
          <w:hyperlink w:anchor="__RefHeading___Toc317315_3381743652">
            <w:r>
              <w:rPr>
                <w:webHidden/>
                <w:rStyle w:val="IndexLink"/>
                <w:rtl w:val="true"/>
              </w:rPr>
              <w:t>أقول</w:t>
            </w:r>
            <w:r>
              <w:rPr>
                <w:rStyle w:val="IndexLink"/>
                <w:rtl w:val="true"/>
              </w:rPr>
              <w:tab/>
            </w:r>
            <w:r>
              <w:rPr>
                <w:rStyle w:val="IndexLink"/>
              </w:rPr>
              <w:t>326</w:t>
            </w:r>
          </w:hyperlink>
        </w:p>
        <w:p>
          <w:pPr>
            <w:pStyle w:val="Contents5"/>
            <w:tabs>
              <w:tab w:val="clear" w:pos="7892"/>
              <w:tab w:val="right" w:pos="9026" w:leader="dot"/>
            </w:tabs>
            <w:rPr/>
          </w:pPr>
          <w:hyperlink w:anchor="__RefHeading___Toc317317_3381743652">
            <w:r>
              <w:rPr>
                <w:webHidden/>
                <w:rStyle w:val="IndexLink"/>
                <w:rtl w:val="true"/>
              </w:rPr>
              <w:t>«</w:t>
            </w:r>
            <w:r>
              <w:rPr>
                <w:rStyle w:val="IndexLink"/>
              </w:rPr>
              <w:t>25</w:t>
            </w:r>
            <w:r>
              <w:rPr>
                <w:rStyle w:val="IndexLink"/>
                <w:rtl w:val="true"/>
              </w:rPr>
              <w:t>»</w:t>
              <w:tab/>
            </w:r>
            <w:r>
              <w:rPr>
                <w:rStyle w:val="IndexLink"/>
              </w:rPr>
              <w:t>326</w:t>
            </w:r>
          </w:hyperlink>
        </w:p>
        <w:p>
          <w:pPr>
            <w:pStyle w:val="Contents5"/>
            <w:tabs>
              <w:tab w:val="clear" w:pos="7892"/>
              <w:tab w:val="right" w:pos="9026" w:leader="dot"/>
            </w:tabs>
            <w:rPr/>
          </w:pPr>
          <w:hyperlink w:anchor="__RefHeading___Toc317319_3381743652">
            <w:r>
              <w:rPr>
                <w:webHidden/>
                <w:rStyle w:val="IndexLink"/>
                <w:rtl w:val="true"/>
              </w:rPr>
              <w:t>«</w:t>
            </w:r>
            <w:r>
              <w:rPr>
                <w:rStyle w:val="IndexLink"/>
              </w:rPr>
              <w:t>26</w:t>
            </w:r>
            <w:r>
              <w:rPr>
                <w:rStyle w:val="IndexLink"/>
                <w:rtl w:val="true"/>
              </w:rPr>
              <w:t>»</w:t>
              <w:tab/>
            </w:r>
            <w:r>
              <w:rPr>
                <w:rStyle w:val="IndexLink"/>
              </w:rPr>
              <w:t>326</w:t>
            </w:r>
          </w:hyperlink>
        </w:p>
        <w:p>
          <w:pPr>
            <w:pStyle w:val="Contents5"/>
            <w:tabs>
              <w:tab w:val="clear" w:pos="7892"/>
              <w:tab w:val="right" w:pos="9026" w:leader="dot"/>
            </w:tabs>
            <w:rPr/>
          </w:pPr>
          <w:hyperlink w:anchor="__RefHeading___Toc317321_3381743652">
            <w:r>
              <w:rPr>
                <w:webHidden/>
                <w:rStyle w:val="IndexLink"/>
                <w:rtl w:val="true"/>
              </w:rPr>
              <w:t>تبیین</w:t>
            </w:r>
            <w:r>
              <w:rPr>
                <w:rStyle w:val="IndexLink"/>
                <w:rtl w:val="true"/>
              </w:rPr>
              <w:tab/>
            </w:r>
            <w:r>
              <w:rPr>
                <w:rStyle w:val="IndexLink"/>
              </w:rPr>
              <w:t>328</w:t>
            </w:r>
          </w:hyperlink>
        </w:p>
        <w:p>
          <w:pPr>
            <w:pStyle w:val="Contents5"/>
            <w:tabs>
              <w:tab w:val="clear" w:pos="7892"/>
              <w:tab w:val="right" w:pos="9026" w:leader="dot"/>
            </w:tabs>
            <w:rPr/>
          </w:pPr>
          <w:hyperlink w:anchor="__RefHeading___Toc317323_3381743652">
            <w:r>
              <w:rPr>
                <w:webHidden/>
                <w:rStyle w:val="IndexLink"/>
                <w:rtl w:val="true"/>
              </w:rPr>
              <w:t>و أقول</w:t>
            </w:r>
            <w:r>
              <w:rPr>
                <w:rStyle w:val="IndexLink"/>
                <w:rtl w:val="true"/>
              </w:rPr>
              <w:tab/>
            </w:r>
            <w:r>
              <w:rPr>
                <w:rStyle w:val="IndexLink"/>
              </w:rPr>
              <w:t>329</w:t>
            </w:r>
          </w:hyperlink>
        </w:p>
        <w:p>
          <w:pPr>
            <w:pStyle w:val="Contents5"/>
            <w:tabs>
              <w:tab w:val="clear" w:pos="7892"/>
              <w:tab w:val="right" w:pos="9026" w:leader="dot"/>
            </w:tabs>
            <w:rPr/>
          </w:pPr>
          <w:hyperlink w:anchor="__RefHeading___Toc317325_3381743652">
            <w:r>
              <w:rPr>
                <w:webHidden/>
                <w:rStyle w:val="IndexLink"/>
                <w:rtl w:val="true"/>
              </w:rPr>
              <w:t>«</w:t>
            </w:r>
            <w:r>
              <w:rPr>
                <w:rStyle w:val="IndexLink"/>
              </w:rPr>
              <w:t>26</w:t>
            </w:r>
            <w:r>
              <w:rPr>
                <w:rStyle w:val="IndexLink"/>
                <w:rtl w:val="true"/>
              </w:rPr>
              <w:t>»</w:t>
              <w:tab/>
            </w:r>
            <w:r>
              <w:rPr>
                <w:rStyle w:val="IndexLink"/>
              </w:rPr>
              <w:t>329</w:t>
            </w:r>
          </w:hyperlink>
        </w:p>
        <w:p>
          <w:pPr>
            <w:pStyle w:val="Contents5"/>
            <w:tabs>
              <w:tab w:val="clear" w:pos="7892"/>
              <w:tab w:val="right" w:pos="9026" w:leader="dot"/>
            </w:tabs>
            <w:rPr/>
          </w:pPr>
          <w:hyperlink w:anchor="__RefHeading___Toc317327_3381743652">
            <w:r>
              <w:rPr>
                <w:webHidden/>
                <w:rStyle w:val="IndexLink"/>
                <w:rtl w:val="true"/>
              </w:rPr>
              <w:t>«</w:t>
            </w:r>
            <w:r>
              <w:rPr>
                <w:rStyle w:val="IndexLink"/>
              </w:rPr>
              <w:t>27</w:t>
            </w:r>
            <w:r>
              <w:rPr>
                <w:rStyle w:val="IndexLink"/>
                <w:rtl w:val="true"/>
              </w:rPr>
              <w:t>»</w:t>
              <w:tab/>
            </w:r>
            <w:r>
              <w:rPr>
                <w:rStyle w:val="IndexLink"/>
              </w:rPr>
              <w:t>329</w:t>
            </w:r>
          </w:hyperlink>
        </w:p>
        <w:p>
          <w:pPr>
            <w:pStyle w:val="Contents5"/>
            <w:tabs>
              <w:tab w:val="clear" w:pos="7892"/>
              <w:tab w:val="right" w:pos="9026" w:leader="dot"/>
            </w:tabs>
            <w:rPr/>
          </w:pPr>
          <w:hyperlink w:anchor="__RefHeading___Toc317329_3381743652">
            <w:r>
              <w:rPr>
                <w:webHidden/>
                <w:rStyle w:val="IndexLink"/>
                <w:rtl w:val="true"/>
              </w:rPr>
              <w:t>«</w:t>
            </w:r>
            <w:r>
              <w:rPr>
                <w:rStyle w:val="IndexLink"/>
              </w:rPr>
              <w:t>28</w:t>
            </w:r>
            <w:r>
              <w:rPr>
                <w:rStyle w:val="IndexLink"/>
                <w:rtl w:val="true"/>
              </w:rPr>
              <w:t>»</w:t>
              <w:tab/>
            </w:r>
            <w:r>
              <w:rPr>
                <w:rStyle w:val="IndexLink"/>
              </w:rPr>
              <w:t>330</w:t>
            </w:r>
          </w:hyperlink>
        </w:p>
        <w:p>
          <w:pPr>
            <w:pStyle w:val="Contents5"/>
            <w:tabs>
              <w:tab w:val="clear" w:pos="7892"/>
              <w:tab w:val="right" w:pos="9026" w:leader="dot"/>
            </w:tabs>
            <w:rPr/>
          </w:pPr>
          <w:hyperlink w:anchor="__RefHeading___Toc317331_3381743652">
            <w:r>
              <w:rPr>
                <w:webHidden/>
                <w:rStyle w:val="IndexLink"/>
                <w:rtl w:val="true"/>
              </w:rPr>
              <w:t>«</w:t>
            </w:r>
            <w:r>
              <w:rPr>
                <w:rStyle w:val="IndexLink"/>
              </w:rPr>
              <w:t>29</w:t>
            </w:r>
            <w:r>
              <w:rPr>
                <w:rStyle w:val="IndexLink"/>
                <w:rtl w:val="true"/>
              </w:rPr>
              <w:t>»</w:t>
              <w:tab/>
            </w:r>
            <w:r>
              <w:rPr>
                <w:rStyle w:val="IndexLink"/>
              </w:rPr>
              <w:t>331</w:t>
            </w:r>
          </w:hyperlink>
        </w:p>
        <w:p>
          <w:pPr>
            <w:pStyle w:val="Contents5"/>
            <w:tabs>
              <w:tab w:val="clear" w:pos="7892"/>
              <w:tab w:val="right" w:pos="9026" w:leader="dot"/>
            </w:tabs>
            <w:rPr/>
          </w:pPr>
          <w:hyperlink w:anchor="__RefHeading___Toc317333_3381743652">
            <w:r>
              <w:rPr>
                <w:webHidden/>
                <w:rStyle w:val="IndexLink"/>
                <w:rtl w:val="true"/>
              </w:rPr>
              <w:t>«</w:t>
            </w:r>
            <w:r>
              <w:rPr>
                <w:rStyle w:val="IndexLink"/>
              </w:rPr>
              <w:t>30</w:t>
            </w:r>
            <w:r>
              <w:rPr>
                <w:rStyle w:val="IndexLink"/>
                <w:rtl w:val="true"/>
              </w:rPr>
              <w:t>»</w:t>
              <w:tab/>
            </w:r>
            <w:r>
              <w:rPr>
                <w:rStyle w:val="IndexLink"/>
              </w:rPr>
              <w:t>331</w:t>
            </w:r>
          </w:hyperlink>
        </w:p>
        <w:p>
          <w:pPr>
            <w:pStyle w:val="Contents5"/>
            <w:tabs>
              <w:tab w:val="clear" w:pos="7892"/>
              <w:tab w:val="right" w:pos="9026" w:leader="dot"/>
            </w:tabs>
            <w:rPr/>
          </w:pPr>
          <w:hyperlink w:anchor="__RefHeading___Toc317335_3381743652">
            <w:r>
              <w:rPr>
                <w:webHidden/>
                <w:rStyle w:val="IndexLink"/>
                <w:rtl w:val="true"/>
              </w:rPr>
              <w:t>«</w:t>
            </w:r>
            <w:r>
              <w:rPr>
                <w:rStyle w:val="IndexLink"/>
              </w:rPr>
              <w:t>31</w:t>
            </w:r>
            <w:r>
              <w:rPr>
                <w:rStyle w:val="IndexLink"/>
                <w:rtl w:val="true"/>
              </w:rPr>
              <w:t>»</w:t>
              <w:tab/>
            </w:r>
            <w:r>
              <w:rPr>
                <w:rStyle w:val="IndexLink"/>
              </w:rPr>
              <w:t>331</w:t>
            </w:r>
          </w:hyperlink>
        </w:p>
        <w:p>
          <w:pPr>
            <w:pStyle w:val="Contents5"/>
            <w:tabs>
              <w:tab w:val="clear" w:pos="7892"/>
              <w:tab w:val="right" w:pos="9026" w:leader="dot"/>
            </w:tabs>
            <w:rPr/>
          </w:pPr>
          <w:hyperlink w:anchor="__RefHeading___Toc317337_3381743652">
            <w:r>
              <w:rPr>
                <w:webHidden/>
                <w:rStyle w:val="IndexLink"/>
                <w:rtl w:val="true"/>
              </w:rPr>
              <w:t>«</w:t>
            </w:r>
            <w:r>
              <w:rPr>
                <w:rStyle w:val="IndexLink"/>
              </w:rPr>
              <w:t>32</w:t>
            </w:r>
            <w:r>
              <w:rPr>
                <w:rStyle w:val="IndexLink"/>
                <w:rtl w:val="true"/>
              </w:rPr>
              <w:t>»</w:t>
              <w:tab/>
            </w:r>
            <w:r>
              <w:rPr>
                <w:rStyle w:val="IndexLink"/>
              </w:rPr>
              <w:t>331</w:t>
            </w:r>
          </w:hyperlink>
        </w:p>
        <w:p>
          <w:pPr>
            <w:pStyle w:val="Contents5"/>
            <w:tabs>
              <w:tab w:val="clear" w:pos="7892"/>
              <w:tab w:val="right" w:pos="9026" w:leader="dot"/>
            </w:tabs>
            <w:rPr/>
          </w:pPr>
          <w:hyperlink w:anchor="__RefHeading___Toc317339_3381743652">
            <w:r>
              <w:rPr>
                <w:webHidden/>
                <w:rStyle w:val="IndexLink"/>
                <w:rtl w:val="true"/>
              </w:rPr>
              <w:t>«</w:t>
            </w:r>
            <w:r>
              <w:rPr>
                <w:rStyle w:val="IndexLink"/>
              </w:rPr>
              <w:t>33</w:t>
            </w:r>
            <w:r>
              <w:rPr>
                <w:rStyle w:val="IndexLink"/>
                <w:rtl w:val="true"/>
              </w:rPr>
              <w:t>»</w:t>
              <w:tab/>
            </w:r>
            <w:r>
              <w:rPr>
                <w:rStyle w:val="IndexLink"/>
              </w:rPr>
              <w:t>331</w:t>
            </w:r>
          </w:hyperlink>
        </w:p>
        <w:p>
          <w:pPr>
            <w:pStyle w:val="Contents5"/>
            <w:tabs>
              <w:tab w:val="clear" w:pos="7892"/>
              <w:tab w:val="right" w:pos="9026" w:leader="dot"/>
            </w:tabs>
            <w:rPr/>
          </w:pPr>
          <w:hyperlink w:anchor="__RefHeading___Toc317341_3381743652">
            <w:r>
              <w:rPr>
                <w:webHidden/>
                <w:rStyle w:val="IndexLink"/>
                <w:rtl w:val="true"/>
              </w:rPr>
              <w:t>«</w:t>
            </w:r>
            <w:r>
              <w:rPr>
                <w:rStyle w:val="IndexLink"/>
              </w:rPr>
              <w:t>34</w:t>
            </w:r>
            <w:r>
              <w:rPr>
                <w:rStyle w:val="IndexLink"/>
                <w:rtl w:val="true"/>
              </w:rPr>
              <w:t>»</w:t>
              <w:tab/>
            </w:r>
            <w:r>
              <w:rPr>
                <w:rStyle w:val="IndexLink"/>
              </w:rPr>
              <w:t>333</w:t>
            </w:r>
          </w:hyperlink>
        </w:p>
        <w:p>
          <w:pPr>
            <w:pStyle w:val="Contents5"/>
            <w:tabs>
              <w:tab w:val="clear" w:pos="7892"/>
              <w:tab w:val="right" w:pos="9026" w:leader="dot"/>
            </w:tabs>
            <w:rPr/>
          </w:pPr>
          <w:hyperlink w:anchor="__RefHeading___Toc317343_3381743652">
            <w:r>
              <w:rPr>
                <w:webHidden/>
                <w:rStyle w:val="IndexLink"/>
                <w:rtl w:val="true"/>
              </w:rPr>
              <w:t>«</w:t>
            </w:r>
            <w:r>
              <w:rPr>
                <w:rStyle w:val="IndexLink"/>
              </w:rPr>
              <w:t>35</w:t>
            </w:r>
            <w:r>
              <w:rPr>
                <w:rStyle w:val="IndexLink"/>
                <w:rtl w:val="true"/>
              </w:rPr>
              <w:t>»</w:t>
              <w:tab/>
            </w:r>
            <w:r>
              <w:rPr>
                <w:rStyle w:val="IndexLink"/>
              </w:rPr>
              <w:t>333</w:t>
            </w:r>
          </w:hyperlink>
        </w:p>
        <w:p>
          <w:pPr>
            <w:pStyle w:val="Contents5"/>
            <w:tabs>
              <w:tab w:val="clear" w:pos="7892"/>
              <w:tab w:val="right" w:pos="9026" w:leader="dot"/>
            </w:tabs>
            <w:rPr/>
          </w:pPr>
          <w:hyperlink w:anchor="__RefHeading___Toc317345_3381743652">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317347_3381743652">
            <w:r>
              <w:rPr>
                <w:webHidden/>
                <w:rStyle w:val="IndexLink"/>
                <w:rtl w:val="true"/>
              </w:rPr>
              <w:t>«</w:t>
            </w:r>
            <w:r>
              <w:rPr>
                <w:rStyle w:val="IndexLink"/>
              </w:rPr>
              <w:t>36</w:t>
            </w:r>
            <w:r>
              <w:rPr>
                <w:rStyle w:val="IndexLink"/>
                <w:rtl w:val="true"/>
              </w:rPr>
              <w:t>»</w:t>
              <w:tab/>
            </w:r>
            <w:r>
              <w:rPr>
                <w:rStyle w:val="IndexLink"/>
              </w:rPr>
              <w:t>335</w:t>
            </w:r>
          </w:hyperlink>
        </w:p>
        <w:p>
          <w:pPr>
            <w:pStyle w:val="Contents5"/>
            <w:tabs>
              <w:tab w:val="clear" w:pos="7892"/>
              <w:tab w:val="right" w:pos="9026" w:leader="dot"/>
            </w:tabs>
            <w:rPr/>
          </w:pPr>
          <w:hyperlink w:anchor="__RefHeading___Toc317349_3381743652">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317351_3381743652">
            <w:r>
              <w:rPr>
                <w:webHidden/>
                <w:rStyle w:val="IndexLink"/>
                <w:rtl w:val="true"/>
              </w:rPr>
              <w:t>«</w:t>
            </w:r>
            <w:r>
              <w:rPr>
                <w:rStyle w:val="IndexLink"/>
              </w:rPr>
              <w:t>37</w:t>
            </w:r>
            <w:r>
              <w:rPr>
                <w:rStyle w:val="IndexLink"/>
                <w:rtl w:val="true"/>
              </w:rPr>
              <w:t>»</w:t>
              <w:tab/>
            </w:r>
            <w:r>
              <w:rPr>
                <w:rStyle w:val="IndexLink"/>
              </w:rPr>
              <w:t>335</w:t>
            </w:r>
          </w:hyperlink>
        </w:p>
        <w:p>
          <w:pPr>
            <w:pStyle w:val="Contents5"/>
            <w:tabs>
              <w:tab w:val="clear" w:pos="7892"/>
              <w:tab w:val="right" w:pos="9026" w:leader="dot"/>
            </w:tabs>
            <w:rPr/>
          </w:pPr>
          <w:hyperlink w:anchor="__RefHeading___Toc317353_3381743652">
            <w:r>
              <w:rPr>
                <w:webHidden/>
                <w:rStyle w:val="IndexLink"/>
                <w:rtl w:val="true"/>
              </w:rPr>
              <w:t>«</w:t>
            </w:r>
            <w:r>
              <w:rPr>
                <w:rStyle w:val="IndexLink"/>
              </w:rPr>
              <w:t>38</w:t>
            </w:r>
            <w:r>
              <w:rPr>
                <w:rStyle w:val="IndexLink"/>
                <w:rtl w:val="true"/>
              </w:rPr>
              <w:t>»</w:t>
              <w:tab/>
            </w:r>
            <w:r>
              <w:rPr>
                <w:rStyle w:val="IndexLink"/>
              </w:rPr>
              <w:t>335</w:t>
            </w:r>
          </w:hyperlink>
        </w:p>
        <w:p>
          <w:pPr>
            <w:pStyle w:val="Contents5"/>
            <w:tabs>
              <w:tab w:val="clear" w:pos="7892"/>
              <w:tab w:val="right" w:pos="9026" w:leader="dot"/>
            </w:tabs>
            <w:rPr/>
          </w:pPr>
          <w:hyperlink w:anchor="__RefHeading___Toc317355_3381743652">
            <w:r>
              <w:rPr>
                <w:webHidden/>
                <w:rStyle w:val="IndexLink"/>
                <w:rtl w:val="true"/>
              </w:rPr>
              <w:t>«</w:t>
            </w:r>
            <w:r>
              <w:rPr>
                <w:rStyle w:val="IndexLink"/>
              </w:rPr>
              <w:t>39</w:t>
            </w:r>
            <w:r>
              <w:rPr>
                <w:rStyle w:val="IndexLink"/>
                <w:rtl w:val="true"/>
              </w:rPr>
              <w:t>»</w:t>
              <w:tab/>
            </w:r>
            <w:r>
              <w:rPr>
                <w:rStyle w:val="IndexLink"/>
              </w:rPr>
              <w:t>335</w:t>
            </w:r>
          </w:hyperlink>
        </w:p>
        <w:p>
          <w:pPr>
            <w:pStyle w:val="Contents5"/>
            <w:tabs>
              <w:tab w:val="clear" w:pos="7892"/>
              <w:tab w:val="right" w:pos="9026" w:leader="dot"/>
            </w:tabs>
            <w:rPr/>
          </w:pPr>
          <w:hyperlink w:anchor="__RefHeading___Toc317357_3381743652">
            <w:r>
              <w:rPr>
                <w:webHidden/>
                <w:rStyle w:val="IndexLink"/>
                <w:rtl w:val="true"/>
              </w:rPr>
              <w:t>«</w:t>
            </w:r>
            <w:r>
              <w:rPr>
                <w:rStyle w:val="IndexLink"/>
              </w:rPr>
              <w:t>40</w:t>
            </w:r>
            <w:r>
              <w:rPr>
                <w:rStyle w:val="IndexLink"/>
                <w:rtl w:val="true"/>
              </w:rPr>
              <w:t>»</w:t>
              <w:tab/>
            </w:r>
            <w:r>
              <w:rPr>
                <w:rStyle w:val="IndexLink"/>
              </w:rPr>
              <w:t>335</w:t>
            </w:r>
          </w:hyperlink>
        </w:p>
        <w:p>
          <w:pPr>
            <w:pStyle w:val="Contents5"/>
            <w:tabs>
              <w:tab w:val="clear" w:pos="7892"/>
              <w:tab w:val="right" w:pos="9026" w:leader="dot"/>
            </w:tabs>
            <w:rPr/>
          </w:pPr>
          <w:hyperlink w:anchor="__RefHeading___Toc317359_3381743652">
            <w:r>
              <w:rPr>
                <w:webHidden/>
                <w:rStyle w:val="IndexLink"/>
                <w:rtl w:val="true"/>
              </w:rPr>
              <w:t>«</w:t>
            </w:r>
            <w:r>
              <w:rPr>
                <w:rStyle w:val="IndexLink"/>
              </w:rPr>
              <w:t>41</w:t>
            </w:r>
            <w:r>
              <w:rPr>
                <w:rStyle w:val="IndexLink"/>
                <w:rtl w:val="true"/>
              </w:rPr>
              <w:t>»</w:t>
              <w:tab/>
            </w:r>
            <w:r>
              <w:rPr>
                <w:rStyle w:val="IndexLink"/>
              </w:rPr>
              <w:t>336</w:t>
            </w:r>
          </w:hyperlink>
        </w:p>
        <w:p>
          <w:pPr>
            <w:pStyle w:val="Contents5"/>
            <w:tabs>
              <w:tab w:val="clear" w:pos="7892"/>
              <w:tab w:val="right" w:pos="9026" w:leader="dot"/>
            </w:tabs>
            <w:rPr/>
          </w:pPr>
          <w:hyperlink w:anchor="__RefHeading___Toc317361_3381743652">
            <w:r>
              <w:rPr>
                <w:webHidden/>
                <w:rStyle w:val="IndexLink"/>
                <w:rtl w:val="true"/>
              </w:rPr>
              <w:t>«</w:t>
            </w:r>
            <w:r>
              <w:rPr>
                <w:rStyle w:val="IndexLink"/>
              </w:rPr>
              <w:t>42</w:t>
            </w:r>
            <w:r>
              <w:rPr>
                <w:rStyle w:val="IndexLink"/>
                <w:rtl w:val="true"/>
              </w:rPr>
              <w:t>»</w:t>
              <w:tab/>
            </w:r>
            <w:r>
              <w:rPr>
                <w:rStyle w:val="IndexLink"/>
              </w:rPr>
              <w:t>337</w:t>
            </w:r>
          </w:hyperlink>
        </w:p>
        <w:p>
          <w:pPr>
            <w:pStyle w:val="Contents5"/>
            <w:tabs>
              <w:tab w:val="clear" w:pos="7892"/>
              <w:tab w:val="right" w:pos="9026" w:leader="dot"/>
            </w:tabs>
            <w:rPr/>
          </w:pPr>
          <w:hyperlink w:anchor="__RefHeading___Toc317363_3381743652">
            <w:r>
              <w:rPr>
                <w:webHidden/>
                <w:rStyle w:val="IndexLink"/>
                <w:rtl w:val="true"/>
              </w:rPr>
              <w:t>«</w:t>
            </w:r>
            <w:r>
              <w:rPr>
                <w:rStyle w:val="IndexLink"/>
              </w:rPr>
              <w:t>43</w:t>
            </w:r>
            <w:r>
              <w:rPr>
                <w:rStyle w:val="IndexLink"/>
                <w:rtl w:val="true"/>
              </w:rPr>
              <w:t>»</w:t>
              <w:tab/>
            </w:r>
            <w:r>
              <w:rPr>
                <w:rStyle w:val="IndexLink"/>
              </w:rPr>
              <w:t>337</w:t>
            </w:r>
          </w:hyperlink>
        </w:p>
        <w:p>
          <w:pPr>
            <w:pStyle w:val="Contents5"/>
            <w:tabs>
              <w:tab w:val="clear" w:pos="7892"/>
              <w:tab w:val="right" w:pos="9026" w:leader="dot"/>
            </w:tabs>
            <w:rPr/>
          </w:pPr>
          <w:hyperlink w:anchor="__RefHeading___Toc317365_3381743652">
            <w:r>
              <w:rPr>
                <w:webHidden/>
                <w:rStyle w:val="IndexLink"/>
                <w:rtl w:val="true"/>
              </w:rPr>
              <w:t>«</w:t>
            </w:r>
            <w:r>
              <w:rPr>
                <w:rStyle w:val="IndexLink"/>
              </w:rPr>
              <w:t>44</w:t>
            </w:r>
            <w:r>
              <w:rPr>
                <w:rStyle w:val="IndexLink"/>
                <w:rtl w:val="true"/>
              </w:rPr>
              <w:t>»</w:t>
              <w:tab/>
            </w:r>
            <w:r>
              <w:rPr>
                <w:rStyle w:val="IndexLink"/>
              </w:rPr>
              <w:t>337</w:t>
            </w:r>
          </w:hyperlink>
        </w:p>
        <w:p>
          <w:pPr>
            <w:pStyle w:val="Contents5"/>
            <w:tabs>
              <w:tab w:val="clear" w:pos="7892"/>
              <w:tab w:val="right" w:pos="9026" w:leader="dot"/>
            </w:tabs>
            <w:rPr/>
          </w:pPr>
          <w:hyperlink w:anchor="__RefHeading___Toc317367_3381743652">
            <w:r>
              <w:rPr>
                <w:webHidden/>
                <w:rStyle w:val="IndexLink"/>
                <w:rtl w:val="true"/>
              </w:rPr>
              <w:t>«</w:t>
            </w:r>
            <w:r>
              <w:rPr>
                <w:rStyle w:val="IndexLink"/>
              </w:rPr>
              <w:t>45</w:t>
            </w:r>
            <w:r>
              <w:rPr>
                <w:rStyle w:val="IndexLink"/>
                <w:rtl w:val="true"/>
              </w:rPr>
              <w:t>»</w:t>
              <w:tab/>
            </w:r>
            <w:r>
              <w:rPr>
                <w:rStyle w:val="IndexLink"/>
              </w:rPr>
              <w:t>337</w:t>
            </w:r>
          </w:hyperlink>
        </w:p>
        <w:p>
          <w:pPr>
            <w:pStyle w:val="Contents5"/>
            <w:tabs>
              <w:tab w:val="clear" w:pos="7892"/>
              <w:tab w:val="right" w:pos="9026" w:leader="dot"/>
            </w:tabs>
            <w:rPr/>
          </w:pPr>
          <w:hyperlink w:anchor="__RefHeading___Toc317369_3381743652">
            <w:r>
              <w:rPr>
                <w:webHidden/>
                <w:rStyle w:val="IndexLink"/>
                <w:rtl w:val="true"/>
              </w:rPr>
              <w:t>«</w:t>
            </w:r>
            <w:r>
              <w:rPr>
                <w:rStyle w:val="IndexLink"/>
              </w:rPr>
              <w:t>46</w:t>
            </w:r>
            <w:r>
              <w:rPr>
                <w:rStyle w:val="IndexLink"/>
                <w:rtl w:val="true"/>
              </w:rPr>
              <w:t>»</w:t>
              <w:tab/>
            </w:r>
            <w:r>
              <w:rPr>
                <w:rStyle w:val="IndexLink"/>
              </w:rPr>
              <w:t>337</w:t>
            </w:r>
          </w:hyperlink>
        </w:p>
        <w:p>
          <w:pPr>
            <w:pStyle w:val="Contents5"/>
            <w:tabs>
              <w:tab w:val="clear" w:pos="7892"/>
              <w:tab w:val="right" w:pos="9026" w:leader="dot"/>
            </w:tabs>
            <w:rPr/>
          </w:pPr>
          <w:hyperlink w:anchor="__RefHeading___Toc317371_3381743652">
            <w:r>
              <w:rPr>
                <w:webHidden/>
                <w:rStyle w:val="IndexLink"/>
                <w:rtl w:val="true"/>
              </w:rPr>
              <w:t>«</w:t>
            </w:r>
            <w:r>
              <w:rPr>
                <w:rStyle w:val="IndexLink"/>
              </w:rPr>
              <w:t>47</w:t>
            </w:r>
            <w:r>
              <w:rPr>
                <w:rStyle w:val="IndexLink"/>
                <w:rtl w:val="true"/>
              </w:rPr>
              <w:t>»</w:t>
              <w:tab/>
            </w:r>
            <w:r>
              <w:rPr>
                <w:rStyle w:val="IndexLink"/>
              </w:rPr>
              <w:t>337</w:t>
            </w:r>
          </w:hyperlink>
        </w:p>
        <w:p>
          <w:pPr>
            <w:pStyle w:val="Contents5"/>
            <w:tabs>
              <w:tab w:val="clear" w:pos="7892"/>
              <w:tab w:val="right" w:pos="9026" w:leader="dot"/>
            </w:tabs>
            <w:rPr/>
          </w:pPr>
          <w:hyperlink w:anchor="__RefHeading___Toc317373_3381743652">
            <w:r>
              <w:rPr>
                <w:webHidden/>
                <w:rStyle w:val="IndexLink"/>
                <w:rtl w:val="true"/>
              </w:rPr>
              <w:t>«</w:t>
            </w:r>
            <w:r>
              <w:rPr>
                <w:rStyle w:val="IndexLink"/>
              </w:rPr>
              <w:t>48</w:t>
            </w:r>
            <w:r>
              <w:rPr>
                <w:rStyle w:val="IndexLink"/>
                <w:rtl w:val="true"/>
              </w:rPr>
              <w:t>»</w:t>
              <w:tab/>
            </w:r>
            <w:r>
              <w:rPr>
                <w:rStyle w:val="IndexLink"/>
              </w:rPr>
              <w:t>338</w:t>
            </w:r>
          </w:hyperlink>
        </w:p>
        <w:p>
          <w:pPr>
            <w:pStyle w:val="Contents5"/>
            <w:tabs>
              <w:tab w:val="clear" w:pos="7892"/>
              <w:tab w:val="right" w:pos="9026" w:leader="dot"/>
            </w:tabs>
            <w:rPr/>
          </w:pPr>
          <w:hyperlink w:anchor="__RefHeading___Toc317375_3381743652">
            <w:r>
              <w:rPr>
                <w:webHidden/>
                <w:rStyle w:val="IndexLink"/>
                <w:rtl w:val="true"/>
              </w:rPr>
              <w:t>«</w:t>
            </w:r>
            <w:r>
              <w:rPr>
                <w:rStyle w:val="IndexLink"/>
              </w:rPr>
              <w:t>49</w:t>
            </w:r>
            <w:r>
              <w:rPr>
                <w:rStyle w:val="IndexLink"/>
                <w:rtl w:val="true"/>
              </w:rPr>
              <w:t>»</w:t>
              <w:tab/>
            </w:r>
            <w:r>
              <w:rPr>
                <w:rStyle w:val="IndexLink"/>
              </w:rPr>
              <w:t>339</w:t>
            </w:r>
          </w:hyperlink>
        </w:p>
        <w:p>
          <w:pPr>
            <w:pStyle w:val="Contents5"/>
            <w:tabs>
              <w:tab w:val="clear" w:pos="7892"/>
              <w:tab w:val="right" w:pos="9026" w:leader="dot"/>
            </w:tabs>
            <w:rPr/>
          </w:pPr>
          <w:hyperlink w:anchor="__RefHeading___Toc317377_3381743652">
            <w:r>
              <w:rPr>
                <w:webHidden/>
                <w:rStyle w:val="IndexLink"/>
                <w:rtl w:val="true"/>
              </w:rPr>
              <w:t>«</w:t>
            </w:r>
            <w:r>
              <w:rPr>
                <w:rStyle w:val="IndexLink"/>
              </w:rPr>
              <w:t>50</w:t>
            </w:r>
            <w:r>
              <w:rPr>
                <w:rStyle w:val="IndexLink"/>
                <w:rtl w:val="true"/>
              </w:rPr>
              <w:t>»</w:t>
              <w:tab/>
            </w:r>
            <w:r>
              <w:rPr>
                <w:rStyle w:val="IndexLink"/>
              </w:rPr>
              <w:t>339</w:t>
            </w:r>
          </w:hyperlink>
        </w:p>
        <w:p>
          <w:pPr>
            <w:pStyle w:val="Contents5"/>
            <w:tabs>
              <w:tab w:val="clear" w:pos="7892"/>
              <w:tab w:val="right" w:pos="9026" w:leader="dot"/>
            </w:tabs>
            <w:rPr/>
          </w:pPr>
          <w:hyperlink w:anchor="__RefHeading___Toc317379_3381743652">
            <w:r>
              <w:rPr>
                <w:webHidden/>
                <w:rStyle w:val="IndexLink"/>
                <w:rtl w:val="true"/>
              </w:rPr>
              <w:t>«</w:t>
            </w:r>
            <w:r>
              <w:rPr>
                <w:rStyle w:val="IndexLink"/>
              </w:rPr>
              <w:t>51</w:t>
            </w:r>
            <w:r>
              <w:rPr>
                <w:rStyle w:val="IndexLink"/>
                <w:rtl w:val="true"/>
              </w:rPr>
              <w:t>»</w:t>
              <w:tab/>
            </w:r>
            <w:r>
              <w:rPr>
                <w:rStyle w:val="IndexLink"/>
              </w:rPr>
              <w:t>339</w:t>
            </w:r>
          </w:hyperlink>
        </w:p>
        <w:p>
          <w:pPr>
            <w:pStyle w:val="Contents5"/>
            <w:tabs>
              <w:tab w:val="clear" w:pos="7892"/>
              <w:tab w:val="right" w:pos="9026" w:leader="dot"/>
            </w:tabs>
            <w:rPr/>
          </w:pPr>
          <w:hyperlink w:anchor="__RefHeading___Toc317381_3381743652">
            <w:r>
              <w:rPr>
                <w:webHidden/>
                <w:rStyle w:val="IndexLink"/>
                <w:rtl w:val="true"/>
              </w:rPr>
              <w:t>بیان</w:t>
            </w:r>
            <w:r>
              <w:rPr>
                <w:rStyle w:val="IndexLink"/>
                <w:rtl w:val="true"/>
              </w:rPr>
              <w:tab/>
            </w:r>
            <w:r>
              <w:rPr>
                <w:rStyle w:val="IndexLink"/>
              </w:rPr>
              <w:t>339</w:t>
            </w:r>
          </w:hyperlink>
        </w:p>
        <w:p>
          <w:pPr>
            <w:pStyle w:val="Contents5"/>
            <w:tabs>
              <w:tab w:val="clear" w:pos="7892"/>
              <w:tab w:val="right" w:pos="9026" w:leader="dot"/>
            </w:tabs>
            <w:rPr/>
          </w:pPr>
          <w:hyperlink w:anchor="__RefHeading___Toc317383_3381743652">
            <w:r>
              <w:rPr>
                <w:webHidden/>
                <w:rStyle w:val="IndexLink"/>
                <w:rtl w:val="true"/>
              </w:rPr>
              <w:t>«</w:t>
            </w:r>
            <w:r>
              <w:rPr>
                <w:rStyle w:val="IndexLink"/>
              </w:rPr>
              <w:t>52</w:t>
            </w:r>
            <w:r>
              <w:rPr>
                <w:rStyle w:val="IndexLink"/>
                <w:rtl w:val="true"/>
              </w:rPr>
              <w:t>»</w:t>
              <w:tab/>
            </w:r>
            <w:r>
              <w:rPr>
                <w:rStyle w:val="IndexLink"/>
              </w:rPr>
              <w:t>341</w:t>
            </w:r>
          </w:hyperlink>
        </w:p>
        <w:p>
          <w:pPr>
            <w:pStyle w:val="Contents5"/>
            <w:tabs>
              <w:tab w:val="clear" w:pos="7892"/>
              <w:tab w:val="right" w:pos="9026" w:leader="dot"/>
            </w:tabs>
            <w:rPr/>
          </w:pPr>
          <w:hyperlink w:anchor="__RefHeading___Toc317385_3381743652">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317387_3381743652">
            <w:r>
              <w:rPr>
                <w:webHidden/>
                <w:rStyle w:val="IndexLink"/>
                <w:rtl w:val="true"/>
              </w:rPr>
              <w:t>«</w:t>
            </w:r>
            <w:r>
              <w:rPr>
                <w:rStyle w:val="IndexLink"/>
              </w:rPr>
              <w:t>53</w:t>
            </w:r>
            <w:r>
              <w:rPr>
                <w:rStyle w:val="IndexLink"/>
                <w:rtl w:val="true"/>
              </w:rPr>
              <w:t>»</w:t>
              <w:tab/>
            </w:r>
            <w:r>
              <w:rPr>
                <w:rStyle w:val="IndexLink"/>
              </w:rPr>
              <w:t>341</w:t>
            </w:r>
          </w:hyperlink>
        </w:p>
        <w:p>
          <w:pPr>
            <w:pStyle w:val="Contents5"/>
            <w:tabs>
              <w:tab w:val="clear" w:pos="7892"/>
              <w:tab w:val="right" w:pos="9026" w:leader="dot"/>
            </w:tabs>
            <w:rPr/>
          </w:pPr>
          <w:hyperlink w:anchor="__RefHeading___Toc317389_3381743652">
            <w:r>
              <w:rPr>
                <w:webHidden/>
                <w:rStyle w:val="IndexLink"/>
                <w:rtl w:val="true"/>
              </w:rPr>
              <w:t>«</w:t>
            </w:r>
            <w:r>
              <w:rPr>
                <w:rStyle w:val="IndexLink"/>
              </w:rPr>
              <w:t>54</w:t>
            </w:r>
            <w:r>
              <w:rPr>
                <w:rStyle w:val="IndexLink"/>
                <w:rtl w:val="true"/>
              </w:rPr>
              <w:t>»</w:t>
              <w:tab/>
            </w:r>
            <w:r>
              <w:rPr>
                <w:rStyle w:val="IndexLink"/>
              </w:rPr>
              <w:t>341</w:t>
            </w:r>
          </w:hyperlink>
        </w:p>
        <w:p>
          <w:pPr>
            <w:pStyle w:val="Contents5"/>
            <w:tabs>
              <w:tab w:val="clear" w:pos="7892"/>
              <w:tab w:val="right" w:pos="9026" w:leader="dot"/>
            </w:tabs>
            <w:rPr/>
          </w:pPr>
          <w:hyperlink w:anchor="__RefHeading___Toc317391_3381743652">
            <w:r>
              <w:rPr>
                <w:webHidden/>
                <w:rStyle w:val="IndexLink"/>
                <w:rtl w:val="true"/>
              </w:rPr>
              <w:t>توضیح</w:t>
            </w:r>
            <w:r>
              <w:rPr>
                <w:rStyle w:val="IndexLink"/>
                <w:rtl w:val="true"/>
              </w:rPr>
              <w:tab/>
            </w:r>
            <w:r>
              <w:rPr>
                <w:rStyle w:val="IndexLink"/>
              </w:rPr>
              <w:t>343</w:t>
            </w:r>
          </w:hyperlink>
        </w:p>
        <w:p>
          <w:pPr>
            <w:pStyle w:val="Contents5"/>
            <w:tabs>
              <w:tab w:val="clear" w:pos="7892"/>
              <w:tab w:val="right" w:pos="9026" w:leader="dot"/>
            </w:tabs>
            <w:rPr/>
          </w:pPr>
          <w:hyperlink w:anchor="__RefHeading___Toc317393_3381743652">
            <w:r>
              <w:rPr>
                <w:webHidden/>
                <w:rStyle w:val="IndexLink"/>
                <w:rtl w:val="true"/>
              </w:rPr>
              <w:t>«</w:t>
            </w:r>
            <w:r>
              <w:rPr>
                <w:rStyle w:val="IndexLink"/>
              </w:rPr>
              <w:t>55</w:t>
            </w:r>
            <w:r>
              <w:rPr>
                <w:rStyle w:val="IndexLink"/>
                <w:rtl w:val="true"/>
              </w:rPr>
              <w:t>»</w:t>
              <w:tab/>
            </w:r>
            <w:r>
              <w:rPr>
                <w:rStyle w:val="IndexLink"/>
              </w:rPr>
              <w:t>343</w:t>
            </w:r>
          </w:hyperlink>
        </w:p>
        <w:p>
          <w:pPr>
            <w:pStyle w:val="Contents5"/>
            <w:tabs>
              <w:tab w:val="clear" w:pos="7892"/>
              <w:tab w:val="right" w:pos="9026" w:leader="dot"/>
            </w:tabs>
            <w:rPr/>
          </w:pPr>
          <w:hyperlink w:anchor="__RefHeading___Toc317395_3381743652">
            <w:r>
              <w:rPr>
                <w:webHidden/>
                <w:rStyle w:val="IndexLink"/>
                <w:rtl w:val="true"/>
              </w:rPr>
              <w:t>«</w:t>
            </w:r>
            <w:r>
              <w:rPr>
                <w:rStyle w:val="IndexLink"/>
              </w:rPr>
              <w:t>56</w:t>
            </w:r>
            <w:r>
              <w:rPr>
                <w:rStyle w:val="IndexLink"/>
                <w:rtl w:val="true"/>
              </w:rPr>
              <w:t>»</w:t>
              <w:tab/>
            </w:r>
            <w:r>
              <w:rPr>
                <w:rStyle w:val="IndexLink"/>
              </w:rPr>
              <w:t>343</w:t>
            </w:r>
          </w:hyperlink>
        </w:p>
        <w:p>
          <w:pPr>
            <w:pStyle w:val="Contents5"/>
            <w:tabs>
              <w:tab w:val="clear" w:pos="7892"/>
              <w:tab w:val="right" w:pos="9026" w:leader="dot"/>
            </w:tabs>
            <w:rPr/>
          </w:pPr>
          <w:hyperlink w:anchor="__RefHeading___Toc317397_3381743652">
            <w:r>
              <w:rPr>
                <w:webHidden/>
                <w:rStyle w:val="IndexLink"/>
                <w:rtl w:val="true"/>
              </w:rPr>
              <w:t>«</w:t>
            </w:r>
            <w:r>
              <w:rPr>
                <w:rStyle w:val="IndexLink"/>
              </w:rPr>
              <w:t>57</w:t>
            </w:r>
            <w:r>
              <w:rPr>
                <w:rStyle w:val="IndexLink"/>
                <w:rtl w:val="true"/>
              </w:rPr>
              <w:t>»</w:t>
              <w:tab/>
            </w:r>
            <w:r>
              <w:rPr>
                <w:rStyle w:val="IndexLink"/>
              </w:rPr>
              <w:t>343</w:t>
            </w:r>
          </w:hyperlink>
        </w:p>
        <w:p>
          <w:pPr>
            <w:pStyle w:val="Contents5"/>
            <w:tabs>
              <w:tab w:val="clear" w:pos="7892"/>
              <w:tab w:val="right" w:pos="9026" w:leader="dot"/>
            </w:tabs>
            <w:rPr/>
          </w:pPr>
          <w:hyperlink w:anchor="__RefHeading___Toc317399_3381743652">
            <w:r>
              <w:rPr>
                <w:webHidden/>
                <w:rStyle w:val="IndexLink"/>
                <w:rtl w:val="true"/>
              </w:rPr>
              <w:t>بیان</w:t>
            </w:r>
            <w:r>
              <w:rPr>
                <w:rStyle w:val="IndexLink"/>
                <w:rtl w:val="true"/>
              </w:rPr>
              <w:tab/>
            </w:r>
            <w:r>
              <w:rPr>
                <w:rStyle w:val="IndexLink"/>
              </w:rPr>
              <w:t>344</w:t>
            </w:r>
          </w:hyperlink>
        </w:p>
        <w:p>
          <w:pPr>
            <w:pStyle w:val="Contents5"/>
            <w:tabs>
              <w:tab w:val="clear" w:pos="7892"/>
              <w:tab w:val="right" w:pos="9026" w:leader="dot"/>
            </w:tabs>
            <w:rPr/>
          </w:pPr>
          <w:hyperlink w:anchor="__RefHeading___Toc317401_3381743652">
            <w:r>
              <w:rPr>
                <w:webHidden/>
                <w:rStyle w:val="IndexLink"/>
                <w:rtl w:val="true"/>
              </w:rPr>
              <w:t>«</w:t>
            </w:r>
            <w:r>
              <w:rPr>
                <w:rStyle w:val="IndexLink"/>
              </w:rPr>
              <w:t>58</w:t>
            </w:r>
            <w:r>
              <w:rPr>
                <w:rStyle w:val="IndexLink"/>
                <w:rtl w:val="true"/>
              </w:rPr>
              <w:t>»</w:t>
              <w:tab/>
            </w:r>
            <w:r>
              <w:rPr>
                <w:rStyle w:val="IndexLink"/>
              </w:rPr>
              <w:t>345</w:t>
            </w:r>
          </w:hyperlink>
        </w:p>
        <w:p>
          <w:pPr>
            <w:pStyle w:val="Contents5"/>
            <w:tabs>
              <w:tab w:val="clear" w:pos="7892"/>
              <w:tab w:val="right" w:pos="9026" w:leader="dot"/>
            </w:tabs>
            <w:rPr/>
          </w:pPr>
          <w:hyperlink w:anchor="__RefHeading___Toc317403_3381743652">
            <w:r>
              <w:rPr>
                <w:webHidden/>
                <w:rStyle w:val="IndexLink"/>
                <w:rtl w:val="true"/>
              </w:rPr>
              <w:t>«</w:t>
            </w:r>
            <w:r>
              <w:rPr>
                <w:rStyle w:val="IndexLink"/>
              </w:rPr>
              <w:t>59</w:t>
            </w:r>
            <w:r>
              <w:rPr>
                <w:rStyle w:val="IndexLink"/>
                <w:rtl w:val="true"/>
              </w:rPr>
              <w:t>»</w:t>
              <w:tab/>
            </w:r>
            <w:r>
              <w:rPr>
                <w:rStyle w:val="IndexLink"/>
              </w:rPr>
              <w:t>345</w:t>
            </w:r>
          </w:hyperlink>
        </w:p>
        <w:p>
          <w:pPr>
            <w:pStyle w:val="Contents5"/>
            <w:tabs>
              <w:tab w:val="clear" w:pos="7892"/>
              <w:tab w:val="right" w:pos="9026" w:leader="dot"/>
            </w:tabs>
            <w:rPr/>
          </w:pPr>
          <w:hyperlink w:anchor="__RefHeading___Toc317405_3381743652">
            <w:r>
              <w:rPr>
                <w:webHidden/>
                <w:rStyle w:val="IndexLink"/>
                <w:rtl w:val="true"/>
              </w:rPr>
              <w:t>«</w:t>
            </w:r>
            <w:r>
              <w:rPr>
                <w:rStyle w:val="IndexLink"/>
              </w:rPr>
              <w:t>60</w:t>
            </w:r>
            <w:r>
              <w:rPr>
                <w:rStyle w:val="IndexLink"/>
                <w:rtl w:val="true"/>
              </w:rPr>
              <w:t>»</w:t>
              <w:tab/>
            </w:r>
            <w:r>
              <w:rPr>
                <w:rStyle w:val="IndexLink"/>
              </w:rPr>
              <w:t>345</w:t>
            </w:r>
          </w:hyperlink>
        </w:p>
        <w:p>
          <w:pPr>
            <w:pStyle w:val="Contents5"/>
            <w:tabs>
              <w:tab w:val="clear" w:pos="7892"/>
              <w:tab w:val="right" w:pos="9026" w:leader="dot"/>
            </w:tabs>
            <w:rPr/>
          </w:pPr>
          <w:hyperlink w:anchor="__RefHeading___Toc317407_3381743652">
            <w:r>
              <w:rPr>
                <w:webHidden/>
                <w:rStyle w:val="IndexLink"/>
                <w:rtl w:val="true"/>
              </w:rPr>
              <w:t>«</w:t>
            </w:r>
            <w:r>
              <w:rPr>
                <w:rStyle w:val="IndexLink"/>
              </w:rPr>
              <w:t>61</w:t>
            </w:r>
            <w:r>
              <w:rPr>
                <w:rStyle w:val="IndexLink"/>
                <w:rtl w:val="true"/>
              </w:rPr>
              <w:t>»</w:t>
              <w:tab/>
            </w:r>
            <w:r>
              <w:rPr>
                <w:rStyle w:val="IndexLink"/>
              </w:rPr>
              <w:t>346</w:t>
            </w:r>
          </w:hyperlink>
        </w:p>
        <w:p>
          <w:pPr>
            <w:pStyle w:val="Contents5"/>
            <w:tabs>
              <w:tab w:val="clear" w:pos="7892"/>
              <w:tab w:val="right" w:pos="9026" w:leader="dot"/>
            </w:tabs>
            <w:rPr/>
          </w:pPr>
          <w:hyperlink w:anchor="__RefHeading___Toc317409_3381743652">
            <w:r>
              <w:rPr>
                <w:webHidden/>
                <w:rStyle w:val="IndexLink"/>
                <w:rtl w:val="true"/>
              </w:rPr>
              <w:t>«</w:t>
            </w:r>
            <w:r>
              <w:rPr>
                <w:rStyle w:val="IndexLink"/>
              </w:rPr>
              <w:t>62</w:t>
            </w:r>
            <w:r>
              <w:rPr>
                <w:rStyle w:val="IndexLink"/>
                <w:rtl w:val="true"/>
              </w:rPr>
              <w:t>»</w:t>
              <w:tab/>
            </w:r>
            <w:r>
              <w:rPr>
                <w:rStyle w:val="IndexLink"/>
              </w:rPr>
              <w:t>346</w:t>
            </w:r>
          </w:hyperlink>
        </w:p>
        <w:p>
          <w:pPr>
            <w:pStyle w:val="Contents5"/>
            <w:tabs>
              <w:tab w:val="clear" w:pos="7892"/>
              <w:tab w:val="right" w:pos="9026" w:leader="dot"/>
            </w:tabs>
            <w:rPr/>
          </w:pPr>
          <w:hyperlink w:anchor="__RefHeading___Toc317411_3381743652">
            <w:r>
              <w:rPr>
                <w:webHidden/>
                <w:rStyle w:val="IndexLink"/>
                <w:rtl w:val="true"/>
              </w:rPr>
              <w:t>«</w:t>
            </w:r>
            <w:r>
              <w:rPr>
                <w:rStyle w:val="IndexLink"/>
              </w:rPr>
              <w:t>63</w:t>
            </w:r>
            <w:r>
              <w:rPr>
                <w:rStyle w:val="IndexLink"/>
                <w:rtl w:val="true"/>
              </w:rPr>
              <w:t>»</w:t>
              <w:tab/>
            </w:r>
            <w:r>
              <w:rPr>
                <w:rStyle w:val="IndexLink"/>
              </w:rPr>
              <w:t>346</w:t>
            </w:r>
          </w:hyperlink>
        </w:p>
        <w:p>
          <w:pPr>
            <w:pStyle w:val="Contents5"/>
            <w:tabs>
              <w:tab w:val="clear" w:pos="7892"/>
              <w:tab w:val="right" w:pos="9026" w:leader="dot"/>
            </w:tabs>
            <w:rPr/>
          </w:pPr>
          <w:hyperlink w:anchor="__RefHeading___Toc317413_3381743652">
            <w:r>
              <w:rPr>
                <w:webHidden/>
                <w:rStyle w:val="IndexLink"/>
                <w:rtl w:val="true"/>
              </w:rPr>
              <w:t>«</w:t>
            </w:r>
            <w:r>
              <w:rPr>
                <w:rStyle w:val="IndexLink"/>
              </w:rPr>
              <w:t>64</w:t>
            </w:r>
            <w:r>
              <w:rPr>
                <w:rStyle w:val="IndexLink"/>
                <w:rtl w:val="true"/>
              </w:rPr>
              <w:t>»</w:t>
              <w:tab/>
            </w:r>
            <w:r>
              <w:rPr>
                <w:rStyle w:val="IndexLink"/>
              </w:rPr>
              <w:t>347</w:t>
            </w:r>
          </w:hyperlink>
        </w:p>
        <w:p>
          <w:pPr>
            <w:pStyle w:val="Contents5"/>
            <w:tabs>
              <w:tab w:val="clear" w:pos="7892"/>
              <w:tab w:val="right" w:pos="9026" w:leader="dot"/>
            </w:tabs>
            <w:rPr/>
          </w:pPr>
          <w:hyperlink w:anchor="__RefHeading___Toc317415_3381743652">
            <w:r>
              <w:rPr>
                <w:webHidden/>
                <w:rStyle w:val="IndexLink"/>
                <w:rtl w:val="true"/>
              </w:rPr>
              <w:t>تفصیل و تبیین</w:t>
            </w:r>
            <w:r>
              <w:rPr>
                <w:rStyle w:val="IndexLink"/>
                <w:rtl w:val="true"/>
              </w:rPr>
              <w:tab/>
            </w:r>
            <w:r>
              <w:rPr>
                <w:rStyle w:val="IndexLink"/>
              </w:rPr>
              <w:t>348</w:t>
            </w:r>
          </w:hyperlink>
        </w:p>
        <w:p>
          <w:pPr>
            <w:pStyle w:val="Contents5"/>
            <w:tabs>
              <w:tab w:val="clear" w:pos="7892"/>
              <w:tab w:val="right" w:pos="9026" w:leader="dot"/>
            </w:tabs>
            <w:rPr/>
          </w:pPr>
          <w:hyperlink w:anchor="__RefHeading___Toc317417_3381743652">
            <w:r>
              <w:rPr>
                <w:webHidden/>
                <w:rStyle w:val="IndexLink"/>
                <w:rtl w:val="true"/>
              </w:rPr>
              <w:t>«</w:t>
            </w:r>
            <w:r>
              <w:rPr>
                <w:rStyle w:val="IndexLink"/>
              </w:rPr>
              <w:t>65</w:t>
            </w:r>
            <w:r>
              <w:rPr>
                <w:rStyle w:val="IndexLink"/>
                <w:rtl w:val="true"/>
              </w:rPr>
              <w:t>»</w:t>
              <w:tab/>
            </w:r>
            <w:r>
              <w:rPr>
                <w:rStyle w:val="IndexLink"/>
              </w:rPr>
              <w:t>349</w:t>
            </w:r>
          </w:hyperlink>
        </w:p>
        <w:p>
          <w:pPr>
            <w:pStyle w:val="Contents5"/>
            <w:tabs>
              <w:tab w:val="clear" w:pos="7892"/>
              <w:tab w:val="right" w:pos="9026" w:leader="dot"/>
            </w:tabs>
            <w:rPr/>
          </w:pPr>
          <w:hyperlink w:anchor="__RefHeading___Toc317419_3381743652">
            <w:r>
              <w:rPr>
                <w:webHidden/>
                <w:rStyle w:val="IndexLink"/>
                <w:rtl w:val="true"/>
              </w:rPr>
              <w:t>«</w:t>
            </w:r>
            <w:r>
              <w:rPr>
                <w:rStyle w:val="IndexLink"/>
              </w:rPr>
              <w:t>66</w:t>
            </w:r>
            <w:r>
              <w:rPr>
                <w:rStyle w:val="IndexLink"/>
                <w:rtl w:val="true"/>
              </w:rPr>
              <w:t>»</w:t>
              <w:tab/>
            </w:r>
            <w:r>
              <w:rPr>
                <w:rStyle w:val="IndexLink"/>
              </w:rPr>
              <w:t>349</w:t>
            </w:r>
          </w:hyperlink>
        </w:p>
        <w:p>
          <w:pPr>
            <w:pStyle w:val="Contents5"/>
            <w:tabs>
              <w:tab w:val="clear" w:pos="7892"/>
              <w:tab w:val="right" w:pos="9026" w:leader="dot"/>
            </w:tabs>
            <w:rPr/>
          </w:pPr>
          <w:hyperlink w:anchor="__RefHeading___Toc317421_3381743652">
            <w:r>
              <w:rPr>
                <w:webHidden/>
                <w:rStyle w:val="IndexLink"/>
                <w:rtl w:val="true"/>
              </w:rPr>
              <w:t>«</w:t>
            </w:r>
            <w:r>
              <w:rPr>
                <w:rStyle w:val="IndexLink"/>
              </w:rPr>
              <w:t>67</w:t>
            </w:r>
            <w:r>
              <w:rPr>
                <w:rStyle w:val="IndexLink"/>
                <w:rtl w:val="true"/>
              </w:rPr>
              <w:t>»</w:t>
              <w:tab/>
            </w:r>
            <w:r>
              <w:rPr>
                <w:rStyle w:val="IndexLink"/>
              </w:rPr>
              <w:t>350</w:t>
            </w:r>
          </w:hyperlink>
        </w:p>
        <w:p>
          <w:pPr>
            <w:pStyle w:val="Contents5"/>
            <w:tabs>
              <w:tab w:val="clear" w:pos="7892"/>
              <w:tab w:val="right" w:pos="9026" w:leader="dot"/>
            </w:tabs>
            <w:rPr/>
          </w:pPr>
          <w:hyperlink w:anchor="__RefHeading___Toc317423_3381743652">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317425_3381743652">
            <w:r>
              <w:rPr>
                <w:webHidden/>
                <w:rStyle w:val="IndexLink"/>
                <w:rtl w:val="true"/>
              </w:rPr>
              <w:t>«</w:t>
            </w:r>
            <w:r>
              <w:rPr>
                <w:rStyle w:val="IndexLink"/>
              </w:rPr>
              <w:t>68</w:t>
            </w:r>
            <w:r>
              <w:rPr>
                <w:rStyle w:val="IndexLink"/>
                <w:rtl w:val="true"/>
              </w:rPr>
              <w:t>»</w:t>
              <w:tab/>
            </w:r>
            <w:r>
              <w:rPr>
                <w:rStyle w:val="IndexLink"/>
              </w:rPr>
              <w:t>351</w:t>
            </w:r>
          </w:hyperlink>
        </w:p>
        <w:p>
          <w:pPr>
            <w:pStyle w:val="Contents5"/>
            <w:tabs>
              <w:tab w:val="clear" w:pos="7892"/>
              <w:tab w:val="right" w:pos="9026" w:leader="dot"/>
            </w:tabs>
            <w:rPr/>
          </w:pPr>
          <w:hyperlink w:anchor="__RefHeading___Toc317427_3381743652">
            <w:r>
              <w:rPr>
                <w:webHidden/>
                <w:rStyle w:val="IndexLink"/>
                <w:rtl w:val="true"/>
              </w:rPr>
              <w:t>«</w:t>
            </w:r>
            <w:r>
              <w:rPr>
                <w:rStyle w:val="IndexLink"/>
              </w:rPr>
              <w:t>69</w:t>
            </w:r>
            <w:r>
              <w:rPr>
                <w:rStyle w:val="IndexLink"/>
                <w:rtl w:val="true"/>
              </w:rPr>
              <w:t>»</w:t>
              <w:tab/>
            </w:r>
            <w:r>
              <w:rPr>
                <w:rStyle w:val="IndexLink"/>
              </w:rPr>
              <w:t>351</w:t>
            </w:r>
          </w:hyperlink>
        </w:p>
        <w:p>
          <w:pPr>
            <w:pStyle w:val="Contents5"/>
            <w:tabs>
              <w:tab w:val="clear" w:pos="7892"/>
              <w:tab w:val="right" w:pos="9026" w:leader="dot"/>
            </w:tabs>
            <w:rPr/>
          </w:pPr>
          <w:hyperlink w:anchor="__RefHeading___Toc317429_3381743652">
            <w:r>
              <w:rPr>
                <w:webHidden/>
                <w:rStyle w:val="IndexLink"/>
                <w:rtl w:val="true"/>
              </w:rPr>
              <w:t>«</w:t>
            </w:r>
            <w:r>
              <w:rPr>
                <w:rStyle w:val="IndexLink"/>
              </w:rPr>
              <w:t>70</w:t>
            </w:r>
            <w:r>
              <w:rPr>
                <w:rStyle w:val="IndexLink"/>
                <w:rtl w:val="true"/>
              </w:rPr>
              <w:t>»</w:t>
              <w:tab/>
            </w:r>
            <w:r>
              <w:rPr>
                <w:rStyle w:val="IndexLink"/>
              </w:rPr>
              <w:t>351</w:t>
            </w:r>
          </w:hyperlink>
        </w:p>
        <w:p>
          <w:pPr>
            <w:pStyle w:val="Contents5"/>
            <w:tabs>
              <w:tab w:val="clear" w:pos="7892"/>
              <w:tab w:val="right" w:pos="9026" w:leader="dot"/>
            </w:tabs>
            <w:rPr/>
          </w:pPr>
          <w:hyperlink w:anchor="__RefHeading___Toc317431_3381743652">
            <w:r>
              <w:rPr>
                <w:webHidden/>
                <w:rStyle w:val="IndexLink"/>
                <w:rtl w:val="true"/>
              </w:rPr>
              <w:t>«</w:t>
            </w:r>
            <w:r>
              <w:rPr>
                <w:rStyle w:val="IndexLink"/>
              </w:rPr>
              <w:t>71</w:t>
            </w:r>
            <w:r>
              <w:rPr>
                <w:rStyle w:val="IndexLink"/>
                <w:rtl w:val="true"/>
              </w:rPr>
              <w:t>»</w:t>
              <w:tab/>
            </w:r>
            <w:r>
              <w:rPr>
                <w:rStyle w:val="IndexLink"/>
              </w:rPr>
              <w:t>352</w:t>
            </w:r>
          </w:hyperlink>
        </w:p>
        <w:p>
          <w:pPr>
            <w:pStyle w:val="Contents5"/>
            <w:tabs>
              <w:tab w:val="clear" w:pos="7892"/>
              <w:tab w:val="right" w:pos="9026" w:leader="dot"/>
            </w:tabs>
            <w:rPr/>
          </w:pPr>
          <w:hyperlink w:anchor="__RefHeading___Toc317433_3381743652">
            <w:r>
              <w:rPr>
                <w:webHidden/>
                <w:rStyle w:val="IndexLink"/>
                <w:rtl w:val="true"/>
              </w:rPr>
              <w:t>«</w:t>
            </w:r>
            <w:r>
              <w:rPr>
                <w:rStyle w:val="IndexLink"/>
              </w:rPr>
              <w:t>72</w:t>
            </w:r>
            <w:r>
              <w:rPr>
                <w:rStyle w:val="IndexLink"/>
                <w:rtl w:val="true"/>
              </w:rPr>
              <w:t>»</w:t>
              <w:tab/>
            </w:r>
            <w:r>
              <w:rPr>
                <w:rStyle w:val="IndexLink"/>
              </w:rPr>
              <w:t>353</w:t>
            </w:r>
          </w:hyperlink>
        </w:p>
        <w:p>
          <w:pPr>
            <w:pStyle w:val="Contents5"/>
            <w:tabs>
              <w:tab w:val="clear" w:pos="7892"/>
              <w:tab w:val="right" w:pos="9026" w:leader="dot"/>
            </w:tabs>
            <w:rPr/>
          </w:pPr>
          <w:hyperlink w:anchor="__RefHeading___Toc317435_3381743652">
            <w:r>
              <w:rPr>
                <w:webHidden/>
                <w:rStyle w:val="IndexLink"/>
                <w:rtl w:val="true"/>
              </w:rPr>
              <w:t>«</w:t>
            </w:r>
            <w:r>
              <w:rPr>
                <w:rStyle w:val="IndexLink"/>
              </w:rPr>
              <w:t>73</w:t>
            </w:r>
            <w:r>
              <w:rPr>
                <w:rStyle w:val="IndexLink"/>
                <w:rtl w:val="true"/>
              </w:rPr>
              <w:t>»</w:t>
              <w:tab/>
            </w:r>
            <w:r>
              <w:rPr>
                <w:rStyle w:val="IndexLink"/>
              </w:rPr>
              <w:t>353</w:t>
            </w:r>
          </w:hyperlink>
        </w:p>
        <w:p>
          <w:pPr>
            <w:pStyle w:val="Contents5"/>
            <w:tabs>
              <w:tab w:val="clear" w:pos="7892"/>
              <w:tab w:val="right" w:pos="9026" w:leader="dot"/>
            </w:tabs>
            <w:rPr/>
          </w:pPr>
          <w:hyperlink w:anchor="__RefHeading___Toc317437_3381743652">
            <w:r>
              <w:rPr>
                <w:webHidden/>
                <w:rStyle w:val="IndexLink"/>
                <w:rtl w:val="true"/>
              </w:rPr>
              <w:t>«</w:t>
            </w:r>
            <w:r>
              <w:rPr>
                <w:rStyle w:val="IndexLink"/>
              </w:rPr>
              <w:t>74</w:t>
            </w:r>
            <w:r>
              <w:rPr>
                <w:rStyle w:val="IndexLink"/>
                <w:rtl w:val="true"/>
              </w:rPr>
              <w:t>»</w:t>
              <w:tab/>
            </w:r>
            <w:r>
              <w:rPr>
                <w:rStyle w:val="IndexLink"/>
              </w:rPr>
              <w:t>353</w:t>
            </w:r>
          </w:hyperlink>
        </w:p>
        <w:p>
          <w:pPr>
            <w:pStyle w:val="Contents5"/>
            <w:tabs>
              <w:tab w:val="clear" w:pos="7892"/>
              <w:tab w:val="right" w:pos="9026" w:leader="dot"/>
            </w:tabs>
            <w:rPr/>
          </w:pPr>
          <w:hyperlink w:anchor="__RefHeading___Toc317439_3381743652">
            <w:r>
              <w:rPr>
                <w:webHidden/>
                <w:rStyle w:val="IndexLink"/>
                <w:rtl w:val="true"/>
              </w:rPr>
              <w:t>«</w:t>
            </w:r>
            <w:r>
              <w:rPr>
                <w:rStyle w:val="IndexLink"/>
              </w:rPr>
              <w:t>75</w:t>
            </w:r>
            <w:r>
              <w:rPr>
                <w:rStyle w:val="IndexLink"/>
                <w:rtl w:val="true"/>
              </w:rPr>
              <w:t>»</w:t>
              <w:tab/>
            </w:r>
            <w:r>
              <w:rPr>
                <w:rStyle w:val="IndexLink"/>
              </w:rPr>
              <w:t>354</w:t>
            </w:r>
          </w:hyperlink>
        </w:p>
        <w:p>
          <w:pPr>
            <w:pStyle w:val="Contents5"/>
            <w:tabs>
              <w:tab w:val="clear" w:pos="7892"/>
              <w:tab w:val="right" w:pos="9026" w:leader="dot"/>
            </w:tabs>
            <w:rPr/>
          </w:pPr>
          <w:hyperlink w:anchor="__RefHeading___Toc317441_3381743652">
            <w:r>
              <w:rPr>
                <w:webHidden/>
                <w:rStyle w:val="IndexLink"/>
                <w:rtl w:val="true"/>
              </w:rPr>
              <w:t>«</w:t>
            </w:r>
            <w:r>
              <w:rPr>
                <w:rStyle w:val="IndexLink"/>
              </w:rPr>
              <w:t>76</w:t>
            </w:r>
            <w:r>
              <w:rPr>
                <w:rStyle w:val="IndexLink"/>
                <w:rtl w:val="true"/>
              </w:rPr>
              <w:t>»</w:t>
              <w:tab/>
            </w:r>
            <w:r>
              <w:rPr>
                <w:rStyle w:val="IndexLink"/>
              </w:rPr>
              <w:t>354</w:t>
            </w:r>
          </w:hyperlink>
        </w:p>
        <w:p>
          <w:pPr>
            <w:pStyle w:val="Contents5"/>
            <w:tabs>
              <w:tab w:val="clear" w:pos="7892"/>
              <w:tab w:val="right" w:pos="9026" w:leader="dot"/>
            </w:tabs>
            <w:rPr/>
          </w:pPr>
          <w:hyperlink w:anchor="__RefHeading___Toc317443_3381743652">
            <w:r>
              <w:rPr>
                <w:webHidden/>
                <w:rStyle w:val="IndexLink"/>
                <w:rtl w:val="true"/>
              </w:rPr>
              <w:t>«</w:t>
            </w:r>
            <w:r>
              <w:rPr>
                <w:rStyle w:val="IndexLink"/>
              </w:rPr>
              <w:t>77</w:t>
            </w:r>
            <w:r>
              <w:rPr>
                <w:rStyle w:val="IndexLink"/>
                <w:rtl w:val="true"/>
              </w:rPr>
              <w:t>»</w:t>
              <w:tab/>
            </w:r>
            <w:r>
              <w:rPr>
                <w:rStyle w:val="IndexLink"/>
              </w:rPr>
              <w:t>355</w:t>
            </w:r>
          </w:hyperlink>
        </w:p>
        <w:p>
          <w:pPr>
            <w:pStyle w:val="Contents5"/>
            <w:tabs>
              <w:tab w:val="clear" w:pos="7892"/>
              <w:tab w:val="right" w:pos="9026" w:leader="dot"/>
            </w:tabs>
            <w:rPr/>
          </w:pPr>
          <w:hyperlink w:anchor="__RefHeading___Toc317445_3381743652">
            <w:r>
              <w:rPr>
                <w:webHidden/>
                <w:rStyle w:val="IndexLink"/>
                <w:rtl w:val="true"/>
              </w:rPr>
              <w:t>«</w:t>
            </w:r>
            <w:r>
              <w:rPr>
                <w:rStyle w:val="IndexLink"/>
              </w:rPr>
              <w:t>78</w:t>
            </w:r>
            <w:r>
              <w:rPr>
                <w:rStyle w:val="IndexLink"/>
                <w:rtl w:val="true"/>
              </w:rPr>
              <w:t>»</w:t>
              <w:tab/>
            </w:r>
            <w:r>
              <w:rPr>
                <w:rStyle w:val="IndexLink"/>
              </w:rPr>
              <w:t>355</w:t>
            </w:r>
          </w:hyperlink>
        </w:p>
        <w:p>
          <w:pPr>
            <w:pStyle w:val="Contents5"/>
            <w:tabs>
              <w:tab w:val="clear" w:pos="7892"/>
              <w:tab w:val="right" w:pos="9026" w:leader="dot"/>
            </w:tabs>
            <w:rPr/>
          </w:pPr>
          <w:hyperlink w:anchor="__RefHeading___Toc317447_3381743652">
            <w:r>
              <w:rPr>
                <w:webHidden/>
                <w:rStyle w:val="IndexLink"/>
                <w:rtl w:val="true"/>
              </w:rPr>
              <w:t>«</w:t>
            </w:r>
            <w:r>
              <w:rPr>
                <w:rStyle w:val="IndexLink"/>
              </w:rPr>
              <w:t>79</w:t>
            </w:r>
            <w:r>
              <w:rPr>
                <w:rStyle w:val="IndexLink"/>
                <w:rtl w:val="true"/>
              </w:rPr>
              <w:t>»</w:t>
              <w:tab/>
            </w:r>
            <w:r>
              <w:rPr>
                <w:rStyle w:val="IndexLink"/>
              </w:rPr>
              <w:t>355</w:t>
            </w:r>
          </w:hyperlink>
        </w:p>
        <w:p>
          <w:pPr>
            <w:pStyle w:val="Contents5"/>
            <w:tabs>
              <w:tab w:val="clear" w:pos="7892"/>
              <w:tab w:val="right" w:pos="9026" w:leader="dot"/>
            </w:tabs>
            <w:rPr/>
          </w:pPr>
          <w:hyperlink w:anchor="__RefHeading___Toc317449_3381743652">
            <w:r>
              <w:rPr>
                <w:webHidden/>
                <w:rStyle w:val="IndexLink"/>
                <w:rtl w:val="true"/>
              </w:rPr>
              <w:t>أقول</w:t>
            </w:r>
            <w:r>
              <w:rPr>
                <w:rStyle w:val="IndexLink"/>
                <w:rtl w:val="true"/>
              </w:rPr>
              <w:tab/>
            </w:r>
            <w:r>
              <w:rPr>
                <w:rStyle w:val="IndexLink"/>
              </w:rPr>
              <w:t>355</w:t>
            </w:r>
          </w:hyperlink>
        </w:p>
        <w:p>
          <w:pPr>
            <w:pStyle w:val="Contents5"/>
            <w:tabs>
              <w:tab w:val="clear" w:pos="7892"/>
              <w:tab w:val="right" w:pos="9026" w:leader="dot"/>
            </w:tabs>
            <w:rPr/>
          </w:pPr>
          <w:hyperlink w:anchor="__RefHeading___Toc317451_3381743652">
            <w:r>
              <w:rPr>
                <w:webHidden/>
                <w:rStyle w:val="IndexLink"/>
                <w:rtl w:val="true"/>
              </w:rPr>
              <w:t>«</w:t>
            </w:r>
            <w:r>
              <w:rPr>
                <w:rStyle w:val="IndexLink"/>
              </w:rPr>
              <w:t>80</w:t>
            </w:r>
            <w:r>
              <w:rPr>
                <w:rStyle w:val="IndexLink"/>
                <w:rtl w:val="true"/>
              </w:rPr>
              <w:t>»</w:t>
              <w:tab/>
            </w:r>
            <w:r>
              <w:rPr>
                <w:rStyle w:val="IndexLink"/>
              </w:rPr>
              <w:t>355</w:t>
            </w:r>
          </w:hyperlink>
        </w:p>
        <w:p>
          <w:pPr>
            <w:pStyle w:val="Contents3"/>
            <w:tabs>
              <w:tab w:val="clear" w:pos="8459"/>
              <w:tab w:val="right" w:pos="9026" w:leader="dot"/>
            </w:tabs>
            <w:rPr/>
          </w:pPr>
          <w:hyperlink w:anchor="__RefHeading___Toc317453_3381743652">
            <w:r>
              <w:rPr>
                <w:webHidden/>
                <w:rStyle w:val="IndexLink"/>
                <w:rtl w:val="true"/>
              </w:rPr>
              <w:t xml:space="preserve">باب </w:t>
            </w:r>
            <w:r>
              <w:rPr>
                <w:rStyle w:val="IndexLink"/>
              </w:rPr>
              <w:t>5</w:t>
            </w:r>
            <w:r>
              <w:rPr>
                <w:rStyle w:val="IndexLink"/>
                <w:rtl w:val="true"/>
              </w:rPr>
              <w:t xml:space="preserve"> </w:t>
            </w:r>
            <w:r>
              <w:rPr>
                <w:rStyle w:val="IndexLink"/>
                <w:rtl w:val="true"/>
              </w:rPr>
              <w:t>أنواع المسوخ و أحکامها و علل مسخها</w:t>
            </w:r>
            <w:r>
              <w:rPr>
                <w:rStyle w:val="IndexLink"/>
                <w:rtl w:val="true"/>
              </w:rPr>
              <w:tab/>
            </w:r>
            <w:r>
              <w:rPr>
                <w:rStyle w:val="IndexLink"/>
              </w:rPr>
              <w:t>358</w:t>
            </w:r>
          </w:hyperlink>
        </w:p>
        <w:p>
          <w:pPr>
            <w:pStyle w:val="Contents4"/>
            <w:tabs>
              <w:tab w:val="clear" w:pos="8176"/>
              <w:tab w:val="right" w:pos="9026" w:leader="dot"/>
            </w:tabs>
            <w:rPr/>
          </w:pPr>
          <w:hyperlink w:anchor="__RefHeading___Toc317455_3381743652">
            <w:r>
              <w:rPr>
                <w:webHidden/>
                <w:rStyle w:val="IndexLink"/>
                <w:rtl w:val="true"/>
              </w:rPr>
              <w:t>روایات</w:t>
            </w:r>
            <w:r>
              <w:rPr>
                <w:rStyle w:val="IndexLink"/>
                <w:rtl w:val="true"/>
              </w:rPr>
              <w:tab/>
            </w:r>
            <w:r>
              <w:rPr>
                <w:rStyle w:val="IndexLink"/>
              </w:rPr>
              <w:t>358</w:t>
            </w:r>
          </w:hyperlink>
        </w:p>
        <w:p>
          <w:pPr>
            <w:pStyle w:val="Contents5"/>
            <w:tabs>
              <w:tab w:val="clear" w:pos="7892"/>
              <w:tab w:val="right" w:pos="9026" w:leader="dot"/>
            </w:tabs>
            <w:rPr/>
          </w:pPr>
          <w:hyperlink w:anchor="__RefHeading___Toc317457_3381743652">
            <w:r>
              <w:rPr>
                <w:webHidden/>
                <w:rStyle w:val="IndexLink"/>
                <w:rtl w:val="true"/>
              </w:rPr>
              <w:t>«</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317459_3381743652">
            <w:r>
              <w:rPr>
                <w:webHidden/>
                <w:rStyle w:val="IndexLink"/>
                <w:rtl w:val="true"/>
              </w:rPr>
              <w:t>بیان</w:t>
            </w:r>
            <w:r>
              <w:rPr>
                <w:rStyle w:val="IndexLink"/>
                <w:rtl w:val="true"/>
              </w:rPr>
              <w:tab/>
            </w:r>
            <w:r>
              <w:rPr>
                <w:rStyle w:val="IndexLink"/>
              </w:rPr>
              <w:t>360</w:t>
            </w:r>
          </w:hyperlink>
        </w:p>
        <w:p>
          <w:pPr>
            <w:pStyle w:val="Contents5"/>
            <w:tabs>
              <w:tab w:val="clear" w:pos="7892"/>
              <w:tab w:val="right" w:pos="9026" w:leader="dot"/>
            </w:tabs>
            <w:rPr/>
          </w:pPr>
          <w:hyperlink w:anchor="__RefHeading___Toc317461_3381743652">
            <w:r>
              <w:rPr>
                <w:webHidden/>
                <w:rStyle w:val="IndexLink"/>
                <w:rtl w:val="true"/>
              </w:rPr>
              <w:t>«</w:t>
            </w:r>
            <w:r>
              <w:rPr>
                <w:rStyle w:val="IndexLink"/>
              </w:rPr>
              <w:t>2</w:t>
            </w:r>
            <w:r>
              <w:rPr>
                <w:rStyle w:val="IndexLink"/>
                <w:rtl w:val="true"/>
              </w:rPr>
              <w:t>»</w:t>
              <w:tab/>
            </w:r>
            <w:r>
              <w:rPr>
                <w:rStyle w:val="IndexLink"/>
              </w:rPr>
              <w:t>360</w:t>
            </w:r>
          </w:hyperlink>
        </w:p>
        <w:p>
          <w:pPr>
            <w:pStyle w:val="Contents5"/>
            <w:tabs>
              <w:tab w:val="clear" w:pos="7892"/>
              <w:tab w:val="right" w:pos="9026" w:leader="dot"/>
            </w:tabs>
            <w:rPr/>
          </w:pPr>
          <w:hyperlink w:anchor="__RefHeading___Toc317463_3381743652">
            <w:r>
              <w:rPr>
                <w:webHidden/>
                <w:rStyle w:val="IndexLink"/>
                <w:rtl w:val="true"/>
              </w:rPr>
              <w:t>بیان</w:t>
            </w:r>
            <w:r>
              <w:rPr>
                <w:rStyle w:val="IndexLink"/>
                <w:rtl w:val="true"/>
              </w:rPr>
              <w:tab/>
            </w:r>
            <w:r>
              <w:rPr>
                <w:rStyle w:val="IndexLink"/>
              </w:rPr>
              <w:t>361</w:t>
            </w:r>
          </w:hyperlink>
        </w:p>
        <w:p>
          <w:pPr>
            <w:pStyle w:val="Contents5"/>
            <w:tabs>
              <w:tab w:val="clear" w:pos="7892"/>
              <w:tab w:val="right" w:pos="9026" w:leader="dot"/>
            </w:tabs>
            <w:rPr/>
          </w:pPr>
          <w:hyperlink w:anchor="__RefHeading___Toc317465_3381743652">
            <w:r>
              <w:rPr>
                <w:webHidden/>
                <w:rStyle w:val="IndexLink"/>
                <w:rtl w:val="true"/>
              </w:rPr>
              <w:t>«</w:t>
            </w:r>
            <w:r>
              <w:rPr>
                <w:rStyle w:val="IndexLink"/>
              </w:rPr>
              <w:t>3</w:t>
            </w:r>
            <w:r>
              <w:rPr>
                <w:rStyle w:val="IndexLink"/>
                <w:rtl w:val="true"/>
              </w:rPr>
              <w:t>»</w:t>
              <w:tab/>
            </w:r>
            <w:r>
              <w:rPr>
                <w:rStyle w:val="IndexLink"/>
              </w:rPr>
              <w:t>361</w:t>
            </w:r>
          </w:hyperlink>
        </w:p>
        <w:p>
          <w:pPr>
            <w:pStyle w:val="Contents5"/>
            <w:tabs>
              <w:tab w:val="clear" w:pos="7892"/>
              <w:tab w:val="right" w:pos="9026" w:leader="dot"/>
            </w:tabs>
            <w:rPr/>
          </w:pPr>
          <w:hyperlink w:anchor="__RefHeading___Toc317467_3381743652">
            <w:r>
              <w:rPr>
                <w:webHidden/>
                <w:rStyle w:val="IndexLink"/>
                <w:rtl w:val="true"/>
              </w:rPr>
              <w:t>بیان</w:t>
            </w:r>
            <w:r>
              <w:rPr>
                <w:rStyle w:val="IndexLink"/>
                <w:rtl w:val="true"/>
              </w:rPr>
              <w:tab/>
            </w:r>
            <w:r>
              <w:rPr>
                <w:rStyle w:val="IndexLink"/>
              </w:rPr>
              <w:t>362</w:t>
            </w:r>
          </w:hyperlink>
        </w:p>
        <w:p>
          <w:pPr>
            <w:pStyle w:val="Contents5"/>
            <w:tabs>
              <w:tab w:val="clear" w:pos="7892"/>
              <w:tab w:val="right" w:pos="9026" w:leader="dot"/>
            </w:tabs>
            <w:rPr/>
          </w:pPr>
          <w:hyperlink w:anchor="__RefHeading___Toc317469_3381743652">
            <w:r>
              <w:rPr>
                <w:webHidden/>
                <w:rStyle w:val="IndexLink"/>
                <w:rtl w:val="true"/>
              </w:rPr>
              <w:t>«</w:t>
            </w:r>
            <w:r>
              <w:rPr>
                <w:rStyle w:val="IndexLink"/>
              </w:rPr>
              <w:t>4</w:t>
            </w:r>
            <w:r>
              <w:rPr>
                <w:rStyle w:val="IndexLink"/>
                <w:rtl w:val="true"/>
              </w:rPr>
              <w:t>»</w:t>
              <w:tab/>
            </w:r>
            <w:r>
              <w:rPr>
                <w:rStyle w:val="IndexLink"/>
              </w:rPr>
              <w:t>362</w:t>
            </w:r>
          </w:hyperlink>
        </w:p>
        <w:p>
          <w:pPr>
            <w:pStyle w:val="Contents5"/>
            <w:tabs>
              <w:tab w:val="clear" w:pos="7892"/>
              <w:tab w:val="right" w:pos="9026" w:leader="dot"/>
            </w:tabs>
            <w:rPr/>
          </w:pPr>
          <w:hyperlink w:anchor="__RefHeading___Toc317471_3381743652">
            <w:r>
              <w:rPr>
                <w:webHidden/>
                <w:rStyle w:val="IndexLink"/>
                <w:rtl w:val="true"/>
              </w:rPr>
              <w:t>توضیح</w:t>
            </w:r>
            <w:r>
              <w:rPr>
                <w:rStyle w:val="IndexLink"/>
                <w:rtl w:val="true"/>
              </w:rPr>
              <w:tab/>
            </w:r>
            <w:r>
              <w:rPr>
                <w:rStyle w:val="IndexLink"/>
              </w:rPr>
              <w:t>364</w:t>
            </w:r>
          </w:hyperlink>
        </w:p>
        <w:p>
          <w:pPr>
            <w:pStyle w:val="Contents5"/>
            <w:tabs>
              <w:tab w:val="clear" w:pos="7892"/>
              <w:tab w:val="right" w:pos="9026" w:leader="dot"/>
            </w:tabs>
            <w:rPr/>
          </w:pPr>
          <w:hyperlink w:anchor="__RefHeading___Toc317473_3381743652">
            <w:r>
              <w:rPr>
                <w:webHidden/>
                <w:rStyle w:val="IndexLink"/>
                <w:rtl w:val="true"/>
              </w:rPr>
              <w:t>«</w:t>
            </w:r>
            <w:r>
              <w:rPr>
                <w:rStyle w:val="IndexLink"/>
              </w:rPr>
              <w:t>5</w:t>
            </w:r>
            <w:r>
              <w:rPr>
                <w:rStyle w:val="IndexLink"/>
                <w:rtl w:val="true"/>
              </w:rPr>
              <w:t>»</w:t>
              <w:tab/>
            </w:r>
            <w:r>
              <w:rPr>
                <w:rStyle w:val="IndexLink"/>
              </w:rPr>
              <w:t>364</w:t>
            </w:r>
          </w:hyperlink>
        </w:p>
        <w:p>
          <w:pPr>
            <w:pStyle w:val="Contents5"/>
            <w:tabs>
              <w:tab w:val="clear" w:pos="7892"/>
              <w:tab w:val="right" w:pos="9026" w:leader="dot"/>
            </w:tabs>
            <w:rPr/>
          </w:pPr>
          <w:hyperlink w:anchor="__RefHeading___Toc317475_3381743652">
            <w:r>
              <w:rPr>
                <w:webHidden/>
                <w:rStyle w:val="IndexLink"/>
                <w:rtl w:val="true"/>
              </w:rPr>
              <w:t>«</w:t>
            </w:r>
            <w:r>
              <w:rPr>
                <w:rStyle w:val="IndexLink"/>
              </w:rPr>
              <w:t>6</w:t>
            </w:r>
            <w:r>
              <w:rPr>
                <w:rStyle w:val="IndexLink"/>
                <w:rtl w:val="true"/>
              </w:rPr>
              <w:t>»</w:t>
              <w:tab/>
            </w:r>
            <w:r>
              <w:rPr>
                <w:rStyle w:val="IndexLink"/>
              </w:rPr>
              <w:t>367</w:t>
            </w:r>
          </w:hyperlink>
        </w:p>
        <w:p>
          <w:pPr>
            <w:pStyle w:val="Contents5"/>
            <w:tabs>
              <w:tab w:val="clear" w:pos="7892"/>
              <w:tab w:val="right" w:pos="9026" w:leader="dot"/>
            </w:tabs>
            <w:rPr/>
          </w:pPr>
          <w:hyperlink w:anchor="__RefHeading___Toc317477_3381743652">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317479_3381743652">
            <w:r>
              <w:rPr>
                <w:webHidden/>
                <w:rStyle w:val="IndexLink"/>
                <w:rtl w:val="true"/>
              </w:rPr>
              <w:t>«</w:t>
            </w:r>
            <w:r>
              <w:rPr>
                <w:rStyle w:val="IndexLink"/>
              </w:rPr>
              <w:t>7</w:t>
            </w:r>
            <w:r>
              <w:rPr>
                <w:rStyle w:val="IndexLink"/>
                <w:rtl w:val="true"/>
              </w:rPr>
              <w:t>»</w:t>
              <w:tab/>
            </w:r>
            <w:r>
              <w:rPr>
                <w:rStyle w:val="IndexLink"/>
              </w:rPr>
              <w:t>368</w:t>
            </w:r>
          </w:hyperlink>
        </w:p>
        <w:p>
          <w:pPr>
            <w:pStyle w:val="Contents5"/>
            <w:tabs>
              <w:tab w:val="clear" w:pos="7892"/>
              <w:tab w:val="right" w:pos="9026" w:leader="dot"/>
            </w:tabs>
            <w:rPr/>
          </w:pPr>
          <w:hyperlink w:anchor="__RefHeading___Toc317481_3381743652">
            <w:r>
              <w:rPr>
                <w:webHidden/>
                <w:rStyle w:val="IndexLink"/>
                <w:rtl w:val="true"/>
              </w:rPr>
              <w:t>«</w:t>
            </w:r>
            <w:r>
              <w:rPr>
                <w:rStyle w:val="IndexLink"/>
              </w:rPr>
              <w:t>8</w:t>
            </w:r>
            <w:r>
              <w:rPr>
                <w:rStyle w:val="IndexLink"/>
                <w:rtl w:val="true"/>
              </w:rPr>
              <w:t>»</w:t>
              <w:tab/>
            </w:r>
            <w:r>
              <w:rPr>
                <w:rStyle w:val="IndexLink"/>
              </w:rPr>
              <w:t>369</w:t>
            </w:r>
          </w:hyperlink>
        </w:p>
        <w:p>
          <w:pPr>
            <w:pStyle w:val="Contents5"/>
            <w:tabs>
              <w:tab w:val="clear" w:pos="7892"/>
              <w:tab w:val="right" w:pos="9026" w:leader="dot"/>
            </w:tabs>
            <w:rPr/>
          </w:pPr>
          <w:hyperlink w:anchor="__RefHeading___Toc317483_3381743652">
            <w:r>
              <w:rPr>
                <w:webHidden/>
                <w:rStyle w:val="IndexLink"/>
                <w:rtl w:val="true"/>
              </w:rPr>
              <w:t>«</w:t>
            </w:r>
            <w:r>
              <w:rPr>
                <w:rStyle w:val="IndexLink"/>
              </w:rPr>
              <w:t>9</w:t>
            </w:r>
            <w:r>
              <w:rPr>
                <w:rStyle w:val="IndexLink"/>
                <w:rtl w:val="true"/>
              </w:rPr>
              <w:t>»</w:t>
              <w:tab/>
            </w:r>
            <w:r>
              <w:rPr>
                <w:rStyle w:val="IndexLink"/>
              </w:rPr>
              <w:t>369</w:t>
            </w:r>
          </w:hyperlink>
        </w:p>
        <w:p>
          <w:pPr>
            <w:pStyle w:val="Contents5"/>
            <w:tabs>
              <w:tab w:val="clear" w:pos="7892"/>
              <w:tab w:val="right" w:pos="9026" w:leader="dot"/>
            </w:tabs>
            <w:rPr/>
          </w:pPr>
          <w:hyperlink w:anchor="__RefHeading___Toc317485_3381743652">
            <w:r>
              <w:rPr>
                <w:webHidden/>
                <w:rStyle w:val="IndexLink"/>
                <w:rtl w:val="true"/>
              </w:rPr>
              <w:t>«</w:t>
            </w:r>
            <w:r>
              <w:rPr>
                <w:rStyle w:val="IndexLink"/>
              </w:rPr>
              <w:t>10</w:t>
            </w:r>
            <w:r>
              <w:rPr>
                <w:rStyle w:val="IndexLink"/>
                <w:rtl w:val="true"/>
              </w:rPr>
              <w:t>»</w:t>
              <w:tab/>
            </w:r>
            <w:r>
              <w:rPr>
                <w:rStyle w:val="IndexLink"/>
              </w:rPr>
              <w:t>371</w:t>
            </w:r>
          </w:hyperlink>
        </w:p>
        <w:p>
          <w:pPr>
            <w:pStyle w:val="Contents5"/>
            <w:tabs>
              <w:tab w:val="clear" w:pos="7892"/>
              <w:tab w:val="right" w:pos="9026" w:leader="dot"/>
            </w:tabs>
            <w:rPr/>
          </w:pPr>
          <w:hyperlink w:anchor="__RefHeading___Toc317487_3381743652">
            <w:r>
              <w:rPr>
                <w:webHidden/>
                <w:rStyle w:val="IndexLink"/>
                <w:rtl w:val="true"/>
              </w:rPr>
              <w:t>«</w:t>
            </w:r>
            <w:r>
              <w:rPr>
                <w:rStyle w:val="IndexLink"/>
              </w:rPr>
              <w:t>11</w:t>
            </w:r>
            <w:r>
              <w:rPr>
                <w:rStyle w:val="IndexLink"/>
                <w:rtl w:val="true"/>
              </w:rPr>
              <w:t>»</w:t>
              <w:tab/>
            </w:r>
            <w:r>
              <w:rPr>
                <w:rStyle w:val="IndexLink"/>
              </w:rPr>
              <w:t>371</w:t>
            </w:r>
          </w:hyperlink>
        </w:p>
        <w:p>
          <w:pPr>
            <w:pStyle w:val="Contents5"/>
            <w:tabs>
              <w:tab w:val="clear" w:pos="7892"/>
              <w:tab w:val="right" w:pos="9026" w:leader="dot"/>
            </w:tabs>
            <w:rPr/>
          </w:pPr>
          <w:hyperlink w:anchor="__RefHeading___Toc317489_3381743652">
            <w:r>
              <w:rPr>
                <w:webHidden/>
                <w:rStyle w:val="IndexLink"/>
                <w:rtl w:val="true"/>
              </w:rPr>
              <w:t>«</w:t>
            </w:r>
            <w:r>
              <w:rPr>
                <w:rStyle w:val="IndexLink"/>
              </w:rPr>
              <w:t>12</w:t>
            </w:r>
            <w:r>
              <w:rPr>
                <w:rStyle w:val="IndexLink"/>
                <w:rtl w:val="true"/>
              </w:rPr>
              <w:t>»</w:t>
              <w:tab/>
            </w:r>
            <w:r>
              <w:rPr>
                <w:rStyle w:val="IndexLink"/>
              </w:rPr>
              <w:t>372</w:t>
            </w:r>
          </w:hyperlink>
        </w:p>
        <w:p>
          <w:pPr>
            <w:pStyle w:val="Contents5"/>
            <w:tabs>
              <w:tab w:val="clear" w:pos="7892"/>
              <w:tab w:val="right" w:pos="9026" w:leader="dot"/>
            </w:tabs>
            <w:rPr/>
          </w:pPr>
          <w:hyperlink w:anchor="__RefHeading___Toc317491_3381743652">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317493_3381743652">
            <w:r>
              <w:rPr>
                <w:webHidden/>
                <w:rStyle w:val="IndexLink"/>
                <w:rtl w:val="true"/>
              </w:rPr>
              <w:t>«</w:t>
            </w:r>
            <w:r>
              <w:rPr>
                <w:rStyle w:val="IndexLink"/>
              </w:rPr>
              <w:t>13</w:t>
            </w:r>
            <w:r>
              <w:rPr>
                <w:rStyle w:val="IndexLink"/>
                <w:rtl w:val="true"/>
              </w:rPr>
              <w:t>»</w:t>
              <w:tab/>
            </w:r>
            <w:r>
              <w:rPr>
                <w:rStyle w:val="IndexLink"/>
              </w:rPr>
              <w:t>373</w:t>
            </w:r>
          </w:hyperlink>
        </w:p>
        <w:p>
          <w:pPr>
            <w:pStyle w:val="Contents5"/>
            <w:tabs>
              <w:tab w:val="clear" w:pos="7892"/>
              <w:tab w:val="right" w:pos="9026" w:leader="dot"/>
            </w:tabs>
            <w:rPr/>
          </w:pPr>
          <w:hyperlink w:anchor="__RefHeading___Toc317495_3381743652">
            <w:r>
              <w:rPr>
                <w:webHidden/>
                <w:rStyle w:val="IndexLink"/>
                <w:rtl w:val="true"/>
              </w:rPr>
              <w:t>«</w:t>
            </w:r>
            <w:r>
              <w:rPr>
                <w:rStyle w:val="IndexLink"/>
              </w:rPr>
              <w:t>14</w:t>
            </w:r>
            <w:r>
              <w:rPr>
                <w:rStyle w:val="IndexLink"/>
                <w:rtl w:val="true"/>
              </w:rPr>
              <w:t>»</w:t>
              <w:tab/>
            </w:r>
            <w:r>
              <w:rPr>
                <w:rStyle w:val="IndexLink"/>
              </w:rPr>
              <w:t>373</w:t>
            </w:r>
          </w:hyperlink>
        </w:p>
        <w:p>
          <w:pPr>
            <w:pStyle w:val="Contents5"/>
            <w:tabs>
              <w:tab w:val="clear" w:pos="7892"/>
              <w:tab w:val="right" w:pos="9026" w:leader="dot"/>
            </w:tabs>
            <w:rPr/>
          </w:pPr>
          <w:hyperlink w:anchor="__RefHeading___Toc317497_3381743652">
            <w:r>
              <w:rPr>
                <w:webHidden/>
                <w:rStyle w:val="IndexLink"/>
                <w:rtl w:val="true"/>
              </w:rPr>
              <w:t>«</w:t>
            </w:r>
            <w:r>
              <w:rPr>
                <w:rStyle w:val="IndexLink"/>
              </w:rPr>
              <w:t>15</w:t>
            </w:r>
            <w:r>
              <w:rPr>
                <w:rStyle w:val="IndexLink"/>
                <w:rtl w:val="true"/>
              </w:rPr>
              <w:t>»</w:t>
              <w:tab/>
            </w:r>
            <w:r>
              <w:rPr>
                <w:rStyle w:val="IndexLink"/>
              </w:rPr>
              <w:t>373</w:t>
            </w:r>
          </w:hyperlink>
        </w:p>
        <w:p>
          <w:pPr>
            <w:pStyle w:val="Contents5"/>
            <w:tabs>
              <w:tab w:val="clear" w:pos="7892"/>
              <w:tab w:val="right" w:pos="9026" w:leader="dot"/>
            </w:tabs>
            <w:rPr/>
          </w:pPr>
          <w:hyperlink w:anchor="__RefHeading___Toc317499_3381743652">
            <w:r>
              <w:rPr>
                <w:webHidden/>
                <w:rStyle w:val="IndexLink"/>
                <w:rtl w:val="true"/>
              </w:rPr>
              <w:t>بیان</w:t>
            </w:r>
            <w:r>
              <w:rPr>
                <w:rStyle w:val="IndexLink"/>
                <w:rtl w:val="true"/>
              </w:rPr>
              <w:tab/>
            </w:r>
            <w:r>
              <w:rPr>
                <w:rStyle w:val="IndexLink"/>
              </w:rPr>
              <w:t>375</w:t>
            </w:r>
          </w:hyperlink>
        </w:p>
        <w:p>
          <w:pPr>
            <w:pStyle w:val="Contents5"/>
            <w:tabs>
              <w:tab w:val="clear" w:pos="7892"/>
              <w:tab w:val="right" w:pos="9026" w:leader="dot"/>
            </w:tabs>
            <w:rPr/>
          </w:pPr>
          <w:hyperlink w:anchor="__RefHeading___Toc317501_3381743652">
            <w:r>
              <w:rPr>
                <w:webHidden/>
                <w:rStyle w:val="IndexLink"/>
                <w:rtl w:val="true"/>
              </w:rPr>
              <w:t>تذییل</w:t>
            </w:r>
            <w:r>
              <w:rPr>
                <w:rStyle w:val="IndexLink"/>
                <w:rtl w:val="true"/>
              </w:rPr>
              <w:tab/>
            </w:r>
            <w:r>
              <w:rPr>
                <w:rStyle w:val="IndexLink"/>
              </w:rPr>
              <w:t>375</w:t>
            </w:r>
          </w:hyperlink>
        </w:p>
        <w:p>
          <w:pPr>
            <w:pStyle w:val="Contents3"/>
            <w:tabs>
              <w:tab w:val="clear" w:pos="8459"/>
              <w:tab w:val="right" w:pos="9026" w:leader="dot"/>
            </w:tabs>
            <w:rPr/>
          </w:pPr>
          <w:hyperlink w:anchor="__RefHeading___Toc317503_3381743652">
            <w:r>
              <w:rPr>
                <w:webHidden/>
                <w:rStyle w:val="IndexLink"/>
                <w:rtl w:val="true"/>
              </w:rPr>
              <w:t xml:space="preserve">باب </w:t>
            </w:r>
            <w:r>
              <w:rPr>
                <w:rStyle w:val="IndexLink"/>
              </w:rPr>
              <w:t>6</w:t>
            </w:r>
            <w:r>
              <w:rPr>
                <w:rStyle w:val="IndexLink"/>
                <w:rtl w:val="true"/>
              </w:rPr>
              <w:t xml:space="preserve"> </w:t>
            </w:r>
            <w:r>
              <w:rPr>
                <w:rStyle w:val="IndexLink"/>
                <w:rtl w:val="true"/>
              </w:rPr>
              <w:t>الأسباب العارضة المقتضیة للتحریم</w:t>
            </w:r>
            <w:r>
              <w:rPr>
                <w:rStyle w:val="IndexLink"/>
                <w:rtl w:val="true"/>
              </w:rPr>
              <w:tab/>
            </w:r>
            <w:r>
              <w:rPr>
                <w:rStyle w:val="IndexLink"/>
              </w:rPr>
              <w:t>397</w:t>
            </w:r>
          </w:hyperlink>
        </w:p>
        <w:p>
          <w:pPr>
            <w:pStyle w:val="Contents4"/>
            <w:tabs>
              <w:tab w:val="clear" w:pos="8176"/>
              <w:tab w:val="right" w:pos="9026" w:leader="dot"/>
            </w:tabs>
            <w:rPr/>
          </w:pPr>
          <w:hyperlink w:anchor="__RefHeading___Toc317505_3381743652">
            <w:r>
              <w:rPr>
                <w:webHidden/>
                <w:rStyle w:val="IndexLink"/>
                <w:rtl w:val="true"/>
              </w:rPr>
              <w:t>روایات</w:t>
            </w:r>
            <w:r>
              <w:rPr>
                <w:rStyle w:val="IndexLink"/>
                <w:rtl w:val="true"/>
              </w:rPr>
              <w:tab/>
            </w:r>
            <w:r>
              <w:rPr>
                <w:rStyle w:val="IndexLink"/>
              </w:rPr>
              <w:t>397</w:t>
            </w:r>
          </w:hyperlink>
        </w:p>
        <w:p>
          <w:pPr>
            <w:pStyle w:val="Contents5"/>
            <w:tabs>
              <w:tab w:val="clear" w:pos="7892"/>
              <w:tab w:val="right" w:pos="9026" w:leader="dot"/>
            </w:tabs>
            <w:rPr/>
          </w:pPr>
          <w:hyperlink w:anchor="__RefHeading___Toc317507_3381743652">
            <w:r>
              <w:rPr>
                <w:webHidden/>
                <w:rStyle w:val="IndexLink"/>
                <w:rtl w:val="true"/>
              </w:rPr>
              <w:t>«</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317509_3381743652">
            <w:r>
              <w:rPr>
                <w:webHidden/>
                <w:rStyle w:val="IndexLink"/>
                <w:rtl w:val="true"/>
              </w:rPr>
              <w:t>«</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317511_3381743652">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317513_3381743652">
            <w:r>
              <w:rPr>
                <w:webHidden/>
                <w:rStyle w:val="IndexLink"/>
                <w:rtl w:val="true"/>
              </w:rPr>
              <w:t>«</w:t>
            </w:r>
            <w:r>
              <w:rPr>
                <w:rStyle w:val="IndexLink"/>
              </w:rPr>
              <w:t>3</w:t>
            </w:r>
            <w:r>
              <w:rPr>
                <w:rStyle w:val="IndexLink"/>
                <w:rtl w:val="true"/>
              </w:rPr>
              <w:t>»</w:t>
              <w:tab/>
            </w:r>
            <w:r>
              <w:rPr>
                <w:rStyle w:val="IndexLink"/>
              </w:rPr>
              <w:t>397</w:t>
            </w:r>
          </w:hyperlink>
        </w:p>
        <w:p>
          <w:pPr>
            <w:pStyle w:val="Contents5"/>
            <w:tabs>
              <w:tab w:val="clear" w:pos="7892"/>
              <w:tab w:val="right" w:pos="9026" w:leader="dot"/>
            </w:tabs>
            <w:rPr/>
          </w:pPr>
          <w:hyperlink w:anchor="__RefHeading___Toc317515_3381743652">
            <w:r>
              <w:rPr>
                <w:webHidden/>
                <w:rStyle w:val="IndexLink"/>
                <w:rtl w:val="true"/>
              </w:rPr>
              <w:t>«</w:t>
            </w:r>
            <w:r>
              <w:rPr>
                <w:rStyle w:val="IndexLink"/>
              </w:rPr>
              <w:t>4</w:t>
            </w:r>
            <w:r>
              <w:rPr>
                <w:rStyle w:val="IndexLink"/>
                <w:rtl w:val="true"/>
              </w:rPr>
              <w:t>»</w:t>
              <w:tab/>
            </w:r>
            <w:r>
              <w:rPr>
                <w:rStyle w:val="IndexLink"/>
              </w:rPr>
              <w:t>399</w:t>
            </w:r>
          </w:hyperlink>
        </w:p>
        <w:p>
          <w:pPr>
            <w:pStyle w:val="Contents5"/>
            <w:tabs>
              <w:tab w:val="clear" w:pos="7892"/>
              <w:tab w:val="right" w:pos="9026" w:leader="dot"/>
            </w:tabs>
            <w:rPr/>
          </w:pPr>
          <w:hyperlink w:anchor="__RefHeading___Toc317517_3381743652">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317519_3381743652">
            <w:r>
              <w:rPr>
                <w:webHidden/>
                <w:rStyle w:val="IndexLink"/>
                <w:rtl w:val="true"/>
              </w:rPr>
              <w:t>أقول</w:t>
            </w:r>
            <w:r>
              <w:rPr>
                <w:rStyle w:val="IndexLink"/>
                <w:rtl w:val="true"/>
              </w:rPr>
              <w:tab/>
            </w:r>
            <w:r>
              <w:rPr>
                <w:rStyle w:val="IndexLink"/>
              </w:rPr>
              <w:t>400</w:t>
            </w:r>
          </w:hyperlink>
        </w:p>
        <w:p>
          <w:pPr>
            <w:pStyle w:val="Contents5"/>
            <w:tabs>
              <w:tab w:val="clear" w:pos="7892"/>
              <w:tab w:val="right" w:pos="9026" w:leader="dot"/>
            </w:tabs>
            <w:rPr/>
          </w:pPr>
          <w:hyperlink w:anchor="__RefHeading___Toc317521_3381743652">
            <w:r>
              <w:rPr>
                <w:webHidden/>
                <w:rStyle w:val="IndexLink"/>
                <w:rtl w:val="true"/>
              </w:rPr>
              <w:t>«</w:t>
            </w:r>
            <w:r>
              <w:rPr>
                <w:rStyle w:val="IndexLink"/>
              </w:rPr>
              <w:t>5</w:t>
            </w:r>
            <w:r>
              <w:rPr>
                <w:rStyle w:val="IndexLink"/>
                <w:rtl w:val="true"/>
              </w:rPr>
              <w:t>»</w:t>
              <w:tab/>
            </w:r>
            <w:r>
              <w:rPr>
                <w:rStyle w:val="IndexLink"/>
              </w:rPr>
              <w:t>402</w:t>
            </w:r>
          </w:hyperlink>
        </w:p>
        <w:p>
          <w:pPr>
            <w:pStyle w:val="Contents5"/>
            <w:tabs>
              <w:tab w:val="clear" w:pos="7892"/>
              <w:tab w:val="right" w:pos="9026" w:leader="dot"/>
            </w:tabs>
            <w:rPr/>
          </w:pPr>
          <w:hyperlink w:anchor="__RefHeading___Toc317523_3381743652">
            <w:r>
              <w:rPr>
                <w:webHidden/>
                <w:rStyle w:val="IndexLink"/>
                <w:rtl w:val="true"/>
              </w:rPr>
              <w:t>«</w:t>
            </w:r>
            <w:r>
              <w:rPr>
                <w:rStyle w:val="IndexLink"/>
              </w:rPr>
              <w:t>6</w:t>
            </w:r>
            <w:r>
              <w:rPr>
                <w:rStyle w:val="IndexLink"/>
                <w:rtl w:val="true"/>
              </w:rPr>
              <w:t>»</w:t>
              <w:tab/>
            </w:r>
            <w:r>
              <w:rPr>
                <w:rStyle w:val="IndexLink"/>
              </w:rPr>
              <w:t>402</w:t>
            </w:r>
          </w:hyperlink>
        </w:p>
        <w:p>
          <w:pPr>
            <w:pStyle w:val="Contents5"/>
            <w:tabs>
              <w:tab w:val="clear" w:pos="7892"/>
              <w:tab w:val="right" w:pos="9026" w:leader="dot"/>
            </w:tabs>
            <w:rPr/>
          </w:pPr>
          <w:hyperlink w:anchor="__RefHeading___Toc317525_3381743652">
            <w:r>
              <w:rPr>
                <w:webHidden/>
                <w:rStyle w:val="IndexLink"/>
                <w:rtl w:val="true"/>
              </w:rPr>
              <w:t>«</w:t>
            </w:r>
            <w:r>
              <w:rPr>
                <w:rStyle w:val="IndexLink"/>
              </w:rPr>
              <w:t>7</w:t>
            </w:r>
            <w:r>
              <w:rPr>
                <w:rStyle w:val="IndexLink"/>
                <w:rtl w:val="true"/>
              </w:rPr>
              <w:t>»</w:t>
              <w:tab/>
            </w:r>
            <w:r>
              <w:rPr>
                <w:rStyle w:val="IndexLink"/>
              </w:rPr>
              <w:t>402</w:t>
            </w:r>
          </w:hyperlink>
        </w:p>
        <w:p>
          <w:pPr>
            <w:pStyle w:val="Contents5"/>
            <w:tabs>
              <w:tab w:val="clear" w:pos="7892"/>
              <w:tab w:val="right" w:pos="9026" w:leader="dot"/>
            </w:tabs>
            <w:rPr/>
          </w:pPr>
          <w:hyperlink w:anchor="__RefHeading___Toc317527_3381743652">
            <w:r>
              <w:rPr>
                <w:webHidden/>
                <w:rStyle w:val="IndexLink"/>
                <w:rtl w:val="true"/>
              </w:rPr>
              <w:t>«</w:t>
            </w:r>
            <w:r>
              <w:rPr>
                <w:rStyle w:val="IndexLink"/>
              </w:rPr>
              <w:t>8</w:t>
            </w:r>
            <w:r>
              <w:rPr>
                <w:rStyle w:val="IndexLink"/>
                <w:rtl w:val="true"/>
              </w:rPr>
              <w:t>»</w:t>
              <w:tab/>
            </w:r>
            <w:r>
              <w:rPr>
                <w:rStyle w:val="IndexLink"/>
              </w:rPr>
              <w:t>403</w:t>
            </w:r>
          </w:hyperlink>
        </w:p>
        <w:p>
          <w:pPr>
            <w:pStyle w:val="Contents5"/>
            <w:tabs>
              <w:tab w:val="clear" w:pos="7892"/>
              <w:tab w:val="right" w:pos="9026" w:leader="dot"/>
            </w:tabs>
            <w:rPr/>
          </w:pPr>
          <w:hyperlink w:anchor="__RefHeading___Toc317529_3381743652">
            <w:r>
              <w:rPr>
                <w:webHidden/>
                <w:rStyle w:val="IndexLink"/>
                <w:rtl w:val="true"/>
              </w:rPr>
              <w:t>«</w:t>
            </w:r>
            <w:r>
              <w:rPr>
                <w:rStyle w:val="IndexLink"/>
              </w:rPr>
              <w:t>9</w:t>
            </w:r>
            <w:r>
              <w:rPr>
                <w:rStyle w:val="IndexLink"/>
                <w:rtl w:val="true"/>
              </w:rPr>
              <w:t>»</w:t>
              <w:tab/>
            </w:r>
            <w:r>
              <w:rPr>
                <w:rStyle w:val="IndexLink"/>
              </w:rPr>
              <w:t>408</w:t>
            </w:r>
          </w:hyperlink>
        </w:p>
        <w:p>
          <w:pPr>
            <w:pStyle w:val="Contents5"/>
            <w:tabs>
              <w:tab w:val="clear" w:pos="7892"/>
              <w:tab w:val="right" w:pos="9026" w:leader="dot"/>
            </w:tabs>
            <w:rPr/>
          </w:pPr>
          <w:hyperlink w:anchor="__RefHeading___Toc317531_3381743652">
            <w:r>
              <w:rPr>
                <w:webHidden/>
                <w:rStyle w:val="IndexLink"/>
                <w:rtl w:val="true"/>
              </w:rPr>
              <w:t>بیان</w:t>
            </w:r>
            <w:r>
              <w:rPr>
                <w:rStyle w:val="IndexLink"/>
                <w:rtl w:val="true"/>
              </w:rPr>
              <w:tab/>
            </w:r>
            <w:r>
              <w:rPr>
                <w:rStyle w:val="IndexLink"/>
              </w:rPr>
              <w:t>409</w:t>
            </w:r>
          </w:hyperlink>
        </w:p>
        <w:p>
          <w:pPr>
            <w:pStyle w:val="Contents5"/>
            <w:tabs>
              <w:tab w:val="clear" w:pos="7892"/>
              <w:tab w:val="right" w:pos="9026" w:leader="dot"/>
            </w:tabs>
            <w:rPr/>
          </w:pPr>
          <w:hyperlink w:anchor="__RefHeading___Toc317533_3381743652">
            <w:r>
              <w:rPr>
                <w:webHidden/>
                <w:rStyle w:val="IndexLink"/>
                <w:rtl w:val="true"/>
              </w:rPr>
              <w:t>«</w:t>
            </w:r>
            <w:r>
              <w:rPr>
                <w:rStyle w:val="IndexLink"/>
              </w:rPr>
              <w:t>10</w:t>
            </w:r>
            <w:r>
              <w:rPr>
                <w:rStyle w:val="IndexLink"/>
                <w:rtl w:val="true"/>
              </w:rPr>
              <w:t>»</w:t>
              <w:tab/>
            </w:r>
            <w:r>
              <w:rPr>
                <w:rStyle w:val="IndexLink"/>
              </w:rPr>
              <w:t>409</w:t>
            </w:r>
          </w:hyperlink>
        </w:p>
        <w:p>
          <w:pPr>
            <w:pStyle w:val="Contents5"/>
            <w:tabs>
              <w:tab w:val="clear" w:pos="7892"/>
              <w:tab w:val="right" w:pos="9026" w:leader="dot"/>
            </w:tabs>
            <w:rPr/>
          </w:pPr>
          <w:hyperlink w:anchor="__RefHeading___Toc317535_3381743652">
            <w:r>
              <w:rPr>
                <w:webHidden/>
                <w:rStyle w:val="IndexLink"/>
                <w:rtl w:val="true"/>
              </w:rPr>
              <w:t>بَیَان</w:t>
            </w:r>
            <w:r>
              <w:rPr>
                <w:rStyle w:val="IndexLink"/>
                <w:rtl w:val="true"/>
              </w:rPr>
              <w:tab/>
            </w:r>
            <w:r>
              <w:rPr>
                <w:rStyle w:val="IndexLink"/>
              </w:rPr>
              <w:t>409</w:t>
            </w:r>
          </w:hyperlink>
        </w:p>
        <w:p>
          <w:pPr>
            <w:pStyle w:val="Contents5"/>
            <w:tabs>
              <w:tab w:val="clear" w:pos="7892"/>
              <w:tab w:val="right" w:pos="9026" w:leader="dot"/>
            </w:tabs>
            <w:rPr/>
          </w:pPr>
          <w:hyperlink w:anchor="__RefHeading___Toc317537_3381743652">
            <w:r>
              <w:rPr>
                <w:webHidden/>
                <w:rStyle w:val="IndexLink"/>
                <w:rtl w:val="true"/>
              </w:rPr>
              <w:t>و أقول</w:t>
            </w:r>
            <w:r>
              <w:rPr>
                <w:rStyle w:val="IndexLink"/>
                <w:rtl w:val="true"/>
              </w:rPr>
              <w:tab/>
            </w:r>
            <w:r>
              <w:rPr>
                <w:rStyle w:val="IndexLink"/>
              </w:rPr>
              <w:t>410</w:t>
            </w:r>
          </w:hyperlink>
        </w:p>
        <w:p>
          <w:pPr>
            <w:pStyle w:val="Contents5"/>
            <w:tabs>
              <w:tab w:val="clear" w:pos="7892"/>
              <w:tab w:val="right" w:pos="9026" w:leader="dot"/>
            </w:tabs>
            <w:rPr/>
          </w:pPr>
          <w:hyperlink w:anchor="__RefHeading___Toc317539_3381743652">
            <w:r>
              <w:rPr>
                <w:webHidden/>
                <w:rStyle w:val="IndexLink"/>
                <w:rtl w:val="true"/>
              </w:rPr>
              <w:t>و أقول</w:t>
            </w:r>
            <w:r>
              <w:rPr>
                <w:rStyle w:val="IndexLink"/>
                <w:rtl w:val="true"/>
              </w:rPr>
              <w:tab/>
            </w:r>
            <w:r>
              <w:rPr>
                <w:rStyle w:val="IndexLink"/>
              </w:rPr>
              <w:t>410</w:t>
            </w:r>
          </w:hyperlink>
        </w:p>
        <w:p>
          <w:pPr>
            <w:pStyle w:val="Contents5"/>
            <w:tabs>
              <w:tab w:val="clear" w:pos="7892"/>
              <w:tab w:val="right" w:pos="9026" w:leader="dot"/>
            </w:tabs>
            <w:rPr/>
          </w:pPr>
          <w:hyperlink w:anchor="__RefHeading___Toc317541_3381743652">
            <w:r>
              <w:rPr>
                <w:webHidden/>
                <w:rStyle w:val="IndexLink"/>
                <w:rtl w:val="true"/>
              </w:rPr>
              <w:t>«</w:t>
            </w:r>
            <w:r>
              <w:rPr>
                <w:rStyle w:val="IndexLink"/>
              </w:rPr>
              <w:t>11</w:t>
            </w:r>
            <w:r>
              <w:rPr>
                <w:rStyle w:val="IndexLink"/>
                <w:rtl w:val="true"/>
              </w:rPr>
              <w:t>»</w:t>
              <w:tab/>
            </w:r>
            <w:r>
              <w:rPr>
                <w:rStyle w:val="IndexLink"/>
              </w:rPr>
              <w:t>412</w:t>
            </w:r>
          </w:hyperlink>
        </w:p>
        <w:p>
          <w:pPr>
            <w:pStyle w:val="Contents5"/>
            <w:tabs>
              <w:tab w:val="clear" w:pos="7892"/>
              <w:tab w:val="right" w:pos="9026" w:leader="dot"/>
            </w:tabs>
            <w:rPr/>
          </w:pPr>
          <w:hyperlink w:anchor="__RefHeading___Toc317543_3381743652">
            <w:r>
              <w:rPr>
                <w:webHidden/>
                <w:rStyle w:val="IndexLink"/>
                <w:rtl w:val="true"/>
              </w:rPr>
              <w:t>«</w:t>
            </w:r>
            <w:r>
              <w:rPr>
                <w:rStyle w:val="IndexLink"/>
              </w:rPr>
              <w:t>12</w:t>
            </w:r>
            <w:r>
              <w:rPr>
                <w:rStyle w:val="IndexLink"/>
                <w:rtl w:val="true"/>
              </w:rPr>
              <w:t>»</w:t>
              <w:tab/>
            </w:r>
            <w:r>
              <w:rPr>
                <w:rStyle w:val="IndexLink"/>
              </w:rPr>
              <w:t>412</w:t>
            </w:r>
          </w:hyperlink>
        </w:p>
        <w:p>
          <w:pPr>
            <w:pStyle w:val="Contents5"/>
            <w:tabs>
              <w:tab w:val="clear" w:pos="7892"/>
              <w:tab w:val="right" w:pos="9026" w:leader="dot"/>
            </w:tabs>
            <w:rPr/>
          </w:pPr>
          <w:hyperlink w:anchor="__RefHeading___Toc317545_3381743652">
            <w:r>
              <w:rPr>
                <w:webHidden/>
                <w:rStyle w:val="IndexLink"/>
                <w:rtl w:val="true"/>
              </w:rPr>
              <w:t>تبیین</w:t>
            </w:r>
            <w:r>
              <w:rPr>
                <w:rStyle w:val="IndexLink"/>
                <w:rtl w:val="true"/>
              </w:rPr>
              <w:tab/>
            </w:r>
            <w:r>
              <w:rPr>
                <w:rStyle w:val="IndexLink"/>
              </w:rPr>
              <w:t>414</w:t>
            </w:r>
          </w:hyperlink>
        </w:p>
        <w:p>
          <w:pPr>
            <w:pStyle w:val="Contents5"/>
            <w:tabs>
              <w:tab w:val="clear" w:pos="7892"/>
              <w:tab w:val="right" w:pos="9026" w:leader="dot"/>
            </w:tabs>
            <w:rPr/>
          </w:pPr>
          <w:hyperlink w:anchor="__RefHeading___Toc317547_3381743652">
            <w:r>
              <w:rPr>
                <w:webHidden/>
                <w:rStyle w:val="IndexLink"/>
                <w:rtl w:val="true"/>
              </w:rPr>
              <w:t>و أقول</w:t>
            </w:r>
            <w:r>
              <w:rPr>
                <w:rStyle w:val="IndexLink"/>
                <w:rtl w:val="true"/>
              </w:rPr>
              <w:tab/>
            </w:r>
            <w:r>
              <w:rPr>
                <w:rStyle w:val="IndexLink"/>
              </w:rPr>
              <w:t>415</w:t>
            </w:r>
          </w:hyperlink>
        </w:p>
        <w:p>
          <w:pPr>
            <w:pStyle w:val="Contents3"/>
            <w:tabs>
              <w:tab w:val="clear" w:pos="8459"/>
              <w:tab w:val="right" w:pos="9026" w:leader="dot"/>
            </w:tabs>
            <w:rPr/>
          </w:pPr>
          <w:hyperlink w:anchor="__RefHeading___Toc317549_3381743652">
            <w:r>
              <w:rPr>
                <w:webHidden/>
                <w:rStyle w:val="IndexLink"/>
                <w:rtl w:val="true"/>
              </w:rPr>
              <w:t xml:space="preserve">باب </w:t>
            </w:r>
            <w:r>
              <w:rPr>
                <w:rStyle w:val="IndexLink"/>
              </w:rPr>
              <w:t>7</w:t>
            </w:r>
            <w:r>
              <w:rPr>
                <w:rStyle w:val="IndexLink"/>
                <w:rtl w:val="true"/>
              </w:rPr>
              <w:t xml:space="preserve"> </w:t>
            </w:r>
            <w:r>
              <w:rPr>
                <w:rStyle w:val="IndexLink"/>
                <w:rtl w:val="true"/>
              </w:rPr>
              <w:t>الصید و أحکامه و آدابه</w:t>
            </w:r>
            <w:r>
              <w:rPr>
                <w:rStyle w:val="IndexLink"/>
                <w:rtl w:val="true"/>
              </w:rPr>
              <w:tab/>
            </w:r>
            <w:r>
              <w:rPr>
                <w:rStyle w:val="IndexLink"/>
              </w:rPr>
              <w:t>416</w:t>
            </w:r>
          </w:hyperlink>
        </w:p>
        <w:p>
          <w:pPr>
            <w:pStyle w:val="Contents4"/>
            <w:tabs>
              <w:tab w:val="clear" w:pos="8176"/>
              <w:tab w:val="right" w:pos="9026" w:leader="dot"/>
            </w:tabs>
            <w:rPr/>
          </w:pPr>
          <w:hyperlink w:anchor="__RefHeading___Toc317551_3381743652">
            <w:r>
              <w:rPr>
                <w:webHidden/>
                <w:rStyle w:val="IndexLink"/>
                <w:rtl w:val="true"/>
              </w:rPr>
              <w:t>الآیات</w:t>
            </w:r>
            <w:r>
              <w:rPr>
                <w:rStyle w:val="IndexLink"/>
                <w:rtl w:val="true"/>
              </w:rPr>
              <w:tab/>
            </w:r>
            <w:r>
              <w:rPr>
                <w:rStyle w:val="IndexLink"/>
              </w:rPr>
              <w:t>416</w:t>
            </w:r>
          </w:hyperlink>
        </w:p>
        <w:p>
          <w:pPr>
            <w:pStyle w:val="Contents4"/>
            <w:tabs>
              <w:tab w:val="clear" w:pos="8176"/>
              <w:tab w:val="right" w:pos="9026" w:leader="dot"/>
            </w:tabs>
            <w:rPr/>
          </w:pPr>
          <w:hyperlink w:anchor="__RefHeading___Toc317553_3381743652">
            <w:r>
              <w:rPr>
                <w:webHidden/>
                <w:rStyle w:val="IndexLink"/>
                <w:rtl w:val="true"/>
              </w:rPr>
              <w:t>تفسیر</w:t>
            </w:r>
            <w:r>
              <w:rPr>
                <w:rStyle w:val="IndexLink"/>
                <w:rtl w:val="true"/>
              </w:rPr>
              <w:tab/>
            </w:r>
            <w:r>
              <w:rPr>
                <w:rStyle w:val="IndexLink"/>
              </w:rPr>
              <w:t>416</w:t>
            </w:r>
          </w:hyperlink>
        </w:p>
        <w:p>
          <w:pPr>
            <w:pStyle w:val="Contents4"/>
            <w:tabs>
              <w:tab w:val="clear" w:pos="8176"/>
              <w:tab w:val="right" w:pos="9026" w:leader="dot"/>
            </w:tabs>
            <w:rPr/>
          </w:pPr>
          <w:hyperlink w:anchor="__RefHeading___Toc317555_3381743652">
            <w:r>
              <w:rPr>
                <w:webHidden/>
                <w:rStyle w:val="IndexLink"/>
                <w:rtl w:val="true"/>
              </w:rPr>
              <w:t>الأخبار</w:t>
            </w:r>
            <w:r>
              <w:rPr>
                <w:rStyle w:val="IndexLink"/>
                <w:rtl w:val="true"/>
              </w:rPr>
              <w:tab/>
            </w:r>
            <w:r>
              <w:rPr>
                <w:rStyle w:val="IndexLink"/>
              </w:rPr>
              <w:t>430</w:t>
            </w:r>
          </w:hyperlink>
        </w:p>
        <w:p>
          <w:pPr>
            <w:pStyle w:val="Contents5"/>
            <w:tabs>
              <w:tab w:val="clear" w:pos="7892"/>
              <w:tab w:val="right" w:pos="9026" w:leader="dot"/>
            </w:tabs>
            <w:rPr/>
          </w:pPr>
          <w:hyperlink w:anchor="__RefHeading___Toc317557_3381743652">
            <w:r>
              <w:rPr>
                <w:webHidden/>
                <w:rStyle w:val="IndexLink"/>
                <w:rtl w:val="true"/>
              </w:rPr>
              <w:t>«</w:t>
            </w:r>
            <w:r>
              <w:rPr>
                <w:rStyle w:val="IndexLink"/>
              </w:rPr>
              <w:t>1</w:t>
            </w:r>
            <w:r>
              <w:rPr>
                <w:rStyle w:val="IndexLink"/>
                <w:rtl w:val="true"/>
              </w:rPr>
              <w:t>»</w:t>
              <w:tab/>
            </w:r>
            <w:r>
              <w:rPr>
                <w:rStyle w:val="IndexLink"/>
              </w:rPr>
              <w:t>431</w:t>
            </w:r>
          </w:hyperlink>
        </w:p>
        <w:p>
          <w:pPr>
            <w:pStyle w:val="Contents5"/>
            <w:tabs>
              <w:tab w:val="clear" w:pos="7892"/>
              <w:tab w:val="right" w:pos="9026" w:leader="dot"/>
            </w:tabs>
            <w:rPr/>
          </w:pPr>
          <w:hyperlink w:anchor="__RefHeading___Toc317559_3381743652">
            <w:r>
              <w:rPr>
                <w:webHidden/>
                <w:rStyle w:val="IndexLink"/>
                <w:rtl w:val="true"/>
              </w:rPr>
              <w:t>بیان</w:t>
            </w:r>
            <w:r>
              <w:rPr>
                <w:rStyle w:val="IndexLink"/>
                <w:rtl w:val="true"/>
              </w:rPr>
              <w:tab/>
            </w:r>
            <w:r>
              <w:rPr>
                <w:rStyle w:val="IndexLink"/>
              </w:rPr>
              <w:t>431</w:t>
            </w:r>
          </w:hyperlink>
        </w:p>
        <w:p>
          <w:pPr>
            <w:pStyle w:val="Contents5"/>
            <w:tabs>
              <w:tab w:val="clear" w:pos="7892"/>
              <w:tab w:val="right" w:pos="9026" w:leader="dot"/>
            </w:tabs>
            <w:rPr/>
          </w:pPr>
          <w:hyperlink w:anchor="__RefHeading___Toc317561_3381743652">
            <w:r>
              <w:rPr>
                <w:webHidden/>
                <w:rStyle w:val="IndexLink"/>
                <w:rtl w:val="true"/>
              </w:rPr>
              <w:t>و أقول</w:t>
            </w:r>
            <w:r>
              <w:rPr>
                <w:rStyle w:val="IndexLink"/>
                <w:rtl w:val="true"/>
              </w:rPr>
              <w:tab/>
            </w:r>
            <w:r>
              <w:rPr>
                <w:rStyle w:val="IndexLink"/>
              </w:rPr>
              <w:t>434</w:t>
            </w:r>
          </w:hyperlink>
        </w:p>
        <w:p>
          <w:pPr>
            <w:pStyle w:val="Contents5"/>
            <w:tabs>
              <w:tab w:val="clear" w:pos="7892"/>
              <w:tab w:val="right" w:pos="9026" w:leader="dot"/>
            </w:tabs>
            <w:rPr/>
          </w:pPr>
          <w:hyperlink w:anchor="__RefHeading___Toc317563_3381743652">
            <w:r>
              <w:rPr>
                <w:webHidden/>
                <w:rStyle w:val="IndexLink"/>
                <w:rtl w:val="true"/>
              </w:rPr>
              <w:t>«</w:t>
            </w:r>
            <w:r>
              <w:rPr>
                <w:rStyle w:val="IndexLink"/>
              </w:rPr>
              <w:t>2</w:t>
            </w:r>
            <w:r>
              <w:rPr>
                <w:rStyle w:val="IndexLink"/>
                <w:rtl w:val="true"/>
              </w:rPr>
              <w:t>»</w:t>
              <w:tab/>
            </w:r>
            <w:r>
              <w:rPr>
                <w:rStyle w:val="IndexLink"/>
              </w:rPr>
              <w:t>436</w:t>
            </w:r>
          </w:hyperlink>
        </w:p>
        <w:p>
          <w:pPr>
            <w:pStyle w:val="Contents5"/>
            <w:tabs>
              <w:tab w:val="clear" w:pos="7892"/>
              <w:tab w:val="right" w:pos="9026" w:leader="dot"/>
            </w:tabs>
            <w:rPr/>
          </w:pPr>
          <w:hyperlink w:anchor="__RefHeading___Toc317565_3381743652">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317567_3381743652">
            <w:r>
              <w:rPr>
                <w:webHidden/>
                <w:rStyle w:val="IndexLink"/>
                <w:rtl w:val="true"/>
              </w:rPr>
              <w:t>«</w:t>
            </w:r>
            <w:r>
              <w:rPr>
                <w:rStyle w:val="IndexLink"/>
              </w:rPr>
              <w:t>3</w:t>
            </w:r>
            <w:r>
              <w:rPr>
                <w:rStyle w:val="IndexLink"/>
                <w:rtl w:val="true"/>
              </w:rPr>
              <w:t>»</w:t>
              <w:tab/>
            </w:r>
            <w:r>
              <w:rPr>
                <w:rStyle w:val="IndexLink"/>
              </w:rPr>
              <w:t>438</w:t>
            </w:r>
          </w:hyperlink>
        </w:p>
        <w:p>
          <w:pPr>
            <w:pStyle w:val="Contents5"/>
            <w:tabs>
              <w:tab w:val="clear" w:pos="7892"/>
              <w:tab w:val="right" w:pos="9026" w:leader="dot"/>
            </w:tabs>
            <w:rPr/>
          </w:pPr>
          <w:hyperlink w:anchor="__RefHeading___Toc317569_3381743652">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317571_3381743652">
            <w:r>
              <w:rPr>
                <w:webHidden/>
                <w:rStyle w:val="IndexLink"/>
                <w:rtl w:val="true"/>
              </w:rPr>
              <w:t>«</w:t>
            </w:r>
            <w:r>
              <w:rPr>
                <w:rStyle w:val="IndexLink"/>
              </w:rPr>
              <w:t>4</w:t>
            </w:r>
            <w:r>
              <w:rPr>
                <w:rStyle w:val="IndexLink"/>
                <w:rtl w:val="true"/>
              </w:rPr>
              <w:t>»</w:t>
              <w:tab/>
            </w:r>
            <w:r>
              <w:rPr>
                <w:rStyle w:val="IndexLink"/>
              </w:rPr>
              <w:t>438</w:t>
            </w:r>
          </w:hyperlink>
        </w:p>
        <w:p>
          <w:pPr>
            <w:pStyle w:val="Contents5"/>
            <w:tabs>
              <w:tab w:val="clear" w:pos="7892"/>
              <w:tab w:val="right" w:pos="9026" w:leader="dot"/>
            </w:tabs>
            <w:rPr/>
          </w:pPr>
          <w:hyperlink w:anchor="__RefHeading___Toc317573_3381743652">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317575_3381743652">
            <w:r>
              <w:rPr>
                <w:webHidden/>
                <w:rStyle w:val="IndexLink"/>
                <w:rtl w:val="true"/>
              </w:rPr>
              <w:t>«</w:t>
            </w:r>
            <w:r>
              <w:rPr>
                <w:rStyle w:val="IndexLink"/>
              </w:rPr>
              <w:t>5</w:t>
            </w:r>
            <w:r>
              <w:rPr>
                <w:rStyle w:val="IndexLink"/>
                <w:rtl w:val="true"/>
              </w:rPr>
              <w:t>»</w:t>
              <w:tab/>
            </w:r>
            <w:r>
              <w:rPr>
                <w:rStyle w:val="IndexLink"/>
              </w:rPr>
              <w:t>439</w:t>
            </w:r>
          </w:hyperlink>
        </w:p>
        <w:p>
          <w:pPr>
            <w:pStyle w:val="Contents5"/>
            <w:tabs>
              <w:tab w:val="clear" w:pos="7892"/>
              <w:tab w:val="right" w:pos="9026" w:leader="dot"/>
            </w:tabs>
            <w:rPr/>
          </w:pPr>
          <w:hyperlink w:anchor="__RefHeading___Toc317577_3381743652">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317579_3381743652">
            <w:r>
              <w:rPr>
                <w:webHidden/>
                <w:rStyle w:val="IndexLink"/>
                <w:rtl w:val="true"/>
              </w:rPr>
              <w:t>«</w:t>
            </w:r>
            <w:r>
              <w:rPr>
                <w:rStyle w:val="IndexLink"/>
              </w:rPr>
              <w:t>6</w:t>
            </w:r>
            <w:r>
              <w:rPr>
                <w:rStyle w:val="IndexLink"/>
                <w:rtl w:val="true"/>
              </w:rPr>
              <w:t>»</w:t>
              <w:tab/>
            </w:r>
            <w:r>
              <w:rPr>
                <w:rStyle w:val="IndexLink"/>
              </w:rPr>
              <w:t>440</w:t>
            </w:r>
          </w:hyperlink>
        </w:p>
        <w:p>
          <w:pPr>
            <w:pStyle w:val="Contents5"/>
            <w:tabs>
              <w:tab w:val="clear" w:pos="7892"/>
              <w:tab w:val="right" w:pos="9026" w:leader="dot"/>
            </w:tabs>
            <w:rPr/>
          </w:pPr>
          <w:hyperlink w:anchor="__RefHeading___Toc317581_3381743652">
            <w:r>
              <w:rPr>
                <w:webHidden/>
                <w:rStyle w:val="IndexLink"/>
                <w:rtl w:val="true"/>
              </w:rPr>
              <w:t>«</w:t>
            </w:r>
            <w:r>
              <w:rPr>
                <w:rStyle w:val="IndexLink"/>
              </w:rPr>
              <w:t>7</w:t>
            </w:r>
            <w:r>
              <w:rPr>
                <w:rStyle w:val="IndexLink"/>
                <w:rtl w:val="true"/>
              </w:rPr>
              <w:t>»</w:t>
              <w:tab/>
            </w:r>
            <w:r>
              <w:rPr>
                <w:rStyle w:val="IndexLink"/>
              </w:rPr>
              <w:t>440</w:t>
            </w:r>
          </w:hyperlink>
        </w:p>
        <w:p>
          <w:pPr>
            <w:pStyle w:val="Contents5"/>
            <w:tabs>
              <w:tab w:val="clear" w:pos="7892"/>
              <w:tab w:val="right" w:pos="9026" w:leader="dot"/>
            </w:tabs>
            <w:rPr/>
          </w:pPr>
          <w:hyperlink w:anchor="__RefHeading___Toc317583_3381743652">
            <w:r>
              <w:rPr>
                <w:webHidden/>
                <w:rStyle w:val="IndexLink"/>
                <w:rtl w:val="true"/>
              </w:rPr>
              <w:t>«</w:t>
            </w:r>
            <w:r>
              <w:rPr>
                <w:rStyle w:val="IndexLink"/>
              </w:rPr>
              <w:t>8</w:t>
            </w:r>
            <w:r>
              <w:rPr>
                <w:rStyle w:val="IndexLink"/>
                <w:rtl w:val="true"/>
              </w:rPr>
              <w:t>»</w:t>
              <w:tab/>
            </w:r>
            <w:r>
              <w:rPr>
                <w:rStyle w:val="IndexLink"/>
              </w:rPr>
              <w:t>440</w:t>
            </w:r>
          </w:hyperlink>
        </w:p>
        <w:p>
          <w:pPr>
            <w:pStyle w:val="Contents5"/>
            <w:tabs>
              <w:tab w:val="clear" w:pos="7892"/>
              <w:tab w:val="right" w:pos="9026" w:leader="dot"/>
            </w:tabs>
            <w:rPr/>
          </w:pPr>
          <w:hyperlink w:anchor="__RefHeading___Toc317585_3381743652">
            <w:r>
              <w:rPr>
                <w:webHidden/>
                <w:rStyle w:val="IndexLink"/>
                <w:rtl w:val="true"/>
              </w:rPr>
              <w:t>«</w:t>
            </w:r>
            <w:r>
              <w:rPr>
                <w:rStyle w:val="IndexLink"/>
              </w:rPr>
              <w:t>9</w:t>
            </w:r>
            <w:r>
              <w:rPr>
                <w:rStyle w:val="IndexLink"/>
                <w:rtl w:val="true"/>
              </w:rPr>
              <w:t>»</w:t>
              <w:tab/>
            </w:r>
            <w:r>
              <w:rPr>
                <w:rStyle w:val="IndexLink"/>
              </w:rPr>
              <w:t>440</w:t>
            </w:r>
          </w:hyperlink>
        </w:p>
        <w:p>
          <w:pPr>
            <w:pStyle w:val="Contents5"/>
            <w:tabs>
              <w:tab w:val="clear" w:pos="7892"/>
              <w:tab w:val="right" w:pos="9026" w:leader="dot"/>
            </w:tabs>
            <w:rPr/>
          </w:pPr>
          <w:hyperlink w:anchor="__RefHeading___Toc317587_3381743652">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317589_3381743652">
            <w:r>
              <w:rPr>
                <w:webHidden/>
                <w:rStyle w:val="IndexLink"/>
                <w:rtl w:val="true"/>
              </w:rPr>
              <w:t>«</w:t>
            </w:r>
            <w:r>
              <w:rPr>
                <w:rStyle w:val="IndexLink"/>
              </w:rPr>
              <w:t>10</w:t>
            </w:r>
            <w:r>
              <w:rPr>
                <w:rStyle w:val="IndexLink"/>
                <w:rtl w:val="true"/>
              </w:rPr>
              <w:t>»</w:t>
              <w:tab/>
            </w:r>
            <w:r>
              <w:rPr>
                <w:rStyle w:val="IndexLink"/>
              </w:rPr>
              <w:t>441</w:t>
            </w:r>
          </w:hyperlink>
        </w:p>
        <w:p>
          <w:pPr>
            <w:pStyle w:val="Contents5"/>
            <w:tabs>
              <w:tab w:val="clear" w:pos="7892"/>
              <w:tab w:val="right" w:pos="9026" w:leader="dot"/>
            </w:tabs>
            <w:rPr/>
          </w:pPr>
          <w:hyperlink w:anchor="__RefHeading___Toc317591_3381743652">
            <w:r>
              <w:rPr>
                <w:webHidden/>
                <w:rStyle w:val="IndexLink"/>
                <w:rtl w:val="true"/>
              </w:rPr>
              <w:t>«</w:t>
            </w:r>
            <w:r>
              <w:rPr>
                <w:rStyle w:val="IndexLink"/>
              </w:rPr>
              <w:t>11</w:t>
            </w:r>
            <w:r>
              <w:rPr>
                <w:rStyle w:val="IndexLink"/>
                <w:rtl w:val="true"/>
              </w:rPr>
              <w:t>»</w:t>
              <w:tab/>
            </w:r>
            <w:r>
              <w:rPr>
                <w:rStyle w:val="IndexLink"/>
              </w:rPr>
              <w:t>442</w:t>
            </w:r>
          </w:hyperlink>
        </w:p>
        <w:p>
          <w:pPr>
            <w:pStyle w:val="Contents5"/>
            <w:tabs>
              <w:tab w:val="clear" w:pos="7892"/>
              <w:tab w:val="right" w:pos="9026" w:leader="dot"/>
            </w:tabs>
            <w:rPr/>
          </w:pPr>
          <w:hyperlink w:anchor="__RefHeading___Toc317593_3381743652">
            <w:r>
              <w:rPr>
                <w:webHidden/>
                <w:rStyle w:val="IndexLink"/>
                <w:rtl w:val="true"/>
              </w:rPr>
              <w:t>«</w:t>
            </w:r>
            <w:r>
              <w:rPr>
                <w:rStyle w:val="IndexLink"/>
              </w:rPr>
              <w:t>12</w:t>
            </w:r>
            <w:r>
              <w:rPr>
                <w:rStyle w:val="IndexLink"/>
                <w:rtl w:val="true"/>
              </w:rPr>
              <w:t>»</w:t>
              <w:tab/>
            </w:r>
            <w:r>
              <w:rPr>
                <w:rStyle w:val="IndexLink"/>
              </w:rPr>
              <w:t>442</w:t>
            </w:r>
          </w:hyperlink>
        </w:p>
        <w:p>
          <w:pPr>
            <w:pStyle w:val="Contents5"/>
            <w:tabs>
              <w:tab w:val="clear" w:pos="7892"/>
              <w:tab w:val="right" w:pos="9026" w:leader="dot"/>
            </w:tabs>
            <w:rPr/>
          </w:pPr>
          <w:hyperlink w:anchor="__RefHeading___Toc317595_3381743652">
            <w:r>
              <w:rPr>
                <w:webHidden/>
                <w:rStyle w:val="IndexLink"/>
                <w:rtl w:val="true"/>
              </w:rPr>
              <w:t>«</w:t>
            </w:r>
            <w:r>
              <w:rPr>
                <w:rStyle w:val="IndexLink"/>
              </w:rPr>
              <w:t>13</w:t>
            </w:r>
            <w:r>
              <w:rPr>
                <w:rStyle w:val="IndexLink"/>
                <w:rtl w:val="true"/>
              </w:rPr>
              <w:t>»</w:t>
              <w:tab/>
            </w:r>
            <w:r>
              <w:rPr>
                <w:rStyle w:val="IndexLink"/>
              </w:rPr>
              <w:t>442</w:t>
            </w:r>
          </w:hyperlink>
        </w:p>
        <w:p>
          <w:pPr>
            <w:pStyle w:val="Contents5"/>
            <w:tabs>
              <w:tab w:val="clear" w:pos="7892"/>
              <w:tab w:val="right" w:pos="9026" w:leader="dot"/>
            </w:tabs>
            <w:rPr/>
          </w:pPr>
          <w:hyperlink w:anchor="__RefHeading___Toc317597_3381743652">
            <w:r>
              <w:rPr>
                <w:webHidden/>
                <w:rStyle w:val="IndexLink"/>
                <w:rtl w:val="true"/>
              </w:rPr>
              <w:t>«</w:t>
            </w:r>
            <w:r>
              <w:rPr>
                <w:rStyle w:val="IndexLink"/>
              </w:rPr>
              <w:t>14</w:t>
            </w:r>
            <w:r>
              <w:rPr>
                <w:rStyle w:val="IndexLink"/>
                <w:rtl w:val="true"/>
              </w:rPr>
              <w:t>»</w:t>
              <w:tab/>
            </w:r>
            <w:r>
              <w:rPr>
                <w:rStyle w:val="IndexLink"/>
              </w:rPr>
              <w:t>442</w:t>
            </w:r>
          </w:hyperlink>
        </w:p>
        <w:p>
          <w:pPr>
            <w:pStyle w:val="Contents5"/>
            <w:tabs>
              <w:tab w:val="clear" w:pos="7892"/>
              <w:tab w:val="right" w:pos="9026" w:leader="dot"/>
            </w:tabs>
            <w:rPr/>
          </w:pPr>
          <w:hyperlink w:anchor="__RefHeading___Toc317599_3381743652">
            <w:r>
              <w:rPr>
                <w:webHidden/>
                <w:rStyle w:val="IndexLink"/>
                <w:rtl w:val="true"/>
              </w:rPr>
              <w:t>«</w:t>
            </w:r>
            <w:r>
              <w:rPr>
                <w:rStyle w:val="IndexLink"/>
              </w:rPr>
              <w:t>15</w:t>
            </w:r>
            <w:r>
              <w:rPr>
                <w:rStyle w:val="IndexLink"/>
                <w:rtl w:val="true"/>
              </w:rPr>
              <w:t>»</w:t>
              <w:tab/>
            </w:r>
            <w:r>
              <w:rPr>
                <w:rStyle w:val="IndexLink"/>
              </w:rPr>
              <w:t>442</w:t>
            </w:r>
          </w:hyperlink>
        </w:p>
        <w:p>
          <w:pPr>
            <w:pStyle w:val="Contents5"/>
            <w:tabs>
              <w:tab w:val="clear" w:pos="7892"/>
              <w:tab w:val="right" w:pos="9026" w:leader="dot"/>
            </w:tabs>
            <w:rPr/>
          </w:pPr>
          <w:hyperlink w:anchor="__RefHeading___Toc317601_3381743652">
            <w:r>
              <w:rPr>
                <w:webHidden/>
                <w:rStyle w:val="IndexLink"/>
                <w:rtl w:val="true"/>
              </w:rPr>
              <w:t>«</w:t>
            </w:r>
            <w:r>
              <w:rPr>
                <w:rStyle w:val="IndexLink"/>
              </w:rPr>
              <w:t>16</w:t>
            </w:r>
            <w:r>
              <w:rPr>
                <w:rStyle w:val="IndexLink"/>
                <w:rtl w:val="true"/>
              </w:rPr>
              <w:t>»</w:t>
              <w:tab/>
            </w:r>
            <w:r>
              <w:rPr>
                <w:rStyle w:val="IndexLink"/>
              </w:rPr>
              <w:t>442</w:t>
            </w:r>
          </w:hyperlink>
        </w:p>
        <w:p>
          <w:pPr>
            <w:pStyle w:val="Contents5"/>
            <w:tabs>
              <w:tab w:val="clear" w:pos="7892"/>
              <w:tab w:val="right" w:pos="9026" w:leader="dot"/>
            </w:tabs>
            <w:rPr/>
          </w:pPr>
          <w:hyperlink w:anchor="__RefHeading___Toc317603_3381743652">
            <w:r>
              <w:rPr>
                <w:webHidden/>
                <w:rStyle w:val="IndexLink"/>
                <w:rtl w:val="true"/>
              </w:rPr>
              <w:t>«</w:t>
            </w:r>
            <w:r>
              <w:rPr>
                <w:rStyle w:val="IndexLink"/>
              </w:rPr>
              <w:t>17</w:t>
            </w:r>
            <w:r>
              <w:rPr>
                <w:rStyle w:val="IndexLink"/>
                <w:rtl w:val="true"/>
              </w:rPr>
              <w:t>»</w:t>
              <w:tab/>
            </w:r>
            <w:r>
              <w:rPr>
                <w:rStyle w:val="IndexLink"/>
              </w:rPr>
              <w:t>443</w:t>
            </w:r>
          </w:hyperlink>
        </w:p>
        <w:p>
          <w:pPr>
            <w:pStyle w:val="Contents5"/>
            <w:tabs>
              <w:tab w:val="clear" w:pos="7892"/>
              <w:tab w:val="right" w:pos="9026" w:leader="dot"/>
            </w:tabs>
            <w:rPr/>
          </w:pPr>
          <w:hyperlink w:anchor="__RefHeading___Toc317605_3381743652">
            <w:r>
              <w:rPr>
                <w:webHidden/>
                <w:rStyle w:val="IndexLink"/>
                <w:rtl w:val="true"/>
              </w:rPr>
              <w:t>«</w:t>
            </w:r>
            <w:r>
              <w:rPr>
                <w:rStyle w:val="IndexLink"/>
              </w:rPr>
              <w:t>18</w:t>
            </w:r>
            <w:r>
              <w:rPr>
                <w:rStyle w:val="IndexLink"/>
                <w:rtl w:val="true"/>
              </w:rPr>
              <w:t>»</w:t>
              <w:tab/>
            </w:r>
            <w:r>
              <w:rPr>
                <w:rStyle w:val="IndexLink"/>
              </w:rPr>
              <w:t>443</w:t>
            </w:r>
          </w:hyperlink>
        </w:p>
        <w:p>
          <w:pPr>
            <w:pStyle w:val="Contents5"/>
            <w:tabs>
              <w:tab w:val="clear" w:pos="7892"/>
              <w:tab w:val="right" w:pos="9026" w:leader="dot"/>
            </w:tabs>
            <w:rPr/>
          </w:pPr>
          <w:hyperlink w:anchor="__RefHeading___Toc317607_3381743652">
            <w:r>
              <w:rPr>
                <w:webHidden/>
                <w:rStyle w:val="IndexLink"/>
                <w:rtl w:val="true"/>
              </w:rPr>
              <w:t>«</w:t>
            </w:r>
            <w:r>
              <w:rPr>
                <w:rStyle w:val="IndexLink"/>
              </w:rPr>
              <w:t>19</w:t>
            </w:r>
            <w:r>
              <w:rPr>
                <w:rStyle w:val="IndexLink"/>
                <w:rtl w:val="true"/>
              </w:rPr>
              <w:t>»</w:t>
              <w:tab/>
            </w:r>
            <w:r>
              <w:rPr>
                <w:rStyle w:val="IndexLink"/>
              </w:rPr>
              <w:t>443</w:t>
            </w:r>
          </w:hyperlink>
        </w:p>
        <w:p>
          <w:pPr>
            <w:pStyle w:val="Contents5"/>
            <w:tabs>
              <w:tab w:val="clear" w:pos="7892"/>
              <w:tab w:val="right" w:pos="9026" w:leader="dot"/>
            </w:tabs>
            <w:rPr/>
          </w:pPr>
          <w:hyperlink w:anchor="__RefHeading___Toc317609_3381743652">
            <w:r>
              <w:rPr>
                <w:webHidden/>
                <w:rStyle w:val="IndexLink"/>
                <w:rtl w:val="true"/>
              </w:rPr>
              <w:t>«</w:t>
            </w:r>
            <w:r>
              <w:rPr>
                <w:rStyle w:val="IndexLink"/>
              </w:rPr>
              <w:t>20</w:t>
            </w:r>
            <w:r>
              <w:rPr>
                <w:rStyle w:val="IndexLink"/>
                <w:rtl w:val="true"/>
              </w:rPr>
              <w:t>»</w:t>
              <w:tab/>
            </w:r>
            <w:r>
              <w:rPr>
                <w:rStyle w:val="IndexLink"/>
              </w:rPr>
              <w:t>444</w:t>
            </w:r>
          </w:hyperlink>
        </w:p>
        <w:p>
          <w:pPr>
            <w:pStyle w:val="Contents5"/>
            <w:tabs>
              <w:tab w:val="clear" w:pos="7892"/>
              <w:tab w:val="right" w:pos="9026" w:leader="dot"/>
            </w:tabs>
            <w:rPr/>
          </w:pPr>
          <w:hyperlink w:anchor="__RefHeading___Toc317611_3381743652">
            <w:r>
              <w:rPr>
                <w:webHidden/>
                <w:rStyle w:val="IndexLink"/>
                <w:rtl w:val="true"/>
              </w:rPr>
              <w:t>«</w:t>
            </w:r>
            <w:r>
              <w:rPr>
                <w:rStyle w:val="IndexLink"/>
              </w:rPr>
              <w:t>21</w:t>
            </w:r>
            <w:r>
              <w:rPr>
                <w:rStyle w:val="IndexLink"/>
                <w:rtl w:val="true"/>
              </w:rPr>
              <w:t>»</w:t>
              <w:tab/>
            </w:r>
            <w:r>
              <w:rPr>
                <w:rStyle w:val="IndexLink"/>
              </w:rPr>
              <w:t>444</w:t>
            </w:r>
          </w:hyperlink>
        </w:p>
        <w:p>
          <w:pPr>
            <w:pStyle w:val="Contents5"/>
            <w:tabs>
              <w:tab w:val="clear" w:pos="7892"/>
              <w:tab w:val="right" w:pos="9026" w:leader="dot"/>
            </w:tabs>
            <w:rPr/>
          </w:pPr>
          <w:hyperlink w:anchor="__RefHeading___Toc317613_3381743652">
            <w:r>
              <w:rPr>
                <w:webHidden/>
                <w:rStyle w:val="IndexLink"/>
                <w:rtl w:val="true"/>
              </w:rPr>
              <w:t>«</w:t>
            </w:r>
            <w:r>
              <w:rPr>
                <w:rStyle w:val="IndexLink"/>
              </w:rPr>
              <w:t>22</w:t>
            </w:r>
            <w:r>
              <w:rPr>
                <w:rStyle w:val="IndexLink"/>
                <w:rtl w:val="true"/>
              </w:rPr>
              <w:t>»</w:t>
              <w:tab/>
            </w:r>
            <w:r>
              <w:rPr>
                <w:rStyle w:val="IndexLink"/>
              </w:rPr>
              <w:t>444</w:t>
            </w:r>
          </w:hyperlink>
        </w:p>
        <w:p>
          <w:pPr>
            <w:pStyle w:val="Contents5"/>
            <w:tabs>
              <w:tab w:val="clear" w:pos="7892"/>
              <w:tab w:val="right" w:pos="9026" w:leader="dot"/>
            </w:tabs>
            <w:rPr/>
          </w:pPr>
          <w:hyperlink w:anchor="__RefHeading___Toc317615_3381743652">
            <w:r>
              <w:rPr>
                <w:webHidden/>
                <w:rStyle w:val="IndexLink"/>
                <w:rtl w:val="true"/>
              </w:rPr>
              <w:t>«</w:t>
            </w:r>
            <w:r>
              <w:rPr>
                <w:rStyle w:val="IndexLink"/>
              </w:rPr>
              <w:t>23</w:t>
            </w:r>
            <w:r>
              <w:rPr>
                <w:rStyle w:val="IndexLink"/>
                <w:rtl w:val="true"/>
              </w:rPr>
              <w:t>»</w:t>
              <w:tab/>
            </w:r>
            <w:r>
              <w:rPr>
                <w:rStyle w:val="IndexLink"/>
              </w:rPr>
              <w:t>445</w:t>
            </w:r>
          </w:hyperlink>
        </w:p>
        <w:p>
          <w:pPr>
            <w:pStyle w:val="Contents5"/>
            <w:tabs>
              <w:tab w:val="clear" w:pos="7892"/>
              <w:tab w:val="right" w:pos="9026" w:leader="dot"/>
            </w:tabs>
            <w:rPr/>
          </w:pPr>
          <w:hyperlink w:anchor="__RefHeading___Toc317617_3381743652">
            <w:r>
              <w:rPr>
                <w:webHidden/>
                <w:rStyle w:val="IndexLink"/>
                <w:rtl w:val="true"/>
              </w:rPr>
              <w:t>«</w:t>
            </w:r>
            <w:r>
              <w:rPr>
                <w:rStyle w:val="IndexLink"/>
              </w:rPr>
              <w:t>24</w:t>
            </w:r>
            <w:r>
              <w:rPr>
                <w:rStyle w:val="IndexLink"/>
                <w:rtl w:val="true"/>
              </w:rPr>
              <w:t>»</w:t>
              <w:tab/>
            </w:r>
            <w:r>
              <w:rPr>
                <w:rStyle w:val="IndexLink"/>
              </w:rPr>
              <w:t>445</w:t>
            </w:r>
          </w:hyperlink>
        </w:p>
        <w:p>
          <w:pPr>
            <w:pStyle w:val="Contents5"/>
            <w:tabs>
              <w:tab w:val="clear" w:pos="7892"/>
              <w:tab w:val="right" w:pos="9026" w:leader="dot"/>
            </w:tabs>
            <w:rPr/>
          </w:pPr>
          <w:hyperlink w:anchor="__RefHeading___Toc317619_3381743652">
            <w:r>
              <w:rPr>
                <w:webHidden/>
                <w:rStyle w:val="IndexLink"/>
                <w:rtl w:val="true"/>
              </w:rPr>
              <w:t>«</w:t>
            </w:r>
            <w:r>
              <w:rPr>
                <w:rStyle w:val="IndexLink"/>
              </w:rPr>
              <w:t>25</w:t>
            </w:r>
            <w:r>
              <w:rPr>
                <w:rStyle w:val="IndexLink"/>
                <w:rtl w:val="true"/>
              </w:rPr>
              <w:t>»</w:t>
              <w:tab/>
            </w:r>
            <w:r>
              <w:rPr>
                <w:rStyle w:val="IndexLink"/>
              </w:rPr>
              <w:t>445</w:t>
            </w:r>
          </w:hyperlink>
        </w:p>
        <w:p>
          <w:pPr>
            <w:pStyle w:val="Contents5"/>
            <w:tabs>
              <w:tab w:val="clear" w:pos="7892"/>
              <w:tab w:val="right" w:pos="9026" w:leader="dot"/>
            </w:tabs>
            <w:rPr/>
          </w:pPr>
          <w:hyperlink w:anchor="__RefHeading___Toc317621_3381743652">
            <w:r>
              <w:rPr>
                <w:webHidden/>
                <w:rStyle w:val="IndexLink"/>
                <w:rtl w:val="true"/>
              </w:rPr>
              <w:t>«</w:t>
            </w:r>
            <w:r>
              <w:rPr>
                <w:rStyle w:val="IndexLink"/>
              </w:rPr>
              <w:t>26</w:t>
            </w:r>
            <w:r>
              <w:rPr>
                <w:rStyle w:val="IndexLink"/>
                <w:rtl w:val="true"/>
              </w:rPr>
              <w:t>»</w:t>
              <w:tab/>
            </w:r>
            <w:r>
              <w:rPr>
                <w:rStyle w:val="IndexLink"/>
              </w:rPr>
              <w:t>446</w:t>
            </w:r>
          </w:hyperlink>
        </w:p>
        <w:p>
          <w:pPr>
            <w:pStyle w:val="Contents5"/>
            <w:tabs>
              <w:tab w:val="clear" w:pos="7892"/>
              <w:tab w:val="right" w:pos="9026" w:leader="dot"/>
            </w:tabs>
            <w:rPr/>
          </w:pPr>
          <w:hyperlink w:anchor="__RefHeading___Toc317623_3381743652">
            <w:r>
              <w:rPr>
                <w:webHidden/>
                <w:rStyle w:val="IndexLink"/>
                <w:rtl w:val="true"/>
              </w:rPr>
              <w:t>«</w:t>
            </w:r>
            <w:r>
              <w:rPr>
                <w:rStyle w:val="IndexLink"/>
              </w:rPr>
              <w:t>27</w:t>
            </w:r>
            <w:r>
              <w:rPr>
                <w:rStyle w:val="IndexLink"/>
                <w:rtl w:val="true"/>
              </w:rPr>
              <w:t>»</w:t>
              <w:tab/>
            </w:r>
            <w:r>
              <w:rPr>
                <w:rStyle w:val="IndexLink"/>
              </w:rPr>
              <w:t>446</w:t>
            </w:r>
          </w:hyperlink>
        </w:p>
        <w:p>
          <w:pPr>
            <w:pStyle w:val="Contents5"/>
            <w:tabs>
              <w:tab w:val="clear" w:pos="7892"/>
              <w:tab w:val="right" w:pos="9026" w:leader="dot"/>
            </w:tabs>
            <w:rPr/>
          </w:pPr>
          <w:hyperlink w:anchor="__RefHeading___Toc317625_3381743652">
            <w:r>
              <w:rPr>
                <w:webHidden/>
                <w:rStyle w:val="IndexLink"/>
                <w:rtl w:val="true"/>
              </w:rPr>
              <w:t>بیان</w:t>
            </w:r>
            <w:r>
              <w:rPr>
                <w:rStyle w:val="IndexLink"/>
                <w:rtl w:val="true"/>
              </w:rPr>
              <w:tab/>
            </w:r>
            <w:r>
              <w:rPr>
                <w:rStyle w:val="IndexLink"/>
              </w:rPr>
              <w:t>446</w:t>
            </w:r>
          </w:hyperlink>
        </w:p>
        <w:p>
          <w:pPr>
            <w:pStyle w:val="Contents5"/>
            <w:tabs>
              <w:tab w:val="clear" w:pos="7892"/>
              <w:tab w:val="right" w:pos="9026" w:leader="dot"/>
            </w:tabs>
            <w:rPr/>
          </w:pPr>
          <w:hyperlink w:anchor="__RefHeading___Toc317627_3381743652">
            <w:r>
              <w:rPr>
                <w:webHidden/>
                <w:rStyle w:val="IndexLink"/>
                <w:rtl w:val="true"/>
              </w:rPr>
              <w:t>أقول</w:t>
            </w:r>
            <w:r>
              <w:rPr>
                <w:rStyle w:val="IndexLink"/>
                <w:rtl w:val="true"/>
              </w:rPr>
              <w:tab/>
            </w:r>
            <w:r>
              <w:rPr>
                <w:rStyle w:val="IndexLink"/>
              </w:rPr>
              <w:t>448</w:t>
            </w:r>
          </w:hyperlink>
        </w:p>
        <w:p>
          <w:pPr>
            <w:pStyle w:val="Contents5"/>
            <w:tabs>
              <w:tab w:val="clear" w:pos="7892"/>
              <w:tab w:val="right" w:pos="9026" w:leader="dot"/>
            </w:tabs>
            <w:rPr/>
          </w:pPr>
          <w:hyperlink w:anchor="__RefHeading___Toc317629_3381743652">
            <w:r>
              <w:rPr>
                <w:webHidden/>
                <w:rStyle w:val="IndexLink"/>
                <w:rtl w:val="true"/>
              </w:rPr>
              <w:t>«</w:t>
            </w:r>
            <w:r>
              <w:rPr>
                <w:rStyle w:val="IndexLink"/>
              </w:rPr>
              <w:t>28</w:t>
            </w:r>
            <w:r>
              <w:rPr>
                <w:rStyle w:val="IndexLink"/>
                <w:rtl w:val="true"/>
              </w:rPr>
              <w:t>»</w:t>
              <w:tab/>
            </w:r>
            <w:r>
              <w:rPr>
                <w:rStyle w:val="IndexLink"/>
              </w:rPr>
              <w:t>448</w:t>
            </w:r>
          </w:hyperlink>
        </w:p>
        <w:p>
          <w:pPr>
            <w:pStyle w:val="Contents5"/>
            <w:tabs>
              <w:tab w:val="clear" w:pos="7892"/>
              <w:tab w:val="right" w:pos="9026" w:leader="dot"/>
            </w:tabs>
            <w:rPr/>
          </w:pPr>
          <w:hyperlink w:anchor="__RefHeading___Toc317631_3381743652">
            <w:r>
              <w:rPr>
                <w:webHidden/>
                <w:rStyle w:val="IndexLink"/>
                <w:rtl w:val="true"/>
              </w:rPr>
              <w:t>أقول</w:t>
            </w:r>
            <w:r>
              <w:rPr>
                <w:rStyle w:val="IndexLink"/>
                <w:rtl w:val="true"/>
              </w:rPr>
              <w:tab/>
            </w:r>
            <w:r>
              <w:rPr>
                <w:rStyle w:val="IndexLink"/>
              </w:rPr>
              <w:t>449</w:t>
            </w:r>
          </w:hyperlink>
        </w:p>
        <w:p>
          <w:pPr>
            <w:pStyle w:val="Contents5"/>
            <w:tabs>
              <w:tab w:val="clear" w:pos="7892"/>
              <w:tab w:val="right" w:pos="9026" w:leader="dot"/>
            </w:tabs>
            <w:rPr/>
          </w:pPr>
          <w:hyperlink w:anchor="__RefHeading___Toc317633_3381743652">
            <w:r>
              <w:rPr>
                <w:webHidden/>
                <w:rStyle w:val="IndexLink"/>
                <w:rtl w:val="true"/>
              </w:rPr>
              <w:t>«</w:t>
            </w:r>
            <w:r>
              <w:rPr>
                <w:rStyle w:val="IndexLink"/>
              </w:rPr>
              <w:t>29</w:t>
            </w:r>
            <w:r>
              <w:rPr>
                <w:rStyle w:val="IndexLink"/>
                <w:rtl w:val="true"/>
              </w:rPr>
              <w:t>»</w:t>
              <w:tab/>
            </w:r>
            <w:r>
              <w:rPr>
                <w:rStyle w:val="IndexLink"/>
              </w:rPr>
              <w:t>450</w:t>
            </w:r>
          </w:hyperlink>
        </w:p>
        <w:p>
          <w:pPr>
            <w:pStyle w:val="Contents5"/>
            <w:tabs>
              <w:tab w:val="clear" w:pos="7892"/>
              <w:tab w:val="right" w:pos="9026" w:leader="dot"/>
            </w:tabs>
            <w:rPr/>
          </w:pPr>
          <w:hyperlink w:anchor="__RefHeading___Toc317635_3381743652">
            <w:r>
              <w:rPr>
                <w:webHidden/>
                <w:rStyle w:val="IndexLink"/>
                <w:rtl w:val="true"/>
              </w:rPr>
              <w:t>الضوء،</w:t>
            </w:r>
            <w:r>
              <w:rPr>
                <w:rStyle w:val="IndexLink"/>
                <w:rtl w:val="true"/>
              </w:rPr>
              <w:tab/>
            </w:r>
            <w:r>
              <w:rPr>
                <w:rStyle w:val="IndexLink"/>
              </w:rPr>
              <w:t>450</w:t>
            </w:r>
          </w:hyperlink>
        </w:p>
        <w:p>
          <w:pPr>
            <w:pStyle w:val="Contents5"/>
            <w:tabs>
              <w:tab w:val="clear" w:pos="7892"/>
              <w:tab w:val="right" w:pos="9026" w:leader="dot"/>
            </w:tabs>
            <w:rPr/>
          </w:pPr>
          <w:hyperlink w:anchor="__RefHeading___Toc317637_3381743652">
            <w:r>
              <w:rPr>
                <w:webHidden/>
                <w:rStyle w:val="IndexLink"/>
                <w:rtl w:val="true"/>
              </w:rPr>
              <w:t>«</w:t>
            </w:r>
            <w:r>
              <w:rPr>
                <w:rStyle w:val="IndexLink"/>
              </w:rPr>
              <w:t>30</w:t>
            </w:r>
            <w:r>
              <w:rPr>
                <w:rStyle w:val="IndexLink"/>
                <w:rtl w:val="true"/>
              </w:rPr>
              <w:t>»</w:t>
              <w:tab/>
            </w:r>
            <w:r>
              <w:rPr>
                <w:rStyle w:val="IndexLink"/>
              </w:rPr>
              <w:t>450</w:t>
            </w:r>
          </w:hyperlink>
        </w:p>
        <w:p>
          <w:pPr>
            <w:pStyle w:val="Contents5"/>
            <w:tabs>
              <w:tab w:val="clear" w:pos="7892"/>
              <w:tab w:val="right" w:pos="9026" w:leader="dot"/>
            </w:tabs>
            <w:rPr/>
          </w:pPr>
          <w:hyperlink w:anchor="__RefHeading___Toc317639_3381743652">
            <w:r>
              <w:rPr>
                <w:webHidden/>
                <w:rStyle w:val="IndexLink"/>
                <w:rtl w:val="true"/>
              </w:rPr>
              <w:t>بیان</w:t>
            </w:r>
            <w:r>
              <w:rPr>
                <w:rStyle w:val="IndexLink"/>
                <w:rtl w:val="true"/>
              </w:rPr>
              <w:tab/>
            </w:r>
            <w:r>
              <w:rPr>
                <w:rStyle w:val="IndexLink"/>
              </w:rPr>
              <w:t>450</w:t>
            </w:r>
          </w:hyperlink>
        </w:p>
        <w:p>
          <w:pPr>
            <w:pStyle w:val="Contents5"/>
            <w:tabs>
              <w:tab w:val="clear" w:pos="7892"/>
              <w:tab w:val="right" w:pos="9026" w:leader="dot"/>
            </w:tabs>
            <w:rPr/>
          </w:pPr>
          <w:hyperlink w:anchor="__RefHeading___Toc317641_3381743652">
            <w:r>
              <w:rPr>
                <w:webHidden/>
                <w:rStyle w:val="IndexLink"/>
                <w:rtl w:val="true"/>
              </w:rPr>
              <w:t>«</w:t>
            </w:r>
            <w:r>
              <w:rPr>
                <w:rStyle w:val="IndexLink"/>
              </w:rPr>
              <w:t>31</w:t>
            </w:r>
            <w:r>
              <w:rPr>
                <w:rStyle w:val="IndexLink"/>
                <w:rtl w:val="true"/>
              </w:rPr>
              <w:t>»</w:t>
              <w:tab/>
            </w:r>
            <w:r>
              <w:rPr>
                <w:rStyle w:val="IndexLink"/>
              </w:rPr>
              <w:t>450</w:t>
            </w:r>
          </w:hyperlink>
        </w:p>
        <w:p>
          <w:pPr>
            <w:pStyle w:val="Contents5"/>
            <w:tabs>
              <w:tab w:val="clear" w:pos="7892"/>
              <w:tab w:val="right" w:pos="9026" w:leader="dot"/>
            </w:tabs>
            <w:rPr/>
          </w:pPr>
          <w:hyperlink w:anchor="__RefHeading___Toc317643_3381743652">
            <w:r>
              <w:rPr>
                <w:webHidden/>
                <w:rStyle w:val="IndexLink"/>
                <w:rtl w:val="true"/>
              </w:rPr>
              <w:t>بیان</w:t>
            </w:r>
            <w:r>
              <w:rPr>
                <w:rStyle w:val="IndexLink"/>
                <w:rtl w:val="true"/>
              </w:rPr>
              <w:tab/>
            </w:r>
            <w:r>
              <w:rPr>
                <w:rStyle w:val="IndexLink"/>
              </w:rPr>
              <w:t>451</w:t>
            </w:r>
          </w:hyperlink>
        </w:p>
        <w:p>
          <w:pPr>
            <w:pStyle w:val="Contents5"/>
            <w:tabs>
              <w:tab w:val="clear" w:pos="7892"/>
              <w:tab w:val="right" w:pos="9026" w:leader="dot"/>
            </w:tabs>
            <w:rPr/>
          </w:pPr>
          <w:hyperlink w:anchor="__RefHeading___Toc317645_3381743652">
            <w:r>
              <w:rPr>
                <w:webHidden/>
                <w:rStyle w:val="IndexLink"/>
                <w:rtl w:val="true"/>
              </w:rPr>
              <w:t>«</w:t>
            </w:r>
            <w:r>
              <w:rPr>
                <w:rStyle w:val="IndexLink"/>
              </w:rPr>
              <w:t>32</w:t>
            </w:r>
            <w:r>
              <w:rPr>
                <w:rStyle w:val="IndexLink"/>
                <w:rtl w:val="true"/>
              </w:rPr>
              <w:t>»</w:t>
              <w:tab/>
            </w:r>
            <w:r>
              <w:rPr>
                <w:rStyle w:val="IndexLink"/>
              </w:rPr>
              <w:t>452</w:t>
            </w:r>
          </w:hyperlink>
        </w:p>
        <w:p>
          <w:pPr>
            <w:pStyle w:val="Contents5"/>
            <w:tabs>
              <w:tab w:val="clear" w:pos="7892"/>
              <w:tab w:val="right" w:pos="9026" w:leader="dot"/>
            </w:tabs>
            <w:rPr/>
          </w:pPr>
          <w:hyperlink w:anchor="__RefHeading___Toc317647_3381743652">
            <w:r>
              <w:rPr>
                <w:webHidden/>
                <w:rStyle w:val="IndexLink"/>
                <w:rtl w:val="true"/>
              </w:rPr>
              <w:t>«</w:t>
            </w:r>
            <w:r>
              <w:rPr>
                <w:rStyle w:val="IndexLink"/>
              </w:rPr>
              <w:t>33</w:t>
            </w:r>
            <w:r>
              <w:rPr>
                <w:rStyle w:val="IndexLink"/>
                <w:rtl w:val="true"/>
              </w:rPr>
              <w:t>»</w:t>
              <w:tab/>
            </w:r>
            <w:r>
              <w:rPr>
                <w:rStyle w:val="IndexLink"/>
              </w:rPr>
              <w:t>452</w:t>
            </w:r>
          </w:hyperlink>
        </w:p>
        <w:p>
          <w:pPr>
            <w:pStyle w:val="Contents5"/>
            <w:tabs>
              <w:tab w:val="clear" w:pos="7892"/>
              <w:tab w:val="right" w:pos="9026" w:leader="dot"/>
            </w:tabs>
            <w:rPr/>
          </w:pPr>
          <w:hyperlink w:anchor="__RefHeading___Toc317649_3381743652">
            <w:r>
              <w:rPr>
                <w:webHidden/>
                <w:rStyle w:val="IndexLink"/>
                <w:rtl w:val="true"/>
              </w:rPr>
              <w:t>«</w:t>
            </w:r>
            <w:r>
              <w:rPr>
                <w:rStyle w:val="IndexLink"/>
              </w:rPr>
              <w:t>34</w:t>
            </w:r>
            <w:r>
              <w:rPr>
                <w:rStyle w:val="IndexLink"/>
                <w:rtl w:val="true"/>
              </w:rPr>
              <w:t>»</w:t>
              <w:tab/>
            </w:r>
            <w:r>
              <w:rPr>
                <w:rStyle w:val="IndexLink"/>
              </w:rPr>
              <w:t>452</w:t>
            </w:r>
          </w:hyperlink>
        </w:p>
        <w:p>
          <w:pPr>
            <w:pStyle w:val="Contents5"/>
            <w:tabs>
              <w:tab w:val="clear" w:pos="7892"/>
              <w:tab w:val="right" w:pos="9026" w:leader="dot"/>
            </w:tabs>
            <w:rPr/>
          </w:pPr>
          <w:hyperlink w:anchor="__RefHeading___Toc317651_3381743652">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317653_3381743652">
            <w:r>
              <w:rPr>
                <w:webHidden/>
                <w:rStyle w:val="IndexLink"/>
                <w:rtl w:val="true"/>
              </w:rPr>
              <w:t>«</w:t>
            </w:r>
            <w:r>
              <w:rPr>
                <w:rStyle w:val="IndexLink"/>
              </w:rPr>
              <w:t>35</w:t>
            </w:r>
            <w:r>
              <w:rPr>
                <w:rStyle w:val="IndexLink"/>
                <w:rtl w:val="true"/>
              </w:rPr>
              <w:t>»</w:t>
              <w:tab/>
            </w:r>
            <w:r>
              <w:rPr>
                <w:rStyle w:val="IndexLink"/>
              </w:rPr>
              <w:t>452</w:t>
            </w:r>
          </w:hyperlink>
        </w:p>
        <w:p>
          <w:pPr>
            <w:pStyle w:val="Contents5"/>
            <w:tabs>
              <w:tab w:val="clear" w:pos="7892"/>
              <w:tab w:val="right" w:pos="9026" w:leader="dot"/>
            </w:tabs>
            <w:rPr/>
          </w:pPr>
          <w:hyperlink w:anchor="__RefHeading___Toc317655_3381743652">
            <w:r>
              <w:rPr>
                <w:webHidden/>
                <w:rStyle w:val="IndexLink"/>
                <w:rtl w:val="true"/>
              </w:rPr>
              <w:t>توضیح</w:t>
            </w:r>
            <w:r>
              <w:rPr>
                <w:rStyle w:val="IndexLink"/>
                <w:rtl w:val="true"/>
              </w:rPr>
              <w:tab/>
            </w:r>
            <w:r>
              <w:rPr>
                <w:rStyle w:val="IndexLink"/>
              </w:rPr>
              <w:t>453</w:t>
            </w:r>
          </w:hyperlink>
        </w:p>
        <w:p>
          <w:pPr>
            <w:pStyle w:val="Contents5"/>
            <w:tabs>
              <w:tab w:val="clear" w:pos="7892"/>
              <w:tab w:val="right" w:pos="9026" w:leader="dot"/>
            </w:tabs>
            <w:rPr/>
          </w:pPr>
          <w:hyperlink w:anchor="__RefHeading___Toc317657_3381743652">
            <w:r>
              <w:rPr>
                <w:webHidden/>
                <w:rStyle w:val="IndexLink"/>
                <w:rtl w:val="true"/>
              </w:rPr>
              <w:t>و أقول</w:t>
            </w:r>
            <w:r>
              <w:rPr>
                <w:rStyle w:val="IndexLink"/>
                <w:rtl w:val="true"/>
              </w:rPr>
              <w:tab/>
            </w:r>
            <w:r>
              <w:rPr>
                <w:rStyle w:val="IndexLink"/>
              </w:rPr>
              <w:t>454</w:t>
            </w:r>
          </w:hyperlink>
        </w:p>
        <w:p>
          <w:pPr>
            <w:pStyle w:val="Contents5"/>
            <w:tabs>
              <w:tab w:val="clear" w:pos="7892"/>
              <w:tab w:val="right" w:pos="9026" w:leader="dot"/>
            </w:tabs>
            <w:rPr/>
          </w:pPr>
          <w:hyperlink w:anchor="__RefHeading___Toc317659_3381743652">
            <w:r>
              <w:rPr>
                <w:webHidden/>
                <w:rStyle w:val="IndexLink"/>
                <w:rtl w:val="true"/>
              </w:rPr>
              <w:t>«</w:t>
            </w:r>
            <w:r>
              <w:rPr>
                <w:rStyle w:val="IndexLink"/>
              </w:rPr>
              <w:t>36</w:t>
            </w:r>
            <w:r>
              <w:rPr>
                <w:rStyle w:val="IndexLink"/>
                <w:rtl w:val="true"/>
              </w:rPr>
              <w:t>»</w:t>
              <w:tab/>
            </w:r>
            <w:r>
              <w:rPr>
                <w:rStyle w:val="IndexLink"/>
              </w:rPr>
              <w:t>454</w:t>
            </w:r>
          </w:hyperlink>
        </w:p>
        <w:p>
          <w:pPr>
            <w:pStyle w:val="Contents5"/>
            <w:tabs>
              <w:tab w:val="clear" w:pos="7892"/>
              <w:tab w:val="right" w:pos="9026" w:leader="dot"/>
            </w:tabs>
            <w:rPr/>
          </w:pPr>
          <w:hyperlink w:anchor="__RefHeading___Toc317661_3381743652">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317663_3381743652">
            <w:r>
              <w:rPr>
                <w:webHidden/>
                <w:rStyle w:val="IndexLink"/>
                <w:rtl w:val="true"/>
              </w:rPr>
              <w:t>«</w:t>
            </w:r>
            <w:r>
              <w:rPr>
                <w:rStyle w:val="IndexLink"/>
              </w:rPr>
              <w:t>37</w:t>
            </w:r>
            <w:r>
              <w:rPr>
                <w:rStyle w:val="IndexLink"/>
                <w:rtl w:val="true"/>
              </w:rPr>
              <w:t>»</w:t>
              <w:tab/>
            </w:r>
            <w:r>
              <w:rPr>
                <w:rStyle w:val="IndexLink"/>
              </w:rPr>
              <w:t>454</w:t>
            </w:r>
          </w:hyperlink>
        </w:p>
        <w:p>
          <w:pPr>
            <w:pStyle w:val="Contents5"/>
            <w:tabs>
              <w:tab w:val="clear" w:pos="7892"/>
              <w:tab w:val="right" w:pos="9026" w:leader="dot"/>
            </w:tabs>
            <w:rPr/>
          </w:pPr>
          <w:hyperlink w:anchor="__RefHeading___Toc317665_3381743652">
            <w:r>
              <w:rPr>
                <w:webHidden/>
                <w:rStyle w:val="IndexLink"/>
                <w:rtl w:val="true"/>
              </w:rPr>
              <w:t>«</w:t>
            </w:r>
            <w:r>
              <w:rPr>
                <w:rStyle w:val="IndexLink"/>
              </w:rPr>
              <w:t>38</w:t>
            </w:r>
            <w:r>
              <w:rPr>
                <w:rStyle w:val="IndexLink"/>
                <w:rtl w:val="true"/>
              </w:rPr>
              <w:t>»</w:t>
              <w:tab/>
            </w:r>
            <w:r>
              <w:rPr>
                <w:rStyle w:val="IndexLink"/>
              </w:rPr>
              <w:t>455</w:t>
            </w:r>
          </w:hyperlink>
        </w:p>
        <w:p>
          <w:pPr>
            <w:pStyle w:val="Contents5"/>
            <w:tabs>
              <w:tab w:val="clear" w:pos="7892"/>
              <w:tab w:val="right" w:pos="9026" w:leader="dot"/>
            </w:tabs>
            <w:rPr/>
          </w:pPr>
          <w:hyperlink w:anchor="__RefHeading___Toc317667_3381743652">
            <w:r>
              <w:rPr>
                <w:webHidden/>
                <w:rStyle w:val="IndexLink"/>
                <w:rtl w:val="true"/>
              </w:rPr>
              <w:t>تبیان</w:t>
            </w:r>
            <w:r>
              <w:rPr>
                <w:rStyle w:val="IndexLink"/>
                <w:rtl w:val="true"/>
              </w:rPr>
              <w:tab/>
            </w:r>
            <w:r>
              <w:rPr>
                <w:rStyle w:val="IndexLink"/>
              </w:rPr>
              <w:t>456</w:t>
            </w:r>
          </w:hyperlink>
        </w:p>
        <w:p>
          <w:pPr>
            <w:pStyle w:val="Contents5"/>
            <w:tabs>
              <w:tab w:val="clear" w:pos="7892"/>
              <w:tab w:val="right" w:pos="9026" w:leader="dot"/>
            </w:tabs>
            <w:rPr/>
          </w:pPr>
          <w:hyperlink w:anchor="__RefHeading___Toc317669_3381743652">
            <w:r>
              <w:rPr>
                <w:webHidden/>
                <w:rStyle w:val="IndexLink"/>
                <w:rtl w:val="true"/>
              </w:rPr>
              <w:t>«</w:t>
            </w:r>
            <w:r>
              <w:rPr>
                <w:rStyle w:val="IndexLink"/>
              </w:rPr>
              <w:t>39</w:t>
            </w:r>
            <w:r>
              <w:rPr>
                <w:rStyle w:val="IndexLink"/>
                <w:rtl w:val="true"/>
              </w:rPr>
              <w:t>»</w:t>
              <w:tab/>
            </w:r>
            <w:r>
              <w:rPr>
                <w:rStyle w:val="IndexLink"/>
              </w:rPr>
              <w:t>458</w:t>
            </w:r>
          </w:hyperlink>
        </w:p>
        <w:p>
          <w:pPr>
            <w:pStyle w:val="Contents5"/>
            <w:tabs>
              <w:tab w:val="clear" w:pos="7892"/>
              <w:tab w:val="right" w:pos="9026" w:leader="dot"/>
            </w:tabs>
            <w:rPr/>
          </w:pPr>
          <w:hyperlink w:anchor="__RefHeading___Toc317671_3381743652">
            <w:r>
              <w:rPr>
                <w:webHidden/>
                <w:rStyle w:val="IndexLink"/>
                <w:rtl w:val="true"/>
              </w:rPr>
              <w:t>«</w:t>
            </w:r>
            <w:r>
              <w:rPr>
                <w:rStyle w:val="IndexLink"/>
              </w:rPr>
              <w:t>40</w:t>
            </w:r>
            <w:r>
              <w:rPr>
                <w:rStyle w:val="IndexLink"/>
                <w:rtl w:val="true"/>
              </w:rPr>
              <w:t>»</w:t>
              <w:tab/>
            </w:r>
            <w:r>
              <w:rPr>
                <w:rStyle w:val="IndexLink"/>
              </w:rPr>
              <w:t>459</w:t>
            </w:r>
          </w:hyperlink>
        </w:p>
        <w:p>
          <w:pPr>
            <w:pStyle w:val="Contents5"/>
            <w:tabs>
              <w:tab w:val="clear" w:pos="7892"/>
              <w:tab w:val="right" w:pos="9026" w:leader="dot"/>
            </w:tabs>
            <w:rPr/>
          </w:pPr>
          <w:hyperlink w:anchor="__RefHeading___Toc317673_3381743652">
            <w:r>
              <w:rPr>
                <w:webHidden/>
                <w:rStyle w:val="IndexLink"/>
                <w:rtl w:val="true"/>
              </w:rPr>
              <w:t>بیان</w:t>
            </w:r>
            <w:r>
              <w:rPr>
                <w:rStyle w:val="IndexLink"/>
                <w:rtl w:val="true"/>
              </w:rPr>
              <w:tab/>
            </w:r>
            <w:r>
              <w:rPr>
                <w:rStyle w:val="IndexLink"/>
              </w:rPr>
              <w:t>459</w:t>
            </w:r>
          </w:hyperlink>
        </w:p>
        <w:p>
          <w:pPr>
            <w:pStyle w:val="Contents5"/>
            <w:tabs>
              <w:tab w:val="clear" w:pos="7892"/>
              <w:tab w:val="right" w:pos="9026" w:leader="dot"/>
            </w:tabs>
            <w:rPr/>
          </w:pPr>
          <w:hyperlink w:anchor="__RefHeading___Toc317675_3381743652">
            <w:r>
              <w:rPr>
                <w:webHidden/>
                <w:rStyle w:val="IndexLink"/>
                <w:rtl w:val="true"/>
              </w:rPr>
              <w:t>«</w:t>
            </w:r>
            <w:r>
              <w:rPr>
                <w:rStyle w:val="IndexLink"/>
              </w:rPr>
              <w:t>41</w:t>
            </w:r>
            <w:r>
              <w:rPr>
                <w:rStyle w:val="IndexLink"/>
                <w:rtl w:val="true"/>
              </w:rPr>
              <w:t>»</w:t>
              <w:tab/>
            </w:r>
            <w:r>
              <w:rPr>
                <w:rStyle w:val="IndexLink"/>
              </w:rPr>
              <w:t>459</w:t>
            </w:r>
          </w:hyperlink>
        </w:p>
        <w:p>
          <w:pPr>
            <w:pStyle w:val="Contents5"/>
            <w:tabs>
              <w:tab w:val="clear" w:pos="7892"/>
              <w:tab w:val="right" w:pos="9026" w:leader="dot"/>
            </w:tabs>
            <w:rPr/>
          </w:pPr>
          <w:hyperlink w:anchor="__RefHeading___Toc317677_3381743652">
            <w:r>
              <w:rPr>
                <w:webHidden/>
                <w:rStyle w:val="IndexLink"/>
                <w:rtl w:val="true"/>
              </w:rPr>
              <w:t>بیان</w:t>
            </w:r>
            <w:r>
              <w:rPr>
                <w:rStyle w:val="IndexLink"/>
                <w:rtl w:val="true"/>
              </w:rPr>
              <w:tab/>
            </w:r>
            <w:r>
              <w:rPr>
                <w:rStyle w:val="IndexLink"/>
              </w:rPr>
              <w:t>460</w:t>
            </w:r>
          </w:hyperlink>
        </w:p>
        <w:p>
          <w:pPr>
            <w:pStyle w:val="Contents5"/>
            <w:tabs>
              <w:tab w:val="clear" w:pos="7892"/>
              <w:tab w:val="right" w:pos="9026" w:leader="dot"/>
            </w:tabs>
            <w:rPr/>
          </w:pPr>
          <w:hyperlink w:anchor="__RefHeading___Toc317679_3381743652">
            <w:r>
              <w:rPr>
                <w:webHidden/>
                <w:rStyle w:val="IndexLink"/>
                <w:rtl w:val="true"/>
              </w:rPr>
              <w:t>«</w:t>
            </w:r>
            <w:r>
              <w:rPr>
                <w:rStyle w:val="IndexLink"/>
              </w:rPr>
              <w:t>42</w:t>
            </w:r>
            <w:r>
              <w:rPr>
                <w:rStyle w:val="IndexLink"/>
                <w:rtl w:val="true"/>
              </w:rPr>
              <w:t>»</w:t>
              <w:tab/>
            </w:r>
            <w:r>
              <w:rPr>
                <w:rStyle w:val="IndexLink"/>
              </w:rPr>
              <w:t>461</w:t>
            </w:r>
          </w:hyperlink>
        </w:p>
        <w:p>
          <w:pPr>
            <w:pStyle w:val="Contents5"/>
            <w:tabs>
              <w:tab w:val="clear" w:pos="7892"/>
              <w:tab w:val="right" w:pos="9026" w:leader="dot"/>
            </w:tabs>
            <w:rPr/>
          </w:pPr>
          <w:hyperlink w:anchor="__RefHeading___Toc317681_3381743652">
            <w:r>
              <w:rPr>
                <w:webHidden/>
                <w:rStyle w:val="IndexLink"/>
                <w:rtl w:val="true"/>
              </w:rPr>
              <w:t>تبیین</w:t>
            </w:r>
            <w:r>
              <w:rPr>
                <w:rStyle w:val="IndexLink"/>
                <w:rtl w:val="true"/>
              </w:rPr>
              <w:tab/>
            </w:r>
            <w:r>
              <w:rPr>
                <w:rStyle w:val="IndexLink"/>
              </w:rPr>
              <w:t>462</w:t>
            </w:r>
          </w:hyperlink>
        </w:p>
        <w:p>
          <w:pPr>
            <w:pStyle w:val="Contents5"/>
            <w:tabs>
              <w:tab w:val="clear" w:pos="7892"/>
              <w:tab w:val="right" w:pos="9026" w:leader="dot"/>
            </w:tabs>
            <w:rPr/>
          </w:pPr>
          <w:hyperlink w:anchor="__RefHeading___Toc317683_3381743652">
            <w:r>
              <w:rPr>
                <w:webHidden/>
                <w:rStyle w:val="IndexLink"/>
                <w:rtl w:val="true"/>
              </w:rPr>
              <w:t>«</w:t>
            </w:r>
            <w:r>
              <w:rPr>
                <w:rStyle w:val="IndexLink"/>
              </w:rPr>
              <w:t>43</w:t>
            </w:r>
            <w:r>
              <w:rPr>
                <w:rStyle w:val="IndexLink"/>
                <w:rtl w:val="true"/>
              </w:rPr>
              <w:t>»</w:t>
              <w:tab/>
            </w:r>
            <w:r>
              <w:rPr>
                <w:rStyle w:val="IndexLink"/>
              </w:rPr>
              <w:t>465</w:t>
            </w:r>
          </w:hyperlink>
        </w:p>
        <w:p>
          <w:pPr>
            <w:pStyle w:val="Contents5"/>
            <w:tabs>
              <w:tab w:val="clear" w:pos="7892"/>
              <w:tab w:val="right" w:pos="9026" w:leader="dot"/>
            </w:tabs>
            <w:rPr/>
          </w:pPr>
          <w:hyperlink w:anchor="__RefHeading___Toc317685_3381743652">
            <w:r>
              <w:rPr>
                <w:webHidden/>
                <w:rStyle w:val="IndexLink"/>
                <w:rtl w:val="true"/>
              </w:rPr>
              <w:t>«</w:t>
            </w:r>
            <w:r>
              <w:rPr>
                <w:rStyle w:val="IndexLink"/>
              </w:rPr>
              <w:t>44</w:t>
            </w:r>
            <w:r>
              <w:rPr>
                <w:rStyle w:val="IndexLink"/>
                <w:rtl w:val="true"/>
              </w:rPr>
              <w:t>»</w:t>
              <w:tab/>
            </w:r>
            <w:r>
              <w:rPr>
                <w:rStyle w:val="IndexLink"/>
              </w:rPr>
              <w:t>465</w:t>
            </w:r>
          </w:hyperlink>
        </w:p>
        <w:p>
          <w:pPr>
            <w:pStyle w:val="Contents5"/>
            <w:tabs>
              <w:tab w:val="clear" w:pos="7892"/>
              <w:tab w:val="right" w:pos="9026" w:leader="dot"/>
            </w:tabs>
            <w:rPr/>
          </w:pPr>
          <w:hyperlink w:anchor="__RefHeading___Toc317687_3381743652">
            <w:r>
              <w:rPr>
                <w:webHidden/>
                <w:rStyle w:val="IndexLink"/>
                <w:rtl w:val="true"/>
              </w:rPr>
              <w:t>«</w:t>
            </w:r>
            <w:r>
              <w:rPr>
                <w:rStyle w:val="IndexLink"/>
              </w:rPr>
              <w:t>45</w:t>
            </w:r>
            <w:r>
              <w:rPr>
                <w:rStyle w:val="IndexLink"/>
                <w:rtl w:val="true"/>
              </w:rPr>
              <w:t>»</w:t>
              <w:tab/>
            </w:r>
            <w:r>
              <w:rPr>
                <w:rStyle w:val="IndexLink"/>
              </w:rPr>
              <w:t>466</w:t>
            </w:r>
          </w:hyperlink>
        </w:p>
        <w:p>
          <w:pPr>
            <w:pStyle w:val="Contents5"/>
            <w:tabs>
              <w:tab w:val="clear" w:pos="7892"/>
              <w:tab w:val="right" w:pos="9026" w:leader="dot"/>
            </w:tabs>
            <w:rPr/>
          </w:pPr>
          <w:hyperlink w:anchor="__RefHeading___Toc317689_3381743652">
            <w:r>
              <w:rPr>
                <w:webHidden/>
                <w:rStyle w:val="IndexLink"/>
                <w:rtl w:val="true"/>
              </w:rPr>
              <w:t>«</w:t>
            </w:r>
            <w:r>
              <w:rPr>
                <w:rStyle w:val="IndexLink"/>
              </w:rPr>
              <w:t>46</w:t>
            </w:r>
            <w:r>
              <w:rPr>
                <w:rStyle w:val="IndexLink"/>
                <w:rtl w:val="true"/>
              </w:rPr>
              <w:t>»</w:t>
              <w:tab/>
            </w:r>
            <w:r>
              <w:rPr>
                <w:rStyle w:val="IndexLink"/>
              </w:rPr>
              <w:t>466</w:t>
            </w:r>
          </w:hyperlink>
        </w:p>
        <w:p>
          <w:pPr>
            <w:pStyle w:val="Contents5"/>
            <w:tabs>
              <w:tab w:val="clear" w:pos="7892"/>
              <w:tab w:val="right" w:pos="9026" w:leader="dot"/>
            </w:tabs>
            <w:rPr/>
          </w:pPr>
          <w:hyperlink w:anchor="__RefHeading___Toc317691_3381743652">
            <w:r>
              <w:rPr>
                <w:webHidden/>
                <w:rStyle w:val="IndexLink"/>
                <w:rtl w:val="true"/>
              </w:rPr>
              <w:t>بیان</w:t>
            </w:r>
            <w:r>
              <w:rPr>
                <w:rStyle w:val="IndexLink"/>
                <w:rtl w:val="true"/>
              </w:rPr>
              <w:tab/>
            </w:r>
            <w:r>
              <w:rPr>
                <w:rStyle w:val="IndexLink"/>
              </w:rPr>
              <w:t>466</w:t>
            </w:r>
          </w:hyperlink>
        </w:p>
        <w:p>
          <w:pPr>
            <w:pStyle w:val="Contents5"/>
            <w:tabs>
              <w:tab w:val="clear" w:pos="7892"/>
              <w:tab w:val="right" w:pos="9026" w:leader="dot"/>
            </w:tabs>
            <w:rPr/>
          </w:pPr>
          <w:hyperlink w:anchor="__RefHeading___Toc317693_3381743652">
            <w:r>
              <w:rPr>
                <w:webHidden/>
                <w:rStyle w:val="IndexLink"/>
                <w:rtl w:val="true"/>
              </w:rPr>
              <w:t>و أقول</w:t>
            </w:r>
            <w:r>
              <w:rPr>
                <w:rStyle w:val="IndexLink"/>
                <w:rtl w:val="true"/>
              </w:rPr>
              <w:tab/>
            </w:r>
            <w:r>
              <w:rPr>
                <w:rStyle w:val="IndexLink"/>
              </w:rPr>
              <w:t>466</w:t>
            </w:r>
          </w:hyperlink>
        </w:p>
        <w:p>
          <w:pPr>
            <w:pStyle w:val="Contents5"/>
            <w:tabs>
              <w:tab w:val="clear" w:pos="7892"/>
              <w:tab w:val="right" w:pos="9026" w:leader="dot"/>
            </w:tabs>
            <w:rPr/>
          </w:pPr>
          <w:hyperlink w:anchor="__RefHeading___Toc317695_3381743652">
            <w:r>
              <w:rPr>
                <w:webHidden/>
                <w:rStyle w:val="IndexLink"/>
                <w:rtl w:val="true"/>
              </w:rPr>
              <w:t>«</w:t>
            </w:r>
            <w:r>
              <w:rPr>
                <w:rStyle w:val="IndexLink"/>
              </w:rPr>
              <w:t>47</w:t>
            </w:r>
            <w:r>
              <w:rPr>
                <w:rStyle w:val="IndexLink"/>
                <w:rtl w:val="true"/>
              </w:rPr>
              <w:t>»</w:t>
              <w:tab/>
            </w:r>
            <w:r>
              <w:rPr>
                <w:rStyle w:val="IndexLink"/>
              </w:rPr>
              <w:t>467</w:t>
            </w:r>
          </w:hyperlink>
        </w:p>
        <w:p>
          <w:pPr>
            <w:pStyle w:val="Contents5"/>
            <w:tabs>
              <w:tab w:val="clear" w:pos="7892"/>
              <w:tab w:val="right" w:pos="9026" w:leader="dot"/>
            </w:tabs>
            <w:rPr/>
          </w:pPr>
          <w:hyperlink w:anchor="__RefHeading___Toc317697_3381743652">
            <w:r>
              <w:rPr>
                <w:webHidden/>
                <w:rStyle w:val="IndexLink"/>
                <w:rtl w:val="true"/>
              </w:rPr>
              <w:t>«</w:t>
            </w:r>
            <w:r>
              <w:rPr>
                <w:rStyle w:val="IndexLink"/>
              </w:rPr>
              <w:t>48</w:t>
            </w:r>
            <w:r>
              <w:rPr>
                <w:rStyle w:val="IndexLink"/>
                <w:rtl w:val="true"/>
              </w:rPr>
              <w:t>»</w:t>
              <w:tab/>
            </w:r>
            <w:r>
              <w:rPr>
                <w:rStyle w:val="IndexLink"/>
              </w:rPr>
              <w:t>467</w:t>
            </w:r>
          </w:hyperlink>
        </w:p>
        <w:p>
          <w:pPr>
            <w:pStyle w:val="Contents5"/>
            <w:tabs>
              <w:tab w:val="clear" w:pos="7892"/>
              <w:tab w:val="right" w:pos="9026" w:leader="dot"/>
            </w:tabs>
            <w:rPr/>
          </w:pPr>
          <w:hyperlink w:anchor="__RefHeading___Toc317699_3381743652">
            <w:r>
              <w:rPr>
                <w:webHidden/>
                <w:rStyle w:val="IndexLink"/>
                <w:rtl w:val="true"/>
              </w:rPr>
              <w:t>«</w:t>
            </w:r>
            <w:r>
              <w:rPr>
                <w:rStyle w:val="IndexLink"/>
              </w:rPr>
              <w:t>49</w:t>
            </w:r>
            <w:r>
              <w:rPr>
                <w:rStyle w:val="IndexLink"/>
                <w:rtl w:val="true"/>
              </w:rPr>
              <w:t>»</w:t>
              <w:tab/>
            </w:r>
            <w:r>
              <w:rPr>
                <w:rStyle w:val="IndexLink"/>
              </w:rPr>
              <w:t>467</w:t>
            </w:r>
          </w:hyperlink>
        </w:p>
        <w:p>
          <w:pPr>
            <w:pStyle w:val="Contents5"/>
            <w:tabs>
              <w:tab w:val="clear" w:pos="7892"/>
              <w:tab w:val="right" w:pos="9026" w:leader="dot"/>
            </w:tabs>
            <w:rPr/>
          </w:pPr>
          <w:hyperlink w:anchor="__RefHeading___Toc317701_3381743652">
            <w:r>
              <w:rPr>
                <w:webHidden/>
                <w:rStyle w:val="IndexLink"/>
                <w:rtl w:val="true"/>
              </w:rPr>
              <w:t>بیان</w:t>
            </w:r>
            <w:r>
              <w:rPr>
                <w:rStyle w:val="IndexLink"/>
                <w:rtl w:val="true"/>
              </w:rPr>
              <w:tab/>
            </w:r>
            <w:r>
              <w:rPr>
                <w:rStyle w:val="IndexLink"/>
              </w:rPr>
              <w:t>468</w:t>
            </w:r>
          </w:hyperlink>
        </w:p>
        <w:p>
          <w:pPr>
            <w:pStyle w:val="Contents5"/>
            <w:tabs>
              <w:tab w:val="clear" w:pos="7892"/>
              <w:tab w:val="right" w:pos="9026" w:leader="dot"/>
            </w:tabs>
            <w:rPr/>
          </w:pPr>
          <w:hyperlink w:anchor="__RefHeading___Toc317703_3381743652">
            <w:r>
              <w:rPr>
                <w:webHidden/>
                <w:rStyle w:val="IndexLink"/>
                <w:rtl w:val="true"/>
              </w:rPr>
              <w:t>«</w:t>
            </w:r>
            <w:r>
              <w:rPr>
                <w:rStyle w:val="IndexLink"/>
              </w:rPr>
              <w:t>50</w:t>
            </w:r>
            <w:r>
              <w:rPr>
                <w:rStyle w:val="IndexLink"/>
                <w:rtl w:val="true"/>
              </w:rPr>
              <w:t>»</w:t>
              <w:tab/>
            </w:r>
            <w:r>
              <w:rPr>
                <w:rStyle w:val="IndexLink"/>
              </w:rPr>
              <w:t>468</w:t>
            </w:r>
          </w:hyperlink>
        </w:p>
        <w:p>
          <w:pPr>
            <w:pStyle w:val="Contents5"/>
            <w:tabs>
              <w:tab w:val="clear" w:pos="7892"/>
              <w:tab w:val="right" w:pos="9026" w:leader="dot"/>
            </w:tabs>
            <w:rPr/>
          </w:pPr>
          <w:hyperlink w:anchor="__RefHeading___Toc317705_3381743652">
            <w:r>
              <w:rPr>
                <w:webHidden/>
                <w:rStyle w:val="IndexLink"/>
                <w:rtl w:val="true"/>
              </w:rPr>
              <w:t>بیان</w:t>
            </w:r>
            <w:r>
              <w:rPr>
                <w:rStyle w:val="IndexLink"/>
                <w:rtl w:val="true"/>
              </w:rPr>
              <w:tab/>
            </w:r>
            <w:r>
              <w:rPr>
                <w:rStyle w:val="IndexLink"/>
              </w:rPr>
              <w:t>468</w:t>
            </w:r>
          </w:hyperlink>
        </w:p>
        <w:p>
          <w:pPr>
            <w:pStyle w:val="Contents5"/>
            <w:tabs>
              <w:tab w:val="clear" w:pos="7892"/>
              <w:tab w:val="right" w:pos="9026" w:leader="dot"/>
            </w:tabs>
            <w:rPr/>
          </w:pPr>
          <w:hyperlink w:anchor="__RefHeading___Toc317707_3381743652">
            <w:r>
              <w:rPr>
                <w:webHidden/>
                <w:rStyle w:val="IndexLink"/>
                <w:rtl w:val="true"/>
              </w:rPr>
              <w:t>«</w:t>
            </w:r>
            <w:r>
              <w:rPr>
                <w:rStyle w:val="IndexLink"/>
              </w:rPr>
              <w:t>51</w:t>
            </w:r>
            <w:r>
              <w:rPr>
                <w:rStyle w:val="IndexLink"/>
                <w:rtl w:val="true"/>
              </w:rPr>
              <w:t>»</w:t>
              <w:tab/>
            </w:r>
            <w:r>
              <w:rPr>
                <w:rStyle w:val="IndexLink"/>
              </w:rPr>
              <w:t>468</w:t>
            </w:r>
          </w:hyperlink>
        </w:p>
        <w:p>
          <w:pPr>
            <w:pStyle w:val="Contents5"/>
            <w:tabs>
              <w:tab w:val="clear" w:pos="7892"/>
              <w:tab w:val="right" w:pos="9026" w:leader="dot"/>
            </w:tabs>
            <w:rPr/>
          </w:pPr>
          <w:hyperlink w:anchor="__RefHeading___Toc317709_3381743652">
            <w:r>
              <w:rPr>
                <w:webHidden/>
                <w:rStyle w:val="IndexLink"/>
                <w:rtl w:val="true"/>
              </w:rPr>
              <w:t>«</w:t>
            </w:r>
            <w:r>
              <w:rPr>
                <w:rStyle w:val="IndexLink"/>
              </w:rPr>
              <w:t>52</w:t>
            </w:r>
            <w:r>
              <w:rPr>
                <w:rStyle w:val="IndexLink"/>
                <w:rtl w:val="true"/>
              </w:rPr>
              <w:t>»</w:t>
              <w:tab/>
            </w:r>
            <w:r>
              <w:rPr>
                <w:rStyle w:val="IndexLink"/>
              </w:rPr>
              <w:t>468</w:t>
            </w:r>
          </w:hyperlink>
        </w:p>
        <w:p>
          <w:pPr>
            <w:pStyle w:val="Contents5"/>
            <w:tabs>
              <w:tab w:val="clear" w:pos="7892"/>
              <w:tab w:val="right" w:pos="9026" w:leader="dot"/>
            </w:tabs>
            <w:rPr/>
          </w:pPr>
          <w:hyperlink w:anchor="__RefHeading___Toc317711_3381743652">
            <w:r>
              <w:rPr>
                <w:webHidden/>
                <w:rStyle w:val="IndexLink"/>
                <w:rtl w:val="true"/>
              </w:rPr>
              <w:t>«</w:t>
            </w:r>
            <w:r>
              <w:rPr>
                <w:rStyle w:val="IndexLink"/>
              </w:rPr>
              <w:t>53</w:t>
            </w:r>
            <w:r>
              <w:rPr>
                <w:rStyle w:val="IndexLink"/>
                <w:rtl w:val="true"/>
              </w:rPr>
              <w:t>»</w:t>
              <w:tab/>
            </w:r>
            <w:r>
              <w:rPr>
                <w:rStyle w:val="IndexLink"/>
              </w:rPr>
              <w:t>469</w:t>
            </w:r>
          </w:hyperlink>
        </w:p>
        <w:p>
          <w:pPr>
            <w:pStyle w:val="Contents5"/>
            <w:tabs>
              <w:tab w:val="clear" w:pos="7892"/>
              <w:tab w:val="right" w:pos="9026" w:leader="dot"/>
            </w:tabs>
            <w:rPr/>
          </w:pPr>
          <w:hyperlink w:anchor="__RefHeading___Toc317713_3381743652">
            <w:r>
              <w:rPr>
                <w:webHidden/>
                <w:rStyle w:val="IndexLink"/>
                <w:rtl w:val="true"/>
              </w:rPr>
              <w:t>«</w:t>
            </w:r>
            <w:r>
              <w:rPr>
                <w:rStyle w:val="IndexLink"/>
              </w:rPr>
              <w:t>54</w:t>
            </w:r>
            <w:r>
              <w:rPr>
                <w:rStyle w:val="IndexLink"/>
                <w:rtl w:val="true"/>
              </w:rPr>
              <w:t>»</w:t>
              <w:tab/>
            </w:r>
            <w:r>
              <w:rPr>
                <w:rStyle w:val="IndexLink"/>
              </w:rPr>
              <w:t>469</w:t>
            </w:r>
          </w:hyperlink>
        </w:p>
        <w:p>
          <w:pPr>
            <w:pStyle w:val="Contents5"/>
            <w:tabs>
              <w:tab w:val="clear" w:pos="7892"/>
              <w:tab w:val="right" w:pos="9026" w:leader="dot"/>
            </w:tabs>
            <w:rPr/>
          </w:pPr>
          <w:hyperlink w:anchor="__RefHeading___Toc317715_3381743652">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317717_3381743652">
            <w:r>
              <w:rPr>
                <w:webHidden/>
                <w:rStyle w:val="IndexLink"/>
                <w:rtl w:val="true"/>
              </w:rPr>
              <w:t>«</w:t>
            </w:r>
            <w:r>
              <w:rPr>
                <w:rStyle w:val="IndexLink"/>
              </w:rPr>
              <w:t>55</w:t>
            </w:r>
            <w:r>
              <w:rPr>
                <w:rStyle w:val="IndexLink"/>
                <w:rtl w:val="true"/>
              </w:rPr>
              <w:t>»</w:t>
              <w:tab/>
            </w:r>
            <w:r>
              <w:rPr>
                <w:rStyle w:val="IndexLink"/>
              </w:rPr>
              <w:t>470</w:t>
            </w:r>
          </w:hyperlink>
        </w:p>
        <w:p>
          <w:pPr>
            <w:pStyle w:val="Contents5"/>
            <w:tabs>
              <w:tab w:val="clear" w:pos="7892"/>
              <w:tab w:val="right" w:pos="9026" w:leader="dot"/>
            </w:tabs>
            <w:rPr/>
          </w:pPr>
          <w:hyperlink w:anchor="__RefHeading___Toc317719_3381743652">
            <w:r>
              <w:rPr>
                <w:webHidden/>
                <w:rStyle w:val="IndexLink"/>
                <w:rtl w:val="true"/>
              </w:rPr>
              <w:t>«</w:t>
            </w:r>
            <w:r>
              <w:rPr>
                <w:rStyle w:val="IndexLink"/>
              </w:rPr>
              <w:t>56</w:t>
            </w:r>
            <w:r>
              <w:rPr>
                <w:rStyle w:val="IndexLink"/>
                <w:rtl w:val="true"/>
              </w:rPr>
              <w:t>»</w:t>
              <w:tab/>
            </w:r>
            <w:r>
              <w:rPr>
                <w:rStyle w:val="IndexLink"/>
              </w:rPr>
              <w:t>470</w:t>
            </w:r>
          </w:hyperlink>
        </w:p>
        <w:p>
          <w:pPr>
            <w:pStyle w:val="Contents5"/>
            <w:tabs>
              <w:tab w:val="clear" w:pos="7892"/>
              <w:tab w:val="right" w:pos="9026" w:leader="dot"/>
            </w:tabs>
            <w:rPr/>
          </w:pPr>
          <w:hyperlink w:anchor="__RefHeading___Toc317721_3381743652">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317723_3381743652">
            <w:r>
              <w:rPr>
                <w:webHidden/>
                <w:rStyle w:val="IndexLink"/>
                <w:rtl w:val="true"/>
              </w:rPr>
              <w:t>«</w:t>
            </w:r>
            <w:r>
              <w:rPr>
                <w:rStyle w:val="IndexLink"/>
              </w:rPr>
              <w:t>57</w:t>
            </w:r>
            <w:r>
              <w:rPr>
                <w:rStyle w:val="IndexLink"/>
                <w:rtl w:val="true"/>
              </w:rPr>
              <w:t>»</w:t>
              <w:tab/>
            </w:r>
            <w:r>
              <w:rPr>
                <w:rStyle w:val="IndexLink"/>
              </w:rPr>
              <w:t>472</w:t>
            </w:r>
          </w:hyperlink>
        </w:p>
        <w:p>
          <w:pPr>
            <w:pStyle w:val="Contents5"/>
            <w:tabs>
              <w:tab w:val="clear" w:pos="7892"/>
              <w:tab w:val="right" w:pos="9026" w:leader="dot"/>
            </w:tabs>
            <w:rPr/>
          </w:pPr>
          <w:hyperlink w:anchor="__RefHeading___Toc317725_3381743652">
            <w:r>
              <w:rPr>
                <w:webHidden/>
                <w:rStyle w:val="IndexLink"/>
                <w:rtl w:val="true"/>
              </w:rPr>
              <w:t>بیان</w:t>
            </w:r>
            <w:r>
              <w:rPr>
                <w:rStyle w:val="IndexLink"/>
                <w:rtl w:val="true"/>
              </w:rPr>
              <w:tab/>
            </w:r>
            <w:r>
              <w:rPr>
                <w:rStyle w:val="IndexLink"/>
              </w:rPr>
              <w:t>472</w:t>
            </w:r>
          </w:hyperlink>
        </w:p>
        <w:p>
          <w:pPr>
            <w:pStyle w:val="Contents3"/>
            <w:tabs>
              <w:tab w:val="clear" w:pos="8459"/>
              <w:tab w:val="right" w:pos="9026" w:leader="dot"/>
            </w:tabs>
            <w:rPr/>
          </w:pPr>
          <w:hyperlink w:anchor="__RefHeading___Toc317727_3381743652">
            <w:r>
              <w:rPr>
                <w:webHidden/>
                <w:rStyle w:val="IndexLink"/>
                <w:rtl w:val="true"/>
              </w:rPr>
              <w:t xml:space="preserve">باب </w:t>
            </w:r>
            <w:r>
              <w:rPr>
                <w:rStyle w:val="IndexLink"/>
              </w:rPr>
              <w:t>8</w:t>
            </w:r>
            <w:r>
              <w:rPr>
                <w:rStyle w:val="IndexLink"/>
                <w:rtl w:val="true"/>
              </w:rPr>
              <w:t xml:space="preserve"> </w:t>
            </w:r>
            <w:r>
              <w:rPr>
                <w:rStyle w:val="IndexLink"/>
                <w:rtl w:val="true"/>
              </w:rPr>
              <w:t>التذکیة و أنواعها و أحکامها</w:t>
            </w:r>
            <w:r>
              <w:rPr>
                <w:rStyle w:val="IndexLink"/>
                <w:rtl w:val="true"/>
              </w:rPr>
              <w:tab/>
            </w:r>
            <w:r>
              <w:rPr>
                <w:rStyle w:val="IndexLink"/>
              </w:rPr>
              <w:t>473</w:t>
            </w:r>
          </w:hyperlink>
        </w:p>
        <w:p>
          <w:pPr>
            <w:pStyle w:val="Contents4"/>
            <w:tabs>
              <w:tab w:val="clear" w:pos="8176"/>
              <w:tab w:val="right" w:pos="9026" w:leader="dot"/>
            </w:tabs>
            <w:rPr/>
          </w:pPr>
          <w:hyperlink w:anchor="__RefHeading___Toc317729_3381743652">
            <w:r>
              <w:rPr>
                <w:webHidden/>
                <w:rStyle w:val="IndexLink"/>
                <w:rtl w:val="true"/>
              </w:rPr>
              <w:t>الآیات</w:t>
            </w:r>
            <w:r>
              <w:rPr>
                <w:rStyle w:val="IndexLink"/>
                <w:rtl w:val="true"/>
              </w:rPr>
              <w:tab/>
            </w:r>
            <w:r>
              <w:rPr>
                <w:rStyle w:val="IndexLink"/>
              </w:rPr>
              <w:t>473</w:t>
            </w:r>
          </w:hyperlink>
        </w:p>
        <w:p>
          <w:pPr>
            <w:pStyle w:val="Contents4"/>
            <w:tabs>
              <w:tab w:val="clear" w:pos="8176"/>
              <w:tab w:val="right" w:pos="9026" w:leader="dot"/>
            </w:tabs>
            <w:rPr/>
          </w:pPr>
          <w:hyperlink w:anchor="__RefHeading___Toc317731_3381743652">
            <w:r>
              <w:rPr>
                <w:webHidden/>
                <w:rStyle w:val="IndexLink"/>
                <w:rtl w:val="true"/>
              </w:rPr>
              <w:t>تفسیر</w:t>
            </w:r>
            <w:r>
              <w:rPr>
                <w:rStyle w:val="IndexLink"/>
                <w:rtl w:val="true"/>
              </w:rPr>
              <w:tab/>
            </w:r>
            <w:r>
              <w:rPr>
                <w:rStyle w:val="IndexLink"/>
              </w:rPr>
              <w:t>474</w:t>
            </w:r>
          </w:hyperlink>
        </w:p>
        <w:p>
          <w:pPr>
            <w:pStyle w:val="Contents4"/>
            <w:tabs>
              <w:tab w:val="clear" w:pos="8176"/>
              <w:tab w:val="right" w:pos="9026" w:leader="dot"/>
            </w:tabs>
            <w:rPr/>
          </w:pPr>
          <w:hyperlink w:anchor="__RefHeading___Toc317733_3381743652">
            <w:r>
              <w:rPr>
                <w:webHidden/>
                <w:rStyle w:val="IndexLink"/>
                <w:rtl w:val="true"/>
              </w:rPr>
              <w:t>الأخبار</w:t>
            </w:r>
            <w:r>
              <w:rPr>
                <w:rStyle w:val="IndexLink"/>
                <w:rtl w:val="true"/>
              </w:rPr>
              <w:tab/>
            </w:r>
            <w:r>
              <w:rPr>
                <w:rStyle w:val="IndexLink"/>
              </w:rPr>
              <w:t>497</w:t>
            </w:r>
          </w:hyperlink>
        </w:p>
        <w:p>
          <w:pPr>
            <w:pStyle w:val="Contents5"/>
            <w:tabs>
              <w:tab w:val="clear" w:pos="7892"/>
              <w:tab w:val="right" w:pos="9026" w:leader="dot"/>
            </w:tabs>
            <w:rPr/>
          </w:pPr>
          <w:hyperlink w:anchor="__RefHeading___Toc317735_3381743652">
            <w:r>
              <w:rPr>
                <w:webHidden/>
                <w:rStyle w:val="IndexLink"/>
                <w:rtl w:val="true"/>
              </w:rPr>
              <w:t>«</w:t>
            </w:r>
            <w:r>
              <w:rPr>
                <w:rStyle w:val="IndexLink"/>
              </w:rPr>
              <w:t>1</w:t>
            </w:r>
            <w:r>
              <w:rPr>
                <w:rStyle w:val="IndexLink"/>
                <w:rtl w:val="true"/>
              </w:rPr>
              <w:t>»</w:t>
              <w:tab/>
            </w:r>
            <w:r>
              <w:rPr>
                <w:rStyle w:val="IndexLink"/>
              </w:rPr>
              <w:t>497</w:t>
            </w:r>
          </w:hyperlink>
        </w:p>
        <w:p>
          <w:pPr>
            <w:pStyle w:val="Contents5"/>
            <w:tabs>
              <w:tab w:val="clear" w:pos="7892"/>
              <w:tab w:val="right" w:pos="9026" w:leader="dot"/>
            </w:tabs>
            <w:rPr/>
          </w:pPr>
          <w:hyperlink w:anchor="__RefHeading___Toc317737_3381743652">
            <w:r>
              <w:rPr>
                <w:webHidden/>
                <w:rStyle w:val="IndexLink"/>
                <w:rtl w:val="true"/>
              </w:rPr>
              <w:t>بیان</w:t>
            </w:r>
            <w:r>
              <w:rPr>
                <w:rStyle w:val="IndexLink"/>
                <w:rtl w:val="true"/>
              </w:rPr>
              <w:tab/>
            </w:r>
            <w:r>
              <w:rPr>
                <w:rStyle w:val="IndexLink"/>
              </w:rPr>
              <w:t>497</w:t>
            </w:r>
          </w:hyperlink>
        </w:p>
        <w:p>
          <w:pPr>
            <w:pStyle w:val="Contents5"/>
            <w:tabs>
              <w:tab w:val="clear" w:pos="7892"/>
              <w:tab w:val="right" w:pos="9026" w:leader="dot"/>
            </w:tabs>
            <w:rPr/>
          </w:pPr>
          <w:hyperlink w:anchor="__RefHeading___Toc317739_3381743652">
            <w:r>
              <w:rPr>
                <w:webHidden/>
                <w:rStyle w:val="IndexLink"/>
                <w:rtl w:val="true"/>
              </w:rPr>
              <w:t>«</w:t>
            </w:r>
            <w:r>
              <w:rPr>
                <w:rStyle w:val="IndexLink"/>
              </w:rPr>
              <w:t>2</w:t>
            </w:r>
            <w:r>
              <w:rPr>
                <w:rStyle w:val="IndexLink"/>
                <w:rtl w:val="true"/>
              </w:rPr>
              <w:t>»</w:t>
              <w:tab/>
            </w:r>
            <w:r>
              <w:rPr>
                <w:rStyle w:val="IndexLink"/>
              </w:rPr>
              <w:t>497</w:t>
            </w:r>
          </w:hyperlink>
        </w:p>
        <w:p>
          <w:pPr>
            <w:pStyle w:val="Contents5"/>
            <w:tabs>
              <w:tab w:val="clear" w:pos="7892"/>
              <w:tab w:val="right" w:pos="9026" w:leader="dot"/>
            </w:tabs>
            <w:rPr/>
          </w:pPr>
          <w:hyperlink w:anchor="__RefHeading___Toc317741_3381743652">
            <w:r>
              <w:rPr>
                <w:webHidden/>
                <w:rStyle w:val="IndexLink"/>
                <w:rtl w:val="true"/>
              </w:rPr>
              <w:t>بیان</w:t>
            </w:r>
            <w:r>
              <w:rPr>
                <w:rStyle w:val="IndexLink"/>
                <w:rtl w:val="true"/>
              </w:rPr>
              <w:tab/>
            </w:r>
            <w:r>
              <w:rPr>
                <w:rStyle w:val="IndexLink"/>
              </w:rPr>
              <w:t>498</w:t>
            </w:r>
          </w:hyperlink>
        </w:p>
        <w:p>
          <w:pPr>
            <w:pStyle w:val="Contents5"/>
            <w:tabs>
              <w:tab w:val="clear" w:pos="7892"/>
              <w:tab w:val="right" w:pos="9026" w:leader="dot"/>
            </w:tabs>
            <w:rPr/>
          </w:pPr>
          <w:hyperlink w:anchor="__RefHeading___Toc317743_3381743652">
            <w:r>
              <w:rPr>
                <w:webHidden/>
                <w:rStyle w:val="IndexLink"/>
                <w:rtl w:val="true"/>
              </w:rPr>
              <w:t>«</w:t>
            </w:r>
            <w:r>
              <w:rPr>
                <w:rStyle w:val="IndexLink"/>
              </w:rPr>
              <w:t>3</w:t>
            </w:r>
            <w:r>
              <w:rPr>
                <w:rStyle w:val="IndexLink"/>
                <w:rtl w:val="true"/>
              </w:rPr>
              <w:t>»</w:t>
              <w:tab/>
            </w:r>
            <w:r>
              <w:rPr>
                <w:rStyle w:val="IndexLink"/>
              </w:rPr>
              <w:t>498</w:t>
            </w:r>
          </w:hyperlink>
        </w:p>
        <w:p>
          <w:pPr>
            <w:pStyle w:val="Contents5"/>
            <w:tabs>
              <w:tab w:val="clear" w:pos="7892"/>
              <w:tab w:val="right" w:pos="9026" w:leader="dot"/>
            </w:tabs>
            <w:rPr/>
          </w:pPr>
          <w:hyperlink w:anchor="__RefHeading___Toc317745_3381743652">
            <w:r>
              <w:rPr>
                <w:webHidden/>
                <w:rStyle w:val="IndexLink"/>
                <w:rtl w:val="true"/>
              </w:rPr>
              <w:t>بیان</w:t>
            </w:r>
            <w:r>
              <w:rPr>
                <w:rStyle w:val="IndexLink"/>
                <w:rtl w:val="true"/>
              </w:rPr>
              <w:tab/>
            </w:r>
            <w:r>
              <w:rPr>
                <w:rStyle w:val="IndexLink"/>
              </w:rPr>
              <w:t>498</w:t>
            </w:r>
          </w:hyperlink>
        </w:p>
        <w:p>
          <w:pPr>
            <w:pStyle w:val="Contents5"/>
            <w:tabs>
              <w:tab w:val="clear" w:pos="7892"/>
              <w:tab w:val="right" w:pos="9026" w:leader="dot"/>
            </w:tabs>
            <w:rPr/>
          </w:pPr>
          <w:hyperlink w:anchor="__RefHeading___Toc317747_3381743652">
            <w:r>
              <w:rPr>
                <w:webHidden/>
                <w:rStyle w:val="IndexLink"/>
                <w:rtl w:val="true"/>
              </w:rPr>
              <w:t>«</w:t>
            </w:r>
            <w:r>
              <w:rPr>
                <w:rStyle w:val="IndexLink"/>
              </w:rPr>
              <w:t>4</w:t>
            </w:r>
            <w:r>
              <w:rPr>
                <w:rStyle w:val="IndexLink"/>
                <w:rtl w:val="true"/>
              </w:rPr>
              <w:t>»</w:t>
              <w:tab/>
            </w:r>
            <w:r>
              <w:rPr>
                <w:rStyle w:val="IndexLink"/>
              </w:rPr>
              <w:t>498</w:t>
            </w:r>
          </w:hyperlink>
        </w:p>
        <w:p>
          <w:pPr>
            <w:pStyle w:val="Contents5"/>
            <w:tabs>
              <w:tab w:val="clear" w:pos="7892"/>
              <w:tab w:val="right" w:pos="9026" w:leader="dot"/>
            </w:tabs>
            <w:rPr/>
          </w:pPr>
          <w:hyperlink w:anchor="__RefHeading___Toc317749_3381743652">
            <w:r>
              <w:rPr>
                <w:webHidden/>
                <w:rStyle w:val="IndexLink"/>
                <w:rtl w:val="true"/>
              </w:rPr>
              <w:t>«</w:t>
            </w:r>
            <w:r>
              <w:rPr>
                <w:rStyle w:val="IndexLink"/>
              </w:rPr>
              <w:t>5</w:t>
            </w:r>
            <w:r>
              <w:rPr>
                <w:rStyle w:val="IndexLink"/>
                <w:rtl w:val="true"/>
              </w:rPr>
              <w:t>»</w:t>
              <w:tab/>
            </w:r>
            <w:r>
              <w:rPr>
                <w:rStyle w:val="IndexLink"/>
              </w:rPr>
              <w:t>499</w:t>
            </w:r>
          </w:hyperlink>
        </w:p>
        <w:p>
          <w:pPr>
            <w:pStyle w:val="Contents5"/>
            <w:tabs>
              <w:tab w:val="clear" w:pos="7892"/>
              <w:tab w:val="right" w:pos="9026" w:leader="dot"/>
            </w:tabs>
            <w:rPr/>
          </w:pPr>
          <w:hyperlink w:anchor="__RefHeading___Toc317751_3381743652">
            <w:r>
              <w:rPr>
                <w:webHidden/>
                <w:rStyle w:val="IndexLink"/>
                <w:rtl w:val="true"/>
              </w:rPr>
              <w:t>بَیَان</w:t>
            </w:r>
            <w:r>
              <w:rPr>
                <w:rStyle w:val="IndexLink"/>
                <w:rtl w:val="true"/>
              </w:rPr>
              <w:tab/>
            </w:r>
            <w:r>
              <w:rPr>
                <w:rStyle w:val="IndexLink"/>
              </w:rPr>
              <w:t>500</w:t>
            </w:r>
          </w:hyperlink>
        </w:p>
        <w:p>
          <w:pPr>
            <w:pStyle w:val="Contents5"/>
            <w:tabs>
              <w:tab w:val="clear" w:pos="7892"/>
              <w:tab w:val="right" w:pos="9026" w:leader="dot"/>
            </w:tabs>
            <w:rPr/>
          </w:pPr>
          <w:hyperlink w:anchor="__RefHeading___Toc317753_3381743652">
            <w:r>
              <w:rPr>
                <w:webHidden/>
                <w:rStyle w:val="IndexLink"/>
                <w:rtl w:val="true"/>
              </w:rPr>
              <w:t>أقول</w:t>
            </w:r>
            <w:r>
              <w:rPr>
                <w:rStyle w:val="IndexLink"/>
                <w:rtl w:val="true"/>
              </w:rPr>
              <w:tab/>
            </w:r>
            <w:r>
              <w:rPr>
                <w:rStyle w:val="IndexLink"/>
              </w:rPr>
              <w:t>500</w:t>
            </w:r>
          </w:hyperlink>
        </w:p>
        <w:p>
          <w:pPr>
            <w:pStyle w:val="Contents5"/>
            <w:tabs>
              <w:tab w:val="clear" w:pos="7892"/>
              <w:tab w:val="right" w:pos="9026" w:leader="dot"/>
            </w:tabs>
            <w:rPr/>
          </w:pPr>
          <w:hyperlink w:anchor="__RefHeading___Toc317755_3381743652">
            <w:r>
              <w:rPr>
                <w:webHidden/>
                <w:rStyle w:val="IndexLink"/>
                <w:rtl w:val="true"/>
              </w:rPr>
              <w:t>«</w:t>
            </w:r>
            <w:r>
              <w:rPr>
                <w:rStyle w:val="IndexLink"/>
              </w:rPr>
              <w:t>6</w:t>
            </w:r>
            <w:r>
              <w:rPr>
                <w:rStyle w:val="IndexLink"/>
                <w:rtl w:val="true"/>
              </w:rPr>
              <w:t>»</w:t>
              <w:tab/>
            </w:r>
            <w:r>
              <w:rPr>
                <w:rStyle w:val="IndexLink"/>
              </w:rPr>
              <w:t>501</w:t>
            </w:r>
          </w:hyperlink>
        </w:p>
        <w:p>
          <w:pPr>
            <w:pStyle w:val="Contents5"/>
            <w:tabs>
              <w:tab w:val="clear" w:pos="7892"/>
              <w:tab w:val="right" w:pos="9026" w:leader="dot"/>
            </w:tabs>
            <w:rPr/>
          </w:pPr>
          <w:hyperlink w:anchor="__RefHeading___Toc317757_3381743652">
            <w:r>
              <w:rPr>
                <w:webHidden/>
                <w:rStyle w:val="IndexLink"/>
                <w:rtl w:val="true"/>
              </w:rPr>
              <w:t>بیان</w:t>
            </w:r>
            <w:r>
              <w:rPr>
                <w:rStyle w:val="IndexLink"/>
                <w:rtl w:val="true"/>
              </w:rPr>
              <w:tab/>
            </w:r>
            <w:r>
              <w:rPr>
                <w:rStyle w:val="IndexLink"/>
              </w:rPr>
              <w:t>501</w:t>
            </w:r>
          </w:hyperlink>
        </w:p>
        <w:p>
          <w:pPr>
            <w:pStyle w:val="Contents5"/>
            <w:tabs>
              <w:tab w:val="clear" w:pos="7892"/>
              <w:tab w:val="right" w:pos="9026" w:leader="dot"/>
            </w:tabs>
            <w:rPr/>
          </w:pPr>
          <w:hyperlink w:anchor="__RefHeading___Toc317759_3381743652">
            <w:r>
              <w:rPr>
                <w:webHidden/>
                <w:rStyle w:val="IndexLink"/>
                <w:rtl w:val="true"/>
              </w:rPr>
              <w:t>و أقول</w:t>
            </w:r>
            <w:r>
              <w:rPr>
                <w:rStyle w:val="IndexLink"/>
                <w:rtl w:val="true"/>
              </w:rPr>
              <w:tab/>
            </w:r>
            <w:r>
              <w:rPr>
                <w:rStyle w:val="IndexLink"/>
              </w:rPr>
              <w:t>502</w:t>
            </w:r>
          </w:hyperlink>
        </w:p>
        <w:p>
          <w:pPr>
            <w:pStyle w:val="Contents5"/>
            <w:tabs>
              <w:tab w:val="clear" w:pos="7892"/>
              <w:tab w:val="right" w:pos="9026" w:leader="dot"/>
            </w:tabs>
            <w:rPr/>
          </w:pPr>
          <w:hyperlink w:anchor="__RefHeading___Toc317761_3381743652">
            <w:r>
              <w:rPr>
                <w:webHidden/>
                <w:rStyle w:val="IndexLink"/>
                <w:rtl w:val="true"/>
              </w:rPr>
              <w:t>«</w:t>
            </w:r>
            <w:r>
              <w:rPr>
                <w:rStyle w:val="IndexLink"/>
              </w:rPr>
              <w:t>7</w:t>
            </w:r>
            <w:r>
              <w:rPr>
                <w:rStyle w:val="IndexLink"/>
                <w:rtl w:val="true"/>
              </w:rPr>
              <w:t>»</w:t>
              <w:tab/>
            </w:r>
            <w:r>
              <w:rPr>
                <w:rStyle w:val="IndexLink"/>
              </w:rPr>
              <w:t>502</w:t>
            </w:r>
          </w:hyperlink>
        </w:p>
        <w:p>
          <w:pPr>
            <w:pStyle w:val="Contents5"/>
            <w:tabs>
              <w:tab w:val="clear" w:pos="7892"/>
              <w:tab w:val="right" w:pos="9026" w:leader="dot"/>
            </w:tabs>
            <w:rPr/>
          </w:pPr>
          <w:hyperlink w:anchor="__RefHeading___Toc317763_3381743652">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317765_3381743652">
            <w:r>
              <w:rPr>
                <w:webHidden/>
                <w:rStyle w:val="IndexLink"/>
                <w:rtl w:val="true"/>
              </w:rPr>
              <w:t>و أقول</w:t>
            </w:r>
            <w:r>
              <w:rPr>
                <w:rStyle w:val="IndexLink"/>
                <w:rtl w:val="true"/>
              </w:rPr>
              <w:tab/>
            </w:r>
            <w:r>
              <w:rPr>
                <w:rStyle w:val="IndexLink"/>
              </w:rPr>
              <w:t>505</w:t>
            </w:r>
          </w:hyperlink>
        </w:p>
        <w:p>
          <w:pPr>
            <w:pStyle w:val="Contents5"/>
            <w:tabs>
              <w:tab w:val="clear" w:pos="7892"/>
              <w:tab w:val="right" w:pos="9026" w:leader="dot"/>
            </w:tabs>
            <w:rPr/>
          </w:pPr>
          <w:hyperlink w:anchor="__RefHeading___Toc317767_3381743652">
            <w:r>
              <w:rPr>
                <w:webHidden/>
                <w:rStyle w:val="IndexLink"/>
                <w:rtl w:val="true"/>
              </w:rPr>
              <w:t>«</w:t>
            </w:r>
            <w:r>
              <w:rPr>
                <w:rStyle w:val="IndexLink"/>
              </w:rPr>
              <w:t>8</w:t>
            </w:r>
            <w:r>
              <w:rPr>
                <w:rStyle w:val="IndexLink"/>
                <w:rtl w:val="true"/>
              </w:rPr>
              <w:t>»</w:t>
              <w:tab/>
            </w:r>
            <w:r>
              <w:rPr>
                <w:rStyle w:val="IndexLink"/>
              </w:rPr>
              <w:t>505</w:t>
            </w:r>
          </w:hyperlink>
        </w:p>
        <w:p>
          <w:pPr>
            <w:pStyle w:val="Contents5"/>
            <w:tabs>
              <w:tab w:val="clear" w:pos="7892"/>
              <w:tab w:val="right" w:pos="9026" w:leader="dot"/>
            </w:tabs>
            <w:rPr/>
          </w:pPr>
          <w:hyperlink w:anchor="__RefHeading___Toc317769_3381743652">
            <w:r>
              <w:rPr>
                <w:webHidden/>
                <w:rStyle w:val="IndexLink"/>
                <w:rtl w:val="true"/>
              </w:rPr>
              <w:t>«</w:t>
            </w:r>
            <w:r>
              <w:rPr>
                <w:rStyle w:val="IndexLink"/>
              </w:rPr>
              <w:t>9</w:t>
            </w:r>
            <w:r>
              <w:rPr>
                <w:rStyle w:val="IndexLink"/>
                <w:rtl w:val="true"/>
              </w:rPr>
              <w:t>»</w:t>
              <w:tab/>
            </w:r>
            <w:r>
              <w:rPr>
                <w:rStyle w:val="IndexLink"/>
              </w:rPr>
              <w:t>506</w:t>
            </w:r>
          </w:hyperlink>
        </w:p>
        <w:p>
          <w:pPr>
            <w:pStyle w:val="Contents5"/>
            <w:tabs>
              <w:tab w:val="clear" w:pos="7892"/>
              <w:tab w:val="right" w:pos="9026" w:leader="dot"/>
            </w:tabs>
            <w:rPr/>
          </w:pPr>
          <w:hyperlink w:anchor="__RefHeading___Toc317771_3381743652">
            <w:r>
              <w:rPr>
                <w:webHidden/>
                <w:rStyle w:val="IndexLink"/>
                <w:rtl w:val="true"/>
              </w:rPr>
              <w:t>«</w:t>
            </w:r>
            <w:r>
              <w:rPr>
                <w:rStyle w:val="IndexLink"/>
              </w:rPr>
              <w:t>10</w:t>
            </w:r>
            <w:r>
              <w:rPr>
                <w:rStyle w:val="IndexLink"/>
                <w:rtl w:val="true"/>
              </w:rPr>
              <w:t>»</w:t>
              <w:tab/>
            </w:r>
            <w:r>
              <w:rPr>
                <w:rStyle w:val="IndexLink"/>
              </w:rPr>
              <w:t>506</w:t>
            </w:r>
          </w:hyperlink>
        </w:p>
        <w:p>
          <w:pPr>
            <w:pStyle w:val="Contents5"/>
            <w:tabs>
              <w:tab w:val="clear" w:pos="7892"/>
              <w:tab w:val="right" w:pos="9026" w:leader="dot"/>
            </w:tabs>
            <w:rPr/>
          </w:pPr>
          <w:hyperlink w:anchor="__RefHeading___Toc317773_3381743652">
            <w:r>
              <w:rPr>
                <w:webHidden/>
                <w:rStyle w:val="IndexLink"/>
                <w:rtl w:val="true"/>
              </w:rPr>
              <w:t>«</w:t>
            </w:r>
            <w:r>
              <w:rPr>
                <w:rStyle w:val="IndexLink"/>
              </w:rPr>
              <w:t>11</w:t>
            </w:r>
            <w:r>
              <w:rPr>
                <w:rStyle w:val="IndexLink"/>
                <w:rtl w:val="true"/>
              </w:rPr>
              <w:t>»</w:t>
              <w:tab/>
            </w:r>
            <w:r>
              <w:rPr>
                <w:rStyle w:val="IndexLink"/>
              </w:rPr>
              <w:t>506</w:t>
            </w:r>
          </w:hyperlink>
        </w:p>
        <w:p>
          <w:pPr>
            <w:pStyle w:val="Contents5"/>
            <w:tabs>
              <w:tab w:val="clear" w:pos="7892"/>
              <w:tab w:val="right" w:pos="9026" w:leader="dot"/>
            </w:tabs>
            <w:rPr/>
          </w:pPr>
          <w:hyperlink w:anchor="__RefHeading___Toc317775_3381743652">
            <w:r>
              <w:rPr>
                <w:webHidden/>
                <w:rStyle w:val="IndexLink"/>
                <w:rtl w:val="true"/>
              </w:rPr>
              <w:t>«</w:t>
            </w:r>
            <w:r>
              <w:rPr>
                <w:rStyle w:val="IndexLink"/>
              </w:rPr>
              <w:t>12</w:t>
            </w:r>
            <w:r>
              <w:rPr>
                <w:rStyle w:val="IndexLink"/>
                <w:rtl w:val="true"/>
              </w:rPr>
              <w:t>»</w:t>
              <w:tab/>
            </w:r>
            <w:r>
              <w:rPr>
                <w:rStyle w:val="IndexLink"/>
              </w:rPr>
              <w:t>506</w:t>
            </w:r>
          </w:hyperlink>
        </w:p>
        <w:p>
          <w:pPr>
            <w:pStyle w:val="Contents5"/>
            <w:tabs>
              <w:tab w:val="clear" w:pos="7892"/>
              <w:tab w:val="right" w:pos="9026" w:leader="dot"/>
            </w:tabs>
            <w:rPr/>
          </w:pPr>
          <w:hyperlink w:anchor="__RefHeading___Toc317777_3381743652">
            <w:r>
              <w:rPr>
                <w:webHidden/>
                <w:rStyle w:val="IndexLink"/>
                <w:rtl w:val="true"/>
              </w:rPr>
              <w:t>«</w:t>
            </w:r>
            <w:r>
              <w:rPr>
                <w:rStyle w:val="IndexLink"/>
              </w:rPr>
              <w:t>13</w:t>
            </w:r>
            <w:r>
              <w:rPr>
                <w:rStyle w:val="IndexLink"/>
                <w:rtl w:val="true"/>
              </w:rPr>
              <w:t>»</w:t>
              <w:tab/>
            </w:r>
            <w:r>
              <w:rPr>
                <w:rStyle w:val="IndexLink"/>
              </w:rPr>
              <w:t>506</w:t>
            </w:r>
          </w:hyperlink>
        </w:p>
        <w:p>
          <w:pPr>
            <w:pStyle w:val="Contents5"/>
            <w:tabs>
              <w:tab w:val="clear" w:pos="7892"/>
              <w:tab w:val="right" w:pos="9026" w:leader="dot"/>
            </w:tabs>
            <w:rPr/>
          </w:pPr>
          <w:hyperlink w:anchor="__RefHeading___Toc317779_3381743652">
            <w:r>
              <w:rPr>
                <w:webHidden/>
                <w:rStyle w:val="IndexLink"/>
                <w:rtl w:val="true"/>
              </w:rPr>
              <w:t>«</w:t>
            </w:r>
            <w:r>
              <w:rPr>
                <w:rStyle w:val="IndexLink"/>
              </w:rPr>
              <w:t>14</w:t>
            </w:r>
            <w:r>
              <w:rPr>
                <w:rStyle w:val="IndexLink"/>
                <w:rtl w:val="true"/>
              </w:rPr>
              <w:t>»</w:t>
              <w:tab/>
            </w:r>
            <w:r>
              <w:rPr>
                <w:rStyle w:val="IndexLink"/>
              </w:rPr>
              <w:t>506</w:t>
            </w:r>
          </w:hyperlink>
        </w:p>
        <w:p>
          <w:pPr>
            <w:pStyle w:val="Contents5"/>
            <w:tabs>
              <w:tab w:val="clear" w:pos="7892"/>
              <w:tab w:val="right" w:pos="9026" w:leader="dot"/>
            </w:tabs>
            <w:rPr/>
          </w:pPr>
          <w:hyperlink w:anchor="__RefHeading___Toc317781_3381743652">
            <w:r>
              <w:rPr>
                <w:webHidden/>
                <w:rStyle w:val="IndexLink"/>
                <w:rtl w:val="true"/>
              </w:rPr>
              <w:t>«</w:t>
            </w:r>
            <w:r>
              <w:rPr>
                <w:rStyle w:val="IndexLink"/>
              </w:rPr>
              <w:t>15</w:t>
            </w:r>
            <w:r>
              <w:rPr>
                <w:rStyle w:val="IndexLink"/>
                <w:rtl w:val="true"/>
              </w:rPr>
              <w:t>»</w:t>
              <w:tab/>
            </w:r>
            <w:r>
              <w:rPr>
                <w:rStyle w:val="IndexLink"/>
              </w:rPr>
              <w:t>507</w:t>
            </w:r>
          </w:hyperlink>
        </w:p>
        <w:p>
          <w:pPr>
            <w:pStyle w:val="Contents5"/>
            <w:tabs>
              <w:tab w:val="clear" w:pos="7892"/>
              <w:tab w:val="right" w:pos="9026" w:leader="dot"/>
            </w:tabs>
            <w:rPr/>
          </w:pPr>
          <w:hyperlink w:anchor="__RefHeading___Toc317783_3381743652">
            <w:r>
              <w:rPr>
                <w:webHidden/>
                <w:rStyle w:val="IndexLink"/>
                <w:rtl w:val="true"/>
              </w:rPr>
              <w:t>«</w:t>
            </w:r>
            <w:r>
              <w:rPr>
                <w:rStyle w:val="IndexLink"/>
              </w:rPr>
              <w:t>16</w:t>
            </w:r>
            <w:r>
              <w:rPr>
                <w:rStyle w:val="IndexLink"/>
                <w:rtl w:val="true"/>
              </w:rPr>
              <w:t>»</w:t>
              <w:tab/>
            </w:r>
            <w:r>
              <w:rPr>
                <w:rStyle w:val="IndexLink"/>
              </w:rPr>
              <w:t>507</w:t>
            </w:r>
          </w:hyperlink>
        </w:p>
        <w:p>
          <w:pPr>
            <w:pStyle w:val="Contents5"/>
            <w:tabs>
              <w:tab w:val="clear" w:pos="7892"/>
              <w:tab w:val="right" w:pos="9026" w:leader="dot"/>
            </w:tabs>
            <w:rPr/>
          </w:pPr>
          <w:hyperlink w:anchor="__RefHeading___Toc317785_3381743652">
            <w:r>
              <w:rPr>
                <w:webHidden/>
                <w:rStyle w:val="IndexLink"/>
                <w:rtl w:val="true"/>
              </w:rPr>
              <w:t>«</w:t>
            </w:r>
            <w:r>
              <w:rPr>
                <w:rStyle w:val="IndexLink"/>
              </w:rPr>
              <w:t>17</w:t>
            </w:r>
            <w:r>
              <w:rPr>
                <w:rStyle w:val="IndexLink"/>
                <w:rtl w:val="true"/>
              </w:rPr>
              <w:t>»</w:t>
              <w:tab/>
            </w:r>
            <w:r>
              <w:rPr>
                <w:rStyle w:val="IndexLink"/>
              </w:rPr>
              <w:t>507</w:t>
            </w:r>
          </w:hyperlink>
        </w:p>
        <w:p>
          <w:pPr>
            <w:pStyle w:val="Contents5"/>
            <w:tabs>
              <w:tab w:val="clear" w:pos="7892"/>
              <w:tab w:val="right" w:pos="9026" w:leader="dot"/>
            </w:tabs>
            <w:rPr/>
          </w:pPr>
          <w:hyperlink w:anchor="__RefHeading___Toc317787_3381743652">
            <w:r>
              <w:rPr>
                <w:webHidden/>
                <w:rStyle w:val="IndexLink"/>
                <w:rtl w:val="true"/>
              </w:rPr>
              <w:t>بیان</w:t>
            </w:r>
            <w:r>
              <w:rPr>
                <w:rStyle w:val="IndexLink"/>
                <w:rtl w:val="true"/>
              </w:rPr>
              <w:tab/>
            </w:r>
            <w:r>
              <w:rPr>
                <w:rStyle w:val="IndexLink"/>
              </w:rPr>
              <w:t>507</w:t>
            </w:r>
          </w:hyperlink>
        </w:p>
        <w:p>
          <w:pPr>
            <w:pStyle w:val="Contents5"/>
            <w:tabs>
              <w:tab w:val="clear" w:pos="7892"/>
              <w:tab w:val="right" w:pos="9026" w:leader="dot"/>
            </w:tabs>
            <w:rPr/>
          </w:pPr>
          <w:hyperlink w:anchor="__RefHeading___Toc317789_3381743652">
            <w:r>
              <w:rPr>
                <w:webHidden/>
                <w:rStyle w:val="IndexLink"/>
                <w:rtl w:val="true"/>
              </w:rPr>
              <w:t>و أقول</w:t>
            </w:r>
            <w:r>
              <w:rPr>
                <w:rStyle w:val="IndexLink"/>
                <w:rtl w:val="true"/>
              </w:rPr>
              <w:tab/>
            </w:r>
            <w:r>
              <w:rPr>
                <w:rStyle w:val="IndexLink"/>
              </w:rPr>
              <w:t>507</w:t>
            </w:r>
          </w:hyperlink>
        </w:p>
        <w:p>
          <w:pPr>
            <w:pStyle w:val="Contents5"/>
            <w:tabs>
              <w:tab w:val="clear" w:pos="7892"/>
              <w:tab w:val="right" w:pos="9026" w:leader="dot"/>
            </w:tabs>
            <w:rPr/>
          </w:pPr>
          <w:hyperlink w:anchor="__RefHeading___Toc317791_3381743652">
            <w:r>
              <w:rPr>
                <w:webHidden/>
                <w:rStyle w:val="IndexLink"/>
                <w:rtl w:val="true"/>
              </w:rPr>
              <w:t>«</w:t>
            </w:r>
            <w:r>
              <w:rPr>
                <w:rStyle w:val="IndexLink"/>
              </w:rPr>
              <w:t>18</w:t>
            </w:r>
            <w:r>
              <w:rPr>
                <w:rStyle w:val="IndexLink"/>
                <w:rtl w:val="true"/>
              </w:rPr>
              <w:t>»</w:t>
              <w:tab/>
            </w:r>
            <w:r>
              <w:rPr>
                <w:rStyle w:val="IndexLink"/>
              </w:rPr>
              <w:t>508</w:t>
            </w:r>
          </w:hyperlink>
        </w:p>
        <w:p>
          <w:pPr>
            <w:pStyle w:val="Contents5"/>
            <w:tabs>
              <w:tab w:val="clear" w:pos="7892"/>
              <w:tab w:val="right" w:pos="9026" w:leader="dot"/>
            </w:tabs>
            <w:rPr/>
          </w:pPr>
          <w:hyperlink w:anchor="__RefHeading___Toc317793_3381743652">
            <w:r>
              <w:rPr>
                <w:webHidden/>
                <w:rStyle w:val="IndexLink"/>
                <w:rtl w:val="true"/>
              </w:rPr>
              <w:t>«</w:t>
            </w:r>
            <w:r>
              <w:rPr>
                <w:rStyle w:val="IndexLink"/>
              </w:rPr>
              <w:t>19</w:t>
            </w:r>
            <w:r>
              <w:rPr>
                <w:rStyle w:val="IndexLink"/>
                <w:rtl w:val="true"/>
              </w:rPr>
              <w:t>»</w:t>
              <w:tab/>
            </w:r>
            <w:r>
              <w:rPr>
                <w:rStyle w:val="IndexLink"/>
              </w:rPr>
              <w:t>510</w:t>
            </w:r>
          </w:hyperlink>
        </w:p>
        <w:p>
          <w:pPr>
            <w:pStyle w:val="Contents5"/>
            <w:tabs>
              <w:tab w:val="clear" w:pos="7892"/>
              <w:tab w:val="right" w:pos="9026" w:leader="dot"/>
            </w:tabs>
            <w:rPr/>
          </w:pPr>
          <w:hyperlink w:anchor="__RefHeading___Toc317795_3381743652">
            <w:r>
              <w:rPr>
                <w:webHidden/>
                <w:rStyle w:val="IndexLink"/>
                <w:rtl w:val="true"/>
              </w:rPr>
              <w:t>و أقول</w:t>
            </w:r>
            <w:r>
              <w:rPr>
                <w:rStyle w:val="IndexLink"/>
                <w:rtl w:val="true"/>
              </w:rPr>
              <w:tab/>
            </w:r>
            <w:r>
              <w:rPr>
                <w:rStyle w:val="IndexLink"/>
              </w:rPr>
              <w:t>511</w:t>
            </w:r>
          </w:hyperlink>
        </w:p>
        <w:p>
          <w:pPr>
            <w:pStyle w:val="Contents5"/>
            <w:tabs>
              <w:tab w:val="clear" w:pos="7892"/>
              <w:tab w:val="right" w:pos="9026" w:leader="dot"/>
            </w:tabs>
            <w:rPr/>
          </w:pPr>
          <w:hyperlink w:anchor="__RefHeading___Toc317797_3381743652">
            <w:r>
              <w:rPr>
                <w:webHidden/>
                <w:rStyle w:val="IndexLink"/>
                <w:rtl w:val="true"/>
              </w:rPr>
              <w:t>«</w:t>
            </w:r>
            <w:r>
              <w:rPr>
                <w:rStyle w:val="IndexLink"/>
              </w:rPr>
              <w:t>20</w:t>
            </w:r>
            <w:r>
              <w:rPr>
                <w:rStyle w:val="IndexLink"/>
                <w:rtl w:val="true"/>
              </w:rPr>
              <w:t>»</w:t>
              <w:tab/>
            </w:r>
            <w:r>
              <w:rPr>
                <w:rStyle w:val="IndexLink"/>
              </w:rPr>
              <w:t>512</w:t>
            </w:r>
          </w:hyperlink>
        </w:p>
        <w:p>
          <w:pPr>
            <w:pStyle w:val="Contents5"/>
            <w:tabs>
              <w:tab w:val="clear" w:pos="7892"/>
              <w:tab w:val="right" w:pos="9026" w:leader="dot"/>
            </w:tabs>
            <w:rPr/>
          </w:pPr>
          <w:hyperlink w:anchor="__RefHeading___Toc317799_3381743652">
            <w:r>
              <w:rPr>
                <w:webHidden/>
                <w:rStyle w:val="IndexLink"/>
                <w:rtl w:val="true"/>
              </w:rPr>
              <w:t>بیان</w:t>
            </w:r>
            <w:r>
              <w:rPr>
                <w:rStyle w:val="IndexLink"/>
                <w:rtl w:val="true"/>
              </w:rPr>
              <w:tab/>
            </w:r>
            <w:r>
              <w:rPr>
                <w:rStyle w:val="IndexLink"/>
              </w:rPr>
              <w:t>512</w:t>
            </w:r>
          </w:hyperlink>
        </w:p>
        <w:p>
          <w:pPr>
            <w:pStyle w:val="Contents5"/>
            <w:tabs>
              <w:tab w:val="clear" w:pos="7892"/>
              <w:tab w:val="right" w:pos="9026" w:leader="dot"/>
            </w:tabs>
            <w:rPr/>
          </w:pPr>
          <w:hyperlink w:anchor="__RefHeading___Toc317801_3381743652">
            <w:r>
              <w:rPr>
                <w:webHidden/>
                <w:rStyle w:val="IndexLink"/>
                <w:rtl w:val="true"/>
              </w:rPr>
              <w:t>«</w:t>
            </w:r>
            <w:r>
              <w:rPr>
                <w:rStyle w:val="IndexLink"/>
              </w:rPr>
              <w:t>21</w:t>
            </w:r>
            <w:r>
              <w:rPr>
                <w:rStyle w:val="IndexLink"/>
                <w:rtl w:val="true"/>
              </w:rPr>
              <w:t>»</w:t>
              <w:tab/>
            </w:r>
            <w:r>
              <w:rPr>
                <w:rStyle w:val="IndexLink"/>
              </w:rPr>
              <w:t>513</w:t>
            </w:r>
          </w:hyperlink>
        </w:p>
        <w:p>
          <w:pPr>
            <w:pStyle w:val="Contents5"/>
            <w:tabs>
              <w:tab w:val="clear" w:pos="7892"/>
              <w:tab w:val="right" w:pos="9026" w:leader="dot"/>
            </w:tabs>
            <w:rPr/>
          </w:pPr>
          <w:hyperlink w:anchor="__RefHeading___Toc317803_3381743652">
            <w:r>
              <w:rPr>
                <w:webHidden/>
                <w:rStyle w:val="IndexLink"/>
                <w:rtl w:val="true"/>
              </w:rPr>
              <w:t>«</w:t>
            </w:r>
            <w:r>
              <w:rPr>
                <w:rStyle w:val="IndexLink"/>
              </w:rPr>
              <w:t>22</w:t>
            </w:r>
            <w:r>
              <w:rPr>
                <w:rStyle w:val="IndexLink"/>
                <w:rtl w:val="true"/>
              </w:rPr>
              <w:t>»</w:t>
              <w:tab/>
            </w:r>
            <w:r>
              <w:rPr>
                <w:rStyle w:val="IndexLink"/>
              </w:rPr>
              <w:t>513</w:t>
            </w:r>
          </w:hyperlink>
        </w:p>
        <w:p>
          <w:pPr>
            <w:pStyle w:val="Contents5"/>
            <w:tabs>
              <w:tab w:val="clear" w:pos="7892"/>
              <w:tab w:val="right" w:pos="9026" w:leader="dot"/>
            </w:tabs>
            <w:rPr/>
          </w:pPr>
          <w:hyperlink w:anchor="__RefHeading___Toc317805_3381743652">
            <w:r>
              <w:rPr>
                <w:webHidden/>
                <w:rStyle w:val="IndexLink"/>
                <w:rtl w:val="true"/>
              </w:rPr>
              <w:t>بیان</w:t>
            </w:r>
            <w:r>
              <w:rPr>
                <w:rStyle w:val="IndexLink"/>
                <w:rtl w:val="true"/>
              </w:rPr>
              <w:tab/>
            </w:r>
            <w:r>
              <w:rPr>
                <w:rStyle w:val="IndexLink"/>
              </w:rPr>
              <w:t>513</w:t>
            </w:r>
          </w:hyperlink>
        </w:p>
        <w:p>
          <w:pPr>
            <w:pStyle w:val="Contents5"/>
            <w:tabs>
              <w:tab w:val="clear" w:pos="7892"/>
              <w:tab w:val="right" w:pos="9026" w:leader="dot"/>
            </w:tabs>
            <w:rPr/>
          </w:pPr>
          <w:hyperlink w:anchor="__RefHeading___Toc317807_3381743652">
            <w:r>
              <w:rPr>
                <w:webHidden/>
                <w:rStyle w:val="IndexLink"/>
                <w:rtl w:val="true"/>
              </w:rPr>
              <w:t>«</w:t>
            </w:r>
            <w:r>
              <w:rPr>
                <w:rStyle w:val="IndexLink"/>
              </w:rPr>
              <w:t>23</w:t>
            </w:r>
            <w:r>
              <w:rPr>
                <w:rStyle w:val="IndexLink"/>
                <w:rtl w:val="true"/>
              </w:rPr>
              <w:t>»</w:t>
              <w:tab/>
            </w:r>
            <w:r>
              <w:rPr>
                <w:rStyle w:val="IndexLink"/>
              </w:rPr>
              <w:t>514</w:t>
            </w:r>
          </w:hyperlink>
        </w:p>
        <w:p>
          <w:pPr>
            <w:pStyle w:val="Contents5"/>
            <w:tabs>
              <w:tab w:val="clear" w:pos="7892"/>
              <w:tab w:val="right" w:pos="9026" w:leader="dot"/>
            </w:tabs>
            <w:rPr/>
          </w:pPr>
          <w:hyperlink w:anchor="__RefHeading___Toc317809_3381743652">
            <w:r>
              <w:rPr>
                <w:webHidden/>
                <w:rStyle w:val="IndexLink"/>
                <w:rtl w:val="true"/>
              </w:rPr>
              <w:t>«</w:t>
            </w:r>
            <w:r>
              <w:rPr>
                <w:rStyle w:val="IndexLink"/>
              </w:rPr>
              <w:t>24</w:t>
            </w:r>
            <w:r>
              <w:rPr>
                <w:rStyle w:val="IndexLink"/>
                <w:rtl w:val="true"/>
              </w:rPr>
              <w:t>»</w:t>
              <w:tab/>
            </w:r>
            <w:r>
              <w:rPr>
                <w:rStyle w:val="IndexLink"/>
              </w:rPr>
              <w:t>514</w:t>
            </w:r>
          </w:hyperlink>
        </w:p>
        <w:p>
          <w:pPr>
            <w:pStyle w:val="Contents5"/>
            <w:tabs>
              <w:tab w:val="clear" w:pos="7892"/>
              <w:tab w:val="right" w:pos="9026" w:leader="dot"/>
            </w:tabs>
            <w:rPr/>
          </w:pPr>
          <w:hyperlink w:anchor="__RefHeading___Toc317811_3381743652">
            <w:r>
              <w:rPr>
                <w:webHidden/>
                <w:rStyle w:val="IndexLink"/>
                <w:rtl w:val="true"/>
              </w:rPr>
              <w:t>«</w:t>
            </w:r>
            <w:r>
              <w:rPr>
                <w:rStyle w:val="IndexLink"/>
              </w:rPr>
              <w:t>25</w:t>
            </w:r>
            <w:r>
              <w:rPr>
                <w:rStyle w:val="IndexLink"/>
                <w:rtl w:val="true"/>
              </w:rPr>
              <w:t>»</w:t>
              <w:tab/>
            </w:r>
            <w:r>
              <w:rPr>
                <w:rStyle w:val="IndexLink"/>
              </w:rPr>
              <w:t>514</w:t>
            </w:r>
          </w:hyperlink>
        </w:p>
        <w:p>
          <w:pPr>
            <w:pStyle w:val="Contents5"/>
            <w:tabs>
              <w:tab w:val="clear" w:pos="7892"/>
              <w:tab w:val="right" w:pos="9026" w:leader="dot"/>
            </w:tabs>
            <w:rPr/>
          </w:pPr>
          <w:hyperlink w:anchor="__RefHeading___Toc317813_3381743652">
            <w:r>
              <w:rPr>
                <w:webHidden/>
                <w:rStyle w:val="IndexLink"/>
                <w:rtl w:val="true"/>
              </w:rPr>
              <w:t>بیان</w:t>
            </w:r>
            <w:r>
              <w:rPr>
                <w:rStyle w:val="IndexLink"/>
                <w:rtl w:val="true"/>
              </w:rPr>
              <w:tab/>
            </w:r>
            <w:r>
              <w:rPr>
                <w:rStyle w:val="IndexLink"/>
              </w:rPr>
              <w:t>515</w:t>
            </w:r>
          </w:hyperlink>
        </w:p>
        <w:p>
          <w:pPr>
            <w:pStyle w:val="Contents5"/>
            <w:tabs>
              <w:tab w:val="clear" w:pos="7892"/>
              <w:tab w:val="right" w:pos="9026" w:leader="dot"/>
            </w:tabs>
            <w:rPr/>
          </w:pPr>
          <w:hyperlink w:anchor="__RefHeading___Toc317815_3381743652">
            <w:r>
              <w:rPr>
                <w:webHidden/>
                <w:rStyle w:val="IndexLink"/>
                <w:rtl w:val="true"/>
              </w:rPr>
              <w:t>«</w:t>
            </w:r>
            <w:r>
              <w:rPr>
                <w:rStyle w:val="IndexLink"/>
              </w:rPr>
              <w:t>26</w:t>
            </w:r>
            <w:r>
              <w:rPr>
                <w:rStyle w:val="IndexLink"/>
                <w:rtl w:val="true"/>
              </w:rPr>
              <w:t>»</w:t>
              <w:tab/>
            </w:r>
            <w:r>
              <w:rPr>
                <w:rStyle w:val="IndexLink"/>
              </w:rPr>
              <w:t>515</w:t>
            </w:r>
          </w:hyperlink>
        </w:p>
        <w:p>
          <w:pPr>
            <w:pStyle w:val="Contents5"/>
            <w:tabs>
              <w:tab w:val="clear" w:pos="7892"/>
              <w:tab w:val="right" w:pos="9026" w:leader="dot"/>
            </w:tabs>
            <w:rPr/>
          </w:pPr>
          <w:hyperlink w:anchor="__RefHeading___Toc317817_3381743652">
            <w:r>
              <w:rPr>
                <w:webHidden/>
                <w:rStyle w:val="IndexLink"/>
                <w:rtl w:val="true"/>
              </w:rPr>
              <w:t>«</w:t>
            </w:r>
            <w:r>
              <w:rPr>
                <w:rStyle w:val="IndexLink"/>
              </w:rPr>
              <w:t>27</w:t>
            </w:r>
            <w:r>
              <w:rPr>
                <w:rStyle w:val="IndexLink"/>
                <w:rtl w:val="true"/>
              </w:rPr>
              <w:t>»</w:t>
              <w:tab/>
            </w:r>
            <w:r>
              <w:rPr>
                <w:rStyle w:val="IndexLink"/>
              </w:rPr>
              <w:t>516</w:t>
            </w:r>
          </w:hyperlink>
        </w:p>
        <w:p>
          <w:pPr>
            <w:pStyle w:val="Contents5"/>
            <w:tabs>
              <w:tab w:val="clear" w:pos="7892"/>
              <w:tab w:val="right" w:pos="9026" w:leader="dot"/>
            </w:tabs>
            <w:rPr/>
          </w:pPr>
          <w:hyperlink w:anchor="__RefHeading___Toc317819_3381743652">
            <w:r>
              <w:rPr>
                <w:webHidden/>
                <w:rStyle w:val="IndexLink"/>
                <w:rtl w:val="true"/>
              </w:rPr>
              <w:t>توضیح</w:t>
            </w:r>
            <w:r>
              <w:rPr>
                <w:rStyle w:val="IndexLink"/>
                <w:rtl w:val="true"/>
              </w:rPr>
              <w:tab/>
            </w:r>
            <w:r>
              <w:rPr>
                <w:rStyle w:val="IndexLink"/>
              </w:rPr>
              <w:t>516</w:t>
            </w:r>
          </w:hyperlink>
        </w:p>
        <w:p>
          <w:pPr>
            <w:pStyle w:val="Contents5"/>
            <w:tabs>
              <w:tab w:val="clear" w:pos="7892"/>
              <w:tab w:val="right" w:pos="9026" w:leader="dot"/>
            </w:tabs>
            <w:rPr/>
          </w:pPr>
          <w:hyperlink w:anchor="__RefHeading___Toc317821_3381743652">
            <w:r>
              <w:rPr>
                <w:webHidden/>
                <w:rStyle w:val="IndexLink"/>
                <w:rtl w:val="true"/>
              </w:rPr>
              <w:t>«</w:t>
            </w:r>
            <w:r>
              <w:rPr>
                <w:rStyle w:val="IndexLink"/>
              </w:rPr>
              <w:t>27</w:t>
            </w:r>
            <w:r>
              <w:rPr>
                <w:rStyle w:val="IndexLink"/>
                <w:rtl w:val="true"/>
              </w:rPr>
              <w:t>»</w:t>
              <w:tab/>
            </w:r>
            <w:r>
              <w:rPr>
                <w:rStyle w:val="IndexLink"/>
              </w:rPr>
              <w:t>516</w:t>
            </w:r>
          </w:hyperlink>
        </w:p>
        <w:p>
          <w:pPr>
            <w:pStyle w:val="Contents5"/>
            <w:tabs>
              <w:tab w:val="clear" w:pos="7892"/>
              <w:tab w:val="right" w:pos="9026" w:leader="dot"/>
            </w:tabs>
            <w:rPr/>
          </w:pPr>
          <w:hyperlink w:anchor="__RefHeading___Toc317823_3381743652">
            <w:r>
              <w:rPr>
                <w:webHidden/>
                <w:rStyle w:val="IndexLink"/>
                <w:rtl w:val="true"/>
              </w:rPr>
              <w:t>«</w:t>
            </w:r>
            <w:r>
              <w:rPr>
                <w:rStyle w:val="IndexLink"/>
              </w:rPr>
              <w:t>28</w:t>
            </w:r>
            <w:r>
              <w:rPr>
                <w:rStyle w:val="IndexLink"/>
                <w:rtl w:val="true"/>
              </w:rPr>
              <w:t>»</w:t>
              <w:tab/>
            </w:r>
            <w:r>
              <w:rPr>
                <w:rStyle w:val="IndexLink"/>
              </w:rPr>
              <w:t>517</w:t>
            </w:r>
          </w:hyperlink>
        </w:p>
        <w:p>
          <w:pPr>
            <w:pStyle w:val="Contents5"/>
            <w:tabs>
              <w:tab w:val="clear" w:pos="7892"/>
              <w:tab w:val="right" w:pos="9026" w:leader="dot"/>
            </w:tabs>
            <w:rPr/>
          </w:pPr>
          <w:hyperlink w:anchor="__RefHeading___Toc317825_3381743652">
            <w:r>
              <w:rPr>
                <w:webHidden/>
                <w:rStyle w:val="IndexLink"/>
                <w:rtl w:val="true"/>
              </w:rPr>
              <w:t>بیان</w:t>
            </w:r>
            <w:r>
              <w:rPr>
                <w:rStyle w:val="IndexLink"/>
                <w:rtl w:val="true"/>
              </w:rPr>
              <w:tab/>
            </w:r>
            <w:r>
              <w:rPr>
                <w:rStyle w:val="IndexLink"/>
              </w:rPr>
              <w:t>518</w:t>
            </w:r>
          </w:hyperlink>
        </w:p>
        <w:p>
          <w:pPr>
            <w:pStyle w:val="Contents5"/>
            <w:tabs>
              <w:tab w:val="clear" w:pos="7892"/>
              <w:tab w:val="right" w:pos="9026" w:leader="dot"/>
            </w:tabs>
            <w:rPr/>
          </w:pPr>
          <w:hyperlink w:anchor="__RefHeading___Toc317827_3381743652">
            <w:r>
              <w:rPr>
                <w:webHidden/>
                <w:rStyle w:val="IndexLink"/>
                <w:rtl w:val="true"/>
              </w:rPr>
              <w:t>«</w:t>
            </w:r>
            <w:r>
              <w:rPr>
                <w:rStyle w:val="IndexLink"/>
              </w:rPr>
              <w:t>29</w:t>
            </w:r>
            <w:r>
              <w:rPr>
                <w:rStyle w:val="IndexLink"/>
                <w:rtl w:val="true"/>
              </w:rPr>
              <w:t>»</w:t>
              <w:tab/>
            </w:r>
            <w:r>
              <w:rPr>
                <w:rStyle w:val="IndexLink"/>
              </w:rPr>
              <w:t>518</w:t>
            </w:r>
          </w:hyperlink>
        </w:p>
        <w:p>
          <w:pPr>
            <w:pStyle w:val="Contents5"/>
            <w:tabs>
              <w:tab w:val="clear" w:pos="7892"/>
              <w:tab w:val="right" w:pos="9026" w:leader="dot"/>
            </w:tabs>
            <w:rPr/>
          </w:pPr>
          <w:hyperlink w:anchor="__RefHeading___Toc317829_3381743652">
            <w:r>
              <w:rPr>
                <w:webHidden/>
                <w:rStyle w:val="IndexLink"/>
                <w:rtl w:val="true"/>
              </w:rPr>
              <w:t>«</w:t>
            </w:r>
            <w:r>
              <w:rPr>
                <w:rStyle w:val="IndexLink"/>
              </w:rPr>
              <w:t>30</w:t>
            </w:r>
            <w:r>
              <w:rPr>
                <w:rStyle w:val="IndexLink"/>
                <w:rtl w:val="true"/>
              </w:rPr>
              <w:t>»</w:t>
              <w:tab/>
            </w:r>
            <w:r>
              <w:rPr>
                <w:rStyle w:val="IndexLink"/>
              </w:rPr>
              <w:t>518</w:t>
            </w:r>
          </w:hyperlink>
        </w:p>
        <w:p>
          <w:pPr>
            <w:pStyle w:val="Contents5"/>
            <w:tabs>
              <w:tab w:val="clear" w:pos="7892"/>
              <w:tab w:val="right" w:pos="9026" w:leader="dot"/>
            </w:tabs>
            <w:rPr/>
          </w:pPr>
          <w:hyperlink w:anchor="__RefHeading___Toc317831_3381743652">
            <w:r>
              <w:rPr>
                <w:webHidden/>
                <w:rStyle w:val="IndexLink"/>
                <w:rtl w:val="true"/>
              </w:rPr>
              <w:t>بیان</w:t>
            </w:r>
            <w:r>
              <w:rPr>
                <w:rStyle w:val="IndexLink"/>
                <w:rtl w:val="true"/>
              </w:rPr>
              <w:tab/>
            </w:r>
            <w:r>
              <w:rPr>
                <w:rStyle w:val="IndexLink"/>
              </w:rPr>
              <w:t>518</w:t>
            </w:r>
          </w:hyperlink>
        </w:p>
        <w:p>
          <w:pPr>
            <w:pStyle w:val="Contents5"/>
            <w:tabs>
              <w:tab w:val="clear" w:pos="7892"/>
              <w:tab w:val="right" w:pos="9026" w:leader="dot"/>
            </w:tabs>
            <w:rPr/>
          </w:pPr>
          <w:hyperlink w:anchor="__RefHeading___Toc317833_3381743652">
            <w:r>
              <w:rPr>
                <w:webHidden/>
                <w:rStyle w:val="IndexLink"/>
                <w:rtl w:val="true"/>
              </w:rPr>
              <w:t>«</w:t>
            </w:r>
            <w:r>
              <w:rPr>
                <w:rStyle w:val="IndexLink"/>
              </w:rPr>
              <w:t>31</w:t>
            </w:r>
            <w:r>
              <w:rPr>
                <w:rStyle w:val="IndexLink"/>
                <w:rtl w:val="true"/>
              </w:rPr>
              <w:t>»</w:t>
              <w:tab/>
            </w:r>
            <w:r>
              <w:rPr>
                <w:rStyle w:val="IndexLink"/>
              </w:rPr>
              <w:t>519</w:t>
            </w:r>
          </w:hyperlink>
        </w:p>
        <w:p>
          <w:pPr>
            <w:pStyle w:val="Contents5"/>
            <w:tabs>
              <w:tab w:val="clear" w:pos="7892"/>
              <w:tab w:val="right" w:pos="9026" w:leader="dot"/>
            </w:tabs>
            <w:rPr/>
          </w:pPr>
          <w:hyperlink w:anchor="__RefHeading___Toc317835_3381743652">
            <w:r>
              <w:rPr>
                <w:webHidden/>
                <w:rStyle w:val="IndexLink"/>
                <w:rtl w:val="true"/>
              </w:rPr>
              <w:t>«</w:t>
            </w:r>
            <w:r>
              <w:rPr>
                <w:rStyle w:val="IndexLink"/>
              </w:rPr>
              <w:t>32</w:t>
            </w:r>
            <w:r>
              <w:rPr>
                <w:rStyle w:val="IndexLink"/>
                <w:rtl w:val="true"/>
              </w:rPr>
              <w:t>»</w:t>
              <w:tab/>
            </w:r>
            <w:r>
              <w:rPr>
                <w:rStyle w:val="IndexLink"/>
              </w:rPr>
              <w:t>519</w:t>
            </w:r>
          </w:hyperlink>
        </w:p>
        <w:p>
          <w:pPr>
            <w:pStyle w:val="Contents5"/>
            <w:tabs>
              <w:tab w:val="clear" w:pos="7892"/>
              <w:tab w:val="right" w:pos="9026" w:leader="dot"/>
            </w:tabs>
            <w:rPr/>
          </w:pPr>
          <w:hyperlink w:anchor="__RefHeading___Toc317837_3381743652">
            <w:r>
              <w:rPr>
                <w:webHidden/>
                <w:rStyle w:val="IndexLink"/>
                <w:rtl w:val="true"/>
              </w:rPr>
              <w:t>بیان</w:t>
            </w:r>
            <w:r>
              <w:rPr>
                <w:rStyle w:val="IndexLink"/>
                <w:rtl w:val="true"/>
              </w:rPr>
              <w:tab/>
            </w:r>
            <w:r>
              <w:rPr>
                <w:rStyle w:val="IndexLink"/>
              </w:rPr>
              <w:t>520</w:t>
            </w:r>
          </w:hyperlink>
        </w:p>
        <w:p>
          <w:pPr>
            <w:pStyle w:val="Contents5"/>
            <w:tabs>
              <w:tab w:val="clear" w:pos="7892"/>
              <w:tab w:val="right" w:pos="9026" w:leader="dot"/>
            </w:tabs>
            <w:rPr/>
          </w:pPr>
          <w:hyperlink w:anchor="__RefHeading___Toc317839_3381743652">
            <w:r>
              <w:rPr>
                <w:webHidden/>
                <w:rStyle w:val="IndexLink"/>
                <w:rtl w:val="true"/>
              </w:rPr>
              <w:t>«</w:t>
            </w:r>
            <w:r>
              <w:rPr>
                <w:rStyle w:val="IndexLink"/>
              </w:rPr>
              <w:t>33</w:t>
            </w:r>
            <w:r>
              <w:rPr>
                <w:rStyle w:val="IndexLink"/>
                <w:rtl w:val="true"/>
              </w:rPr>
              <w:t>»</w:t>
              <w:tab/>
            </w:r>
            <w:r>
              <w:rPr>
                <w:rStyle w:val="IndexLink"/>
              </w:rPr>
              <w:t>520</w:t>
            </w:r>
          </w:hyperlink>
        </w:p>
        <w:p>
          <w:pPr>
            <w:pStyle w:val="Contents5"/>
            <w:tabs>
              <w:tab w:val="clear" w:pos="7892"/>
              <w:tab w:val="right" w:pos="9026" w:leader="dot"/>
            </w:tabs>
            <w:rPr/>
          </w:pPr>
          <w:hyperlink w:anchor="__RefHeading___Toc317841_3381743652">
            <w:r>
              <w:rPr>
                <w:webHidden/>
                <w:rStyle w:val="IndexLink"/>
                <w:rtl w:val="true"/>
              </w:rPr>
              <w:t>«</w:t>
            </w:r>
            <w:r>
              <w:rPr>
                <w:rStyle w:val="IndexLink"/>
              </w:rPr>
              <w:t>34</w:t>
            </w:r>
            <w:r>
              <w:rPr>
                <w:rStyle w:val="IndexLink"/>
                <w:rtl w:val="true"/>
              </w:rPr>
              <w:t>»</w:t>
              <w:tab/>
            </w:r>
            <w:r>
              <w:rPr>
                <w:rStyle w:val="IndexLink"/>
              </w:rPr>
              <w:t>520</w:t>
            </w:r>
          </w:hyperlink>
        </w:p>
        <w:p>
          <w:pPr>
            <w:pStyle w:val="Contents5"/>
            <w:tabs>
              <w:tab w:val="clear" w:pos="7892"/>
              <w:tab w:val="right" w:pos="9026" w:leader="dot"/>
            </w:tabs>
            <w:rPr/>
          </w:pPr>
          <w:hyperlink w:anchor="__RefHeading___Toc317843_3381743652">
            <w:r>
              <w:rPr>
                <w:webHidden/>
                <w:rStyle w:val="IndexLink"/>
                <w:rtl w:val="true"/>
              </w:rPr>
              <w:t>توضیح</w:t>
            </w:r>
            <w:r>
              <w:rPr>
                <w:rStyle w:val="IndexLink"/>
                <w:rtl w:val="true"/>
              </w:rPr>
              <w:tab/>
            </w:r>
            <w:r>
              <w:rPr>
                <w:rStyle w:val="IndexLink"/>
              </w:rPr>
              <w:t>522</w:t>
            </w:r>
          </w:hyperlink>
        </w:p>
        <w:p>
          <w:pPr>
            <w:pStyle w:val="Contents5"/>
            <w:tabs>
              <w:tab w:val="clear" w:pos="7892"/>
              <w:tab w:val="right" w:pos="9026" w:leader="dot"/>
            </w:tabs>
            <w:rPr/>
          </w:pPr>
          <w:hyperlink w:anchor="__RefHeading___Toc317845_3381743652">
            <w:r>
              <w:rPr>
                <w:webHidden/>
                <w:rStyle w:val="IndexLink"/>
                <w:rtl w:val="true"/>
              </w:rPr>
              <w:t>«</w:t>
            </w:r>
            <w:r>
              <w:rPr>
                <w:rStyle w:val="IndexLink"/>
              </w:rPr>
              <w:t>35</w:t>
            </w:r>
            <w:r>
              <w:rPr>
                <w:rStyle w:val="IndexLink"/>
                <w:rtl w:val="true"/>
              </w:rPr>
              <w:t>»</w:t>
              <w:tab/>
            </w:r>
            <w:r>
              <w:rPr>
                <w:rStyle w:val="IndexLink"/>
              </w:rPr>
              <w:t>522</w:t>
            </w:r>
          </w:hyperlink>
        </w:p>
        <w:p>
          <w:pPr>
            <w:pStyle w:val="Contents5"/>
            <w:tabs>
              <w:tab w:val="clear" w:pos="7892"/>
              <w:tab w:val="right" w:pos="9026" w:leader="dot"/>
            </w:tabs>
            <w:rPr/>
          </w:pPr>
          <w:hyperlink w:anchor="__RefHeading___Toc317847_3381743652">
            <w:r>
              <w:rPr>
                <w:webHidden/>
                <w:rStyle w:val="IndexLink"/>
                <w:rtl w:val="true"/>
              </w:rPr>
              <w:t>بیان</w:t>
            </w:r>
            <w:r>
              <w:rPr>
                <w:rStyle w:val="IndexLink"/>
                <w:rtl w:val="true"/>
              </w:rPr>
              <w:tab/>
            </w:r>
            <w:r>
              <w:rPr>
                <w:rStyle w:val="IndexLink"/>
              </w:rPr>
              <w:t>522</w:t>
            </w:r>
          </w:hyperlink>
        </w:p>
        <w:p>
          <w:pPr>
            <w:pStyle w:val="Contents5"/>
            <w:tabs>
              <w:tab w:val="clear" w:pos="7892"/>
              <w:tab w:val="right" w:pos="9026" w:leader="dot"/>
            </w:tabs>
            <w:rPr/>
          </w:pPr>
          <w:hyperlink w:anchor="__RefHeading___Toc317849_3381743652">
            <w:r>
              <w:rPr>
                <w:webHidden/>
                <w:rStyle w:val="IndexLink"/>
                <w:rtl w:val="true"/>
              </w:rPr>
              <w:t>«</w:t>
            </w:r>
            <w:r>
              <w:rPr>
                <w:rStyle w:val="IndexLink"/>
              </w:rPr>
              <w:t>36</w:t>
            </w:r>
            <w:r>
              <w:rPr>
                <w:rStyle w:val="IndexLink"/>
                <w:rtl w:val="true"/>
              </w:rPr>
              <w:t>»</w:t>
              <w:tab/>
            </w:r>
            <w:r>
              <w:rPr>
                <w:rStyle w:val="IndexLink"/>
              </w:rPr>
              <w:t>523</w:t>
            </w:r>
          </w:hyperlink>
        </w:p>
        <w:p>
          <w:pPr>
            <w:pStyle w:val="Contents5"/>
            <w:tabs>
              <w:tab w:val="clear" w:pos="7892"/>
              <w:tab w:val="right" w:pos="9026" w:leader="dot"/>
            </w:tabs>
            <w:rPr/>
          </w:pPr>
          <w:hyperlink w:anchor="__RefHeading___Toc317851_3381743652">
            <w:r>
              <w:rPr>
                <w:webHidden/>
                <w:rStyle w:val="IndexLink"/>
                <w:rtl w:val="true"/>
              </w:rPr>
              <w:t>«</w:t>
            </w:r>
            <w:r>
              <w:rPr>
                <w:rStyle w:val="IndexLink"/>
              </w:rPr>
              <w:t>37</w:t>
            </w:r>
            <w:r>
              <w:rPr>
                <w:rStyle w:val="IndexLink"/>
                <w:rtl w:val="true"/>
              </w:rPr>
              <w:t>»</w:t>
              <w:tab/>
            </w:r>
            <w:r>
              <w:rPr>
                <w:rStyle w:val="IndexLink"/>
              </w:rPr>
              <w:t>524</w:t>
            </w:r>
          </w:hyperlink>
        </w:p>
        <w:p>
          <w:pPr>
            <w:pStyle w:val="Contents5"/>
            <w:tabs>
              <w:tab w:val="clear" w:pos="7892"/>
              <w:tab w:val="right" w:pos="9026" w:leader="dot"/>
            </w:tabs>
            <w:rPr/>
          </w:pPr>
          <w:hyperlink w:anchor="__RefHeading___Toc317853_3381743652">
            <w:r>
              <w:rPr>
                <w:webHidden/>
                <w:rStyle w:val="IndexLink"/>
                <w:rtl w:val="true"/>
              </w:rPr>
              <w:t>«</w:t>
            </w:r>
            <w:r>
              <w:rPr>
                <w:rStyle w:val="IndexLink"/>
              </w:rPr>
              <w:t>38</w:t>
            </w:r>
            <w:r>
              <w:rPr>
                <w:rStyle w:val="IndexLink"/>
                <w:rtl w:val="true"/>
              </w:rPr>
              <w:t>»</w:t>
              <w:tab/>
            </w:r>
            <w:r>
              <w:rPr>
                <w:rStyle w:val="IndexLink"/>
              </w:rPr>
              <w:t>524</w:t>
            </w:r>
          </w:hyperlink>
        </w:p>
        <w:p>
          <w:pPr>
            <w:pStyle w:val="Contents5"/>
            <w:tabs>
              <w:tab w:val="clear" w:pos="7892"/>
              <w:tab w:val="right" w:pos="9026" w:leader="dot"/>
            </w:tabs>
            <w:rPr/>
          </w:pPr>
          <w:hyperlink w:anchor="__RefHeading___Toc317855_3381743652">
            <w:r>
              <w:rPr>
                <w:webHidden/>
                <w:rStyle w:val="IndexLink"/>
                <w:rtl w:val="true"/>
              </w:rPr>
              <w:t>«</w:t>
            </w:r>
            <w:r>
              <w:rPr>
                <w:rStyle w:val="IndexLink"/>
              </w:rPr>
              <w:t>39</w:t>
            </w:r>
            <w:r>
              <w:rPr>
                <w:rStyle w:val="IndexLink"/>
                <w:rtl w:val="true"/>
              </w:rPr>
              <w:t>»</w:t>
              <w:tab/>
            </w:r>
            <w:r>
              <w:rPr>
                <w:rStyle w:val="IndexLink"/>
              </w:rPr>
              <w:t>524</w:t>
            </w:r>
          </w:hyperlink>
        </w:p>
        <w:p>
          <w:pPr>
            <w:pStyle w:val="Contents5"/>
            <w:tabs>
              <w:tab w:val="clear" w:pos="7892"/>
              <w:tab w:val="right" w:pos="9026" w:leader="dot"/>
            </w:tabs>
            <w:rPr/>
          </w:pPr>
          <w:hyperlink w:anchor="__RefHeading___Toc317857_3381743652">
            <w:r>
              <w:rPr>
                <w:webHidden/>
                <w:rStyle w:val="IndexLink"/>
                <w:rtl w:val="true"/>
              </w:rPr>
              <w:t>«</w:t>
            </w:r>
            <w:r>
              <w:rPr>
                <w:rStyle w:val="IndexLink"/>
              </w:rPr>
              <w:t>40</w:t>
            </w:r>
            <w:r>
              <w:rPr>
                <w:rStyle w:val="IndexLink"/>
                <w:rtl w:val="true"/>
              </w:rPr>
              <w:t>»</w:t>
              <w:tab/>
            </w:r>
            <w:r>
              <w:rPr>
                <w:rStyle w:val="IndexLink"/>
              </w:rPr>
              <w:t>524</w:t>
            </w:r>
          </w:hyperlink>
        </w:p>
        <w:p>
          <w:pPr>
            <w:pStyle w:val="Contents5"/>
            <w:tabs>
              <w:tab w:val="clear" w:pos="7892"/>
              <w:tab w:val="right" w:pos="9026" w:leader="dot"/>
            </w:tabs>
            <w:rPr/>
          </w:pPr>
          <w:hyperlink w:anchor="__RefHeading___Toc317859_3381743652">
            <w:r>
              <w:rPr>
                <w:webHidden/>
                <w:rStyle w:val="IndexLink"/>
                <w:rtl w:val="true"/>
              </w:rPr>
              <w:t>«</w:t>
            </w:r>
            <w:r>
              <w:rPr>
                <w:rStyle w:val="IndexLink"/>
              </w:rPr>
              <w:t>41</w:t>
            </w:r>
            <w:r>
              <w:rPr>
                <w:rStyle w:val="IndexLink"/>
                <w:rtl w:val="true"/>
              </w:rPr>
              <w:t>»</w:t>
              <w:tab/>
            </w:r>
            <w:r>
              <w:rPr>
                <w:rStyle w:val="IndexLink"/>
              </w:rPr>
              <w:t>525</w:t>
            </w:r>
          </w:hyperlink>
        </w:p>
        <w:p>
          <w:pPr>
            <w:pStyle w:val="Contents5"/>
            <w:tabs>
              <w:tab w:val="clear" w:pos="7892"/>
              <w:tab w:val="right" w:pos="9026" w:leader="dot"/>
            </w:tabs>
            <w:rPr/>
          </w:pPr>
          <w:hyperlink w:anchor="__RefHeading___Toc317861_3381743652">
            <w:r>
              <w:rPr>
                <w:webHidden/>
                <w:rStyle w:val="IndexLink"/>
                <w:rtl w:val="true"/>
              </w:rPr>
              <w:t>«</w:t>
            </w:r>
            <w:r>
              <w:rPr>
                <w:rStyle w:val="IndexLink"/>
              </w:rPr>
              <w:t>42</w:t>
            </w:r>
            <w:r>
              <w:rPr>
                <w:rStyle w:val="IndexLink"/>
                <w:rtl w:val="true"/>
              </w:rPr>
              <w:t>»</w:t>
              <w:tab/>
            </w:r>
            <w:r>
              <w:rPr>
                <w:rStyle w:val="IndexLink"/>
              </w:rPr>
              <w:t>526</w:t>
            </w:r>
          </w:hyperlink>
        </w:p>
        <w:p>
          <w:pPr>
            <w:pStyle w:val="Contents5"/>
            <w:tabs>
              <w:tab w:val="clear" w:pos="7892"/>
              <w:tab w:val="right" w:pos="9026" w:leader="dot"/>
            </w:tabs>
            <w:rPr/>
          </w:pPr>
          <w:hyperlink w:anchor="__RefHeading___Toc317863_3381743652">
            <w:r>
              <w:rPr>
                <w:webHidden/>
                <w:rStyle w:val="IndexLink"/>
                <w:rtl w:val="true"/>
              </w:rPr>
              <w:t>«</w:t>
            </w:r>
            <w:r>
              <w:rPr>
                <w:rStyle w:val="IndexLink"/>
              </w:rPr>
              <w:t>43</w:t>
            </w:r>
            <w:r>
              <w:rPr>
                <w:rStyle w:val="IndexLink"/>
                <w:rtl w:val="true"/>
              </w:rPr>
              <w:t>»</w:t>
              <w:tab/>
            </w:r>
            <w:r>
              <w:rPr>
                <w:rStyle w:val="IndexLink"/>
              </w:rPr>
              <w:t>526</w:t>
            </w:r>
          </w:hyperlink>
        </w:p>
        <w:p>
          <w:pPr>
            <w:pStyle w:val="Contents5"/>
            <w:tabs>
              <w:tab w:val="clear" w:pos="7892"/>
              <w:tab w:val="right" w:pos="9026" w:leader="dot"/>
            </w:tabs>
            <w:rPr/>
          </w:pPr>
          <w:hyperlink w:anchor="__RefHeading___Toc317865_3381743652">
            <w:r>
              <w:rPr>
                <w:webHidden/>
                <w:rStyle w:val="IndexLink"/>
                <w:rtl w:val="true"/>
              </w:rPr>
              <w:t>«</w:t>
            </w:r>
            <w:r>
              <w:rPr>
                <w:rStyle w:val="IndexLink"/>
              </w:rPr>
              <w:t>44</w:t>
            </w:r>
            <w:r>
              <w:rPr>
                <w:rStyle w:val="IndexLink"/>
                <w:rtl w:val="true"/>
              </w:rPr>
              <w:t>»</w:t>
              <w:tab/>
            </w:r>
            <w:r>
              <w:rPr>
                <w:rStyle w:val="IndexLink"/>
              </w:rPr>
              <w:t>526</w:t>
            </w:r>
          </w:hyperlink>
        </w:p>
        <w:p>
          <w:pPr>
            <w:pStyle w:val="Contents5"/>
            <w:tabs>
              <w:tab w:val="clear" w:pos="7892"/>
              <w:tab w:val="right" w:pos="9026" w:leader="dot"/>
            </w:tabs>
            <w:rPr/>
          </w:pPr>
          <w:hyperlink w:anchor="__RefHeading___Toc317867_3381743652">
            <w:r>
              <w:rPr>
                <w:webHidden/>
                <w:rStyle w:val="IndexLink"/>
                <w:rtl w:val="true"/>
              </w:rPr>
              <w:t>«</w:t>
            </w:r>
            <w:r>
              <w:rPr>
                <w:rStyle w:val="IndexLink"/>
              </w:rPr>
              <w:t>45</w:t>
            </w:r>
            <w:r>
              <w:rPr>
                <w:rStyle w:val="IndexLink"/>
                <w:rtl w:val="true"/>
              </w:rPr>
              <w:t>»</w:t>
              <w:tab/>
            </w:r>
            <w:r>
              <w:rPr>
                <w:rStyle w:val="IndexLink"/>
              </w:rPr>
              <w:t>526</w:t>
            </w:r>
          </w:hyperlink>
        </w:p>
        <w:p>
          <w:pPr>
            <w:pStyle w:val="Contents5"/>
            <w:tabs>
              <w:tab w:val="clear" w:pos="7892"/>
              <w:tab w:val="right" w:pos="9026" w:leader="dot"/>
            </w:tabs>
            <w:rPr/>
          </w:pPr>
          <w:hyperlink w:anchor="__RefHeading___Toc317869_3381743652">
            <w:r>
              <w:rPr>
                <w:webHidden/>
                <w:rStyle w:val="IndexLink"/>
                <w:rtl w:val="true"/>
              </w:rPr>
              <w:t>«</w:t>
            </w:r>
            <w:r>
              <w:rPr>
                <w:rStyle w:val="IndexLink"/>
              </w:rPr>
              <w:t>46</w:t>
            </w:r>
            <w:r>
              <w:rPr>
                <w:rStyle w:val="IndexLink"/>
                <w:rtl w:val="true"/>
              </w:rPr>
              <w:t>»</w:t>
              <w:tab/>
            </w:r>
            <w:r>
              <w:rPr>
                <w:rStyle w:val="IndexLink"/>
              </w:rPr>
              <w:t>526</w:t>
            </w:r>
          </w:hyperlink>
        </w:p>
        <w:p>
          <w:pPr>
            <w:pStyle w:val="Contents5"/>
            <w:tabs>
              <w:tab w:val="clear" w:pos="7892"/>
              <w:tab w:val="right" w:pos="9026" w:leader="dot"/>
            </w:tabs>
            <w:rPr/>
          </w:pPr>
          <w:hyperlink w:anchor="__RefHeading___Toc317871_3381743652">
            <w:r>
              <w:rPr>
                <w:webHidden/>
                <w:rStyle w:val="IndexLink"/>
                <w:rtl w:val="true"/>
              </w:rPr>
              <w:t>«</w:t>
            </w:r>
            <w:r>
              <w:rPr>
                <w:rStyle w:val="IndexLink"/>
              </w:rPr>
              <w:t>47</w:t>
            </w:r>
            <w:r>
              <w:rPr>
                <w:rStyle w:val="IndexLink"/>
                <w:rtl w:val="true"/>
              </w:rPr>
              <w:t>»</w:t>
              <w:tab/>
            </w:r>
            <w:r>
              <w:rPr>
                <w:rStyle w:val="IndexLink"/>
              </w:rPr>
              <w:t>526</w:t>
            </w:r>
          </w:hyperlink>
        </w:p>
        <w:p>
          <w:pPr>
            <w:pStyle w:val="Contents5"/>
            <w:tabs>
              <w:tab w:val="clear" w:pos="7892"/>
              <w:tab w:val="right" w:pos="9026" w:leader="dot"/>
            </w:tabs>
            <w:rPr/>
          </w:pPr>
          <w:hyperlink w:anchor="__RefHeading___Toc317873_3381743652">
            <w:r>
              <w:rPr>
                <w:webHidden/>
                <w:rStyle w:val="IndexLink"/>
                <w:rtl w:val="true"/>
              </w:rPr>
              <w:t>«</w:t>
            </w:r>
            <w:r>
              <w:rPr>
                <w:rStyle w:val="IndexLink"/>
              </w:rPr>
              <w:t>48</w:t>
            </w:r>
            <w:r>
              <w:rPr>
                <w:rStyle w:val="IndexLink"/>
                <w:rtl w:val="true"/>
              </w:rPr>
              <w:t>»</w:t>
              <w:tab/>
            </w:r>
            <w:r>
              <w:rPr>
                <w:rStyle w:val="IndexLink"/>
              </w:rPr>
              <w:t>527</w:t>
            </w:r>
          </w:hyperlink>
        </w:p>
        <w:p>
          <w:pPr>
            <w:pStyle w:val="Contents5"/>
            <w:tabs>
              <w:tab w:val="clear" w:pos="7892"/>
              <w:tab w:val="right" w:pos="9026" w:leader="dot"/>
            </w:tabs>
            <w:rPr/>
          </w:pPr>
          <w:hyperlink w:anchor="__RefHeading___Toc317875_3381743652">
            <w:r>
              <w:rPr>
                <w:webHidden/>
                <w:rStyle w:val="IndexLink"/>
                <w:rtl w:val="true"/>
              </w:rPr>
              <w:t>«</w:t>
            </w:r>
            <w:r>
              <w:rPr>
                <w:rStyle w:val="IndexLink"/>
              </w:rPr>
              <w:t>49</w:t>
            </w:r>
            <w:r>
              <w:rPr>
                <w:rStyle w:val="IndexLink"/>
                <w:rtl w:val="true"/>
              </w:rPr>
              <w:t>»</w:t>
              <w:tab/>
            </w:r>
            <w:r>
              <w:rPr>
                <w:rStyle w:val="IndexLink"/>
              </w:rPr>
              <w:t>527</w:t>
            </w:r>
          </w:hyperlink>
        </w:p>
        <w:p>
          <w:pPr>
            <w:pStyle w:val="Contents5"/>
            <w:tabs>
              <w:tab w:val="clear" w:pos="7892"/>
              <w:tab w:val="right" w:pos="9026" w:leader="dot"/>
            </w:tabs>
            <w:rPr/>
          </w:pPr>
          <w:hyperlink w:anchor="__RefHeading___Toc317877_3381743652">
            <w:r>
              <w:rPr>
                <w:webHidden/>
                <w:rStyle w:val="IndexLink"/>
                <w:rtl w:val="true"/>
              </w:rPr>
              <w:t>«</w:t>
            </w:r>
            <w:r>
              <w:rPr>
                <w:rStyle w:val="IndexLink"/>
              </w:rPr>
              <w:t>50</w:t>
            </w:r>
            <w:r>
              <w:rPr>
                <w:rStyle w:val="IndexLink"/>
                <w:rtl w:val="true"/>
              </w:rPr>
              <w:t>»</w:t>
              <w:tab/>
            </w:r>
            <w:r>
              <w:rPr>
                <w:rStyle w:val="IndexLink"/>
              </w:rPr>
              <w:t>527</w:t>
            </w:r>
          </w:hyperlink>
        </w:p>
        <w:p>
          <w:pPr>
            <w:pStyle w:val="Contents5"/>
            <w:tabs>
              <w:tab w:val="clear" w:pos="7892"/>
              <w:tab w:val="right" w:pos="9026" w:leader="dot"/>
            </w:tabs>
            <w:rPr/>
          </w:pPr>
          <w:hyperlink w:anchor="__RefHeading___Toc317879_3381743652">
            <w:r>
              <w:rPr>
                <w:webHidden/>
                <w:rStyle w:val="IndexLink"/>
                <w:rtl w:val="true"/>
              </w:rPr>
              <w:t>«</w:t>
            </w:r>
            <w:r>
              <w:rPr>
                <w:rStyle w:val="IndexLink"/>
              </w:rPr>
              <w:t>51</w:t>
            </w:r>
            <w:r>
              <w:rPr>
                <w:rStyle w:val="IndexLink"/>
                <w:rtl w:val="true"/>
              </w:rPr>
              <w:t>»</w:t>
              <w:tab/>
            </w:r>
            <w:r>
              <w:rPr>
                <w:rStyle w:val="IndexLink"/>
              </w:rPr>
              <w:t>527</w:t>
            </w:r>
          </w:hyperlink>
        </w:p>
        <w:p>
          <w:pPr>
            <w:pStyle w:val="Contents5"/>
            <w:tabs>
              <w:tab w:val="clear" w:pos="7892"/>
              <w:tab w:val="right" w:pos="9026" w:leader="dot"/>
            </w:tabs>
            <w:rPr/>
          </w:pPr>
          <w:hyperlink w:anchor="__RefHeading___Toc317881_3381743652">
            <w:r>
              <w:rPr>
                <w:webHidden/>
                <w:rStyle w:val="IndexLink"/>
                <w:rtl w:val="true"/>
              </w:rPr>
              <w:t>«</w:t>
            </w:r>
            <w:r>
              <w:rPr>
                <w:rStyle w:val="IndexLink"/>
              </w:rPr>
              <w:t>52</w:t>
            </w:r>
            <w:r>
              <w:rPr>
                <w:rStyle w:val="IndexLink"/>
                <w:rtl w:val="true"/>
              </w:rPr>
              <w:t>»</w:t>
              <w:tab/>
            </w:r>
            <w:r>
              <w:rPr>
                <w:rStyle w:val="IndexLink"/>
              </w:rPr>
              <w:t>527</w:t>
            </w:r>
          </w:hyperlink>
        </w:p>
        <w:p>
          <w:pPr>
            <w:pStyle w:val="Contents5"/>
            <w:tabs>
              <w:tab w:val="clear" w:pos="7892"/>
              <w:tab w:val="right" w:pos="9026" w:leader="dot"/>
            </w:tabs>
            <w:rPr/>
          </w:pPr>
          <w:hyperlink w:anchor="__RefHeading___Toc317883_3381743652">
            <w:r>
              <w:rPr>
                <w:webHidden/>
                <w:rStyle w:val="IndexLink"/>
                <w:rtl w:val="true"/>
              </w:rPr>
              <w:t>«</w:t>
            </w:r>
            <w:r>
              <w:rPr>
                <w:rStyle w:val="IndexLink"/>
              </w:rPr>
              <w:t>53</w:t>
            </w:r>
            <w:r>
              <w:rPr>
                <w:rStyle w:val="IndexLink"/>
                <w:rtl w:val="true"/>
              </w:rPr>
              <w:t>»</w:t>
              <w:tab/>
            </w:r>
            <w:r>
              <w:rPr>
                <w:rStyle w:val="IndexLink"/>
              </w:rPr>
              <w:t>528</w:t>
            </w:r>
          </w:hyperlink>
        </w:p>
        <w:p>
          <w:pPr>
            <w:pStyle w:val="Contents5"/>
            <w:tabs>
              <w:tab w:val="clear" w:pos="7892"/>
              <w:tab w:val="right" w:pos="9026" w:leader="dot"/>
            </w:tabs>
            <w:rPr/>
          </w:pPr>
          <w:hyperlink w:anchor="__RefHeading___Toc317885_3381743652">
            <w:r>
              <w:rPr>
                <w:webHidden/>
                <w:rStyle w:val="IndexLink"/>
                <w:rtl w:val="true"/>
              </w:rPr>
              <w:t>«</w:t>
            </w:r>
            <w:r>
              <w:rPr>
                <w:rStyle w:val="IndexLink"/>
              </w:rPr>
              <w:t>54</w:t>
            </w:r>
            <w:r>
              <w:rPr>
                <w:rStyle w:val="IndexLink"/>
                <w:rtl w:val="true"/>
              </w:rPr>
              <w:t>»</w:t>
              <w:tab/>
            </w:r>
            <w:r>
              <w:rPr>
                <w:rStyle w:val="IndexLink"/>
              </w:rPr>
              <w:t>528</w:t>
            </w:r>
          </w:hyperlink>
        </w:p>
        <w:p>
          <w:pPr>
            <w:pStyle w:val="Contents5"/>
            <w:tabs>
              <w:tab w:val="clear" w:pos="7892"/>
              <w:tab w:val="right" w:pos="9026" w:leader="dot"/>
            </w:tabs>
            <w:rPr/>
          </w:pPr>
          <w:hyperlink w:anchor="__RefHeading___Toc317887_3381743652">
            <w:r>
              <w:rPr>
                <w:webHidden/>
                <w:rStyle w:val="IndexLink"/>
                <w:rtl w:val="true"/>
              </w:rPr>
              <w:t>«</w:t>
            </w:r>
            <w:r>
              <w:rPr>
                <w:rStyle w:val="IndexLink"/>
              </w:rPr>
              <w:t>55</w:t>
            </w:r>
            <w:r>
              <w:rPr>
                <w:rStyle w:val="IndexLink"/>
                <w:rtl w:val="true"/>
              </w:rPr>
              <w:t>»</w:t>
              <w:tab/>
            </w:r>
            <w:r>
              <w:rPr>
                <w:rStyle w:val="IndexLink"/>
              </w:rPr>
              <w:t>528</w:t>
            </w:r>
          </w:hyperlink>
        </w:p>
        <w:p>
          <w:pPr>
            <w:pStyle w:val="Contents5"/>
            <w:tabs>
              <w:tab w:val="clear" w:pos="7892"/>
              <w:tab w:val="right" w:pos="9026" w:leader="dot"/>
            </w:tabs>
            <w:rPr/>
          </w:pPr>
          <w:hyperlink w:anchor="__RefHeading___Toc317889_3381743652">
            <w:r>
              <w:rPr>
                <w:webHidden/>
                <w:rStyle w:val="IndexLink"/>
                <w:rtl w:val="true"/>
              </w:rPr>
              <w:t>«</w:t>
            </w:r>
            <w:r>
              <w:rPr>
                <w:rStyle w:val="IndexLink"/>
              </w:rPr>
              <w:t>56</w:t>
            </w:r>
            <w:r>
              <w:rPr>
                <w:rStyle w:val="IndexLink"/>
                <w:rtl w:val="true"/>
              </w:rPr>
              <w:t>»</w:t>
              <w:tab/>
            </w:r>
            <w:r>
              <w:rPr>
                <w:rStyle w:val="IndexLink"/>
              </w:rPr>
              <w:t>528</w:t>
            </w:r>
          </w:hyperlink>
        </w:p>
        <w:p>
          <w:pPr>
            <w:pStyle w:val="Contents5"/>
            <w:tabs>
              <w:tab w:val="clear" w:pos="7892"/>
              <w:tab w:val="right" w:pos="9026" w:leader="dot"/>
            </w:tabs>
            <w:rPr/>
          </w:pPr>
          <w:hyperlink w:anchor="__RefHeading___Toc317891_3381743652">
            <w:r>
              <w:rPr>
                <w:webHidden/>
                <w:rStyle w:val="IndexLink"/>
                <w:rtl w:val="true"/>
              </w:rPr>
              <w:t>«</w:t>
            </w:r>
            <w:r>
              <w:rPr>
                <w:rStyle w:val="IndexLink"/>
              </w:rPr>
              <w:t>57</w:t>
            </w:r>
            <w:r>
              <w:rPr>
                <w:rStyle w:val="IndexLink"/>
                <w:rtl w:val="true"/>
              </w:rPr>
              <w:t>»</w:t>
              <w:tab/>
            </w:r>
            <w:r>
              <w:rPr>
                <w:rStyle w:val="IndexLink"/>
              </w:rPr>
              <w:t>528</w:t>
            </w:r>
          </w:hyperlink>
        </w:p>
        <w:p>
          <w:pPr>
            <w:pStyle w:val="Contents5"/>
            <w:tabs>
              <w:tab w:val="clear" w:pos="7892"/>
              <w:tab w:val="right" w:pos="9026" w:leader="dot"/>
            </w:tabs>
            <w:rPr/>
          </w:pPr>
          <w:hyperlink w:anchor="__RefHeading___Toc317893_3381743652">
            <w:r>
              <w:rPr>
                <w:webHidden/>
                <w:rStyle w:val="IndexLink"/>
                <w:rtl w:val="true"/>
              </w:rPr>
              <w:t>«</w:t>
            </w:r>
            <w:r>
              <w:rPr>
                <w:rStyle w:val="IndexLink"/>
              </w:rPr>
              <w:t>58</w:t>
            </w:r>
            <w:r>
              <w:rPr>
                <w:rStyle w:val="IndexLink"/>
                <w:rtl w:val="true"/>
              </w:rPr>
              <w:t>»</w:t>
              <w:tab/>
            </w:r>
            <w:r>
              <w:rPr>
                <w:rStyle w:val="IndexLink"/>
              </w:rPr>
              <w:t>528</w:t>
            </w:r>
          </w:hyperlink>
        </w:p>
        <w:p>
          <w:pPr>
            <w:pStyle w:val="Contents5"/>
            <w:tabs>
              <w:tab w:val="clear" w:pos="7892"/>
              <w:tab w:val="right" w:pos="9026" w:leader="dot"/>
            </w:tabs>
            <w:rPr/>
          </w:pPr>
          <w:hyperlink w:anchor="__RefHeading___Toc317895_3381743652">
            <w:r>
              <w:rPr>
                <w:webHidden/>
                <w:rStyle w:val="IndexLink"/>
                <w:rtl w:val="true"/>
              </w:rPr>
              <w:t>«</w:t>
            </w:r>
            <w:r>
              <w:rPr>
                <w:rStyle w:val="IndexLink"/>
              </w:rPr>
              <w:t>59</w:t>
            </w:r>
            <w:r>
              <w:rPr>
                <w:rStyle w:val="IndexLink"/>
                <w:rtl w:val="true"/>
              </w:rPr>
              <w:t>»</w:t>
              <w:tab/>
            </w:r>
            <w:r>
              <w:rPr>
                <w:rStyle w:val="IndexLink"/>
              </w:rPr>
              <w:t>528</w:t>
            </w:r>
          </w:hyperlink>
        </w:p>
        <w:p>
          <w:pPr>
            <w:pStyle w:val="Contents5"/>
            <w:tabs>
              <w:tab w:val="clear" w:pos="7892"/>
              <w:tab w:val="right" w:pos="9026" w:leader="dot"/>
            </w:tabs>
            <w:rPr/>
          </w:pPr>
          <w:hyperlink w:anchor="__RefHeading___Toc317897_3381743652">
            <w:r>
              <w:rPr>
                <w:webHidden/>
                <w:rStyle w:val="IndexLink"/>
                <w:rtl w:val="true"/>
              </w:rPr>
              <w:t>«</w:t>
            </w:r>
            <w:r>
              <w:rPr>
                <w:rStyle w:val="IndexLink"/>
              </w:rPr>
              <w:t>60</w:t>
            </w:r>
            <w:r>
              <w:rPr>
                <w:rStyle w:val="IndexLink"/>
                <w:rtl w:val="true"/>
              </w:rPr>
              <w:t>»</w:t>
              <w:tab/>
            </w:r>
            <w:r>
              <w:rPr>
                <w:rStyle w:val="IndexLink"/>
              </w:rPr>
              <w:t>528</w:t>
            </w:r>
          </w:hyperlink>
        </w:p>
        <w:p>
          <w:pPr>
            <w:pStyle w:val="Contents5"/>
            <w:tabs>
              <w:tab w:val="clear" w:pos="7892"/>
              <w:tab w:val="right" w:pos="9026" w:leader="dot"/>
            </w:tabs>
            <w:rPr/>
          </w:pPr>
          <w:hyperlink w:anchor="__RefHeading___Toc317899_3381743652">
            <w:r>
              <w:rPr>
                <w:webHidden/>
                <w:rStyle w:val="IndexLink"/>
                <w:rtl w:val="true"/>
              </w:rPr>
              <w:t>«</w:t>
            </w:r>
            <w:r>
              <w:rPr>
                <w:rStyle w:val="IndexLink"/>
              </w:rPr>
              <w:t>61</w:t>
            </w:r>
            <w:r>
              <w:rPr>
                <w:rStyle w:val="IndexLink"/>
                <w:rtl w:val="true"/>
              </w:rPr>
              <w:t>»</w:t>
              <w:tab/>
            </w:r>
            <w:r>
              <w:rPr>
                <w:rStyle w:val="IndexLink"/>
              </w:rPr>
              <w:t>529</w:t>
            </w:r>
          </w:hyperlink>
        </w:p>
        <w:p>
          <w:pPr>
            <w:pStyle w:val="Contents5"/>
            <w:tabs>
              <w:tab w:val="clear" w:pos="7892"/>
              <w:tab w:val="right" w:pos="9026" w:leader="dot"/>
            </w:tabs>
            <w:rPr/>
          </w:pPr>
          <w:hyperlink w:anchor="__RefHeading___Toc317901_3381743652">
            <w:r>
              <w:rPr>
                <w:webHidden/>
                <w:rStyle w:val="IndexLink"/>
                <w:rtl w:val="true"/>
              </w:rPr>
              <w:t>توضیح</w:t>
            </w:r>
            <w:r>
              <w:rPr>
                <w:rStyle w:val="IndexLink"/>
                <w:rtl w:val="true"/>
              </w:rPr>
              <w:tab/>
            </w:r>
            <w:r>
              <w:rPr>
                <w:rStyle w:val="IndexLink"/>
              </w:rPr>
              <w:t>529</w:t>
            </w:r>
          </w:hyperlink>
        </w:p>
        <w:p>
          <w:pPr>
            <w:pStyle w:val="Contents5"/>
            <w:tabs>
              <w:tab w:val="clear" w:pos="7892"/>
              <w:tab w:val="right" w:pos="9026" w:leader="dot"/>
            </w:tabs>
            <w:rPr/>
          </w:pPr>
          <w:hyperlink w:anchor="__RefHeading___Toc317903_3381743652">
            <w:r>
              <w:rPr>
                <w:webHidden/>
                <w:rStyle w:val="IndexLink"/>
                <w:rtl w:val="true"/>
              </w:rPr>
              <w:t>«</w:t>
            </w:r>
            <w:r>
              <w:rPr>
                <w:rStyle w:val="IndexLink"/>
              </w:rPr>
              <w:t>62</w:t>
            </w:r>
            <w:r>
              <w:rPr>
                <w:rStyle w:val="IndexLink"/>
                <w:rtl w:val="true"/>
              </w:rPr>
              <w:t>»</w:t>
              <w:tab/>
            </w:r>
            <w:r>
              <w:rPr>
                <w:rStyle w:val="IndexLink"/>
              </w:rPr>
              <w:t>530</w:t>
            </w:r>
          </w:hyperlink>
        </w:p>
        <w:p>
          <w:pPr>
            <w:pStyle w:val="Contents5"/>
            <w:tabs>
              <w:tab w:val="clear" w:pos="7892"/>
              <w:tab w:val="right" w:pos="9026" w:leader="dot"/>
            </w:tabs>
            <w:rPr/>
          </w:pPr>
          <w:hyperlink w:anchor="__RefHeading___Toc317905_3381743652">
            <w:r>
              <w:rPr>
                <w:webHidden/>
                <w:rStyle w:val="IndexLink"/>
                <w:rtl w:val="true"/>
              </w:rPr>
              <w:t>«</w:t>
            </w:r>
            <w:r>
              <w:rPr>
                <w:rStyle w:val="IndexLink"/>
              </w:rPr>
              <w:t>63</w:t>
            </w:r>
            <w:r>
              <w:rPr>
                <w:rStyle w:val="IndexLink"/>
                <w:rtl w:val="true"/>
              </w:rPr>
              <w:t>»</w:t>
              <w:tab/>
            </w:r>
            <w:r>
              <w:rPr>
                <w:rStyle w:val="IndexLink"/>
              </w:rPr>
              <w:t>530</w:t>
            </w:r>
          </w:hyperlink>
        </w:p>
        <w:p>
          <w:pPr>
            <w:pStyle w:val="Contents5"/>
            <w:tabs>
              <w:tab w:val="clear" w:pos="7892"/>
              <w:tab w:val="right" w:pos="9026" w:leader="dot"/>
            </w:tabs>
            <w:rPr/>
          </w:pPr>
          <w:hyperlink w:anchor="__RefHeading___Toc317907_3381743652">
            <w:r>
              <w:rPr>
                <w:webHidden/>
                <w:rStyle w:val="IndexLink"/>
                <w:rtl w:val="true"/>
              </w:rPr>
              <w:t>بیان</w:t>
            </w:r>
            <w:r>
              <w:rPr>
                <w:rStyle w:val="IndexLink"/>
                <w:rtl w:val="true"/>
              </w:rPr>
              <w:tab/>
            </w:r>
            <w:r>
              <w:rPr>
                <w:rStyle w:val="IndexLink"/>
              </w:rPr>
              <w:t>530</w:t>
            </w:r>
          </w:hyperlink>
        </w:p>
        <w:p>
          <w:pPr>
            <w:pStyle w:val="Contents2"/>
            <w:tabs>
              <w:tab w:val="clear" w:pos="8743"/>
              <w:tab w:val="right" w:pos="9026" w:leader="dot"/>
            </w:tabs>
            <w:rPr/>
          </w:pPr>
          <w:hyperlink w:anchor="__RefHeading___Toc317909_3381743652">
            <w:r>
              <w:rPr>
                <w:webHidden/>
                <w:rStyle w:val="IndexLink"/>
                <w:rtl w:val="true"/>
              </w:rPr>
              <w:t>کلمة المصحّح</w:t>
            </w:r>
            <w:r>
              <w:rPr>
                <w:rStyle w:val="IndexLink"/>
                <w:rtl w:val="true"/>
              </w:rPr>
              <w:tab/>
            </w:r>
            <w:r>
              <w:rPr>
                <w:rStyle w:val="IndexLink"/>
              </w:rPr>
              <w:t>533</w:t>
            </w:r>
          </w:hyperlink>
        </w:p>
        <w:p>
          <w:pPr>
            <w:pStyle w:val="Contents2"/>
            <w:tabs>
              <w:tab w:val="clear" w:pos="8743"/>
              <w:tab w:val="right" w:pos="9026" w:leader="dot"/>
            </w:tabs>
            <w:rPr/>
          </w:pPr>
          <w:hyperlink w:anchor="__RefHeading___Toc317911_3381743652">
            <w:r>
              <w:rPr>
                <w:webHidden/>
                <w:rStyle w:val="IndexLink"/>
                <w:rtl w:val="true"/>
              </w:rPr>
              <w:t>فهرس ما فی هذا الجزء من الأبواب</w:t>
            </w:r>
            <w:r>
              <w:rPr>
                <w:rStyle w:val="IndexLink"/>
                <w:rtl w:val="true"/>
              </w:rPr>
              <w:tab/>
            </w:r>
            <w:r>
              <w:rPr>
                <w:rStyle w:val="IndexLink"/>
              </w:rPr>
              <w:t>534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41_185224"/>
      <w:bookmarkStart w:id="1" w:name="pg13941_185224"/>
      <w:bookmarkEnd w:id="1"/>
    </w:p>
    <w:p>
      <w:pPr>
        <w:pStyle w:val="Heading2"/>
        <w:numPr>
          <w:ilvl w:val="1"/>
          <w:numId w:val="1"/>
        </w:numPr>
        <w:rPr/>
      </w:pPr>
      <w:bookmarkStart w:id="2" w:name="pg13941_185224"/>
      <w:bookmarkStart w:id="3" w:name="__RefHeading___Toc31665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316657_3381743652"/>
      <w:bookmarkStart w:id="6" w:name="_Toc2"/>
      <w:bookmarkEnd w:id="5"/>
      <w:r>
        <w:rPr>
          <w:rtl w:val="true"/>
        </w:rPr>
        <w:t>أبواب الدواجن و قد مضت منها الأنعام</w:t>
      </w:r>
      <w:bookmarkEnd w:id="6"/>
    </w:p>
    <w:p>
      <w:pPr>
        <w:pStyle w:val="Heading3"/>
        <w:numPr>
          <w:ilvl w:val="2"/>
          <w:numId w:val="1"/>
        </w:numPr>
        <w:rPr/>
      </w:pPr>
      <w:bookmarkStart w:id="7" w:name="__RefHeading___Toc316659_3381743652"/>
      <w:bookmarkStart w:id="8" w:name="_Toc3"/>
      <w:bookmarkEnd w:id="7"/>
      <w:r>
        <w:rPr>
          <w:rtl w:val="true"/>
        </w:rPr>
        <w:t xml:space="preserve">باب </w:t>
      </w:r>
      <w:r>
        <w:rPr/>
        <w:t>1</w:t>
      </w:r>
      <w:r>
        <w:rPr>
          <w:rtl w:val="true"/>
        </w:rPr>
        <w:t xml:space="preserve"> </w:t>
      </w:r>
      <w:r>
        <w:rPr>
          <w:rtl w:val="true"/>
        </w:rPr>
        <w:t>استحباب اتخاذ الدواجن فی البیوت</w:t>
      </w:r>
      <w:bookmarkEnd w:id="8"/>
    </w:p>
    <w:p>
      <w:pPr>
        <w:pStyle w:val="Heading4"/>
        <w:numPr>
          <w:ilvl w:val="3"/>
          <w:numId w:val="1"/>
        </w:numPr>
        <w:rPr/>
      </w:pPr>
      <w:bookmarkStart w:id="9" w:name="__RefHeading___Toc316661_3381743652"/>
      <w:bookmarkStart w:id="10" w:name="_Toc4"/>
      <w:bookmarkEnd w:id="9"/>
      <w:r>
        <w:rPr>
          <w:rtl w:val="true"/>
        </w:rPr>
        <w:t>روایات</w:t>
      </w:r>
      <w:bookmarkEnd w:id="10"/>
    </w:p>
    <w:p>
      <w:pPr>
        <w:pStyle w:val="Heading5"/>
        <w:numPr>
          <w:ilvl w:val="4"/>
          <w:numId w:val="1"/>
        </w:numPr>
        <w:rPr/>
      </w:pPr>
      <w:bookmarkStart w:id="11" w:name="__RefHeading___Toc316663_3381743652"/>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قُرْبُ الْإِسْنَادِ، عَنْ سَعْدِ بْنِ طَرِیفٍ‌</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الحسن بن ظریف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الْحُسَیْنِ بْنِ عُلْوَانَ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یُحِبُّونَ أَنْ یَکُونَ فِی الْبَیْتِ الشَّیْ‌ءُ الدَّاجِنُ مِثْلُ الْحَمَامِ وَ الدَّجَاجِ أَوِ الْعَنَاقِ لِیَعْبَثَ بِهِ صِبْیَانُ الْجِنِّ وَ لَا یَعْبَثُونَ بِصِبْیَانِهِمْ‌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دوست داشتند تا در خانه حیواناتی مانند کبوتر، مرغ و بزغاله داشته باشند تا کودکان جنیان با آنها سرگرم شده و به بچه‌های ایشان کاری نداشته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316665_3381743652"/>
      <w:bookmarkStart w:id="14" w:name="_Toc6"/>
      <w:bookmarkEnd w:id="13"/>
      <w:r>
        <w:rPr>
          <w:rtl w:val="true"/>
        </w:rPr>
        <w:t>«</w:t>
      </w:r>
      <w:r>
        <w:rPr/>
        <w:t>2</w:t>
      </w:r>
      <w:r>
        <w:rPr>
          <w:rtl w:val="true"/>
        </w:rPr>
        <w:t>»</w:t>
      </w:r>
      <w:bookmarkEnd w:id="14"/>
    </w:p>
    <w:p>
      <w:pPr>
        <w:pStyle w:val="BookText"/>
        <w:rPr/>
      </w:pPr>
      <w:r>
        <w:rPr>
          <w:rFonts w:ascii="Amiri" w:hAnsi="Amiri" w:eastAsia="Amiri" w:cs="Amiri"/>
          <w:color w:val="111111"/>
          <w:sz w:val="28"/>
          <w:sz w:val="28"/>
          <w:szCs w:val="28"/>
          <w:rtl w:val="true"/>
          <w:lang w:bidi="ar-SA"/>
        </w:rPr>
        <w:t>طِبُّ الْأَئِمَّةِ، عَنِ الْمُظَفَّرِ بْنِ مُحَمَّدِ بْنِ عَبْدِ الرَّحْمَنِ عَنْ عَبْدِ الرَّحْمَنِ بْنِ أَبِی نَجْرَانَ عَنْ سُلَیْمَانَ بْنِ جَعْفَرٍ عَنْ إِبْرَاهِیمَ بْنِ أَبِی یَحْیَی الْمَدَائِنِیِّ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الدَّوَاجِنِ فِی بُیُوتِکُمْ تَتَشَاغَلْ‌</w:t>
      </w:r>
      <w:r>
        <w:rPr>
          <w:rStyle w:val="FootnoteAnchor"/>
          <w:rtl w:val="true"/>
        </w:rPr>
        <w:footnoteReference w:id="3"/>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الشَّیَاطِینُ عَنْ صِبْیَانِکُمْ‌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5" w:name="pg13941_185225"/>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حیوانات اهلی را در خانه زیاد کنید تا شیاطین به آنها مشغول شده و از کودکان شما دست بکشند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316667_3381743652"/>
      <w:bookmarkStart w:id="17" w:name="_Toc7"/>
      <w:bookmarkEnd w:id="16"/>
      <w:r>
        <w:rPr>
          <w:rtl w:val="true"/>
        </w:rPr>
        <w:t>بیان</w:t>
      </w:r>
      <w:bookmarkEnd w:id="17"/>
    </w:p>
    <w:p>
      <w:pPr>
        <w:pStyle w:val="BookText"/>
        <w:rPr/>
      </w:pPr>
      <w:r>
        <w:rPr>
          <w:rFonts w:ascii="IRNazanin" w:hAnsi="IRNazanin" w:eastAsia="IRNazanin"/>
          <w:color w:val="111111"/>
          <w:sz w:val="28"/>
          <w:sz w:val="28"/>
          <w:szCs w:val="28"/>
          <w:rtl w:val="true"/>
          <w:lang w:bidi="fa-IR"/>
        </w:rPr>
        <w:t>قال الجوهری دجن بالمکان دجونا أقام به و أدجن مثله و قال ابن السکیت شاة داجن و راجن إذا ألفت البیوت و استأنست قال و من العرب من یقولها بالهاء و کذلک غیر الشاة قال لبید</w:t>
      </w:r>
    </w:p>
    <w:p>
      <w:pPr>
        <w:pStyle w:val="BookText"/>
        <w:rPr/>
      </w:pPr>
      <w:r>
        <w:rPr>
          <w:rFonts w:ascii="IRNazanin" w:hAnsi="IRNazanin" w:eastAsia="IRNazanin"/>
          <w:color w:val="111111"/>
          <w:sz w:val="28"/>
          <w:sz w:val="28"/>
          <w:szCs w:val="28"/>
          <w:rtl w:val="true"/>
          <w:lang w:bidi="fa-IR"/>
        </w:rPr>
        <w:t>حتی إذا یئس الرماة و أرسلوا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غضفا دواجن قافلا أعصامها</w:t>
      </w:r>
    </w:p>
    <w:p>
      <w:pPr>
        <w:pStyle w:val="BookText"/>
        <w:rPr/>
      </w:pPr>
      <w:r>
        <w:rPr>
          <w:rFonts w:ascii="IRNazanin" w:hAnsi="IRNazanin" w:eastAsia="IRNazanin"/>
          <w:color w:val="111111"/>
          <w:sz w:val="28"/>
          <w:sz w:val="28"/>
          <w:szCs w:val="28"/>
          <w:rtl w:val="true"/>
          <w:lang w:bidi="fa-IR"/>
        </w:rPr>
        <w:t>أراد به کلاب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لعن الله من مثل بدواجنه هی جمع داجن و هو الشاة التی یعلفها الناس فی منازلهم یقال شاة داجن و دجنت تدجن دجونا و المداجنة حسن المخالطة و قد یقع علی غیر الشاة من کل ما یألف البیوت من الطیر و غیرها و المثلة بها أن یخصیها و یجدعها انتهی‌</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الدمیری الدجن الشاة التی یعلفها الناس فی منازلهم و کذلک الناقة و الحمام البیوتی و الأنثی داجنة و الجمع دواجن و قال أهل اللغة دواجن البیوت ما ألفها من الطیر و الشاة و غیرهما و قد دجن فی بیته إذا لزمه‌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8" w:name="pg13941_185226"/>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جوهری ذیل واژه دجن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دجن بالمکان دجونا، یعنی در آن مکان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درباره این واژه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داجن و راجن، گوسفندی که مأنوس و مایل به ماندن در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سکیت برخی از عرب‌ها شاة را به صورت شاه نیز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واژه دجن را در شعر این گونه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یئس الرماة و أرسلوا</w:t>
      </w:r>
    </w:p>
    <w:p>
      <w:pPr>
        <w:pStyle w:val="BookText"/>
        <w:rPr/>
      </w:pPr>
      <w:r>
        <w:rPr>
          <w:rFonts w:ascii="IRNazanin" w:hAnsi="IRNazanin" w:eastAsia="IRNazanin"/>
          <w:color w:val="111111"/>
          <w:sz w:val="28"/>
          <w:sz w:val="28"/>
          <w:szCs w:val="28"/>
          <w:rtl w:val="true"/>
          <w:lang w:bidi="fa-IR"/>
        </w:rPr>
        <w:t>غضفا دواجن قافلا أعصامها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هنگامی که تیراندازان نومید شدند و سگ‌های گوش فروهشته تعلیم شده لاغر شکم و خشک قلاده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دواجن در بیت بالا سگان 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نهایة آمده، خدا لعنت کند کسی را که حیوانات خانگی خود را شکنجه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دواجن جمع داجن به معنای گوسفندی است که مردم در خانه به آن علوفه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داجن و دجنت تدجن دجونا و المداجنة، همه به معنای نیکو در آمیختن است و این فعل علاوه بر گوسفند بر هر آنچه از پرندگان و غیره که به بودن در خانه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المثله به معنای اخته کردن و بریدن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نیز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الدجن، گوسفندی است که مردم در خانه به آن علوفه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شتر و کبوتر خانگی نیز الدجن گفته می‌شود؛ مونث این کلمه داجنة و جمع آن دواجن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داوجن البیوت را به معنای هر آنچه از پرندگان، گوسفند و غیره که عادت به ماندن در خانه دارند،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دجن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به ماند در خانه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 w:name="__RefHeading___Toc316669_3381743652"/>
      <w:bookmarkStart w:id="20" w:name="_Toc8"/>
      <w:bookmarkEnd w:id="19"/>
      <w:r>
        <w:rPr>
          <w:rtl w:val="true"/>
        </w:rPr>
        <w:t xml:space="preserve">باب </w:t>
      </w:r>
      <w:r>
        <w:rPr/>
        <w:t>2</w:t>
      </w:r>
      <w:r>
        <w:rPr>
          <w:rtl w:val="true"/>
        </w:rPr>
        <w:t xml:space="preserve"> </w:t>
      </w:r>
      <w:r>
        <w:rPr>
          <w:rtl w:val="true"/>
        </w:rPr>
        <w:t>فضل اتخاذ الدیک و أنواعها و اتخاذ الدجاج فی البیت و أحکامها</w:t>
      </w:r>
      <w:bookmarkEnd w:id="20"/>
    </w:p>
    <w:p>
      <w:pPr>
        <w:pStyle w:val="Heading4"/>
        <w:numPr>
          <w:ilvl w:val="3"/>
          <w:numId w:val="1"/>
        </w:numPr>
        <w:rPr/>
      </w:pPr>
      <w:bookmarkStart w:id="21" w:name="__RefHeading___Toc316671_3381743652"/>
      <w:bookmarkStart w:id="22" w:name="_Toc9"/>
      <w:bookmarkEnd w:id="21"/>
      <w:r>
        <w:rPr>
          <w:rtl w:val="true"/>
        </w:rPr>
        <w:t>روایات</w:t>
      </w:r>
      <w:bookmarkEnd w:id="22"/>
    </w:p>
    <w:p>
      <w:pPr>
        <w:pStyle w:val="Heading5"/>
        <w:numPr>
          <w:ilvl w:val="4"/>
          <w:numId w:val="1"/>
        </w:numPr>
        <w:rPr/>
      </w:pPr>
      <w:bookmarkStart w:id="23" w:name="__RefHeading___Toc316673_3381743652"/>
      <w:bookmarkStart w:id="24" w:name="_Toc10"/>
      <w:bookmarkEnd w:id="23"/>
      <w:r>
        <w:rPr>
          <w:rtl w:val="true"/>
        </w:rPr>
        <w:t>«</w:t>
      </w:r>
      <w:r>
        <w:rPr/>
        <w:t>1</w:t>
      </w:r>
      <w:r>
        <w:rPr>
          <w:rtl w:val="true"/>
        </w:rPr>
        <w:t>»</w:t>
      </w:r>
      <w:bookmarkEnd w:id="24"/>
    </w:p>
    <w:p>
      <w:pPr>
        <w:pStyle w:val="BookText"/>
        <w:rPr/>
      </w:pPr>
      <w:r>
        <w:rPr>
          <w:rFonts w:ascii="Amiri" w:hAnsi="Amiri" w:eastAsia="Amiri" w:cs="Amiri"/>
          <w:color w:val="111111"/>
          <w:sz w:val="28"/>
          <w:sz w:val="28"/>
          <w:szCs w:val="28"/>
          <w:rtl w:val="true"/>
          <w:lang w:bidi="ar-SA"/>
        </w:rPr>
        <w:t>الْعُیُونُ، وَ الْخِصَالُ، عَنْ أَبِیهِ عَنْ أَحْمَدَ بْنِ إِدْرِیسَ عَنْ مُحَمَّدِ بْنِ أَحْمَدَ الْأَشْعَرِیِّ عَنْ إِبْرَاهِیمَ بْنِ حَمَّوَیْهِ عَنِ الْیَقْطِینِیِّ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الدِّیکِ الْأَبْیَضِ خَمْسُ خِصَالٍ مِنْ خِصَالِ الْأَنْبِیَاءِ مَعْرِفَتُهُ بِأَوْقَاتِ الصَّلَاةِ وَ الْغَیْرَةُ وَ السَّخَاءُ وَ الشَّجَاعَةُ وَ کَثْرَةُ الطَّرُوقَةِ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پنج ویژگی از ویژگی‌های انبیا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وقت نماز، غیرت، سخاوت، شجاعت و آمیزش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داشتن همسران زیاد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316675_3381743652"/>
      <w:bookmarkStart w:id="26" w:name="_Toc11"/>
      <w:bookmarkEnd w:id="25"/>
      <w:r>
        <w:rPr>
          <w:rtl w:val="true"/>
        </w:rPr>
        <w:t>«</w:t>
      </w:r>
      <w:r>
        <w:rPr/>
        <w:t>2</w:t>
      </w:r>
      <w:r>
        <w:rPr>
          <w:rtl w:val="true"/>
        </w:rPr>
        <w:t>»</w:t>
      </w:r>
      <w:bookmarkEnd w:id="26"/>
    </w:p>
    <w:p>
      <w:pPr>
        <w:pStyle w:val="BookText"/>
        <w:rPr/>
      </w:pPr>
      <w:r>
        <w:rPr>
          <w:rFonts w:ascii="Amiri" w:hAnsi="Amiri" w:eastAsia="Amiri" w:cs="Amiri"/>
          <w:color w:val="111111"/>
          <w:sz w:val="28"/>
          <w:sz w:val="28"/>
          <w:szCs w:val="28"/>
          <w:rtl w:val="true"/>
          <w:lang w:bidi="ar-SA"/>
        </w:rPr>
        <w:t>مَجَالِسُ الصَّدُوقِ، 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سَبِّ الدِّیکِ وَ قَالَ إِنَّهُ یُوقِظُ لِلصَّلَاةِ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دشنام دادن به خروس بپرهیزید که این حیوان انسان را برای نماز بیدار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316677_3381743652"/>
      <w:bookmarkStart w:id="28" w:name="_Toc12"/>
      <w:bookmarkEnd w:id="27"/>
      <w:r>
        <w:rPr>
          <w:rtl w:val="true"/>
        </w:rPr>
        <w:t>«</w:t>
      </w:r>
      <w:r>
        <w:rPr/>
        <w:t>3</w:t>
      </w:r>
      <w:r>
        <w:rPr>
          <w:rtl w:val="true"/>
        </w:rPr>
        <w:t>»</w:t>
      </w:r>
      <w:bookmarkEnd w:id="28"/>
    </w:p>
    <w:p>
      <w:pPr>
        <w:pStyle w:val="BookText"/>
        <w:rPr/>
      </w:pPr>
      <w:r>
        <w:rPr>
          <w:rFonts w:ascii="Amiri" w:hAnsi="Amiri" w:eastAsia="Amiri" w:cs="Amiri"/>
          <w:color w:val="111111"/>
          <w:sz w:val="28"/>
          <w:sz w:val="28"/>
          <w:szCs w:val="28"/>
          <w:rtl w:val="true"/>
          <w:lang w:bidi="ar-SA"/>
        </w:rPr>
        <w:t>الْمَکَارِمُ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الدِّیکِ خَمْسَ خِصَالٍ مُحَافَظَتَهُ عَلَی أَوْقَاتِ الصَّلَاةِ وَ الْغَیْرَةَ وَ السَّخَاءَ وَ الشَّجَاعَةَ وَ کَثْرَةَ الطَّرُوقَةِ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خروس پنج خصلت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بر وقت نماز، غیرت، سخاوت، شجاعت و آمیزش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داشتن همسران زیاد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316679_3381743652"/>
      <w:bookmarkStart w:id="30" w:name="_Toc13"/>
      <w:bookmarkEnd w:id="29"/>
      <w:r>
        <w:rPr>
          <w:rtl w:val="true"/>
        </w:rPr>
        <w:t>«</w:t>
      </w:r>
      <w:r>
        <w:rPr/>
        <w:t>4</w:t>
      </w:r>
      <w:r>
        <w:rPr>
          <w:rtl w:val="true"/>
        </w:rPr>
        <w:t>»</w:t>
      </w:r>
      <w:bookmarkEnd w:id="30"/>
    </w:p>
    <w:p>
      <w:pPr>
        <w:pStyle w:val="BookText"/>
        <w:rPr/>
      </w:pPr>
      <w:r>
        <w:rPr>
          <w:rFonts w:ascii="Amiri" w:hAnsi="Amiri" w:eastAsia="Amiri" w:cs="Amiri"/>
          <w:color w:val="111111"/>
          <w:sz w:val="28"/>
          <w:sz w:val="28"/>
          <w:szCs w:val="28"/>
          <w:rtl w:val="true"/>
          <w:lang w:bidi="ar-SA"/>
        </w:rPr>
        <w:t>کِتَابُ جَعْفَرِ بْنِ مُحَمَّدِ بْنِ شُرَیْحٍ الْحَضْرَمِیِّ، عَنْ حُمَیْدِ بْنِ شُعَیْبٍ عَنْ جَابِرٍ الْجُعْفِیِّ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دِیکاً رِجْلَاهُ فِی الْأَرْضِ وَ رَأْسُهُ تَحْتَ الْعَرْشِ جَنَاحٌ لَهُ فِی الْمَشْرِقِ وَ جَنَاحٌ لَهُ فِی الْمَغْرِبِ یَقُولُ سُبْحَانَ الْمَلِکِ الْقُدُّوسِ فَإِذَا قَالَ ذَلِکَ صَاحَتِ الدُّیُوکُ وَ أَجَابَتْهُ فَإِذَا سُمِعَ صَوْتُ الدِّیکِ فَلْیَقُلْ أَحَدُکُمْ سُبْحَانَ رَبِّیَ الْمَلِکِ الْقُدُّوسِ‌</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خروسی دارد که دو پای آن در زمین و سر آن در عرش خداست و یک بال آن در در مشرق و بال دیگر آن 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که پادشاه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عبارت را می‌گوید دیگر خروسان فریاد کشیده و پاسخ او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صدای خروس شنیده شد، بایستی هر یکی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پروردگارم که پادشاه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316681_3381743652"/>
      <w:bookmarkStart w:id="32" w:name="_Toc14"/>
      <w:bookmarkEnd w:id="31"/>
      <w:r>
        <w:rPr>
          <w:rtl w:val="true"/>
        </w:rPr>
        <w:t>«</w:t>
      </w:r>
      <w:r>
        <w:rPr/>
        <w:t>5</w:t>
      </w:r>
      <w:r>
        <w:rPr>
          <w:rtl w:val="true"/>
        </w:rPr>
        <w:t>»</w:t>
      </w:r>
      <w:bookmarkEnd w:id="3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الْعِدَّةِ عَنِ الْبَرْقِیِّ عَنْ مُحَمَّدِ بْنِ عَلِیٍّ عَنْ أَبِی جَمِیلَةَ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دِیکٌ أَفْرَقُ أَبْیَضُ‌</w:t>
      </w:r>
      <w:r>
        <w:rPr>
          <w:rStyle w:val="FootnoteAnchor"/>
          <w:rtl w:val="true"/>
        </w:rPr>
        <w:footnoteReference w:id="11"/>
      </w:r>
      <w:r>
        <w:rPr>
          <w:rFonts w:ascii="Amiri" w:hAnsi="Amiri" w:eastAsia="Amiri" w:cs="Amiri"/>
          <w:color w:val="111111"/>
          <w:sz w:val="28"/>
          <w:sz w:val="28"/>
          <w:szCs w:val="28"/>
          <w:rtl w:val="true"/>
          <w:lang w:bidi="ar-SA"/>
        </w:rPr>
        <w:t xml:space="preserve">یَحْفَظُ دُوَیْرَةَ </w:t>
      </w:r>
      <w:bookmarkStart w:id="33" w:name="pg13941_185227"/>
    </w:p>
    <w:p>
      <w:pPr>
        <w:pStyle w:val="BookText"/>
        <w:rPr/>
      </w:pPr>
      <w:bookmarkEnd w:id="33"/>
      <w:r>
        <w:rPr>
          <w:rFonts w:ascii="Amiri" w:hAnsi="Amiri" w:eastAsia="Amiri" w:cs="Amiri"/>
          <w:color w:val="111111"/>
          <w:sz w:val="28"/>
          <w:sz w:val="28"/>
          <w:szCs w:val="28"/>
          <w:rtl w:val="true"/>
          <w:lang w:bidi="ar-SA"/>
        </w:rPr>
        <w:t>أَهْلِهِ وَ سَبْعَ دُوَیْرَاتٍ حَوْلَهُ‌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افرق از خانه صاحب خود و از هفت خانه اطراف محافظت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316683_3381743652"/>
      <w:bookmarkStart w:id="35" w:name="_Toc15"/>
      <w:bookmarkEnd w:id="34"/>
      <w:r>
        <w:rPr>
          <w:rtl w:val="true"/>
        </w:rPr>
        <w:t>بیان</w:t>
      </w:r>
      <w:bookmarkEnd w:id="35"/>
    </w:p>
    <w:p>
      <w:pPr>
        <w:pStyle w:val="BookText"/>
        <w:rPr/>
      </w:pPr>
      <w:r>
        <w:rPr>
          <w:rFonts w:ascii="IRNazanin" w:hAnsi="IRNazanin" w:eastAsia="IRNazanin"/>
          <w:color w:val="111111"/>
          <w:sz w:val="28"/>
          <w:sz w:val="28"/>
          <w:szCs w:val="28"/>
          <w:rtl w:val="true"/>
          <w:lang w:bidi="fa-IR"/>
        </w:rPr>
        <w:t>قال فی القاموس دیک أفرق بین الفرق عرفه مفروق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أفرق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خروسی که تاج آن شاخ شاخ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316685_3381743652"/>
      <w:bookmarkStart w:id="37" w:name="_Toc16"/>
      <w:bookmarkEnd w:id="36"/>
      <w:r>
        <w:rPr>
          <w:rtl w:val="true"/>
        </w:rPr>
        <w:t>«</w:t>
      </w:r>
      <w:r>
        <w:rPr/>
        <w:t>6</w:t>
      </w:r>
      <w:r>
        <w:rPr>
          <w:rtl w:val="true"/>
        </w:rPr>
        <w:t>»</w:t>
      </w:r>
      <w:bookmarkEnd w:id="37"/>
    </w:p>
    <w:p>
      <w:pPr>
        <w:pStyle w:val="BookText"/>
        <w:rPr/>
      </w:pPr>
      <w:r>
        <w:rPr>
          <w:rFonts w:ascii="Amiri" w:hAnsi="Amiri" w:eastAsia="Amiri" w:cs="Amiri"/>
          <w:color w:val="111111"/>
          <w:sz w:val="28"/>
          <w:sz w:val="28"/>
          <w:szCs w:val="28"/>
          <w:rtl w:val="true"/>
          <w:lang w:bidi="ar-SA"/>
        </w:rPr>
        <w:t>الْکَافِی، عَنِ الْعِدَّةِ عَنْ سَهْلِ بْنِ زِیَادٍ عَنْ عَلِیِّ بْنِ سُلَیْمَانَ بْنِ رُشَیْدٍ عَنِ الْقَاسِمِ بْنِ عَبْدِ الرَّحْمَنِ الْهَاشِمِیِّ عَنْ مُحَمَّدِ بْنِ مَخْلَدٍ الْأَهْوَازِیِّ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دِیکٌ أَفْرَقُ أَبْیَضُ‌</w:t>
      </w:r>
      <w:r>
        <w:rPr>
          <w:rStyle w:val="FootnoteAnchor"/>
          <w:rtl w:val="true"/>
        </w:rPr>
        <w:footnoteReference w:id="13"/>
      </w:r>
      <w:r>
        <w:rPr>
          <w:rFonts w:ascii="Amiri" w:hAnsi="Amiri" w:eastAsia="Amiri" w:cs="Amiri"/>
          <w:color w:val="111111"/>
          <w:sz w:val="28"/>
          <w:sz w:val="28"/>
          <w:szCs w:val="28"/>
          <w:rtl w:val="true"/>
          <w:lang w:bidi="ar-SA"/>
        </w:rPr>
        <w:t>یَحْرُسُ دُوَیْرَتَهُ وَ سَبْعَ دُوَیْرَاتٍ حَوْلَهُ وَ لَنَفْضَةٌ مِنْ حَمَامَةٍ مُنَمَّرَةٍ</w:t>
      </w:r>
      <w:r>
        <w:rPr>
          <w:rStyle w:val="FootnoteAnchor"/>
          <w:rtl w:val="true"/>
        </w:rPr>
        <w:footnoteReference w:id="14"/>
      </w:r>
      <w:r>
        <w:rPr>
          <w:rFonts w:ascii="Amiri" w:hAnsi="Amiri" w:eastAsia="Amiri" w:cs="Amiri"/>
          <w:color w:val="111111"/>
          <w:sz w:val="28"/>
          <w:sz w:val="28"/>
          <w:szCs w:val="28"/>
          <w:rtl w:val="true"/>
          <w:lang w:bidi="ar-SA"/>
        </w:rPr>
        <w:t>أَفْضَلُ مِنْ سَبْعِ دُیُوکٍ فُرْقٍ بِیضٍ‌</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افرق، از خانه صاحب خود و هفت خانه اطراف محافظت می‌کند و یک بال زدن کبوتر خال دار، برتر از هفت خروس سفیدی است که تاجشان شکاف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316687_3381743652"/>
      <w:bookmarkStart w:id="39" w:name="_Toc17"/>
      <w:bookmarkEnd w:id="38"/>
      <w:r>
        <w:rPr>
          <w:rtl w:val="true"/>
        </w:rPr>
        <w:t>«</w:t>
      </w:r>
      <w:r>
        <w:rPr/>
        <w:t>7</w:t>
      </w:r>
      <w:r>
        <w:rPr>
          <w:rtl w:val="true"/>
        </w:rPr>
        <w:t>»</w:t>
      </w:r>
      <w:bookmarkEnd w:id="39"/>
    </w:p>
    <w:p>
      <w:pPr>
        <w:pStyle w:val="BookText"/>
        <w:rPr/>
      </w:pPr>
      <w:r>
        <w:rPr>
          <w:rFonts w:ascii="Amiri" w:hAnsi="Amiri" w:eastAsia="Amiri" w:cs="Amiri"/>
          <w:color w:val="111111"/>
          <w:sz w:val="28"/>
          <w:sz w:val="28"/>
          <w:szCs w:val="28"/>
          <w:rtl w:val="true"/>
          <w:lang w:bidi="ar-SA"/>
        </w:rPr>
        <w:t>وَ مِنْهُ، عَنِ الْعِدَّةِ عَنْ أَحْمَدَ بْنِ مُحَمَّدِ بْنِ خَالِدٍ عَنِ الْقَاسِمِ بْنِ یَحْیَی عَنْ جَدِّهِ الْحَسَنِ بْنِ رَاشِدٍ عَنْ یَعْقُوبَ بْنِ جَعْفَرِ بْنِ إِبْرَاهِیمَ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الْحَسَنِ حُسْنُ الطَّاوُسِ فَقَالَ لَا یَزِیدُکَ عَلَی حُسْنِ الدِّیکِ الْأَبْیَضِ بِشَیْ‌ءٍ قَالَ وَ سَمِعْتُهُ یَقُولُ الدِّیکُ أَحْسَنُ صَوْتاً مِنَ الطَّاوُسِ وَ هُوَ أَعْظَمُ بَرَکَةً یُنَبِّهُکَ فِی مَوَاقِیتِ الصَّلَاةِ وَ إِنَّمَا یَدْعُو الطَّاوُسُ بِالْوَیْلِ بِخَطِیئَتِهِ الَّتِی ابْتُلِیَ بِهَا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ابراهیم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موسی بن جعفر علیه السلام سخن از زیبایی طاووس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زیبایی خروس سفید تو را متعجب نمی‌کند؟ راوی نقل می‌کند که این سخن را نیز از امام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خروس بهتر از طاووس بوده و نسبت به آن برکت بیشتری دارد؛ خروس تو را از وقت نماز آگاه می‌گرداند ولی طاووس تنها به سبب اشتباهی که به آن مبتلا شده، به افسوس فرا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316689_3381743652"/>
      <w:bookmarkStart w:id="41" w:name="_Toc18"/>
      <w:bookmarkEnd w:id="40"/>
      <w:r>
        <w:rPr>
          <w:rtl w:val="true"/>
        </w:rPr>
        <w:t>«</w:t>
      </w:r>
      <w:r>
        <w:rPr/>
        <w:t>8</w:t>
      </w:r>
      <w:r>
        <w:rPr>
          <w:rtl w:val="true"/>
        </w:rPr>
        <w:t>»</w:t>
      </w:r>
      <w:bookmarkEnd w:id="41"/>
    </w:p>
    <w:p>
      <w:pPr>
        <w:pStyle w:val="BookText"/>
        <w:rPr/>
      </w:pPr>
      <w:r>
        <w:rPr>
          <w:rFonts w:ascii="Amiri" w:hAnsi="Amiri" w:eastAsia="Amiri" w:cs="Amiri"/>
          <w:color w:val="111111"/>
          <w:sz w:val="28"/>
          <w:sz w:val="28"/>
          <w:szCs w:val="28"/>
          <w:rtl w:val="true"/>
          <w:lang w:bidi="ar-SA"/>
        </w:rPr>
        <w:t>وَ مِنْهُ، عَنْ عَلِیٍّ عَنْ بَعْضِ أَصْحَابِهِ‌</w:t>
      </w:r>
      <w:r>
        <w:rPr>
          <w:rStyle w:val="FootnoteAnchor"/>
          <w:rtl w:val="true"/>
        </w:rPr>
        <w:footnoteReference w:id="17"/>
      </w:r>
      <w:r>
        <w:rPr>
          <w:rFonts w:ascii="Amiri" w:hAnsi="Amiri" w:eastAsia="Amiri" w:cs="Amiri"/>
          <w:color w:val="111111"/>
          <w:sz w:val="28"/>
          <w:sz w:val="28"/>
          <w:szCs w:val="28"/>
          <w:rtl w:val="true"/>
          <w:lang w:bidi="ar-SA"/>
        </w:rPr>
        <w:t>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 الْأَبْیَضُ صَدِیقِی وَ صَدِیقُ کُلِّ مُؤْمِنٍ‌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دوست من و دوست هر انسان مومن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316691_3381743652"/>
      <w:bookmarkStart w:id="43" w:name="_Toc19"/>
      <w:bookmarkEnd w:id="42"/>
      <w:r>
        <w:rPr>
          <w:rtl w:val="true"/>
        </w:rPr>
        <w:t>«</w:t>
      </w:r>
      <w:r>
        <w:rPr/>
        <w:t>9</w:t>
      </w:r>
      <w:r>
        <w:rPr>
          <w:rtl w:val="true"/>
        </w:rPr>
        <w:t>»</w:t>
      </w:r>
      <w:bookmarkEnd w:id="4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عَلِیٍ‌</w:t>
      </w:r>
      <w:r>
        <w:rPr>
          <w:rStyle w:val="FootnoteAnchor"/>
          <w:rtl w:val="true"/>
        </w:rPr>
        <w:footnoteReference w:id="19"/>
      </w:r>
      <w:r>
        <w:rPr>
          <w:rFonts w:ascii="Amiri" w:hAnsi="Amiri" w:eastAsia="Amiri" w:cs="Amiri"/>
          <w:color w:val="111111"/>
          <w:sz w:val="28"/>
          <w:sz w:val="28"/>
          <w:szCs w:val="28"/>
          <w:rtl w:val="true"/>
          <w:lang w:bidi="ar-SA"/>
        </w:rPr>
        <w:t>عَنْ بَعْضِ أَصْحَابِهِ عَنْ أَبِی شُعَیْبٍ الْمَحَامِلِیِّ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الدِّیکِ خَمْسُ خِصَالٍ مِنْ خِصَالِ الْأَنْبِیَاءِ السَّخَاءُ وَ الشَّجَاعَةُ</w:t>
      </w:r>
      <w:r>
        <w:rPr>
          <w:rStyle w:val="FootnoteAnchor"/>
          <w:rtl w:val="true"/>
        </w:rPr>
        <w:footnoteReference w:id="20"/>
      </w:r>
      <w:bookmarkStart w:id="44" w:name="pg13941_185228"/>
    </w:p>
    <w:p>
      <w:pPr>
        <w:pStyle w:val="BookText"/>
        <w:rPr/>
      </w:pPr>
      <w:bookmarkEnd w:id="44"/>
      <w:r>
        <w:rPr>
          <w:rFonts w:ascii="Amiri" w:hAnsi="Amiri" w:eastAsia="Amiri" w:cs="Amiri"/>
          <w:color w:val="111111"/>
          <w:sz w:val="28"/>
          <w:sz w:val="28"/>
          <w:szCs w:val="28"/>
          <w:rtl w:val="true"/>
          <w:lang w:bidi="ar-SA"/>
        </w:rPr>
        <w:t>وَ الْمَعْرِفَةُ بِأَوْقَاتِ الصَّلَاةِ</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کَثْرَةُ الطَّرُوقَةِ وَ الْغَیْرَةُ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پنج ویژگی از ویژگی‌های انبیا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شجاعت، شناخت وقت نماز، آمیزش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داشتن همسران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316693_3381743652"/>
      <w:bookmarkStart w:id="46" w:name="_Toc20"/>
      <w:bookmarkEnd w:id="45"/>
      <w:r>
        <w:rPr>
          <w:rtl w:val="true"/>
        </w:rPr>
        <w:t>بیان</w:t>
      </w:r>
      <w:bookmarkEnd w:id="46"/>
    </w:p>
    <w:p>
      <w:pPr>
        <w:pStyle w:val="BookText"/>
        <w:rPr/>
      </w:pPr>
      <w:r>
        <w:rPr>
          <w:rFonts w:ascii="IRNazanin" w:hAnsi="IRNazanin" w:eastAsia="IRNazanin"/>
          <w:color w:val="111111"/>
          <w:sz w:val="28"/>
          <w:sz w:val="28"/>
          <w:szCs w:val="28"/>
          <w:rtl w:val="true"/>
          <w:lang w:bidi="fa-IR"/>
        </w:rPr>
        <w:t>کثرة الطروقة بفتح الطاء من قولهم طروقة الفحل أی أنثاه فالمراد کثرة الأزواج أو بالضم مصدر طرق الفحل الناقة إذا نزا علیها فالمراد کثرة الجماع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الطروقة، با فتحه حرف طاء، بر گرفته از طروقة الفحل، یعنی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کثرة الطروقة، زیاد بودن همسران است، یا با ضمه حرف طاء، از مصدر طرق الفحل الناقة، به معنای جهیدن شتر نر بر شتر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مقصود از کثرة الطروقة، آمیزش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316695_3381743652"/>
      <w:bookmarkStart w:id="48" w:name="_Toc21"/>
      <w:bookmarkEnd w:id="47"/>
      <w:r>
        <w:rPr>
          <w:rtl w:val="true"/>
        </w:rPr>
        <w:t>«</w:t>
      </w:r>
      <w:r>
        <w:rPr/>
        <w:t>10</w:t>
      </w:r>
      <w:r>
        <w:rPr>
          <w:rtl w:val="true"/>
        </w:rPr>
        <w:t>»</w:t>
      </w:r>
      <w:bookmarkEnd w:id="48"/>
    </w:p>
    <w:p>
      <w:pPr>
        <w:pStyle w:val="BookText"/>
        <w:rPr/>
      </w:pPr>
      <w:r>
        <w:rPr>
          <w:rFonts w:ascii="Amiri" w:hAnsi="Amiri" w:eastAsia="Amiri" w:cs="Amiri"/>
          <w:color w:val="111111"/>
          <w:sz w:val="28"/>
          <w:sz w:val="28"/>
          <w:szCs w:val="28"/>
          <w:rtl w:val="true"/>
          <w:lang w:bidi="ar-SA"/>
        </w:rPr>
        <w:t>الْکَافِی، عَنْ عَلِیٍّ وَ عِدَّةٍ</w:t>
      </w:r>
      <w:r>
        <w:rPr>
          <w:rStyle w:val="FootnoteAnchor"/>
          <w:rtl w:val="true"/>
        </w:rPr>
        <w:footnoteReference w:id="23"/>
      </w:r>
      <w:r>
        <w:rPr>
          <w:rFonts w:ascii="Amiri" w:hAnsi="Amiri" w:eastAsia="Amiri" w:cs="Amiri"/>
          <w:color w:val="111111"/>
          <w:sz w:val="28"/>
          <w:sz w:val="28"/>
          <w:szCs w:val="28"/>
          <w:rtl w:val="true"/>
          <w:lang w:bidi="ar-SA"/>
        </w:rPr>
        <w:t>مِنْ أَصْحَابِهِ عَنْ سَهْلِ بْنِ زِیَادٍ جَمِیعاً عَنْ جَعْفَرِ بْنِ مُحَمَّدٍ الْأَشْعَرِیِّ عَنِ ابْنِ الْقَدَّاحِ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صِیَاحُ الدِّیکِ صَلَاتُهُ وَ ضَرْبُهُ بِجَنَاحِهِ رُکُوعُهُ وَ سُجُودُهُ‌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که صدای خروس همان نماز او و پر زدنش رکوع و سجده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316697_3381743652"/>
      <w:bookmarkStart w:id="50" w:name="_Toc22"/>
      <w:bookmarkEnd w:id="49"/>
      <w:r>
        <w:rPr>
          <w:rtl w:val="true"/>
        </w:rPr>
        <w:t>بیان</w:t>
      </w:r>
      <w:bookmarkEnd w:id="50"/>
    </w:p>
    <w:p>
      <w:pPr>
        <w:pStyle w:val="BookText"/>
        <w:rPr/>
      </w:pPr>
      <w:r>
        <w:rPr>
          <w:rFonts w:ascii="Amiri" w:hAnsi="Amiri" w:eastAsia="Amiri" w:cs="Amiri"/>
          <w:color w:val="111111"/>
          <w:sz w:val="28"/>
          <w:sz w:val="28"/>
          <w:szCs w:val="28"/>
          <w:rtl w:val="true"/>
          <w:lang w:bidi="ar-SA"/>
        </w:rPr>
        <w:t>کأنه إشارة إلی قوله تعالی وَ الطَّیْرُ صَافَّاتٍ کُلٌّ قَدْ عَلِمَ صَلاتَهُ وَ تَسْبِیحَهُ کما مر و قد مر استحباب اتخاذ الدجاج فی الباب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فرمایش امیر المؤمنین علیه السلام اشاره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صَافَّاتٍ کُلٌّ قَدْ عَلِمَ صَلاتَهُ وَ تَسْبِیحَهُ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بحث آن قبلا و نیز در بخش نخست باب استحباب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حیوانات اهلی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316699_3381743652"/>
      <w:bookmarkStart w:id="52" w:name="_Toc23"/>
      <w:bookmarkEnd w:id="51"/>
      <w:r>
        <w:rPr>
          <w:rtl w:val="true"/>
        </w:rPr>
        <w:t>«</w:t>
      </w:r>
      <w:r>
        <w:rPr/>
        <w:t>11</w:t>
      </w:r>
      <w:r>
        <w:rPr>
          <w:rtl w:val="true"/>
        </w:rPr>
        <w:t>»</w:t>
      </w:r>
      <w:bookmarkEnd w:id="52"/>
    </w:p>
    <w:p>
      <w:pPr>
        <w:pStyle w:val="BookText"/>
        <w:rPr/>
      </w:pPr>
      <w:r>
        <w:rPr>
          <w:rFonts w:ascii="Amiri" w:hAnsi="Amiri" w:eastAsia="Amiri" w:cs="Amiri"/>
          <w:color w:val="111111"/>
          <w:sz w:val="28"/>
          <w:sz w:val="28"/>
          <w:szCs w:val="28"/>
          <w:rtl w:val="true"/>
          <w:lang w:bidi="ar-SA"/>
        </w:rPr>
        <w:t>الْکَافِی، عَنِ الْعِدَّةِ عَنْ أَحْمَدَ بْنِ مُحَمَّدِ بْنِ خَالِدٍ عَنْ عَمْرِو بْنِ عُثْمَانَ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 جَامُوسُ الطَّیْرِ وَ الدَّجَاجُ خِنْزِیرُ الطَّیْرِ وَ الدُّرَّاجُ حَبَشُ الطَّیْرِ وَ أَیْنَ أَنْتَ عَنْ فَرْخَیْنِ نَاهِضَیْنِ رَبَّتْهُمَا امْرَأَةٌ مِنْ رَبِیعَةَ بِفَضْلِ قُوتِهَا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گاومیش پرندگان، مرغ، خوک پرندگان و درّاج، حبشی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اینها کجا و دو جوجه‌ای که به سن پرواز رسیده‌اند و زنی از قبیله ربیعه که با قوتی خوب آن دو را پرورش داده است، کجا؟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316701_3381743652"/>
      <w:bookmarkStart w:id="54" w:name="_Toc24"/>
      <w:bookmarkEnd w:id="53"/>
      <w:r>
        <w:rPr>
          <w:rtl w:val="true"/>
        </w:rPr>
        <w:t>بیان</w:t>
      </w:r>
      <w:bookmarkEnd w:id="5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الوز لغة فی الإوز و کونه جاموس الطیر لأنسه بالحماءة و المیاه و شبه الدجاج بالخنزیر فی أکل العذرة و کون الدراج حبش الطیر لسواده و کأن التخصیص بامرأة ربیعة لکون طیرهم أجود أو کونهم أحذق فی ذلک أو کون الشائع فی ذلک الزمان وجود هذا الطیر أو کثرته عندهم</w:t>
      </w:r>
      <w:r>
        <w:rPr>
          <w:rFonts w:eastAsia="IRNazanin" w:cs="IRNazanin"/>
          <w:color w:val="111111"/>
          <w:sz w:val="28"/>
          <w:szCs w:val="28"/>
          <w:rtl w:val="true"/>
          <w:lang w:bidi="fa-IR"/>
        </w:rPr>
        <w:t xml:space="preserve">. </w:t>
      </w:r>
      <w:bookmarkStart w:id="55" w:name="pg13941_185229"/>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 به صورت الإوز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پرنده علاقه زیادی به آب و گِل دارد، به گاومیش پرندگان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نیز به سبب خوردن نجاست به خوک پرندگان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نیز به سبب سیاهی خود به حبشی پرندگان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زنِ قبیله ربیعه یا از آن جهت است که کبوتران این قبیله بهتر و نیکوتر بوده یا افراد این قبیله در پرورش کبوتران مهارت داشتند یا نزد این قبیله چنین پرند‌ه‌ای فراوان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316703_3381743652"/>
      <w:bookmarkStart w:id="57" w:name="_Toc25"/>
      <w:bookmarkEnd w:id="56"/>
      <w:r>
        <w:rPr>
          <w:rtl w:val="true"/>
        </w:rPr>
        <w:t>«</w:t>
      </w:r>
      <w:r>
        <w:rPr/>
        <w:t>12</w:t>
      </w:r>
      <w:r>
        <w:rPr>
          <w:rtl w:val="true"/>
        </w:rPr>
        <w:t>»</w:t>
      </w:r>
      <w:bookmarkEnd w:id="57"/>
    </w:p>
    <w:p>
      <w:pPr>
        <w:pStyle w:val="BookText"/>
        <w:rPr/>
      </w:pPr>
      <w:r>
        <w:rPr>
          <w:rFonts w:ascii="Amiri" w:hAnsi="Amiri" w:eastAsia="Amiri" w:cs="Amiri"/>
          <w:color w:val="111111"/>
          <w:sz w:val="28"/>
          <w:sz w:val="28"/>
          <w:szCs w:val="28"/>
          <w:rtl w:val="true"/>
          <w:lang w:bidi="ar-SA"/>
        </w:rPr>
        <w:t>الْکَافِی، عَنْ أَحْمَدَ عَنِ السَّیَّارِیِّ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اللُّحْمَانَ بَیْنَ یَدَیْ عُمَرَ فَقَالَ عُمَرُ إِنَّ أَطْیَبَ اللُّحْمَانِ لَحْمُ الدَّجَاجِ فَقَالَ أَمِیرُ الْمُؤْمِنِینَ علیه السلام کَلَّا إِنَّ ذَلِکَ خَنَازِیرُ الطَّیْرِ وَ إِنَّ أَطْیَبَ اللُّحْمَانِ لَحْمُ فَرْخٍ نَهَضَ أَوْ کَادَ یَنْهَضُ‌</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نقل می‌کند که نزد عمر سخن از گوشت به میان آوردم و او گفت بهترین گوشت،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که این طور نیست، زیرا مرغ، خوک پرندگان است، بلکه بهترین نوع گوشت، گوشت جوجه‌ای است که به سن پرواز رسیده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316705_3381743652"/>
      <w:bookmarkStart w:id="59" w:name="_Toc26"/>
      <w:bookmarkEnd w:id="58"/>
      <w:r>
        <w:rPr>
          <w:rtl w:val="true"/>
        </w:rPr>
        <w:t>«</w:t>
      </w:r>
      <w:r>
        <w:rPr/>
        <w:t>13</w:t>
      </w:r>
      <w:r>
        <w:rPr>
          <w:rtl w:val="true"/>
        </w:rPr>
        <w:t>»</w:t>
      </w:r>
      <w:bookmarkEnd w:id="59"/>
    </w:p>
    <w:p>
      <w:pPr>
        <w:pStyle w:val="BookText"/>
        <w:rPr/>
      </w:pPr>
      <w:r>
        <w:rPr>
          <w:rFonts w:ascii="Amiri" w:hAnsi="Amiri" w:eastAsia="Amiri" w:cs="Amiri"/>
          <w:color w:val="111111"/>
          <w:sz w:val="28"/>
          <w:sz w:val="28"/>
          <w:szCs w:val="28"/>
          <w:rtl w:val="true"/>
          <w:lang w:bidi="ar-SA"/>
        </w:rPr>
        <w:t>الْمَحَاسِنُ، عَنْ مُحَمَّدِ بْنِ عَلِیٍّ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مَعَ أَبِی عَبْدِ اللَّهِ علیه السلام فَدَعَا وَ أُتِیَ بِدَجَاجَةٍ مَحْشُوَّةٍ وَ بِخَبِیصٍ فَقَالَ أَبُو عَبْدِ اللَّهِ علیه السلام هَذِهِ أُهْدِیَتْ لِفَاطِمَةَ ثُمَّ قَالَ یَا جَارِیَةُ ائْتِنَا بِطَعَامِنَا الْمَعْرُوفِ فَجَاءَ بِترید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 وَ زَیْتٍ‌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عبد الأعلی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علیه السلام غذا می‌خوردم،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مرغی شکم پر به همراه حلوا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غذایی را برای فاطمه زهرا سلام الله علیها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کنیز خود را فرا خوانده و به او فرمود تا غذای همیشگی ایشان را بیاورد و آن کنیز شوربا، سرکه و روغن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316707_3381743652"/>
      <w:bookmarkStart w:id="61" w:name="_Toc27"/>
      <w:bookmarkEnd w:id="60"/>
      <w:r>
        <w:rPr>
          <w:rtl w:val="true"/>
        </w:rPr>
        <w:t>«</w:t>
      </w:r>
      <w:r>
        <w:rPr/>
        <w:t>14</w:t>
      </w:r>
      <w:r>
        <w:rPr>
          <w:rtl w:val="true"/>
        </w:rPr>
        <w:t>»</w:t>
      </w:r>
      <w:bookmarkEnd w:id="61"/>
    </w:p>
    <w:p>
      <w:pPr>
        <w:pStyle w:val="BookText"/>
        <w:rPr/>
      </w:pPr>
      <w:r>
        <w:rPr>
          <w:rFonts w:ascii="Amiri" w:hAnsi="Amiri" w:eastAsia="Amiri" w:cs="Amiri"/>
          <w:color w:val="111111"/>
          <w:sz w:val="28"/>
          <w:sz w:val="28"/>
          <w:szCs w:val="28"/>
          <w:rtl w:val="true"/>
          <w:lang w:bidi="ar-SA"/>
        </w:rPr>
        <w:t>مَجْمَعُ الْبَیَانِ،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یَأْکُلُ الدَّجَاجَ وَ الْفَالُوذَجَ وَ کَانَ یُعْجِبُهُ الْحَلْوَاءُ وَ الْعَسَلُ‌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پیامبر صلی الله علیه و آله مرغ و فالوده میل می‌کردند و از خوردن حلوا و عسل بسیار لذت می‌بردند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316709_3381743652"/>
      <w:bookmarkStart w:id="63" w:name="_Toc28"/>
      <w:bookmarkEnd w:id="62"/>
      <w:r>
        <w:rPr>
          <w:rtl w:val="true"/>
        </w:rPr>
        <w:t>بیان</w:t>
      </w:r>
      <w:bookmarkEnd w:id="63"/>
    </w:p>
    <w:p>
      <w:pPr>
        <w:pStyle w:val="BookText"/>
        <w:rPr/>
      </w:pPr>
      <w:r>
        <w:rPr>
          <w:rFonts w:ascii="IRNazanin" w:hAnsi="IRNazanin" w:eastAsia="IRNazanin"/>
          <w:color w:val="111111"/>
          <w:sz w:val="28"/>
          <w:sz w:val="28"/>
          <w:szCs w:val="28"/>
          <w:rtl w:val="true"/>
          <w:lang w:bidi="fa-IR"/>
        </w:rPr>
        <w:t>أکثر الأخبار تدل علی کراهة لحم الدجاج و لم أر من تعرض لها غیر أن الشهید رحمه الله فی الدروس ذکر الروایة المتقدمة و یمکن حمل أخبار الذم علی ما إذا کانت جلالة أو قریبة من الجلل و لم یستبرأ فمع الاستبراء ثلاثة أیام یزول التحریم أو الکراهة</w:t>
      </w:r>
    </w:p>
    <w:p>
      <w:pPr>
        <w:pStyle w:val="BookText"/>
        <w:rPr/>
      </w:pPr>
      <w:r>
        <w:rPr>
          <w:rFonts w:ascii="Amiri" w:hAnsi="Amiri" w:eastAsia="Amiri" w:cs="Amiri"/>
          <w:color w:val="111111"/>
          <w:sz w:val="28"/>
          <w:sz w:val="28"/>
          <w:szCs w:val="28"/>
          <w:rtl w:val="true"/>
          <w:lang w:bidi="ar-SA"/>
        </w:rPr>
        <w:t>کَمَا رَوَی الدِّمْیَرِیُّ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إِذَا أَرَادَ أَنْ یَأْکُلَ دَجَاجَةً أَمَرَ بِهَا فَرُبِطَتْ أَیَّاماً ثُمَّ یَأْکُلُهَا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التعلیل الوارد فی الأخبار المتقدمة ربما یشعر بذلک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روایات بر کراهت گوشت مرغ دلالت دارد و من ندیدم کسی متعرض ذکر این مطلب شود، مگر مرحوم شهید که در کتاب دروس روایت پیشین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روایت نکوهش خوردن گوشت مرغ را بر وقتی حمل کرد که مرغ نجاست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 یا نزدیک به نجاست باشد و استبراء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سه روز استبراء حکم تحریم یا کراهت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عمر نقل می‌کند، پیامبر صلی الله علیه و آله هر وقت می‌خواستند گوشت مرغ بخورند، می‌فرمود تا آن را چند روزی ببندند و آنگاه گوشت آن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بسا تعلیلی که در روایات پیشین آمد، اشاره به این مطلب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316711_3381743652"/>
      <w:bookmarkStart w:id="65" w:name="_Toc29"/>
      <w:bookmarkEnd w:id="64"/>
      <w:r>
        <w:rPr>
          <w:rtl w:val="true"/>
        </w:rPr>
        <w:t>«</w:t>
      </w:r>
      <w:r>
        <w:rPr/>
        <w:t>15</w:t>
      </w:r>
      <w:r>
        <w:rPr>
          <w:rtl w:val="true"/>
        </w:rPr>
        <w:t>»</w:t>
      </w:r>
      <w:bookmarkEnd w:id="6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حیاة الحیوان، الدیک ذکر الدجاج و جمعه دیوک و دیکة و تصغیره دویک و یسمی الأنیس و المؤانس و من شأنه أنه لا یحنو علی ولده و لا یألف زوجة واحدة و هو أبله الطبیعة و ذلک أنه إذا سقط من حائط لم تکن له هدایة ترشده إلی دار أهله و فیه من الخصال الحمیدة أن یسوی بین دجاجه و لا یؤثر واحدة علی واحدة إلا نادرا </w:t>
      </w:r>
    </w:p>
    <w:p>
      <w:pPr>
        <w:pStyle w:val="BookText"/>
        <w:rPr/>
      </w:pPr>
      <w:r>
        <w:rPr>
          <w:rFonts w:ascii="IRNazanin" w:hAnsi="IRNazanin" w:eastAsia="IRNazanin"/>
          <w:color w:val="111111"/>
          <w:sz w:val="28"/>
          <w:sz w:val="28"/>
          <w:szCs w:val="28"/>
          <w:rtl w:val="true"/>
          <w:lang w:bidi="fa-IR"/>
        </w:rPr>
        <w:t>و أعظم ما فیه من العجائب معرفة الأوقات اللیلیة فیقسط أصواته علیها تقسیطا لا یکاد یغادر منه شیئا سواء طال أو قصر و یوالی صیاحه قبل الفجر و بعده فسبحان من هداه لذلک و لهذا أفتی القاضی حسین و المتولی و الرافعی بجواز اعتماد الدیک المجرب فی أوقات الصلاة</w:t>
      </w:r>
      <w:r>
        <w:rPr>
          <w:rStyle w:val="FootnoteAnchor"/>
          <w:rtl w:val="true"/>
        </w:rPr>
        <w:footnoteReference w:id="30"/>
      </w:r>
      <w:r>
        <w:rPr>
          <w:rFonts w:ascii="IRNazanin" w:hAnsi="IRNazanin" w:eastAsia="IRNazanin"/>
          <w:color w:val="111111"/>
          <w:sz w:val="28"/>
          <w:sz w:val="28"/>
          <w:szCs w:val="28"/>
          <w:rtl w:val="true"/>
          <w:lang w:bidi="fa-IR"/>
        </w:rPr>
        <w:t>و من غرائب أمره أنه إذا کانت الدیکة بمکان و دخل علیهم دیک غریب سفدته کلها قال الجاحظ و یدخل فی الدیک الهندی و الجلاسی و النبطی و السندی و الزنجی قال و زعم أهل التجربة أن الدیک الأبیض الأفرق من خواصه أن یحفظ الدار التی هو فیها و زعموا أن الرجل إذا ذبح الدیک الأبیض الأفرق لم یزل ینکب‌</w:t>
      </w:r>
      <w:r>
        <w:rPr>
          <w:rStyle w:val="FootnoteAnchor"/>
          <w:rtl w:val="true"/>
        </w:rPr>
        <w:footnoteReference w:id="31"/>
      </w:r>
      <w:r>
        <w:rPr>
          <w:rFonts w:ascii="IRNazanin" w:hAnsi="IRNazanin" w:eastAsia="IRNazanin"/>
          <w:color w:val="111111"/>
          <w:sz w:val="28"/>
          <w:sz w:val="28"/>
          <w:szCs w:val="28"/>
          <w:rtl w:val="true"/>
          <w:lang w:bidi="fa-IR"/>
        </w:rPr>
        <w:t>فی أهله و ماله</w:t>
      </w:r>
    </w:p>
    <w:p>
      <w:pPr>
        <w:pStyle w:val="BookText"/>
        <w:rPr/>
      </w:pPr>
      <w:r>
        <w:rPr>
          <w:rFonts w:ascii="Amiri" w:hAnsi="Amiri" w:eastAsia="Amiri" w:cs="Amiri"/>
          <w:color w:val="111111"/>
          <w:sz w:val="28"/>
          <w:sz w:val="28"/>
          <w:szCs w:val="28"/>
          <w:rtl w:val="true"/>
          <w:lang w:bidi="ar-SA"/>
        </w:rPr>
        <w:t>رَوَی عَبْدُ الْحَقِّ بْنُ قَانِعٍ بِإِسْنَادِهِ إِلَی جَابِرِ بْنِ أَثْوَبَ بِسُکُونِ الثَّاءِ الْمُثَلَّثَةِ وَ فَتْحِ الْوَاوِ وَ هُوَ أَثْوَبُ بْنُ عُتْبَةَ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 الْأَبْیَضُ خَلِیلِی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إِسْنَادُهُ لَا یَثْبُتُ وَ رَوَاهُ غَیْرُهُ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 الْأَبْیَضُ صَدِیقِی وَ عَدُوُّ الشَّیْطَانِ یَحْرُسُ صَاحِبَهُ وَ سَبْعَ دُورٍ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النَّبِیُّ صلی الله علیه و آله یَقْتَنِیهِ فِی الْبَیْتِ وَ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تَرْجَمَةِ الْبَزِّیِّ الرَّاوِی عَنِ ابْنِ کَثِیرٍ عَنِ الْحَسَنِ عَنْ أَنَسٍ أَنَّ النَّبِیَّ صلی الله علیه و آله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 الْأَبْیَضُ الْأَفْرَقُ حَبِیبِی وَ حَبِیبُ جَبْرَئِیلَ یَحْرُسُ بَیْتَهُ وَ سِتَّةَ عَشَرَ بَیْتاً مِنْ جِیرَانِهِ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الشَّیْخُ مُحِبُّ الدِّینِ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لَهُ دِیکٌ أَبْیَضُ وَ کَانَتِ الصَّحَابَةُ یُسَافِرُونَ بِالدِّیکَةِ لِتُعَرِّفَهُمْ أَوْقَاتَ الصَّلَاةِ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الصَّحِیحَیْنِ وَ سُنَنِ أَبِی دَاوُدَ وَ التِّرْمِذِیِّ وَ النَّسَائِیِّ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صِیَاحَ الدِّیَکَةِ فَاسْأَلُوا اللَّهَ مِنْ فَضْلِهِ فَإِنَّهَا رَأَتْ مَلَکاً وَ إِذَا سَمِعْتُمْ نُهَاقَ الْحَمِیرِ فَتَعَوَّذُوا بِاللَّهِ مِنَ الشَّیْطَانِ فَإِنَّهَا رَأَتْ شَیْطَاناً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القاضی سببه رجاء تأمین الملائکة علی الدعاء و استغفارهم و شهادتهم له بالإخلاص و التضرع و الابتهال و فیه استحباب الدعاء عند حضور الصالحین و التبرک بهم و إنما أمرنا بالتعوذ من الشیطان عند نهیق الحمیر لأن الشیطان یخاف من شره عند حضوره فینبغی أن یتعوذ منه انتهی</w:t>
      </w:r>
    </w:p>
    <w:p>
      <w:pPr>
        <w:pStyle w:val="BookText"/>
        <w:rPr/>
      </w:pPr>
      <w:r>
        <w:rPr>
          <w:rFonts w:ascii="Amiri" w:hAnsi="Amiri" w:eastAsia="Amiri" w:cs="Amiri"/>
          <w:color w:val="111111"/>
          <w:sz w:val="28"/>
          <w:sz w:val="28"/>
          <w:szCs w:val="28"/>
          <w:rtl w:val="true"/>
          <w:lang w:bidi="ar-SA"/>
        </w:rPr>
        <w:t>وَ فِی مُعْجَمِ الطَّبَرَانِیِّ وَ تَارِیخِ أَصْبَهَانَ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دِیکاً أَبْیَضَ جَنَاحَاهُ مَوْشِیَّانِ بِالزَّبَرْجَدِ وَ الْیَاقُوتِ وَ اللُّؤْلُؤِ لَهُ جَنَاحٌ بِالْمَشْرِقِ وَ جَنَاحٌ بِالْمَغْرِبِ وَ رَأْسُهُ تَحْتَ الْعَرْشِ وَ قَوَائِمُهُ فِی الْهَوَاءِ وَ یُؤَذِّنُ کُلَّ سَحَرٍ فَیَسْمَعُ تِلْکَ الصَّیْحَةَ أَهْلُ السَّمَاوَاتِ وَ الْأَرْضِ إِلَّا الثَّقَلَیْنِ الْجِنَّ وَ الْإِنْسَ فَعِنْدَ ذَلِکَ یُجِیبُهُ دُیُوکُ الْأَرْضِ فَإِذَا دَنَا یَوْمُ الْقِیَامَةِ قَالَ اللَّهُ تَعَالَی ضُمَّ جَنَاحَکَ وَ غُضَّ صَوْتَکَ فَیَعْلَمُ أَهْلُ السَّمَاوَاتِ وَ الْأَرْضِ إِلَّا الثَّقَلَیْنِ أَنَّ السَّاعَةَ قَدِ اقْتَرَبَتْ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الطَّبَرَانِیُّ وَ الْبَیْهَقِیُّ فِی الشِّعْبِ عَنْ مُحَمَّدِ بْنِ الْمُنْکَدِرِ 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دِیکاً رِجْلَاهُ فِی التُّخُومِ وَ رَأْسُهُ‌</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تَحْتَ الْعَرْشِ مَطْوِیَّةً فَإِذَا کَانَ هَنَةٌ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مِنَ اللَّیْلِ صَاحَ سُبُّوحٌ قُدُّوسٌ فَتَصِیحُ الدِّیَکَةُ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فَضْلِ الذِّکْرِ لِلْحَافِظِ جَعْفَرِ بْنِ مُحَمَّدِ بْنِ الْحَسَنِ الْفِرْیَانِیِّ عَنْ ثَوْبَانَ مَوْلَی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دِیکاً بَرَاثِنُهُ‌</w:t>
      </w:r>
      <w:r>
        <w:rPr>
          <w:rStyle w:val="FootnoteAnchor"/>
          <w:rtl w:val="true"/>
        </w:rPr>
        <w:footnoteReference w:id="34"/>
      </w:r>
      <w:r>
        <w:rPr>
          <w:rFonts w:ascii="Amiri" w:hAnsi="Amiri" w:eastAsia="Amiri" w:cs="Amiri"/>
          <w:color w:val="111111"/>
          <w:sz w:val="28"/>
          <w:sz w:val="28"/>
          <w:szCs w:val="28"/>
          <w:rtl w:val="true"/>
          <w:lang w:bidi="ar-SA"/>
        </w:rPr>
        <w:t>فِی الْأَرْضِ السُّفْلَی وَ عُنُقُهُ مَثْنِیٌّ تَحْتَ الْعَرْشِ وَ جَنَاحَاهُ فِی الْهَوَاءِ یَخْفِقُ بِهِمَا فِی السَّحَرِ کُلَّ لَیْلَةٍ یَقُولُ سُبْحَانَ الْمَلِکِ الْقُدُّوسِ رَبِّنَا الرَّحْمَنِ‌</w:t>
      </w:r>
      <w:r>
        <w:rPr>
          <w:rStyle w:val="FootnoteAnchor"/>
          <w:rtl w:val="true"/>
        </w:rPr>
        <w:footnoteReference w:id="35"/>
      </w:r>
      <w:r>
        <w:rPr>
          <w:rFonts w:ascii="Amiri" w:hAnsi="Amiri" w:eastAsia="Amiri" w:cs="Amiri"/>
          <w:color w:val="111111"/>
          <w:sz w:val="28"/>
          <w:sz w:val="28"/>
          <w:szCs w:val="28"/>
          <w:rtl w:val="true"/>
          <w:lang w:bidi="ar-SA"/>
        </w:rPr>
        <w:t>الْمَلِکِ لَا إِلَهَ غَیْرُهُ‌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الثَّعْلَبِیُّ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أَصْوَاتٍ یُحِبُّهَا اللَّهُ تَعَالَی صَوْتُ </w:t>
      </w:r>
    </w:p>
    <w:p>
      <w:pPr>
        <w:pStyle w:val="BookText"/>
        <w:rPr/>
      </w:pPr>
      <w:r>
        <w:rPr>
          <w:rFonts w:ascii="Amiri" w:hAnsi="Amiri" w:eastAsia="Amiri" w:cs="Amiri"/>
          <w:color w:val="111111"/>
          <w:sz w:val="28"/>
          <w:sz w:val="28"/>
          <w:szCs w:val="28"/>
          <w:rtl w:val="true"/>
          <w:lang w:bidi="ar-SA"/>
        </w:rPr>
        <w:t>الدِّیکِ وَ صَوْتُ قَارِئِ الْقُرْآنِ وَ صَوْتُ الْمُسْتَغْفِرِینَ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الْإِمَامُ أَحْمَدُ وَ أَبُو دَاوُدَ وَ ابْنُ مَاجَهْ عَنْ زَیْدِ بْنِ خَالِدٍ الْجُهَنِیِّ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الدِّیکَ فَإِنَّهُ یُوقِظُ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إسناده جید و فی لفظ فإنه یدعو إلی الصلاة قال الإمام الحلیمی قوله صلی الله علیه و آله فإنه یدعو إلی الصلاة فیه دلیل علی أن کل من استفید منه خیر لا ینبغی أن یسب و یستهان بل حقه أن یکرم و یشکر و یتلقی بالإحسان و لیس معنی دعاء الدیک إلی الصلاة أن یقول</w:t>
      </w:r>
    </w:p>
    <w:p>
      <w:pPr>
        <w:pStyle w:val="BookText"/>
        <w:rPr/>
      </w:pPr>
      <w:r>
        <w:rPr>
          <w:rFonts w:ascii="IRNazanin" w:hAnsi="IRNazanin" w:eastAsia="IRNazanin"/>
          <w:color w:val="111111"/>
          <w:sz w:val="28"/>
          <w:sz w:val="28"/>
          <w:szCs w:val="28"/>
          <w:rtl w:val="true"/>
          <w:lang w:bidi="fa-IR"/>
        </w:rPr>
        <w:t>بصراخه حقیقة الصلاة أو قد حانت الصلاة بل معناه أن العادة قد جرت بأن یصرخ صرخات متتابعة عند الفجر و عند الزوال فطرة فطره الله علیها فتذکر الناس بصراخه الصلاة و لا یجوز لهم أن یصلوا بصراخه من غیر دلالة سواه إلا من جرب منه ما لا یخلف فیصیر ذلک له إشارة و الله أعلم انتهی</w:t>
      </w:r>
    </w:p>
    <w:p>
      <w:pPr>
        <w:pStyle w:val="BookText"/>
        <w:rPr/>
      </w:pPr>
      <w:r>
        <w:rPr>
          <w:rFonts w:ascii="Amiri" w:hAnsi="Amiri" w:eastAsia="Amiri" w:cs="Amiri"/>
          <w:color w:val="111111"/>
          <w:sz w:val="28"/>
          <w:sz w:val="28"/>
          <w:szCs w:val="28"/>
          <w:rtl w:val="true"/>
          <w:lang w:bidi="ar-SA"/>
        </w:rPr>
        <w:t>وَ رَوَی الْحَاکِمُ فِی الْمُسْتَدْرَکِ‌</w:t>
      </w:r>
      <w:r>
        <w:rPr>
          <w:rStyle w:val="FootnoteAnchor"/>
          <w:rtl w:val="true"/>
        </w:rPr>
        <w:footnoteReference w:id="37"/>
      </w:r>
      <w:r>
        <w:rPr>
          <w:rFonts w:ascii="Amiri" w:hAnsi="Amiri" w:eastAsia="Amiri" w:cs="Amiri"/>
          <w:color w:val="111111"/>
          <w:sz w:val="28"/>
          <w:sz w:val="28"/>
          <w:szCs w:val="28"/>
          <w:rtl w:val="true"/>
          <w:lang w:bidi="ar-SA"/>
        </w:rPr>
        <w:t>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أَذِنَ لِی أَنْ أُحَدِّثَ عَنْ دِیکٍ رِجْلَاهُ فِی الْأَرْضِ وَ عُنُقُهُ مَثْنِیَّةٌ تَحْتَ الْعَرْشِ وَ هُوَ یَقُولُ سُبْحَانَکَ مَا أَعْظَمَ شَأْنَکَ قَالَ فَیُرَدُّ عَلَیْهِ مَا یَعْلَمُ ذَلِکَ مَنْ حَلَفَ بِی لَاذِباً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طَالِبٍ الْمَکِّیُّ وَ الْغَزَالِیُّ عَنْ مَیْمُونِ بْنِ مِهْرَانَ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تَحْتَ الْعَرْشِ مَلَکاً فِی صُورَةِ دِیکٍ رَأْسُهُ مِنْ لُؤْلُؤَةٍ وَ جَنَاحَاهُ مِنْ زَبَرْجَدٍ أَخْضَرَ</w:t>
      </w:r>
      <w:r>
        <w:rPr>
          <w:rStyle w:val="FootnoteAnchor"/>
          <w:rtl w:val="true"/>
        </w:rPr>
        <w:footnoteReference w:id="3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مَضَی ثُلُثُ اللَّیْلِ الْأَوَّلِ ضَرَبَ بِجَنَاحَیْهِ وَ زَقَا</w:t>
      </w:r>
      <w:r>
        <w:rPr>
          <w:rStyle w:val="FootnoteAnchor"/>
          <w:rtl w:val="true"/>
        </w:rPr>
        <w:footnoteReference w:id="39"/>
      </w:r>
      <w:r>
        <w:rPr>
          <w:rFonts w:ascii="Amiri" w:hAnsi="Amiri" w:eastAsia="Amiri" w:cs="Amiri"/>
          <w:color w:val="111111"/>
          <w:sz w:val="28"/>
          <w:sz w:val="28"/>
          <w:szCs w:val="28"/>
          <w:rtl w:val="true"/>
          <w:lang w:bidi="ar-SA"/>
        </w:rPr>
        <w:t>وَ قَالَ لِیَقُمِ الْقَائِمُونَ فَإِذَا مَضَی نِصْفُ اللَّیْلِ ضَرَبَ بِجَنَاحَیْهِ وَ زَقَا وَ قَالَ لِیَقُمِ الْمُصَلُّونَ فَإِذَا طَلَعَ الْفَجْرُ ضَرَبَ بِجَنَاحَیْهِ وَ زَقَا وَ قَالَ لِیَقُمِ الْغَافِلُونَ وَ عَلَیْهِمْ أَوْزَارُهُمْ وَ مَعْنَی زَقَا صَاحَ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عَنْ إِخْصَاءِ الْخَیْلِ وَ الْغَنَمِ وَ الدِّیکِ‌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إنما النماء فی الخیل و تحرم المنافرة بالدیکة</w:t>
      </w:r>
      <w:r>
        <w:rPr>
          <w:rStyle w:val="FootnoteAnchor"/>
          <w:rtl w:val="true"/>
        </w:rPr>
        <w:footnoteReference w:id="41"/>
      </w:r>
      <w:r>
        <w:rPr>
          <w:rFonts w:ascii="IRNazanin" w:hAnsi="IRNazanin" w:eastAsia="IRNazanin"/>
          <w:color w:val="111111"/>
          <w:sz w:val="28"/>
          <w:sz w:val="28"/>
          <w:szCs w:val="28"/>
          <w:rtl w:val="true"/>
          <w:lang w:bidi="fa-IR"/>
        </w:rPr>
        <w:t>و قال الدجاج مثلث الدال الواحدة دجاجة الذکر و الأنثی فیه سواء و الهاء فیه کبطة و حمامة و من عجیب أمرها أنه یمر بها سائر السباع فلا یخشاها فإذا مر بها ابن آوی و هی علی سطح أو جدار أو شجرة رمت بنفسها إلیه و توصف بسرعة الانتباه و قوة</w:t>
      </w:r>
      <w:r>
        <w:rPr>
          <w:rStyle w:val="FootnoteAnchor"/>
          <w:rtl w:val="true"/>
        </w:rPr>
        <w:footnoteReference w:id="42"/>
      </w:r>
      <w:r>
        <w:rPr>
          <w:rFonts w:ascii="IRNazanin" w:hAnsi="IRNazanin" w:eastAsia="IRNazanin"/>
          <w:color w:val="111111"/>
          <w:sz w:val="28"/>
          <w:sz w:val="28"/>
          <w:szCs w:val="28"/>
          <w:rtl w:val="true"/>
          <w:lang w:bidi="fa-IR"/>
        </w:rPr>
        <w:t>النوم و یقال إن نومها و استیقاظها إنما هو بمقدار خروج النفس و رجوعه و یقال إنما تفعل ذلک من شدة الجبن و أکثر ما عندها من الحیلة أنها لا تنام علی الأرض بل ترتفع علی رف أو جذع أو جدار أو ما قارب ذلک و الدجاج مشترک الطبیعة یأکل اللحم و الذباب و ذلک من طباع الجوارح و یأکل الخبز و یلقط الحب و ذلک من طباع بهائم الطیر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الفرخ یخرج من البیضة تارة بالحضن و تارة بأن یدفن فی الزبل‌</w:t>
      </w:r>
      <w:r>
        <w:rPr>
          <w:rStyle w:val="FootnoteAnchor"/>
          <w:rtl w:val="true"/>
        </w:rPr>
        <w:footnoteReference w:id="44"/>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مَاجَهْ مِنْ حَدِیثِ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الْأَغْنِیَاءَ بِاتِّخَاذِ الْغَنَمِ وَ أَمَرَ الْفُقَرَاءَ بِاتِّخَاذِ الدَّجَاجِ‌</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یحل أکل الدجاج</w:t>
      </w:r>
    </w:p>
    <w:p>
      <w:pPr>
        <w:pStyle w:val="BookText"/>
        <w:rPr/>
      </w:pPr>
      <w:r>
        <w:rPr>
          <w:rFonts w:ascii="Amiri" w:hAnsi="Amiri" w:eastAsia="Amiri" w:cs="Amiri"/>
          <w:color w:val="111111"/>
          <w:sz w:val="28"/>
          <w:sz w:val="28"/>
          <w:szCs w:val="28"/>
          <w:rtl w:val="true"/>
          <w:lang w:bidi="ar-SA"/>
        </w:rPr>
        <w:t xml:space="preserve">لِمَا رَوَی الشَّیْخَانِ وَ التِّرْمِذِیُّ وَ النَّسَائِیُّ عَنْ إِبْرَاهِیمَ بْنِ رهدم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الْمُصْرِمِ الْحَرَمِیِ‌</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مُوسَی الْأَشْعَرِیِّ فَدَعَا بِمَائِدَةٍ عَلَیْهَا لَحْمُ دَجَاجَةٍ فَخَرَجَ مِنْ بَنِی تَیْمِ اللَّهِ أَحْمَرُ شَبِیهٌ بِالْمَوَالِی فَقَالَ هَلُمَّ فَتَلَکَّأَ</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فَقَالَ هَلُمَّ فَإِنِّی رَأَیْتُ النَّبِیَّ صلی الله علیه و آله یَأْکُلُ مِنْهُ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لفظ یأکل دجاجة و هذا الرجل إنما تلکأ لأنها تأکل العذرة</w:t>
      </w:r>
      <w:r>
        <w:rPr>
          <w:rStyle w:val="FootnoteAnchor"/>
          <w:rtl w:val="true"/>
        </w:rPr>
        <w:footnoteReference w:id="48"/>
      </w:r>
      <w:r>
        <w:rPr>
          <w:rFonts w:ascii="IRNazanin" w:hAnsi="IRNazanin" w:eastAsia="IRNazanin"/>
          <w:color w:val="111111"/>
          <w:sz w:val="28"/>
          <w:sz w:val="28"/>
          <w:szCs w:val="28"/>
          <w:rtl w:val="true"/>
          <w:lang w:bidi="fa-IR"/>
        </w:rPr>
        <w:t>فقذره و یحتمل أن یکون تردد لالتباس الحکم علیه أو لم یکن عنده دلیل فتوقف حتی یعلم حکم الله تعالی</w:t>
      </w:r>
      <w:r>
        <w:rPr>
          <w:rFonts w:eastAsia="IRNazanin" w:cs="IRNazanin"/>
          <w:color w:val="111111"/>
          <w:sz w:val="28"/>
          <w:szCs w:val="28"/>
          <w:rtl w:val="true"/>
          <w:lang w:bidi="fa-IR"/>
        </w:rPr>
        <w:t xml:space="preserve">. </w:t>
      </w:r>
      <w:bookmarkStart w:id="66" w:name="pg13941_185235"/>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 جنس نر مرغ است و به صورت دیوک و دیکة جمع بسته می‌شود و اسم مصغر آن دویک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مونس و همدم نیز نامیده می‌شود و از خصوصیات آن این است که با فرزندانش مهربانی نمی‌ورزد و با یک همسر انس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سرشتی ابلهانه دارد، زیرا هنگامی که از دیوار می‌افتد دیگر نمی‌تواند به خانه صاحب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دارای خصلت‌های پسندیده‌ای است که از آن جمله نگاه یکسان به مرغان خود است و خیلی کم اتفاق می‌افتد که یکی از آنها را بر دیگری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آورترین ویژگی این حیوان، شناختن اوقات شبانه است که در این اوقات می‌خواند و تقریبا هیچ وقت این خواندن خود را ترک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 طولانی باشد چه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خود را تا قبل و بعد از طلوع خورشید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چنین خروس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قاضی حسین، متولی و رافعی فتوا داده‌اند که جایز است در شناخت وقت نماز به خواندن خروس مجرب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شگفتی‌های این حیوان، آن است که اگر تعدادی خروس در یک مکان باشند و یک خروس غریبه به میان آنها بیاید، تمامی خروس‌ها با آن خروس غریبه جماع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جاحظ، منظور از خروس، خروس‌های هندی، جلاسی، نبطی، سندی و زنگی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گفته جاحظ، افراد با تجربه چنین می‌پندارند که از ویژگی‌های خروس سفید و افرق، محافظت از خانه‌هایی است که در آن زندگی می‌کند و نیز به گمان آنها اگر مرد چنین خروسی را سر ببرد، همواره خانواده و ثروتش در معرض گرفتاری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 حضرت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دوست من و دشمن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از خانه صاحب خود و از هفت خانه اطراف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این حیوان را در خانه و مسجد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دوست من و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از خانه صاحب خود و از شانزده خانه همسایگان محافظت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محبّ الدین طبری نقل می‌کند که پیامبر صلی الله علیه و آله خروس سفید رنگی داشتند و صحابه آن حضرت، در هنگام مسافرت خروسی را به همراه خود می‌بردند تا آنها را از وقت نماز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رسول پیامبر اکرم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صدای خروس را شنیدید فضل و برکت آن را از خداوند بخواهید، زیرا آن خروس فرشته‌ای را دیده است و هنگامی که نعره خر را شنیدید، از شر شیطان به خدا پناه ببرید، چون آن الاغ شیطان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امید به آمین گفتن ملائکه برای دعای انسان و استغفار آنها برای انسان و شهادت آنها به اخلاص انسان، و تضرع و 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حدیث استحباب دعا هنگام حضور صالحان و تبرک جستن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آن حضرت به ما دستور داده‌اند هنگامی که الاغ نعره می‌زند به خدا پناه ببریم، زیرا باید از شر شیطان هنگام حضورش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شایسته است در این موقع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طبرانی و تاریخ أصبهان آمده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خروس سفیدی دارد که دو بال آن با زمرد، یاقوت و مروارید زینت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بال این خروس در مشرق و بال دیگر آن در مغرب و سر آن در زیر عرش و پاهای آن در هوا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خروس هر سحرگاه اذان می‌گوید که اهل آسمآنها و زمین، به جز جن و انس صدای آن را می‌شنوند و در این هنگام خروس‌های زمین به او پاسخ می‌دهند و هنگامی که روز قیامت نزدیک شود، خداوند متعال به این خروس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بال‌هایت را جمع کن و صدایت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اهل آسمآنها و زمین به جز گروه انس و جن، به نزدیک شدن روز قیامت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خروسی دارد که دو پایش در مرزهای زمین و سرش زیر عرش پنهان شده و هنگامی که پاسی از شب می‌گذرد، فریاد بر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و به دنبال او خروس‌ها فریاد بر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فضل الذکر از ثوبان مولی نقل است که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خروسی دارد که پنجه‌های آن در زمین زیرین و گردن آن زیر عرش خم شده و دو بال آن در هوا قرار گرفته است که هر شب به هنگام سحر دو بال خود را به هم زده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پادشاه پاک و پروردگار بخشنده ماست؛ پادشاهی که جز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نقل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سه نوع صدا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خروس، صدای قاری قرآن و صدای استغفار کنند‌گان در سحرگاه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خال جُهنی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را دشنام ندهید، زیرا این حیوان شما را برای نماز بیدار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آن خوب است و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یدعو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حلیمی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رسول خدا دلیلی بر این امر است که هر کسی که خیر و نیکی به آدمی برساند، سزاوار نیست که مورد دشنام و اهانت قرار گیرد، بلکه شایسته اکرام، سپاس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فرا خواندن خروس به نماز این نیست که حقیقت نماز را گفته یا فرا رسیدن زمان آن را اعلام کند، بلکه بدین معناست که طبق عادت خروس به هنگام صبحدم پی در پی فریاد برآورده و پس از سپری شدن این وقت، براساس فطرتی که خداوند در وجود او نهاده، مردم را با فریاد خود برای خواندن نماز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نباید تنها از روی فریاد خروس نماز بخوانند، مگر آن کسی که از روی تجربه بر او ثابت شده که خروس در این باره اشتباه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نقل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اجازه داد تا از خروسی صحبت کنم که دو پای آن در زمین و گردنش زیر عرش خم شده و چنین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پاک و منزه هستی و چه عظیم است شأن و منزلت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جواب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مهران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زیر عرش فرشته‌ای به شکل خروس هست که سر آن از مروارید و دو بالش از زمرد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وقتی که یک سوم شب نخست سپری می‌شود بال‌هایش را تکان داده و فریاد زده و می‌گوید باید ایستادگان بایستند و هنگامی که نیمی از شب گذشت، همین فرشته بال‌هایش را گشوده و فریاد بر آورده و می‌گوید نمازگزاران بایستی برخیزند و زمانی که سپیده دم فرا رسد باز دو بال خود را گشوده و فریاد زده و می‌گوید غافلان بایستی برخیزند که سنگینی بارشان بر دوششان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نافع نقل می‌کند که رسول خدا صلی الله علیه و آله اخته کردن اسب، گوسفند و خروس را نهی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فقط در اسب است و اظهار نفرت از خروس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دجاج، با فتحه، ضمه و کسره حرف اول خوانده می‌شود و مفرد آن دجاجة است؛ مذکر و مونث این واژه یکسان بوده و تاء مربوطه آن مانند تاء مربوطه بطة و حمامة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این حیوان آن است که سایر درندگان از کنار آن رد می‌شوند و او از آنها نمی‌ترسد و هنگامی که شغالی بر آن عبور کند و این حیوان در روی زمین یا دیوار یا درختی باشد، خود را جلوی شغال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را به آگاهی سریع و قوت خواب توصیف کرده‌اند و گفته‌اند که زمان خواب و بیداری این حیوان به اندازه نفس کشیدن و فرو بردن آن است و آورده‌اند که خواب و بیداری آن از شدت ترس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تدبیر این حیوان آن است که بر روی زمین نمی‌خوابد، بلکه روی طاقچه یا تنه درخت یا دیوار و یا چیزی از این قبیل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از طبیعتی مشترک برخوردار است، بدین معنا که هم گوشت و مگس می‌خورد و این از خصلت حیوانات شکاری است و هم نان و دانه می‌خورد که این از خصلت پرندگان اهلی و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آن یک بار از تخمی که زیر مرغ است بیرون می‌آید و بار دیگر از تخمی که زیر سرگین و فضله است،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نقل می‌کند که پیامبر صلی الله علیه و آله به ثروتمندان فرمود که گوسفند نگه داری کنند و به فقیران فرمود که مرغ نگه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رهدم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موسی اشعری بودیم که او ما را به سر سفره غذایی فراخواند که گوشت مرغ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سرخ رنگ از قبیله بنی تمیم که مانند موالی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زیرا من پیامبر را دیدم که از آن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مرغ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تمیمی درنگ کرد زیرا دیده بود که آن مرغ نجاست می‌خورد و آن را پاک نمی‌شمرد، احتمال می‌رود آن مرد درباره حکم خوردن گوشت مرغ تردید داشته یا اینکه چون دلیلی در این باره نداشته، درنگ کرد تا اینکه به حکم خداوند متعال پی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 w:name="__RefHeading___Toc316713_3381743652"/>
      <w:bookmarkStart w:id="68" w:name="_Toc30"/>
      <w:bookmarkEnd w:id="67"/>
      <w:r>
        <w:rPr>
          <w:rtl w:val="true"/>
        </w:rPr>
        <w:t xml:space="preserve">باب </w:t>
      </w:r>
      <w:r>
        <w:rPr/>
        <w:t>3</w:t>
      </w:r>
      <w:r>
        <w:rPr>
          <w:rtl w:val="true"/>
        </w:rPr>
        <w:t xml:space="preserve"> </w:t>
      </w:r>
      <w:r>
        <w:rPr>
          <w:rtl w:val="true"/>
        </w:rPr>
        <w:t>الحمام و أنواعه من الفواخت و القماری و الدباسی و الوراشی و غیرها</w:t>
      </w:r>
      <w:bookmarkEnd w:id="68"/>
    </w:p>
    <w:p>
      <w:pPr>
        <w:pStyle w:val="Heading4"/>
        <w:numPr>
          <w:ilvl w:val="3"/>
          <w:numId w:val="1"/>
        </w:numPr>
        <w:rPr/>
      </w:pPr>
      <w:bookmarkStart w:id="69" w:name="__RefHeading___Toc316715_3381743652"/>
      <w:bookmarkStart w:id="70" w:name="_Toc31"/>
      <w:bookmarkEnd w:id="69"/>
      <w:r>
        <w:rPr>
          <w:rtl w:val="true"/>
        </w:rPr>
        <w:t>الأخبار</w:t>
      </w:r>
      <w:bookmarkEnd w:id="70"/>
    </w:p>
    <w:p>
      <w:pPr>
        <w:pStyle w:val="Heading5"/>
        <w:numPr>
          <w:ilvl w:val="4"/>
          <w:numId w:val="1"/>
        </w:numPr>
        <w:rPr/>
      </w:pPr>
      <w:bookmarkStart w:id="71" w:name="__RefHeading___Toc316717_3381743652"/>
      <w:bookmarkStart w:id="72" w:name="_Toc32"/>
      <w:bookmarkEnd w:id="71"/>
      <w:r>
        <w:rPr>
          <w:rtl w:val="true"/>
        </w:rPr>
        <w:t>«</w:t>
      </w:r>
      <w:r>
        <w:rPr/>
        <w:t>1</w:t>
      </w:r>
      <w:r>
        <w:rPr>
          <w:rtl w:val="true"/>
        </w:rPr>
        <w:t>»</w:t>
      </w:r>
      <w:bookmarkEnd w:id="72"/>
    </w:p>
    <w:p>
      <w:pPr>
        <w:pStyle w:val="BookText"/>
        <w:rPr/>
      </w:pPr>
      <w:r>
        <w:rPr>
          <w:rFonts w:ascii="Amiri" w:hAnsi="Amiri" w:eastAsia="Amiri" w:cs="Amiri"/>
          <w:color w:val="111111"/>
          <w:sz w:val="28"/>
          <w:sz w:val="28"/>
          <w:szCs w:val="28"/>
          <w:rtl w:val="true"/>
          <w:lang w:bidi="ar-SA"/>
        </w:rPr>
        <w:t>الْعِلَلُ، عَنْ مُحَمَّدِ بْنِ مُوسَی الْمُتَوَکِّلِ عَنْ عَلِیِّ بْنِ الْحُسَیْنِ السَّعْدَآبَادِیِّ عَنْ أَحْمَدَ بْنِ أَبِی عَبْدِ اللَّهِ الْبَرْقِیِّ عَنْ أَبِیهِ عَنْ یُونُسَ عَنْ عَبْدِ اللَّهِ 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الشَّیْ‌ءَ إِذَا اخْتَلَفَ لَمْ یُلْقَحْ قُلْتُ فَإِنَّ النَّاسَ یَزْعُمُونَ الطَّیْرُ الرَّاعِبِیُ‌</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أَحَدُ أَبَوَیْهِ وَرَشَانٌ وَ قَدْ نَرَاهُ یَبِیضُ وَ یُفْرِخُ قَالَ کَذَبُوا إِنَّهُ قَدْ یُلْقَی الْوَرَشَانُ عَلَی الطَّیْرِ فَیَتَزَاوَجُ وَ یَبِیضُ وَ یُفْرِخُ وَ لَا یُفْرِخُ نَسْلُهُ أَبَداً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مُسکان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جنس دیگری مختلط شود، بارور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مردم گمان می‌کنند یک از والدین کبوتر راعبی، ورشان است و ما می‌بینیم که این کبوتر هم تخم می‌گذارد و هم جوجه به دنیا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گاهی ورشان با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جفت‌گیری کرده و تخم گذاشته و جوجه می‌آورد، ولی نسل آنها هیچ وقت جوجه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316719_3381743652"/>
      <w:bookmarkStart w:id="74" w:name="_Toc33"/>
      <w:bookmarkEnd w:id="73"/>
      <w:r>
        <w:rPr>
          <w:rtl w:val="true"/>
        </w:rPr>
        <w:t>تبیان</w:t>
      </w:r>
      <w:bookmarkEnd w:id="74"/>
    </w:p>
    <w:p>
      <w:pPr>
        <w:pStyle w:val="BookText"/>
        <w:rPr/>
      </w:pPr>
      <w:r>
        <w:rPr>
          <w:rFonts w:ascii="IRNazanin" w:hAnsi="IRNazanin" w:eastAsia="IRNazanin"/>
          <w:color w:val="111111"/>
          <w:sz w:val="28"/>
          <w:sz w:val="28"/>
          <w:szCs w:val="28"/>
          <w:rtl w:val="true"/>
          <w:lang w:bidi="fa-IR"/>
        </w:rPr>
        <w:t>قوله إن الشی‌ء إذا اختلف لم یلقح أی إذا تولد الحیوان من جنسین مختلفین یکون عقیما لا یلد فقال الراوی الراعبی مع کونه من جنسین مختلفین یبیض و یفرخ و جوابه علیه السلام یحتمل وجهین أحدهما تکذیب الناس فی ذلک و إفادة أنه لا یبیض و لا یفرخ بل کل راعبی یتولد من جنسین و ثانیهما أن یکون المعنی أن ما یحصل من الورشان و الجنس الآخر هو غیر الراعبی و لا یفرخ 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الراعبی طائر متولد بین الورشان و الحمام و هو شکل عجیب قاله القزوینی‌</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الورشان هو ساق حر و قیل طائر متولد بین الفاختة و الحمامة و بعضهم یسمیه الوراشین و هو أصناف منها النوبی و هو أسود حجازی إلا أنه أشجی صوتا من الورشان یوصف بالحنو علی الأولاد حتی أنه ربما قتل نفسه إذا رآها </w:t>
      </w:r>
      <w:bookmarkStart w:id="75" w:name="pg13941_185236"/>
    </w:p>
    <w:p>
      <w:pPr>
        <w:pStyle w:val="BookText"/>
        <w:rPr/>
      </w:pPr>
      <w:bookmarkEnd w:id="75"/>
      <w:r>
        <w:rPr>
          <w:rFonts w:ascii="IRNazanin" w:hAnsi="IRNazanin" w:eastAsia="IRNazanin"/>
          <w:color w:val="111111"/>
          <w:sz w:val="28"/>
          <w:sz w:val="28"/>
          <w:szCs w:val="28"/>
          <w:rtl w:val="true"/>
          <w:lang w:bidi="fa-IR"/>
        </w:rPr>
        <w:t>فی ید القانص‌</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ساق حر الورشان و هو ذکر القماری لا یختلفون فی ذلک‌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اینکه وقتی چیزی با چیز دیگری مختلط شود، بارور نمی‌شود، این است که وقتی حیوانی از دو جنس مختلف به دنیا بیاید، عقیم شده و نمی‌زاید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امام به راوی که گفت کبوتر راعبی با اینکه دو رگه است ولی تخم گذاشته و جوجه می‌آورد نیز دو برداشت می‌تواند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مردم در این باره اشتباه می‌کنند و این پرنده نه تخم گذاشته و نه جوجه می‌آورد، بلکه کبوتر راعبی از دو جنس متفاوت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آنچه که از کبوتر ورشان و جنس دیگر به وجود می‌آید، راعبی نبوده و جوجه نمی‌آورد؛ این برداشت درست‌تر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راعبی پرنده‌ای است که از آمیزش کبوتر صحرایی به نام ورشان و کبوتر به وجود می‌آید و به گفته قزوینی شکل عجیبی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ورشان است که آن همان قمری نر است و گفته شده پرنده‌ای است که از فاخته و کبوتر متولد می‌شود و برخی آن را وراشین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چند نوع دارد، از جمله نوبی که پرنده‌ای سیاه رنگ حجازی است که آواز آن حزن انگیزتر از ورشان بوده و به محبت و عطوفت به فرزندان خود شهرت دارد، به گونه‌ای که چه بسا وقتی بچه خود را در دست شکارچی ببیند خود را می‌کشد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 ورشان جنس نر قمری است و در این باره اختلافی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316721_3381743652"/>
      <w:bookmarkStart w:id="77" w:name="_Toc34"/>
      <w:bookmarkEnd w:id="76"/>
      <w:r>
        <w:rPr>
          <w:rtl w:val="true"/>
        </w:rPr>
        <w:t>«</w:t>
      </w:r>
      <w:r>
        <w:rPr/>
        <w:t>2</w:t>
      </w:r>
      <w:r>
        <w:rPr>
          <w:rtl w:val="true"/>
        </w:rPr>
        <w:t>»</w:t>
      </w:r>
      <w:bookmarkEnd w:id="77"/>
    </w:p>
    <w:p>
      <w:pPr>
        <w:pStyle w:val="BookText"/>
        <w:rPr/>
      </w:pPr>
      <w:r>
        <w:rPr>
          <w:rFonts w:ascii="Amiri" w:hAnsi="Amiri" w:eastAsia="Amiri" w:cs="Amiri"/>
          <w:color w:val="111111"/>
          <w:sz w:val="28"/>
          <w:sz w:val="28"/>
          <w:szCs w:val="28"/>
          <w:rtl w:val="true"/>
          <w:lang w:bidi="ar-SA"/>
        </w:rPr>
        <w:t>الْعُیُونُ، وَ الْعِلَلُ،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عَنْ مَعْنَی هَدِیرِ الْحَمَامِ الرَّاعِبِیَّةِ فَقَالَ تَدْعُو عَلَی أَهْلِ الْمَعَازِفِ وَ الْقِیَانِ وَ الْمَزَامِیرِ وَ الْعِیدَانِ‌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از امیر المؤمنین علیه السلام از صدای آواز کبوتر راعبی پرسید و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نوازندگان، کنیزان خواننده، نوازندگان سازهای بادی و زهی را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316723_3381743652"/>
      <w:bookmarkStart w:id="79" w:name="_Toc35"/>
      <w:bookmarkEnd w:id="78"/>
      <w:r>
        <w:rPr>
          <w:rtl w:val="true"/>
        </w:rPr>
        <w:t>بیان</w:t>
      </w:r>
      <w:bookmarkEnd w:id="79"/>
    </w:p>
    <w:p>
      <w:pPr>
        <w:pStyle w:val="BookText"/>
        <w:rPr/>
      </w:pPr>
      <w:r>
        <w:rPr>
          <w:rFonts w:ascii="IRNazanin" w:hAnsi="IRNazanin" w:eastAsia="IRNazanin"/>
          <w:color w:val="111111"/>
          <w:sz w:val="28"/>
          <w:sz w:val="28"/>
          <w:szCs w:val="28"/>
          <w:rtl w:val="true"/>
          <w:lang w:bidi="fa-IR"/>
        </w:rPr>
        <w:t>فی القاموس المعازف الملاهی کالعود و الطنبور و الواحد عزف أو معزف کمنبر و مکنسة و القیان جمع القینة الأمة المغنیة فهو عطف علی الأهل و یقدر المضاف فی الأخیرین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معازف به معنای آلات موسیقی مانند عود و طنبور آمده و مفرد آن عزف یا معزف مانند منبر و منسکه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قیان جمع قینة، کنیز آواز خوان و عطف بر أهل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آخری مضاف مقدر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316725_3381743652"/>
      <w:bookmarkStart w:id="81" w:name="_Toc36"/>
      <w:bookmarkEnd w:id="80"/>
      <w:r>
        <w:rPr>
          <w:rtl w:val="true"/>
        </w:rPr>
        <w:t>«</w:t>
      </w:r>
      <w:r>
        <w:rPr/>
        <w:t>3</w:t>
      </w:r>
      <w:r>
        <w:rPr>
          <w:rtl w:val="true"/>
        </w:rPr>
        <w:t>»</w:t>
      </w:r>
      <w:bookmarkEnd w:id="81"/>
    </w:p>
    <w:p>
      <w:pPr>
        <w:pStyle w:val="BookText"/>
        <w:rPr/>
      </w:pPr>
      <w:r>
        <w:rPr>
          <w:rFonts w:ascii="Amiri" w:hAnsi="Amiri" w:eastAsia="Amiri" w:cs="Amiri"/>
          <w:color w:val="111111"/>
          <w:sz w:val="28"/>
          <w:sz w:val="28"/>
          <w:szCs w:val="28"/>
          <w:rtl w:val="true"/>
          <w:lang w:bidi="ar-SA"/>
        </w:rPr>
        <w:t>الْإِخْتِصَاصُ، وَ الْبَصَائِرُ، عَنْ أَحْمَدَ بْنِ مُحَمَّدٍ عَنِ الْبَزَنْطِیِّ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أَبِی عَبْدِ اللَّهِ علیه السلام فَاخِتَةٌ وَ وَرَشَانٌ وَ طَیْرٌ رَاعِبِیٌّ فَقَالَ أَبُو عَبْدِ اللَّهِ علیه السلام أَمَّا الْفَاخِتَةُ فَتَقُولُ فَقَدْتُکُمْ فَقَدْتُکُمْ فَافْقِدُوهَا قَبْلَ أَنْ تَفْقِدَکُمْ فَأَمَرَ بِهَا فَذُبِحَتْ وَ أَمَّا الْوَرَشَانُ فَیَقُولُ قُدِّسْتُمْ قُدِّسْتُمْ فَوَهَبَهُ لِبَعْضِ أَصْحَابِهِ وَ الطَّیْرُ الرَّاعِبِیُّ یَکُونُ عِنْدِی أُسَرُّ بِهِ‌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و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به امام صادق علیه السلام فاخته، ورشان و پرنده راعبی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می‌گوید شما را از بین بردم، شما را از بین بردم، پس آن را از بین ببرید قبل از آنکه او شما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 تا آن 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کردند شما را مقدس کردند شما را، و آن را به یکی از صحابه خود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راعبی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پرنده راعبی نزد من است، با بودن آن خوشحال می‌شوم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316727_3381743652"/>
      <w:bookmarkStart w:id="83" w:name="_Toc37"/>
      <w:bookmarkEnd w:id="82"/>
      <w:r>
        <w:rPr>
          <w:rtl w:val="true"/>
        </w:rPr>
        <w:t>بیان</w:t>
      </w:r>
      <w:bookmarkEnd w:id="8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الدمیری الفاختة واحدة الفواخت من ذوات الأطواق زعموا أن الحیات تهرب من صوتها و هی عراقیة و لیست حجازیة و فیها فصاحة و حسن صوت و فی طبعها الأنس و تعیش فی الدور و العرب تصفها بالکذب فإن صوتها عندهم هذا أوان الرطب تقول ذلک و النخل لم تطلع و تعمر</w:t>
      </w:r>
      <w:r>
        <w:rPr>
          <w:rStyle w:val="FootnoteAnchor"/>
          <w:rtl w:val="true"/>
        </w:rPr>
        <w:footnoteReference w:id="56"/>
      </w:r>
      <w:r>
        <w:rPr>
          <w:rFonts w:ascii="IRNazanin" w:hAnsi="IRNazanin" w:eastAsia="IRNazanin"/>
          <w:color w:val="111111"/>
          <w:sz w:val="28"/>
          <w:sz w:val="28"/>
          <w:szCs w:val="28"/>
          <w:rtl w:val="true"/>
          <w:lang w:bidi="fa-IR"/>
        </w:rPr>
        <w:t>و قد ظهر منه ما عاش خمسا و عشرین سنة و ما عاش أربعین سنة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84" w:name="pg13941_185237"/>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فواخت، از تیره پرندگان طوق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می‌کردند که مارها از آواز این پرنده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حجازی نبوده و عراقی است و فصاحت و صدای نیکویی دارد و در سرشت این پرنده مؤانست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زندگی می‌کند و عرب‌ها آن را به دروغ‌گویی توصیف کرده‌اند و از نظر آنها صدای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رسیدن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درخت خرما هنوز شکوفه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حتی دیده شده بیست و پنج یا چهل سال عمر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316729_3381743652"/>
      <w:bookmarkStart w:id="86" w:name="_Toc38"/>
      <w:bookmarkEnd w:id="85"/>
      <w:r>
        <w:rPr>
          <w:rtl w:val="true"/>
        </w:rPr>
        <w:t>«</w:t>
      </w:r>
      <w:r>
        <w:rPr/>
        <w:t>4</w:t>
      </w:r>
      <w:r>
        <w:rPr>
          <w:rtl w:val="true"/>
        </w:rPr>
        <w:t>»</w:t>
      </w:r>
      <w:bookmarkEnd w:id="86"/>
    </w:p>
    <w:p>
      <w:pPr>
        <w:pStyle w:val="BookText"/>
        <w:rPr/>
      </w:pPr>
      <w:r>
        <w:rPr>
          <w:rFonts w:ascii="Amiri" w:hAnsi="Amiri" w:eastAsia="Amiri" w:cs="Amiri"/>
          <w:color w:val="111111"/>
          <w:sz w:val="28"/>
          <w:sz w:val="28"/>
          <w:szCs w:val="28"/>
          <w:rtl w:val="true"/>
          <w:lang w:bidi="ar-SA"/>
        </w:rPr>
        <w:t>الْبَصَائِرُ، عَنْ أَحْمَدَ بْنِ مُحَمَّدٍ عَنِ الْحُسَیْنِ بْنِ سَعِیدٍ عَنِ النَّضْرِ عَنِ الْحَلَبِیِّ عَنِ ابْنِ مُسْکَانَ عَنْ أَبِی أَحْمَدَ عَنْ شُعَیْبِ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جَالِساً فَسَمِعَ صَوْتاً مِنَ الْفَاخِتَةِ فَقَالَ تَدْرُونَ مَا تَقُولُ قَالَ قُلْتُ لَا قَالَ تَقُولُ فَقَدْتُکُمْ فَافْقِدُوهَا قَبْلَ أَنْ تَفْقِدَکُمْ‌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البرقی عن النضر عن یحیی الحلبی عن ابن مسکان عن أبی أحمد عن سعد بن الحسن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حسن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نشسته بودم که ایشان صدای فاخته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شنیدند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می‌گوید؟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بین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بین ببرید قبل از آنکه آن شما را از بین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کتاب با سندی دیگر از امام باقر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316731_3381743652"/>
      <w:bookmarkStart w:id="88" w:name="_Toc39"/>
      <w:bookmarkEnd w:id="87"/>
      <w:r>
        <w:rPr>
          <w:rtl w:val="true"/>
        </w:rPr>
        <w:t>«</w:t>
      </w:r>
      <w:r>
        <w:rPr/>
        <w:t>5</w:t>
      </w:r>
      <w:r>
        <w:rPr>
          <w:rtl w:val="true"/>
        </w:rPr>
        <w:t>»</w:t>
      </w:r>
      <w:bookmarkEnd w:id="88"/>
    </w:p>
    <w:p>
      <w:pPr>
        <w:pStyle w:val="BookText"/>
        <w:rPr/>
      </w:pPr>
      <w:r>
        <w:rPr>
          <w:rFonts w:ascii="Amiri" w:hAnsi="Amiri" w:eastAsia="Amiri" w:cs="Amiri"/>
          <w:color w:val="111111"/>
          <w:sz w:val="28"/>
          <w:sz w:val="28"/>
          <w:szCs w:val="28"/>
          <w:rtl w:val="true"/>
          <w:lang w:bidi="ar-SA"/>
        </w:rPr>
        <w:t>وَ مِنْهُ، عَنْ أَحْمَدَ بْنِ مُحَمَّدٍ عَنْ سَعِیدِ بْنِ جَنَاحٍ عَنِ ابْنِ أَبِی عُمَیْرٍ عَنْ حَفْصِ بْنِ الْبَخْتَرِیِّ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فَاخِتَةً تَصِیحُ مِنْ دَارِ أَبِی عَبْدِ اللَّهِ علیه السلام فَقَالَ أَ تَدْرُونَ مَا تَقُولُ هَذِهِ الْفَاخِتَةُ قَالَ قُلْتُ لَا قَالَ تَقُولُ فَقَدْتُکُمْ أَمَا إِنَّا لَنَفْقِدَنَّهَا قَبْلَ أَنْ تَفْقِدَنَا قَالَ فَأَمَرَ بِهَا فَذُبِحَتْ‌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شنیدم که از خانه امام صادق علیه السلام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فاخته چه می‌گوید؟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بین می‌برم، ولی ما قطعا او را از بین می‌بریم قبل از اینکه او 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تا آن را ذبح کنند و آن را ذبح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316733_3381743652"/>
      <w:bookmarkStart w:id="90" w:name="_Toc40"/>
      <w:bookmarkEnd w:id="89"/>
      <w:r>
        <w:rPr>
          <w:rtl w:val="true"/>
        </w:rPr>
        <w:t>«</w:t>
      </w:r>
      <w:r>
        <w:rPr/>
        <w:t>6</w:t>
      </w:r>
      <w:r>
        <w:rPr>
          <w:rtl w:val="true"/>
        </w:rPr>
        <w:t>»</w:t>
      </w:r>
      <w:bookmarkEnd w:id="90"/>
    </w:p>
    <w:p>
      <w:pPr>
        <w:pStyle w:val="BookText"/>
        <w:rPr/>
      </w:pPr>
      <w:r>
        <w:rPr>
          <w:rFonts w:ascii="Amiri" w:hAnsi="Amiri" w:eastAsia="Amiri" w:cs="Amiri"/>
          <w:color w:val="111111"/>
          <w:sz w:val="28"/>
          <w:sz w:val="28"/>
          <w:szCs w:val="28"/>
          <w:rtl w:val="true"/>
          <w:lang w:bidi="ar-SA"/>
        </w:rPr>
        <w:t>وَ مِنْهُ، عَنْ أَحْمَدَ بْنِ مُحَمَّدٍ عَنِ الْحُسَیْنِ بْنِ سَعِیدٍ وَ الْبَرْقِیِّ عَنِ النَّضْرِ عَنْ یَحْیَی الْحَلَبِیِّ عَنِ ابْنِ مُسْکَانَ عَنْ دَاوُدَ بْنِ فَرْقَدٍ عَنْ عَلِیِّ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فَسَمِعَ صَوْتَ فَاخِتَةٍ فِی الدَّارِ فَقَالَ أَیْنَ هَذِهِ الَّتِی أَسْمَعُ صَوْتَهَا قُلْنَا هِیَ فِی الدَّارِ أُهْدِیَتْ لِبَعْضِهِمْ فَقَالَ أَبُو عَبْدِ اللَّهِ علیه السلام أَمَا لَنَفْقِدَنَّکِ قَبْلَ أَنْ تَفْقِدَنَا قَالَ ثُمَّ أَمَرَ بِهَا فَأُخْرِجَتْ مِنَ الدَّارِ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ایشان آواز فاخته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خانه شنیدند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کجاست که صدای آن را می‌شنوم؟ گفتیم در خانه است که به یکی از اهل خانه هدیه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تو را از بین می‌بریم قبل از آنکه تو ما را از بین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دستور دادند تا آن را بیرون کنند و آن پرنده از خانه بیرون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316735_3381743652"/>
      <w:bookmarkStart w:id="92" w:name="_Toc41"/>
      <w:bookmarkEnd w:id="91"/>
      <w:r>
        <w:rPr>
          <w:rtl w:val="true"/>
        </w:rPr>
        <w:t>بیان</w:t>
      </w:r>
      <w:bookmarkEnd w:id="92"/>
    </w:p>
    <w:p>
      <w:pPr>
        <w:pStyle w:val="BookText"/>
        <w:rPr/>
      </w:pPr>
      <w:r>
        <w:rPr>
          <w:rFonts w:ascii="IRNazanin" w:hAnsi="IRNazanin" w:eastAsia="IRNazanin"/>
          <w:color w:val="111111"/>
          <w:sz w:val="28"/>
          <w:sz w:val="28"/>
          <w:szCs w:val="28"/>
          <w:rtl w:val="true"/>
          <w:lang w:bidi="fa-IR"/>
        </w:rPr>
        <w:t>ربما یحمل دعاؤها علی صاحب البیت بأنها لخساستها و بعض جهات الشر فیها فی صوتها نحوسة تترتب علیها الجلاء و الهلاک فکأنها تدعو علی صاحب البیت و لا ضرورة فی ارتکاب هذه التکلفات کما عرفت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نفرین آن پرنده بر صاحب خانه بر این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پرنده به سبب خساست و بعضی جهات شرّی که در او هست، در صدایش نُحُوستی وجود دارد که موجب در به دری و هلاکت صاحب خانه می‌شود پس گویا که صاحب خانه را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ضرورتی ندارد که خود را درگیر این تکلفات کنیم، همانگونه که پیش‌تر دریافتی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316737_3381743652"/>
      <w:bookmarkStart w:id="94" w:name="_Toc42"/>
      <w:bookmarkEnd w:id="93"/>
      <w:r>
        <w:rPr>
          <w:rtl w:val="true"/>
        </w:rPr>
        <w:t>«</w:t>
      </w:r>
      <w:r>
        <w:rPr/>
        <w:t>7</w:t>
      </w:r>
      <w:r>
        <w:rPr>
          <w:rtl w:val="true"/>
        </w:rPr>
        <w:t>»</w:t>
      </w:r>
      <w:bookmarkEnd w:id="9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کَامِلُ الزِّیَارَةِ، عَنْ أَبِیهِ وَ عَلِیِّ بْنِ الْحُسَیْنِ 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الْحَمَامَ الرَّاعِبِیَّةَ فِی </w:t>
      </w:r>
      <w:bookmarkStart w:id="95" w:name="pg13941_185238"/>
    </w:p>
    <w:p>
      <w:pPr>
        <w:pStyle w:val="BookText"/>
        <w:rPr/>
      </w:pPr>
      <w:bookmarkEnd w:id="95"/>
      <w:r>
        <w:rPr>
          <w:rFonts w:ascii="Amiri" w:hAnsi="Amiri" w:eastAsia="Amiri" w:cs="Amiri"/>
          <w:color w:val="111111"/>
          <w:sz w:val="28"/>
          <w:sz w:val="28"/>
          <w:szCs w:val="28"/>
          <w:rtl w:val="true"/>
          <w:lang w:bidi="ar-SA"/>
        </w:rPr>
        <w:t>بُیُوتِکُمْ فَإِنَّهَا تَلْعَنُ قَتَلَةَ الْحُسَیْنِ علیه السلام‌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راعبی را در خانه‌هایتان نگه داری کنید، زیرا این پرنده بر قاتلان امام حسین علیه السلام لعن می‌فرستد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316739_3381743652"/>
      <w:bookmarkStart w:id="97" w:name="_Toc43"/>
      <w:bookmarkEnd w:id="96"/>
      <w:r>
        <w:rPr>
          <w:rtl w:val="true"/>
        </w:rPr>
        <w:t>«</w:t>
      </w:r>
      <w:r>
        <w:rPr/>
        <w:t>8</w:t>
      </w:r>
      <w:r>
        <w:rPr>
          <w:rtl w:val="true"/>
        </w:rPr>
        <w:t>»</w:t>
      </w:r>
      <w:bookmarkEnd w:id="97"/>
    </w:p>
    <w:p>
      <w:pPr>
        <w:pStyle w:val="BookText"/>
        <w:rPr/>
      </w:pPr>
      <w:r>
        <w:rPr>
          <w:rFonts w:ascii="Amiri" w:hAnsi="Amiri" w:eastAsia="Amiri" w:cs="Amiri"/>
          <w:color w:val="111111"/>
          <w:sz w:val="28"/>
          <w:sz w:val="28"/>
          <w:szCs w:val="28"/>
          <w:rtl w:val="true"/>
          <w:lang w:bidi="ar-SA"/>
        </w:rPr>
        <w:t>الْکَامِلُ، عَنْ أَبِیهِ وَ أَخِیهِ وَ عَلِیِّ بْنِ الْحُسَیْنِ وَ مُحَمَّدِ بْنِ الْحَسَنِ جَمِیعاً عَنْ أَحْمَدَ بْنِ إِدْرِیسَ عَنِ الْجَامُورَانِیِّ عَنِ الْحَسَنِ بْنِ عَلِیِّ بْنِ أَبِی حَمْزَةَ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فِی بَیْتِ أَبِی عَبْدِ اللَّهِ علیه السلام فَنَظَرْتُ إِلَی الْحَمَامِ الرَّاعِبِیِّ یُقَرْقِرُ طَوِیلًا فَنَظَرَ إِلَیَّ أَبُو عَبْدِ اللَّهِ علیه السلام طَوِیلًا فَقَالَ یَا دَاوُدُ أَ تَدْرِی مَا یَقُولُ هَذَا الطَّیْرُ قُلْتُ لَا وَ اللَّهِ جُعِلْتُ فِدَاکَ قَالَ یَدْعُو عَلَی قَتَلَةِ الْحُسَیْنِ علیه السلام فَاتَّخِذُوهُ فِی مَنَازِلِکُمْ‌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العدة عن أحمد بن محمد عن الجامورانی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صادق علیه السلام نشیته بودم و به کبوتر راعبی نگاه کردم که مدت طولانی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آیا می‌دانی این پرنده چه می‌گوید؟ گفتم نه به خدا، جانم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قاتلان امام حسین علیه السلام لعن و نفرین می‌فرستد، پس آن را در خانه‌های خود نگاه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316741_3381743652"/>
      <w:bookmarkStart w:id="99" w:name="_Toc44"/>
      <w:bookmarkEnd w:id="98"/>
      <w:r>
        <w:rPr>
          <w:rtl w:val="true"/>
        </w:rPr>
        <w:t>«</w:t>
      </w:r>
      <w:r>
        <w:rPr/>
        <w:t>9</w:t>
      </w:r>
      <w:r>
        <w:rPr>
          <w:rtl w:val="true"/>
        </w:rPr>
        <w:t>»</w:t>
      </w:r>
      <w:bookmarkEnd w:id="9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الْمُفِیدِ، عَنْ عَلِیِّ بْنِ سَعِیدٍ عَنْ مُحَمَّدِ بْنِ کَرَامَةَ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لِابْنِ ابْنَتِی حَمَامَاتٌ فَذَبَحْتُهُنَّ غَضَباً ثُمَّ خَرَجْتُ إِلَی مَکَّةَ فَدَخَلْتُ عَلَی أَبِی جَعْفَرٍ مُحَمَّدٍ الْبَاقِرِ علیه السلام قَبْلَ طُلُوعِ الشَّمْسِ فَلَمَّا طَلَعَتْ رَأَیْتُ فِیهَا حَمَاماً کَثِیراً قَالَ قُلْتُ أَسْأَلُهُ مَسَائِلَ وَ أَکْتُبُ مَا یُجِیبُنِی عَنْهَا وَ قَلْبِی مُتَفَکِّرٌ فِیمَا صَنَعْتُ بِالْکُوفَةِ وَ ذَبْحِی لِتِلْکَ الْحَمَامَاتِ مِنْ غَیْرِ مَعْنًی وَ قُلْتُ فِی نَفْسِی لَوْ لَمْ یَکُنْ فِی الْحَمَامِ خَیْرٌ لَمَا أَمْسَکَهُنَّ فَقَالَ لِی أَبُو جَعْفَرٍ علیه السلام مَا لَکَ یَا بَا حَمْزَةَ قُلْتُ یَا ابْنَ رَسُولِ اللَّهِ خَیْرٌ قَالَ کَانَ قَلْبُکَ فِی مَکَانٍ آخَرَ قُلْتُ إِی وَ اللَّهِ وَ قَصَصْتُ عَلَیْهِ الْقِصَّةَ وَ حَدَّثْتُهُ بِأَنِّی ذَبَحْتُهُنَّ فَالْآنَ أَنَا أَعْجَبُ بِکَثْرَةِ مَا عِنْدَکَ مِنْهَا قَالَ فَقَالَ الْبَاقِرُ علیه السلام بِئْسَ مَا صَنَعْتَ یَا أَبَا حَمْزَةَ أَ مَا عَلِمْتَ أَنَّهُ إِذَا کَانَ مِنْ أَهْلِ الْأَرْضِ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بِصِبْیَانِنَا نَدْفَعُ عَنْهُمُ الضَّرَرَ بِانْتِفَاضِ الْحَمَامِ وَ أَنَّهُنَّ یُؤْذِنَّ بِالصَّلَاةِ فِی آخِرِ اللَّیْلِ فَتَصَدَّقْ عَنْ کُلِّ وَاحِدَةٍ مِنْهُنَّ دِینَاراً فَإِنَّکَ قَتَلْتَهُنَّ غَضَباً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00" w:name="pg13941_185239"/>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دخترم کبوترانی داشت که من با خشم آنها را ذبح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مکه شدم و پیش از طلوع خورشید نزد امام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خورشید طلوع کرد در خانه کبوتران زیادی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از امام مسائلی را پرسیده و پاسخ آنها را می‌نوشتم و در باره کاری که در کوفه انجام داده و به ذبح بدون دلیلِ آن کبوتران می‌اندیشیدم؛ با خود گفتم اگر کبوتر خیر و منفعتی نداشت امام علیه السلام آنها را نگه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تو را 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و ماجرا را برایشان تعریف کرده و گفتم که من آنها را ذبح کردم و اکنون از کثرت آنها نزد شما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چه کار بدی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 که اگر از اهل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آزاری متوجه کودکان ما باشد، ما ضرر و زیان را از ایشان با بال زدن کبوتر دفع می‌کنیم؟ این کبوتران در پایان شب برای نماز خواندن اذان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ازای هر یک از آنها یک دینار صدقه بده، چرا که از روی خشم آنها را کشته‌ای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316743_3381743652"/>
      <w:bookmarkStart w:id="102" w:name="_Toc45"/>
      <w:bookmarkEnd w:id="101"/>
      <w:r>
        <w:rPr>
          <w:rtl w:val="true"/>
        </w:rPr>
        <w:t>بیان</w:t>
      </w:r>
      <w:bookmarkEnd w:id="102"/>
    </w:p>
    <w:p>
      <w:pPr>
        <w:pStyle w:val="BookText"/>
        <w:rPr/>
      </w:pPr>
      <w:r>
        <w:rPr>
          <w:rFonts w:ascii="IRNazanin" w:hAnsi="IRNazanin" w:eastAsia="IRNazanin"/>
          <w:color w:val="111111"/>
          <w:sz w:val="28"/>
          <w:sz w:val="28"/>
          <w:szCs w:val="28"/>
          <w:rtl w:val="true"/>
          <w:lang w:bidi="fa-IR"/>
        </w:rPr>
        <w:t>انتفاض الحمام تحرکها و نفض أجنحتها و یدل علی لزوم الکفارة إذا قتل الحمام غضبا و لعله محمول علی الاستحباب و لم أر من تعرض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کبوتر و تکان دادن بال‌های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لزوم کفاره دادن در زمانی است که کبوتر از روی خشم کشته شود و چه بسا بر استحباب این امر دلالت کند و من ندیدم کسی این مطلب را ذکر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316745_3381743652"/>
      <w:bookmarkStart w:id="104" w:name="_Toc46"/>
      <w:bookmarkEnd w:id="103"/>
      <w:r>
        <w:rPr>
          <w:rtl w:val="true"/>
        </w:rPr>
        <w:t>«</w:t>
      </w:r>
      <w:r>
        <w:rPr/>
        <w:t>10</w:t>
      </w:r>
      <w:r>
        <w:rPr>
          <w:rtl w:val="true"/>
        </w:rPr>
        <w:t>»</w:t>
      </w:r>
      <w:bookmarkEnd w:id="104"/>
    </w:p>
    <w:p>
      <w:pPr>
        <w:pStyle w:val="BookText"/>
        <w:rPr/>
      </w:pPr>
      <w:r>
        <w:rPr>
          <w:rFonts w:ascii="Amiri" w:hAnsi="Amiri" w:eastAsia="Amiri" w:cs="Amiri"/>
          <w:color w:val="111111"/>
          <w:sz w:val="28"/>
          <w:sz w:val="28"/>
          <w:szCs w:val="28"/>
          <w:rtl w:val="true"/>
          <w:lang w:bidi="ar-SA"/>
        </w:rPr>
        <w:t>طِبُّ الْأَئِمَّةِ،</w:t>
      </w:r>
      <w:r>
        <w:rPr>
          <w:rStyle w:val="FootnoteAnchor"/>
          <w:rtl w:val="true"/>
        </w:rPr>
        <w:footnoteReference w:id="67"/>
      </w:r>
      <w:r>
        <w:rPr>
          <w:rFonts w:ascii="Amiri" w:hAnsi="Amiri" w:eastAsia="Amiri" w:cs="Amiri"/>
          <w:color w:val="111111"/>
          <w:sz w:val="28"/>
          <w:sz w:val="28"/>
          <w:szCs w:val="28"/>
          <w:rtl w:val="true"/>
          <w:lang w:bidi="ar-SA"/>
        </w:rPr>
        <w:t>عَنْ عَلِیِّ بْنِ سَعِیدٍ عَنْ مُحَمَّدِ بْنِ کَرَامَةَ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مَنْزِلِ مُوسَی بْنِ جَعْفَرٍ علیهما السلام زَوْجَ حَمَامٍ أَمَّا الذَّکَرُ فَإِنَّهُ کَانَ أَخْضَرَ بِهِ شَیْ‌ءٌ مِنَ السَّمْرِ وَ أَمَّا الْأُنْثَی فَسَوْدَاءَ وَ رَأَیْتُهُ یَفُتُّ لَهُمَا الْخُبْزَ وَ هُوَ عَلَی الْخِوَانِ وَ یَقُولُ إِنَّهُمَا لَیُحَرِّکَانِ مِنَ اللَّیْلِ وَ یُؤْنِسَانِ وَ مَا مِنِ انْتِفَاضَةٍ یَنْتَفِضَانِهَا مِنَ اللَّیْلِ إِلَّا دَفَعَ اللَّهُ بِهَا مَنْ دَخَلَ الْبَیْتَ مِنَ الْأَرْوَاحِ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کرامه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موسی بن جعفر علیه السلام یک جفت کبوتر دیدم که نر آن سبز مایل به گندمگون و مادّه آن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دیدم که برای این دو کبوتر بر روی سفره نان خُرد کرده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کبوتر در شب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به واسطه هر بالی که در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خداوند جنیانی را که داخل خانه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316747_3381743652"/>
      <w:bookmarkStart w:id="106" w:name="_Toc47"/>
      <w:bookmarkEnd w:id="105"/>
      <w:r>
        <w:rPr>
          <w:rtl w:val="true"/>
        </w:rPr>
        <w:t>بیان</w:t>
      </w:r>
      <w:bookmarkEnd w:id="106"/>
    </w:p>
    <w:p>
      <w:pPr>
        <w:pStyle w:val="BookText"/>
        <w:rPr/>
      </w:pPr>
      <w:r>
        <w:rPr>
          <w:rFonts w:ascii="IRNazanin" w:hAnsi="IRNazanin" w:eastAsia="IRNazanin"/>
          <w:color w:val="111111"/>
          <w:sz w:val="28"/>
          <w:sz w:val="28"/>
          <w:szCs w:val="28"/>
          <w:rtl w:val="true"/>
          <w:lang w:bidi="fa-IR"/>
        </w:rPr>
        <w:t>الأرواح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یعنی 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316749_3381743652"/>
      <w:bookmarkStart w:id="108" w:name="_Toc48"/>
      <w:bookmarkEnd w:id="107"/>
      <w:r>
        <w:rPr>
          <w:rtl w:val="true"/>
        </w:rPr>
        <w:t>«</w:t>
      </w:r>
      <w:r>
        <w:rPr/>
        <w:t>11</w:t>
      </w:r>
      <w:r>
        <w:rPr>
          <w:rtl w:val="true"/>
        </w:rPr>
        <w:t>»</w:t>
      </w:r>
      <w:bookmarkEnd w:id="108"/>
    </w:p>
    <w:p>
      <w:pPr>
        <w:pStyle w:val="BookText"/>
        <w:rPr/>
      </w:pPr>
      <w:r>
        <w:rPr>
          <w:rFonts w:ascii="Amiri" w:hAnsi="Amiri" w:eastAsia="Amiri" w:cs="Amiri"/>
          <w:color w:val="111111"/>
          <w:sz w:val="28"/>
          <w:sz w:val="28"/>
          <w:szCs w:val="28"/>
          <w:rtl w:val="true"/>
          <w:lang w:bidi="ar-SA"/>
        </w:rPr>
        <w:t>مَشَارِقُ الْأَنْوَارِ،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عَادَانَا مِنْ کُلِّ شَیْ‌ءٍ حَتَّی مِنَ الطُّیُورِ الْفَاخِتَةِ وَ مِنَ الْأَیَّامِ الْأَرْبِعَاءِ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بعضی با ما دشمنی ورزیدند، حتی در میان پرندگان، فاخته و در میان روزها، روز چهارشنبه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316751_3381743652"/>
      <w:bookmarkStart w:id="110" w:name="_Toc49"/>
      <w:bookmarkEnd w:id="109"/>
      <w:r>
        <w:rPr>
          <w:rtl w:val="true"/>
        </w:rPr>
        <w:t>«</w:t>
      </w:r>
      <w:r>
        <w:rPr/>
        <w:t>12</w:t>
      </w:r>
      <w:r>
        <w:rPr>
          <w:rtl w:val="true"/>
        </w:rPr>
        <w:t>»</w:t>
      </w:r>
      <w:bookmarkEnd w:id="110"/>
    </w:p>
    <w:p>
      <w:pPr>
        <w:pStyle w:val="BookText"/>
        <w:rPr/>
      </w:pPr>
      <w:r>
        <w:rPr>
          <w:rFonts w:ascii="Amiri" w:hAnsi="Amiri" w:eastAsia="Amiri" w:cs="Amiri"/>
          <w:color w:val="111111"/>
          <w:sz w:val="28"/>
          <w:sz w:val="28"/>
          <w:szCs w:val="28"/>
          <w:rtl w:val="true"/>
          <w:lang w:bidi="ar-SA"/>
        </w:rPr>
        <w:t>الْکَافِی، عَنِ الْعِدَّةِ عَنْ سَهْلٍ عَنْ عَلِیِّ بْنِ سُلَیْمَانَ عَنِ الْقَاسِمِ بْنِ عَبْدِ الرَّحْمَنِ عَنْ مُحَمَّدِ بْنِ مَخْلَدٍ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لَنَفْضَةٌ مِنْ حَمَامَةٍ مُنَمَّرَةٍ أَفْضَلُ مِنْ سَبْعِ دُیُوکٍ فُرْقٍ بِیضٍ‌</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تکان کبوتر خال‌دار بهتر از هفت خروس سفید افرق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316753_3381743652"/>
      <w:bookmarkStart w:id="112" w:name="_Toc50"/>
      <w:bookmarkEnd w:id="111"/>
      <w:r>
        <w:rPr>
          <w:rtl w:val="true"/>
        </w:rPr>
        <w:t>بیان</w:t>
      </w:r>
      <w:bookmarkEnd w:id="112"/>
    </w:p>
    <w:p>
      <w:pPr>
        <w:pStyle w:val="BookText"/>
        <w:rPr/>
      </w:pPr>
      <w:r>
        <w:rPr>
          <w:rFonts w:ascii="IRNazanin" w:hAnsi="IRNazanin" w:eastAsia="IRNazanin"/>
          <w:color w:val="111111"/>
          <w:sz w:val="28"/>
          <w:sz w:val="28"/>
          <w:szCs w:val="28"/>
          <w:rtl w:val="true"/>
          <w:lang w:bidi="fa-IR"/>
        </w:rPr>
        <w:t>قال فی القاموس النمرة بالضم النکتة من أی لون کان و الأنمر ما فیه نمرة بیضاء و أخری سوداء و هی نمراء و النمر ککتف و بالکسر سبع معروف سمی للنمر التی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نمرة با ضمه به معنای خال و نقطه به هر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أنمر چیزی را گویند که نقطه‌های سفید و سیاه در آن باشد و مونث آن نمراء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 بر وزن کتف همان حیوان درنده مشهور است که به دلیل خال‌دار بودن به این اسم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316755_3381743652"/>
      <w:bookmarkStart w:id="114" w:name="_Toc51"/>
      <w:bookmarkEnd w:id="113"/>
      <w:r>
        <w:rPr>
          <w:rtl w:val="true"/>
        </w:rPr>
        <w:t>«</w:t>
      </w:r>
      <w:r>
        <w:rPr/>
        <w:t>13</w:t>
      </w:r>
      <w:r>
        <w:rPr>
          <w:rtl w:val="true"/>
        </w:rPr>
        <w:t>»</w:t>
      </w:r>
      <w:bookmarkEnd w:id="11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عِدَّةٍ مِنْ أَصْحَابِهِ عَنْ أَحْمَدَ بْنِ مُحَمَّدِ بْنِ خَالِدٍ عَنْ بَکْرِ بْنِ صَالِحٍ عَنْ مُحَمَّدِ بْنِ أَبِی حَمْزَةَ عَنْ عُثْمَانَ الْأَصْبَهَانِیِّ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أُهْدِیَتْ لِإِسْمَاعِیلَ بْنِ أَبِی عَبْدِ اللَّهِ علیه السلام صُلْصُلًا فَدَخَلَ أَبُو عَبْدِ اللَّهِ علیه السلام فَلَمَّا رَآهُ قَالَ هَذَا الطَّیْرُ الْمَشْئُومُ أَخْرِجُوهُ فَإِنَّهُ یَقُولُ فَقَدْتُکُمْ فَافْقِدُوهُ قَبْلَ أَنْ یَفْقِدَکُمْ‌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15" w:name="pg13941_185240"/>
    </w:p>
    <w:p>
      <w:pPr>
        <w:pStyle w:val="BookText"/>
        <w:rPr/>
      </w:pPr>
      <w:bookmarkEnd w:id="115"/>
      <w:r>
        <w:rPr>
          <w:rFonts w:ascii="Amiri" w:hAnsi="Amiri" w:eastAsia="Amiri" w:cs="Amiri"/>
          <w:color w:val="111111"/>
          <w:sz w:val="28"/>
          <w:sz w:val="28"/>
          <w:szCs w:val="28"/>
          <w:rtl w:val="true"/>
          <w:lang w:bidi="ar-SA"/>
        </w:rPr>
        <w:t>الْبَصَائِرُ، عَنْ أَحْمَدَ بْنِ مُحَمَّدٍ عَنْ بَکْرِ بْنِ صَالِحٍ عَنْ مُحَمَّدِ بْنِ أَبِی حَمْزَةَ عَنْ عُمَرَ بْنِ مُحَمَّدٍ الْأَصْبَهَانِیِّ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اسماعیل پسر امام صادق علیه السلام فاخته‌یی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وارد شدند و هنگامی که آن را دیدند،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نحس است، آن را بیرون کنید، زیرا آن می‌گوید شما را از بین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پیش از آنکه آن شما را از بین ببرد، آن را از بین بیرید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بصائر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316757_3381743652"/>
      <w:bookmarkStart w:id="117" w:name="_Toc52"/>
      <w:bookmarkEnd w:id="116"/>
      <w:r>
        <w:rPr>
          <w:rtl w:val="true"/>
        </w:rPr>
        <w:t>بیان</w:t>
      </w:r>
      <w:bookmarkEnd w:id="117"/>
    </w:p>
    <w:p>
      <w:pPr>
        <w:pStyle w:val="BookText"/>
        <w:rPr/>
      </w:pPr>
      <w:r>
        <w:rPr>
          <w:rFonts w:ascii="IRNazanin" w:hAnsi="IRNazanin" w:eastAsia="IRNazanin"/>
          <w:color w:val="111111"/>
          <w:sz w:val="28"/>
          <w:sz w:val="28"/>
          <w:szCs w:val="28"/>
          <w:rtl w:val="true"/>
          <w:lang w:bidi="fa-IR"/>
        </w:rPr>
        <w:t>قال الدمیری الصلصل بالضم الفاختة و کذا ذکره الجوهری و غیره و قال الفیروزآبادی الصلصل کهدهد طائر أو الفاختة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 در باره کلمه الصُلصُل می‌گوید که همان فاخته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و دیگران نیز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آن را بر وزن هدهد دانسته و گفته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یا فاخته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316759_3381743652"/>
      <w:bookmarkStart w:id="119" w:name="_Toc53"/>
      <w:bookmarkEnd w:id="118"/>
      <w:r>
        <w:rPr>
          <w:rtl w:val="true"/>
        </w:rPr>
        <w:t>«</w:t>
      </w:r>
      <w:r>
        <w:rPr/>
        <w:t>14</w:t>
      </w:r>
      <w:r>
        <w:rPr>
          <w:rtl w:val="true"/>
        </w:rPr>
        <w:t>»</w:t>
      </w:r>
      <w:bookmarkEnd w:id="119"/>
    </w:p>
    <w:p>
      <w:pPr>
        <w:pStyle w:val="BookText"/>
        <w:rPr/>
      </w:pPr>
      <w:r>
        <w:rPr>
          <w:rFonts w:ascii="Amiri" w:hAnsi="Amiri" w:eastAsia="Amiri" w:cs="Amiri"/>
          <w:color w:val="111111"/>
          <w:sz w:val="28"/>
          <w:sz w:val="28"/>
          <w:szCs w:val="28"/>
          <w:rtl w:val="true"/>
          <w:lang w:bidi="ar-SA"/>
        </w:rPr>
        <w:t>الْکَافِی، عَنْ مُحَمَّدِ بْنِ یَحْیَی عَنْ أَحْمَدَ بْنِ مُحَمَّدٍ عَنْ عَلِیِّ بْنِ الْحَکَمِ وَ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مِنْ طُیُورِ الْأَنْبِیَاءِ علیهم السلام‌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از پرندگان پیامبران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316761_3381743652"/>
      <w:bookmarkStart w:id="121" w:name="_Toc54"/>
      <w:bookmarkEnd w:id="120"/>
      <w:r>
        <w:rPr>
          <w:rtl w:val="true"/>
        </w:rPr>
        <w:t>«</w:t>
      </w:r>
      <w:r>
        <w:rPr/>
        <w:t>15</w:t>
      </w:r>
      <w:r>
        <w:rPr>
          <w:rtl w:val="true"/>
        </w:rPr>
        <w:t>»</w:t>
      </w:r>
      <w:bookmarkEnd w:id="121"/>
    </w:p>
    <w:p>
      <w:pPr>
        <w:pStyle w:val="BookText"/>
        <w:rPr/>
      </w:pPr>
      <w:r>
        <w:rPr>
          <w:rFonts w:ascii="Amiri" w:hAnsi="Amiri" w:eastAsia="Amiri" w:cs="Amiri"/>
          <w:color w:val="111111"/>
          <w:sz w:val="28"/>
          <w:sz w:val="28"/>
          <w:szCs w:val="28"/>
          <w:rtl w:val="true"/>
          <w:lang w:bidi="ar-SA"/>
        </w:rPr>
        <w:t>وَ مِنْهُ، عَنِ الْحُسَیْنِ بْنِ مُحَمَّدٍ عَنْ مُعَلَّی بْنِ مُحَمَّدٍ عَنِ الْحَسَنِ بْنِ عَلِیٍّ الْوَشَّاءِ عَنْ حَمَّادِ بْنِ عُثْمَانَ عَنْ عَبْدِ الْأَعْلَی مَوْلَی آلِ سَامٍ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حَمَامٍ کَانَ بِمَکَّةَ حَمَامٌ کَانَ لِإِسْمَاعِیلَ علیه السلام‌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کبوتران در مکه، کبوتران اسماعیل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316763_3381743652"/>
      <w:bookmarkStart w:id="123" w:name="_Toc55"/>
      <w:bookmarkEnd w:id="122"/>
      <w:r>
        <w:rPr>
          <w:rtl w:val="true"/>
        </w:rPr>
        <w:t>«</w:t>
      </w:r>
      <w:r>
        <w:rPr/>
        <w:t>16</w:t>
      </w:r>
      <w:r>
        <w:rPr>
          <w:rtl w:val="true"/>
        </w:rPr>
        <w:t>»</w:t>
      </w:r>
      <w:bookmarkEnd w:id="123"/>
    </w:p>
    <w:p>
      <w:pPr>
        <w:pStyle w:val="BookText"/>
        <w:rPr/>
      </w:pPr>
      <w:r>
        <w:rPr>
          <w:rFonts w:ascii="Amiri" w:hAnsi="Amiri" w:eastAsia="Amiri" w:cs="Amiri"/>
          <w:color w:val="111111"/>
          <w:sz w:val="28"/>
          <w:sz w:val="28"/>
          <w:szCs w:val="28"/>
          <w:rtl w:val="true"/>
          <w:lang w:bidi="ar-SA"/>
        </w:rPr>
        <w:t>وَ مِنْهُ، عَنْ عَلِیِّ بْنِ إِبْرَاهِیمَ عَنْ أَبِیهِ عَنِ ابْنِ أَبِی عُمَیْرٍ عَنْ حَفْصِ بْنِ الْبَخْتَرِیِّ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حَمَامِ الْحَرَمِ بَقِیَّةُ حَمَامٍ کَانَ لِإِسْمَاعِیلَ بْنِ إِبْرَاهِیمَ علیهما السلام اتَّخَذَهَا کَانَ یَأْنَسُ بِهَا فَقَالَ أَبُو عَبْدِ اللَّهِ علیه السلام یُسْتَحَبُّ أَنْ یَتَّخِذَ طَیْراً مَقْصُوصاً یَأْنَسُ بِهِ مَخَافَةَ الْهَوَامِ‌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حرم، باز مانده کبوتر اسماعیل فرزند ابراهیم هستند که آن را نگه داشته و با آن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کبوتر بال چیده را به دلیل ترس از جن نگاه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316765_3381743652"/>
      <w:bookmarkStart w:id="125" w:name="_Toc56"/>
      <w:bookmarkEnd w:id="124"/>
      <w:r>
        <w:rPr>
          <w:rtl w:val="true"/>
        </w:rPr>
        <w:t>بیان</w:t>
      </w:r>
      <w:bookmarkEnd w:id="125"/>
    </w:p>
    <w:p>
      <w:pPr>
        <w:pStyle w:val="BookText"/>
        <w:rPr/>
      </w:pPr>
      <w:r>
        <w:rPr>
          <w:rFonts w:ascii="IRNazanin" w:hAnsi="IRNazanin" w:eastAsia="IRNazanin"/>
          <w:color w:val="111111"/>
          <w:sz w:val="28"/>
          <w:sz w:val="28"/>
          <w:szCs w:val="28"/>
          <w:rtl w:val="true"/>
          <w:lang w:bidi="fa-IR"/>
        </w:rPr>
        <w:t>الهوام جمع الهامة و هی کل ذات سم یقتل و قد یقع الهوام علی کل ما یدب من الحیوان و إن لم یقتل و کأن المراد هنا الجن و إن احتمل أن یکون نافعا لدفع الهوام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هوام، جمع هامة به معنای هر چیز سم‌دار که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گاهی به معنای حیوانات خزنده است هر چند کشنده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منظور از آن در اینجا، جن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کبوتر برای دفع هوام سودمند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316767_3381743652"/>
      <w:bookmarkStart w:id="127" w:name="_Toc57"/>
      <w:bookmarkEnd w:id="126"/>
      <w:r>
        <w:rPr>
          <w:rtl w:val="true"/>
        </w:rPr>
        <w:t>«</w:t>
      </w:r>
      <w:r>
        <w:rPr/>
        <w:t>17</w:t>
      </w:r>
      <w:r>
        <w:rPr>
          <w:rtl w:val="true"/>
        </w:rPr>
        <w:t>»</w:t>
      </w:r>
      <w:bookmarkEnd w:id="1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عَلِیِّ بْنِ مُحَمَّدٍ عَنْ صَالِحِ بْنِ أَبِی حَمَّادٍ عَنِ الْوَشَّاءِ عَنْ أَحْمَدَ بْنِ عَائِذٍ عَنْ أَبِی خَدِیجَةَ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الْحَمَامُ حَمَامُ الْحَرَمِ هِیَ مِنْ نَسْلِ حَمَامِ إِسْمَاعِیلَ بْنِ إِبْرَاهِیمَ الَّتِی کَانَتْ 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28" w:name="pg13941_185241"/>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کبوتران حرم از نسل کبوتران اسماعیل فرزند ابراهیم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316769_3381743652"/>
      <w:bookmarkStart w:id="130" w:name="_Toc58"/>
      <w:bookmarkEnd w:id="129"/>
      <w:r>
        <w:rPr>
          <w:rtl w:val="true"/>
        </w:rPr>
        <w:t>«</w:t>
      </w:r>
      <w:r>
        <w:rPr/>
        <w:t>18</w:t>
      </w:r>
      <w:r>
        <w:rPr>
          <w:rtl w:val="true"/>
        </w:rPr>
        <w:t>»</w:t>
      </w:r>
      <w:bookmarkEnd w:id="130"/>
    </w:p>
    <w:p>
      <w:pPr>
        <w:pStyle w:val="BookText"/>
        <w:rPr/>
      </w:pPr>
      <w:r>
        <w:rPr>
          <w:rFonts w:ascii="Amiri" w:hAnsi="Amiri" w:eastAsia="Amiri" w:cs="Amiri"/>
          <w:color w:val="111111"/>
          <w:sz w:val="28"/>
          <w:sz w:val="28"/>
          <w:szCs w:val="28"/>
          <w:rtl w:val="true"/>
          <w:lang w:bidi="ar-SA"/>
        </w:rPr>
        <w:t>وَ مِنْهُ، عَنْ عَلِیِّ بْنِ مُحَمَّدٍ عَنْ صَالِحِ بْنِ أَبِی حَمَّادٍ وَ الْحُسَیْنِ بْنِ مُحَمَّدٍ عَنْ مُعَلَّی بْنِ مُحَمَّدٍ جَمِیعاً عَنِ الْوَشَّاءِ عَنِ ابْنِ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بَیْتٍ فِیهِ حَمَامٌ إِلَّا لَمْ یُصِبْ أَهْلَ ذَلِکَ الْبَیْتِ آفَةٌ مِنَ الْجِنِّ إِنَّ سُفَهَاءَ الْجِنِّ یَعْبَثُونَ فِی الْبَیْتِ فَیَعْبَثُونَ بِالْحَمَامِ وَ یَدَعُونَ الْإِنْسَانَ‌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ای که در آن کبوتر باشد، از آفت جن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نادان در خانه با کبوتران بازی کرده و انسان را رها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316771_3381743652"/>
      <w:bookmarkStart w:id="132" w:name="_Toc59"/>
      <w:bookmarkEnd w:id="131"/>
      <w:r>
        <w:rPr>
          <w:rtl w:val="true"/>
        </w:rPr>
        <w:t>«</w:t>
      </w:r>
      <w:r>
        <w:rPr/>
        <w:t>19</w:t>
      </w:r>
      <w:r>
        <w:rPr>
          <w:rtl w:val="true"/>
        </w:rPr>
        <w:t>»</w:t>
      </w:r>
      <w:bookmarkEnd w:id="132"/>
    </w:p>
    <w:p>
      <w:pPr>
        <w:pStyle w:val="BookText"/>
        <w:rPr/>
      </w:pPr>
      <w:r>
        <w:rPr>
          <w:rFonts w:ascii="Amiri" w:hAnsi="Amiri" w:eastAsia="Amiri" w:cs="Amiri"/>
          <w:color w:val="111111"/>
          <w:sz w:val="28"/>
          <w:sz w:val="28"/>
          <w:szCs w:val="28"/>
          <w:rtl w:val="true"/>
          <w:lang w:bidi="ar-SA"/>
        </w:rPr>
        <w:t>وَ مِنْهُ، عَنْ عَلِیِّ بْنِ إِبْرَاهِیمَ عَنْ مُحَمَّدِ بْنِ عِیسَی عَنْ عُبَیْدِ اللَّهِ الدِّهْقَانِ عَنْ دُرُسْتَ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النَّبِیِّ صلی الله علیه و آله‌</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الْوَحْشَةَ فَأَمَرَهُ أَنْ یَتَّخِذَ فِی بَیْتِهِ زَوْجَ حَمَامٍ‌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نزد رسول خدا صلی الله علیه و آله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 که در خانه خود یک جفت کبوتر نگاه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316773_3381743652"/>
      <w:bookmarkStart w:id="134" w:name="_Toc60"/>
      <w:bookmarkEnd w:id="133"/>
      <w:r>
        <w:rPr>
          <w:rtl w:val="true"/>
        </w:rPr>
        <w:t>«</w:t>
      </w:r>
      <w:r>
        <w:rPr/>
        <w:t>20</w:t>
      </w:r>
      <w:r>
        <w:rPr>
          <w:rtl w:val="true"/>
        </w:rPr>
        <w:t>»</w:t>
      </w:r>
      <w:bookmarkEnd w:id="134"/>
    </w:p>
    <w:p>
      <w:pPr>
        <w:pStyle w:val="BookText"/>
        <w:rPr/>
      </w:pPr>
      <w:r>
        <w:rPr>
          <w:rFonts w:ascii="Amiri" w:hAnsi="Amiri" w:eastAsia="Amiri" w:cs="Amiri"/>
          <w:color w:val="111111"/>
          <w:sz w:val="28"/>
          <w:sz w:val="28"/>
          <w:szCs w:val="28"/>
          <w:rtl w:val="true"/>
          <w:lang w:bidi="ar-SA"/>
        </w:rPr>
        <w:t>وَ مِنْهُ، عَنْ عِدَّةٍ مِنْ أَصْحَابِهِ عَنْ سَهْلِ بْنِ زِیَادٍ عَنْ أَبِی عَبْدِ اللَّهِ الْجَامُورَانِیِّ عَنِ الْحَسَنِ بْنِ عَلِیِّ بْنِ أَبِی حَمْزَةَ عَنْ أَبِیهِ عَنْ صَنْدَلٍ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الْحَمَامُ عِنْدَ أَبِی عَبْدِ اللَّهِ علیه السلام فَقَالَ اتَّخِذُوهَا فِی مَنَازِلِکُمْ فَإِنَّهَا مَحْبُوبَةٌ لَحِقَتْهَا دَعْوَةُ نُوحٍ علیه السلام وَ هِیَ آنَسُ شَیْ‌ءٍ فِی الْبُیُوتِ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سخن از کبوتر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خانه‌هایتان نگاه دارید، زیرا آن پرنده‌ای دوست داشتنی است که دعای نوح شامل حالش شد و این پرنده مأنوس‌ترین چیز در خانه‌هاست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316775_3381743652"/>
      <w:bookmarkStart w:id="136" w:name="_Toc61"/>
      <w:bookmarkEnd w:id="135"/>
      <w:r>
        <w:rPr>
          <w:rtl w:val="true"/>
        </w:rPr>
        <w:t>«</w:t>
      </w:r>
      <w:r>
        <w:rPr/>
        <w:t>21</w:t>
      </w:r>
      <w:r>
        <w:rPr>
          <w:rtl w:val="true"/>
        </w:rPr>
        <w:t>»</w:t>
      </w:r>
      <w:bookmarkEnd w:id="136"/>
    </w:p>
    <w:p>
      <w:pPr>
        <w:pStyle w:val="BookText"/>
        <w:rPr/>
      </w:pPr>
      <w:r>
        <w:rPr>
          <w:rFonts w:ascii="Amiri" w:hAnsi="Amiri" w:eastAsia="Amiri" w:cs="Amiri"/>
          <w:color w:val="111111"/>
          <w:sz w:val="28"/>
          <w:sz w:val="28"/>
          <w:szCs w:val="28"/>
          <w:rtl w:val="true"/>
          <w:lang w:bidi="ar-SA"/>
        </w:rPr>
        <w:t>وَ مِنْهُ، عَنِ الْحُسَیْنِ بْنِ مُحَمَّدٍ عَنْ مُعَلَّی بْنِ مُحَمَّدٍ عَنِ الْوَشَّاءِ عَنْ رَجُلٍ عَنْ عُمَرَ بْنِ یَزِیدَ عَنْ أَبِی سَلَمَةَ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طَیْرٌ مِنْ طُیُورِ الْأَنْبِیَاءِ علیهم السلام الَّتِی کَانُوا یُمْسِکُونَ فِی بُیُوتِهِمْ وَ لَیْسَ مِنْ بَیْتٍ فِیهِ حَمَامٌ إِلَّا لَمْ یُصِبْ‌</w:t>
      </w:r>
      <w:r>
        <w:rPr>
          <w:rStyle w:val="FootnoteAnchor"/>
          <w:rtl w:val="true"/>
        </w:rPr>
        <w:footnoteReference w:id="79"/>
      </w:r>
      <w:r>
        <w:rPr>
          <w:rFonts w:ascii="Amiri" w:hAnsi="Amiri" w:eastAsia="Amiri" w:cs="Amiri"/>
          <w:color w:val="111111"/>
          <w:sz w:val="28"/>
          <w:sz w:val="28"/>
          <w:szCs w:val="28"/>
          <w:rtl w:val="true"/>
          <w:lang w:bidi="ar-SA"/>
        </w:rPr>
        <w:t>أَهْلَ ذَلِکَ الْبَیْتِ آفَةٌ مِنَ الْجِنِّ إِنَّ سُفَهَاءَ الْجِنِّ یَعْبَثُونَ فِی الْبَیْتِ فَیَعْبَثُونَ بِالْحَمَامِ وَ یَدَعُونَ النَّاسَ قَالَ فَرَأَیْتُ فِی بَیْتِ أَبِی عَبْدِ اللَّهِ علیه السلام حَمَاماً لِابْنِهِ إِسْمَاعِیلَ علیه السلام‌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پرنده‌ای از پرندگان انبیاء است که آن را در خانه‌های خود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که در آن کبوتر باشد، اهل آن خانه از آفت جن در امان خواهد ماند، زیرا جنیان نادان در خانه با کبوتران بازی کرده و مردم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می‌کند که من در خانه امام کبوتری را دیدم که مال فرزندشان اسماعیل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316777_3381743652"/>
      <w:bookmarkStart w:id="138" w:name="_Toc62"/>
      <w:bookmarkEnd w:id="137"/>
      <w:r>
        <w:rPr>
          <w:rtl w:val="true"/>
        </w:rPr>
        <w:t>«</w:t>
      </w:r>
      <w:r>
        <w:rPr/>
        <w:t>22</w:t>
      </w:r>
      <w:r>
        <w:rPr>
          <w:rtl w:val="true"/>
        </w:rPr>
        <w:t>»</w:t>
      </w:r>
      <w:bookmarkEnd w:id="1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عِدَّةٍ مِنْ أَصْحَابِهِ عَنْ أَحْمَدَ بْنِ مُحَمَّدٍ عَنِ الْقَاسِمِ بْنِ یَحْیَی عَنْ جَدِّهِ الْحَسَنِ بْنِ رَاشِدٍ عَنْ یَعْقُوبَ بْنِ جَعْفَرٍ قَالَ قَالَ أَبُو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w:t>
      </w:r>
      <w:r>
        <w:rPr>
          <w:rStyle w:val="FootnoteAnchor"/>
          <w:rtl w:val="true"/>
        </w:rPr>
        <w:footnoteReference w:id="81"/>
      </w:r>
      <w:bookmarkStart w:id="139" w:name="pg13941_185242"/>
    </w:p>
    <w:p>
      <w:pPr>
        <w:pStyle w:val="BookText"/>
        <w:rPr/>
      </w:pPr>
      <w:bookmarkEnd w:id="139"/>
      <w:r>
        <w:rPr>
          <w:rFonts w:ascii="Amiri" w:hAnsi="Amiri" w:eastAsia="Amiri" w:cs="Amiri"/>
          <w:color w:val="111111"/>
          <w:sz w:val="28"/>
          <w:sz w:val="28"/>
          <w:szCs w:val="28"/>
          <w:rtl w:val="true"/>
          <w:lang w:bidi="ar-SA"/>
        </w:rPr>
        <w:t>إِلَی حَمَامٍ فِی بَیْتِهِ مَا مِنِ انْتِفَاضٍ یَنْتَفِضُ بِهَا إِلَّا نَفَّرَ اللَّهُ بِهَا مَنْ دَخَلَ الْبَیْتَ مِنْ عُزْمَةِ أَهْلِ الْأَرْضِ‌</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در حالی که به کبوتر در خانه خود می‌نگریستند،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هیچ بالی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مگر اینکه خداوند با آن بال زدن، هر گروهی از اهل زمین را که وارد خانه شده‌اند، می‌راند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316779_3381743652"/>
      <w:bookmarkStart w:id="141" w:name="_Toc63"/>
      <w:bookmarkEnd w:id="140"/>
      <w:r>
        <w:rPr>
          <w:rtl w:val="true"/>
        </w:rPr>
        <w:t>بیان</w:t>
      </w:r>
      <w:bookmarkEnd w:id="141"/>
    </w:p>
    <w:p>
      <w:pPr>
        <w:pStyle w:val="BookText"/>
        <w:rPr/>
      </w:pPr>
      <w:r>
        <w:rPr>
          <w:rFonts w:ascii="IRNazanin" w:hAnsi="IRNazanin" w:eastAsia="IRNazanin"/>
          <w:color w:val="111111"/>
          <w:sz w:val="28"/>
          <w:sz w:val="28"/>
          <w:szCs w:val="28"/>
          <w:rtl w:val="true"/>
          <w:lang w:bidi="fa-IR"/>
        </w:rPr>
        <w:t>العزمة بالضم أسرة الرجل و قبیلته و الجمع کصرد و بالتحریک المصححون للمودة و کأن المراد هنا طائفة من الجن یدخلون البیوت و یوادون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قبیله مرد را گویند و جمع آن مانند صُرَد است و اگر به صورت عَزَمَه بیاید، به معنای درمان کنندگان مودت است و بسا مراد از آن در اینجا، طائفه‌ای از جنیان باشد که وارد خانه شده و با اهل آن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316781_3381743652"/>
      <w:bookmarkStart w:id="143" w:name="_Toc64"/>
      <w:bookmarkEnd w:id="142"/>
      <w:r>
        <w:rPr>
          <w:rtl w:val="true"/>
        </w:rPr>
        <w:t>«</w:t>
      </w:r>
      <w:r>
        <w:rPr/>
        <w:t>23</w:t>
      </w:r>
      <w:r>
        <w:rPr>
          <w:rtl w:val="true"/>
        </w:rPr>
        <w:t>»</w:t>
      </w:r>
      <w:bookmarkEnd w:id="143"/>
    </w:p>
    <w:p>
      <w:pPr>
        <w:pStyle w:val="BookText"/>
        <w:rPr/>
      </w:pPr>
      <w:r>
        <w:rPr>
          <w:rFonts w:ascii="Amiri" w:hAnsi="Amiri" w:eastAsia="Amiri" w:cs="Amiri"/>
          <w:color w:val="111111"/>
          <w:sz w:val="28"/>
          <w:sz w:val="28"/>
          <w:szCs w:val="28"/>
          <w:rtl w:val="true"/>
          <w:lang w:bidi="ar-SA"/>
        </w:rPr>
        <w:t>الْکَافِی، عَنِ الْعِدَّةِ عَنْ أَحْمَدَ بْنِ مُحَمَّدٍ عَنْ مُحَمَّدِ بْنِ عَلِیٍّ عَنْ رَجُلٍ عَنْ یَحْیَی الْأَزْرَقِ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خَفِیقَ‌</w:t>
      </w:r>
      <w:r>
        <w:rPr>
          <w:rStyle w:val="FootnoteAnchor"/>
          <w:rtl w:val="true"/>
        </w:rPr>
        <w:footnoteReference w:id="83"/>
      </w:r>
      <w:r>
        <w:rPr>
          <w:rFonts w:ascii="Amiri" w:hAnsi="Amiri" w:eastAsia="Amiri" w:cs="Amiri"/>
          <w:color w:val="111111"/>
          <w:sz w:val="28"/>
          <w:sz w:val="28"/>
          <w:szCs w:val="28"/>
          <w:rtl w:val="true"/>
          <w:lang w:bidi="ar-SA"/>
        </w:rPr>
        <w:t>أَجْنِحَةِ الْحَمَامِ لَیَطْرُدُ الشَّیَاطِینَ‌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بال‌های کبوتر شیاطین را می‌راند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316783_3381743652"/>
      <w:bookmarkStart w:id="145" w:name="_Toc65"/>
      <w:bookmarkEnd w:id="144"/>
      <w:r>
        <w:rPr>
          <w:rtl w:val="true"/>
        </w:rPr>
        <w:t>بیان</w:t>
      </w:r>
      <w:bookmarkEnd w:id="145"/>
    </w:p>
    <w:p>
      <w:pPr>
        <w:pStyle w:val="BookText"/>
        <w:rPr/>
      </w:pPr>
      <w:r>
        <w:rPr>
          <w:rFonts w:ascii="IRNazanin" w:hAnsi="IRNazanin" w:eastAsia="IRNazanin"/>
          <w:color w:val="111111"/>
          <w:sz w:val="28"/>
          <w:sz w:val="28"/>
          <w:szCs w:val="28"/>
          <w:rtl w:val="true"/>
          <w:lang w:bidi="fa-IR"/>
        </w:rPr>
        <w:t>خفیق جناح الطائر صوته و یقال خفق الطائر أی طار و أخفق إذا ضرب بجناحیه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خفیق جناح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بال 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316785_3381743652"/>
      <w:bookmarkStart w:id="147" w:name="_Toc66"/>
      <w:bookmarkEnd w:id="146"/>
      <w:r>
        <w:rPr>
          <w:rtl w:val="true"/>
        </w:rPr>
        <w:t>«</w:t>
      </w:r>
      <w:r>
        <w:rPr/>
        <w:t>24</w:t>
      </w:r>
      <w:r>
        <w:rPr>
          <w:rtl w:val="true"/>
        </w:rPr>
        <w:t>»</w:t>
      </w:r>
      <w:bookmarkEnd w:id="147"/>
    </w:p>
    <w:p>
      <w:pPr>
        <w:pStyle w:val="BookText"/>
        <w:rPr/>
      </w:pPr>
      <w:r>
        <w:rPr>
          <w:rFonts w:ascii="Amiri" w:hAnsi="Amiri" w:eastAsia="Amiri" w:cs="Amiri"/>
          <w:color w:val="111111"/>
          <w:sz w:val="28"/>
          <w:sz w:val="28"/>
          <w:szCs w:val="28"/>
          <w:rtl w:val="true"/>
          <w:lang w:bidi="ar-SA"/>
        </w:rPr>
        <w:t>الْکَافِی، عَنْ عِدَّةٍ مِنْ أَصْحَابِهِ عَنْ سَهْلِ بْنِ زِیَادٍ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یَدْفَعُ بِالْحَمَامِ عَنْ هَدَّةِ الدَّارِ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با کبوتر، نابودی و ویرانی را از خانه دفع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316787_3381743652"/>
      <w:bookmarkStart w:id="149" w:name="_Toc67"/>
      <w:bookmarkEnd w:id="148"/>
      <w:r>
        <w:rPr>
          <w:rtl w:val="true"/>
        </w:rPr>
        <w:t>بیان</w:t>
      </w:r>
      <w:bookmarkEnd w:id="149"/>
    </w:p>
    <w:p>
      <w:pPr>
        <w:pStyle w:val="BookText"/>
        <w:rPr/>
      </w:pPr>
      <w:r>
        <w:rPr>
          <w:rFonts w:ascii="IRNazanin" w:hAnsi="IRNazanin" w:eastAsia="IRNazanin"/>
          <w:color w:val="111111"/>
          <w:sz w:val="28"/>
          <w:sz w:val="28"/>
          <w:szCs w:val="28"/>
          <w:rtl w:val="true"/>
          <w:lang w:bidi="fa-IR"/>
        </w:rPr>
        <w:t>عن هدة الدار أی کسرها و هدمها أو یدفع الضرر عن ضعفاء الدار کالنساء و الصبیان و فی القاموس الهد الهدم الشدید و الکسر و الصوت الغلیظ و الرجل الضعیف و الهدهد بفتحتین أصوات الجن بلا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عن أهل هذه الدار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ویرانی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دفع ضرر و زیان از ضعیفان خانه مانند زنان و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هدّ به معنای ویرانی شدید، شکستن، صدای بم و مرد ضعیف،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نداشته و به معنای صدای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 واضح‌تر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316789_3381743652"/>
      <w:bookmarkStart w:id="151" w:name="_Toc68"/>
      <w:bookmarkEnd w:id="150"/>
      <w:r>
        <w:rPr>
          <w:rtl w:val="true"/>
        </w:rPr>
        <w:t>«</w:t>
      </w:r>
      <w:r>
        <w:rPr/>
        <w:t>25</w:t>
      </w:r>
      <w:r>
        <w:rPr>
          <w:rtl w:val="true"/>
        </w:rPr>
        <w:t>»</w:t>
      </w:r>
      <w:bookmarkEnd w:id="15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عِدَّةٍ مِنْ أَصْحَابِهِ عَنْ سَهْلِ بْنِ زِیَادٍ عَنْ بَکْرِ بْنِ صَالِحٍ عَنْ مُحَمَّدِ بْنِ أَبِی حَمْزَةَ عَنْ عُثْمَانَ بْنِ الْأَصْبَهَانِیِ‌</w:t>
      </w:r>
      <w:r>
        <w:rPr>
          <w:rStyle w:val="FootnoteAnchor"/>
          <w:rtl w:val="true"/>
        </w:rPr>
        <w:footnoteReference w:id="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اسْتَهْدَانِی إِسْمَاعِیلُ بْنُ أَبِی عَبْدِ اللَّهِ علیه السلام </w:t>
      </w:r>
      <w:bookmarkStart w:id="152" w:name="pg13941_185243"/>
    </w:p>
    <w:p>
      <w:pPr>
        <w:pStyle w:val="BookText"/>
        <w:rPr/>
      </w:pPr>
      <w:bookmarkEnd w:id="152"/>
      <w:r>
        <w:rPr>
          <w:rFonts w:ascii="Amiri" w:hAnsi="Amiri" w:eastAsia="Amiri" w:cs="Amiri"/>
          <w:color w:val="111111"/>
          <w:sz w:val="28"/>
          <w:sz w:val="28"/>
          <w:szCs w:val="28"/>
          <w:rtl w:val="true"/>
          <w:lang w:bidi="ar-SA"/>
        </w:rPr>
        <w:t>فَأَهْدَیْتُ لَهُ طَیْراً رَاعِبِیّاً فَدَخَلَ أَبُو عَبْدِ اللَّهِ علیه السلام فَقَالَ اجْعَلُوا هَذَا الطَّیْرَ الرَّاعِبِیَّ مَعِی فِی الْبَیْتِ یُؤْنِسُنِی قَالَ وَ قَالَ عُثْمَانُ دَخَلْتُ عَلَی أَبِی عَبْدِ اللَّهِ علیه السلام وَ بَیْنَ یَدَیْهِ حَمَامٌ یَفُتُّ لَهُنَّ خُبْزاً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اصبهانی نقل می‌کند که اسماعیل فرزند امام صادق علیه السلام از من هدیه‌ای طلب نمود و من به ایشان پرنده راعبی را هدیه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راعبی را با من در خانه نهید تا با من انس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نقل می‌کند که بر امام صادق علیه السلام وارد شدم در حالی که کبوترانی پیش روی حضرت بود که برای آن نان خُرد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316791_3381743652"/>
      <w:bookmarkStart w:id="154" w:name="_Toc69"/>
      <w:bookmarkEnd w:id="153"/>
      <w:r>
        <w:rPr>
          <w:rtl w:val="true"/>
        </w:rPr>
        <w:t>بیان</w:t>
      </w:r>
      <w:bookmarkEnd w:id="154"/>
    </w:p>
    <w:p>
      <w:pPr>
        <w:pStyle w:val="BookText"/>
        <w:rPr/>
      </w:pPr>
      <w:r>
        <w:rPr>
          <w:rFonts w:ascii="IRNazanin" w:hAnsi="IRNazanin" w:eastAsia="IRNazanin"/>
          <w:color w:val="111111"/>
          <w:sz w:val="28"/>
          <w:sz w:val="28"/>
          <w:szCs w:val="28"/>
          <w:rtl w:val="true"/>
          <w:lang w:bidi="fa-IR"/>
        </w:rPr>
        <w:t>فی القاموس الفت الدق و الکسر بالأصابع انتهی و یدل علی استحباب‌</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إطعام الحمام الراعبیة و فت الخبز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فتّ، به معنای کوبیدن و شکستن با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دال بر استحباب غذا دادن به کبوتر راعبی و خرد کردن نان برای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316793_3381743652"/>
      <w:bookmarkStart w:id="156" w:name="_Toc70"/>
      <w:bookmarkEnd w:id="155"/>
      <w:r>
        <w:rPr>
          <w:rtl w:val="true"/>
        </w:rPr>
        <w:t>«</w:t>
      </w:r>
      <w:r>
        <w:rPr/>
        <w:t>26</w:t>
      </w:r>
      <w:r>
        <w:rPr>
          <w:rtl w:val="true"/>
        </w:rPr>
        <w:t>»</w:t>
      </w:r>
      <w:bookmarkEnd w:id="156"/>
    </w:p>
    <w:p>
      <w:pPr>
        <w:pStyle w:val="BookText"/>
        <w:rPr/>
      </w:pPr>
      <w:r>
        <w:rPr>
          <w:rFonts w:ascii="Amiri" w:hAnsi="Amiri" w:eastAsia="Amiri" w:cs="Amiri"/>
          <w:color w:val="111111"/>
          <w:sz w:val="28"/>
          <w:sz w:val="28"/>
          <w:szCs w:val="28"/>
          <w:rtl w:val="true"/>
          <w:lang w:bidi="ar-SA"/>
        </w:rPr>
        <w:t>الْکَافِی، عَنِ الْعِدَّةِ عَنْ سَهْلٍ عَنْ بَکْرِ بْنِ صَالِحٍ عَنْ أَشْعَثَ بْنِ مُحَمَّدٍ الْبَارِقِیِّ عَنْ عَبْدِ الْکَرِیمِ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فَرَأَیْتُ عَلَی فِرَاشِهِ ثَلَاثَ حَمَامَاتٍ خُضْرٍ قَدْ ذَرَقْنَ عَلَی الْفِرَاشِ فَقُلْتُ جُعِلْتُ فِدَاکَ هَؤُلَاءِ الْحَمَامُ تَقْذَرُ الْفِرَاشَ فَقَالَ لَا إِنَّهُ یُسْتَحَبُّ أَنْ یُمْسَکْنَ‌</w:t>
      </w:r>
      <w:r>
        <w:rPr>
          <w:rStyle w:val="FootnoteAnchor"/>
          <w:rtl w:val="true"/>
        </w:rPr>
        <w:footnoteReference w:id="89"/>
      </w:r>
      <w:r>
        <w:rPr>
          <w:rFonts w:ascii="Amiri" w:hAnsi="Amiri" w:eastAsia="Amiri" w:cs="Amiri"/>
          <w:color w:val="111111"/>
          <w:sz w:val="28"/>
          <w:sz w:val="28"/>
          <w:szCs w:val="28"/>
          <w:rtl w:val="true"/>
          <w:lang w:bidi="ar-SA"/>
        </w:rPr>
        <w:t>فِی الْبَیْتِ‌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صالح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روی فشر ایشان سه کبوتر سبز رنگ را دیدم که در آنجا فضله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این کبوتران فرش شما را کثیف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مستحب است که اینها در خانه نگه داشته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316795_3381743652"/>
      <w:bookmarkStart w:id="158" w:name="_Toc71"/>
      <w:bookmarkEnd w:id="157"/>
      <w:r>
        <w:rPr>
          <w:rtl w:val="true"/>
        </w:rPr>
        <w:t>بیان</w:t>
      </w:r>
      <w:bookmarkEnd w:id="158"/>
    </w:p>
    <w:p>
      <w:pPr>
        <w:pStyle w:val="BookText"/>
        <w:rPr/>
      </w:pPr>
      <w:r>
        <w:rPr>
          <w:rFonts w:ascii="IRNazanin" w:hAnsi="IRNazanin" w:eastAsia="IRNazanin"/>
          <w:color w:val="111111"/>
          <w:sz w:val="28"/>
          <w:sz w:val="28"/>
          <w:szCs w:val="28"/>
          <w:rtl w:val="true"/>
          <w:lang w:bidi="fa-IR"/>
        </w:rPr>
        <w:t>ذرق الطائر قد یکون بالذال و الزای و الفعل کضرب و نصر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ذرق الطائر، گاهی با ذال و گاهی با زاء استعمال می‌شود و بر وزن ضرب و نصر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 w:name="__RefHeading___Toc316797_3381743652"/>
      <w:bookmarkStart w:id="160" w:name="_Toc72"/>
      <w:bookmarkEnd w:id="159"/>
      <w:r>
        <w:rPr>
          <w:rtl w:val="true"/>
        </w:rPr>
        <w:t>«</w:t>
      </w:r>
      <w:r>
        <w:rPr/>
        <w:t>27</w:t>
      </w:r>
      <w:r>
        <w:rPr>
          <w:rtl w:val="true"/>
        </w:rPr>
        <w:t>»</w:t>
      </w:r>
      <w:bookmarkEnd w:id="160"/>
    </w:p>
    <w:p>
      <w:pPr>
        <w:pStyle w:val="BookText"/>
        <w:rPr/>
      </w:pPr>
      <w:r>
        <w:rPr>
          <w:rFonts w:ascii="Amiri" w:hAnsi="Amiri" w:eastAsia="Amiri" w:cs="Amiri"/>
          <w:color w:val="111111"/>
          <w:sz w:val="28"/>
          <w:sz w:val="28"/>
          <w:szCs w:val="28"/>
          <w:rtl w:val="true"/>
          <w:lang w:bidi="ar-SA"/>
        </w:rPr>
        <w:t>الْکَافِی، عَنْ عَلِیِّ بْنِ إِبْرَاهِیمَ عَنْ بَعْضِ أَصْحَابِهِ عَنْ أَبَانٍ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مَنْزِلِ رَسُولِ اللَّهِ صلّی اللّه علیه و آله زَوْجُ حَمَامٍ أَحْمَرَ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رسول خدا صلی الله علیه و آله یک جفت کبوتر سرخ وجود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316799_3381743652"/>
      <w:bookmarkStart w:id="162" w:name="_Toc73"/>
      <w:bookmarkEnd w:id="161"/>
      <w:r>
        <w:rPr>
          <w:rtl w:val="true"/>
        </w:rPr>
        <w:t>«</w:t>
      </w:r>
      <w:r>
        <w:rPr/>
        <w:t>28</w:t>
      </w:r>
      <w:r>
        <w:rPr>
          <w:rtl w:val="true"/>
        </w:rPr>
        <w:t>»</w:t>
      </w:r>
      <w:bookmarkEnd w:id="16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عَلِیِّ بْنِ إِبْرَاهِیمَ عَنْ أَبِیهِ عَنِ ابْنِ أَبِی عُمَیْرٍ</w:t>
      </w:r>
      <w:r>
        <w:rPr>
          <w:rStyle w:val="FootnoteAnchor"/>
          <w:rtl w:val="true"/>
        </w:rPr>
        <w:footnoteReference w:id="92"/>
      </w:r>
      <w:r>
        <w:rPr>
          <w:rFonts w:ascii="Amiri" w:hAnsi="Amiri" w:eastAsia="Amiri" w:cs="Amiri"/>
          <w:color w:val="111111"/>
          <w:sz w:val="28"/>
          <w:sz w:val="28"/>
          <w:szCs w:val="28"/>
          <w:rtl w:val="true"/>
          <w:lang w:bidi="ar-SA"/>
        </w:rPr>
        <w:t>عَنِ ابْنِ أَبِی نَجْرَانَ عَنْ مُحَمَّدِ بْنِ عُمَرَ</w:t>
      </w:r>
      <w:r>
        <w:rPr>
          <w:rStyle w:val="FootnoteAnchor"/>
          <w:rtl w:val="true"/>
        </w:rPr>
        <w:footnoteReference w:id="93"/>
      </w:r>
      <w:r>
        <w:rPr>
          <w:rFonts w:ascii="Amiri" w:hAnsi="Amiri" w:eastAsia="Amiri" w:cs="Amiri"/>
          <w:color w:val="111111"/>
          <w:sz w:val="28"/>
          <w:sz w:val="28"/>
          <w:szCs w:val="28"/>
          <w:rtl w:val="true"/>
          <w:lang w:bidi="ar-SA"/>
        </w:rPr>
        <w:t>عَنْ إِبْرَاهِیمَ بْنِ السِّنْدِیِ‌</w:t>
      </w:r>
      <w:r>
        <w:rPr>
          <w:rStyle w:val="FootnoteAnchor"/>
          <w:rtl w:val="true"/>
        </w:rPr>
        <w:footnoteReference w:id="94"/>
      </w:r>
      <w:r>
        <w:rPr>
          <w:rFonts w:ascii="Amiri" w:hAnsi="Amiri" w:eastAsia="Amiri" w:cs="Amiri"/>
          <w:color w:val="111111"/>
          <w:sz w:val="28"/>
          <w:sz w:val="28"/>
          <w:szCs w:val="28"/>
          <w:rtl w:val="true"/>
          <w:lang w:bidi="ar-SA"/>
        </w:rPr>
        <w:t>عَنْ یَحْیَی الْأَزْرَقِ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 أَمِیرُ الْمُؤْمِنِینَ علیه السلام بِئْراً فَرَمَوْا فِیهَا فَأُخْبِرَ بِذَلِکَ فَجَاءَ حَتَّی وَقَفَ عَلَیْهَا فَقَالَ لَتَکُفُّنَّ أَوْ لَأُسْکِنَنَّهَا الْحَمَامَ ثُمَّ قَالَ أَبُو عَبْدِ اللَّهِ علیه السلام إِنَّ خَفِیقَ‌</w:t>
      </w:r>
      <w:r>
        <w:rPr>
          <w:rStyle w:val="FootnoteAnchor"/>
          <w:rtl w:val="true"/>
        </w:rPr>
        <w:footnoteReference w:id="95"/>
      </w:r>
      <w:r>
        <w:rPr>
          <w:rFonts w:ascii="Amiri" w:hAnsi="Amiri" w:eastAsia="Amiri" w:cs="Amiri"/>
          <w:color w:val="111111"/>
          <w:sz w:val="28"/>
          <w:sz w:val="28"/>
          <w:szCs w:val="28"/>
          <w:rtl w:val="true"/>
          <w:lang w:bidi="ar-SA"/>
        </w:rPr>
        <w:t xml:space="preserve">أَجْنِحَتِهَا یَطْرُدُ </w:t>
      </w:r>
      <w:bookmarkStart w:id="163" w:name="pg13941_185244"/>
    </w:p>
    <w:p>
      <w:pPr>
        <w:pStyle w:val="BookText"/>
        <w:rPr/>
      </w:pPr>
      <w:bookmarkEnd w:id="163"/>
      <w:r>
        <w:rPr>
          <w:rFonts w:ascii="Amiri" w:hAnsi="Amiri" w:eastAsia="Amiri" w:cs="Amiri"/>
          <w:color w:val="111111"/>
          <w:sz w:val="28"/>
          <w:sz w:val="28"/>
          <w:szCs w:val="28"/>
          <w:rtl w:val="true"/>
          <w:lang w:bidi="ar-SA"/>
        </w:rPr>
        <w:t>الشَّیَاطِینَ‌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چاهی را حفر کردند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چیزهایی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واقعه باخبر شده و بر سر چاه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کار خود دست می‌کشید و یا اینکه در این چاه کبوترانی را ساکن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کبوتر، شیاطین را دور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316801_3381743652"/>
      <w:bookmarkStart w:id="165" w:name="_Toc74"/>
      <w:bookmarkEnd w:id="164"/>
      <w:r>
        <w:rPr>
          <w:rtl w:val="true"/>
        </w:rPr>
        <w:t>بیان</w:t>
      </w:r>
      <w:bookmarkEnd w:id="165"/>
    </w:p>
    <w:p>
      <w:pPr>
        <w:pStyle w:val="BookText"/>
        <w:rPr/>
      </w:pPr>
      <w:r>
        <w:rPr>
          <w:rFonts w:ascii="IRNazanin" w:hAnsi="IRNazanin" w:eastAsia="IRNazanin"/>
          <w:color w:val="111111"/>
          <w:sz w:val="28"/>
          <w:sz w:val="28"/>
          <w:szCs w:val="28"/>
          <w:rtl w:val="true"/>
          <w:lang w:bidi="fa-IR"/>
        </w:rPr>
        <w:t>الخطاب للجن و الشیاطین الذین کان الرمی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امام به جنیان و شیاطینی بوده که پرتاب از جانب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316803_3381743652"/>
      <w:bookmarkStart w:id="167" w:name="_Toc75"/>
      <w:bookmarkEnd w:id="166"/>
      <w:r>
        <w:rPr>
          <w:rtl w:val="true"/>
        </w:rPr>
        <w:t>«</w:t>
      </w:r>
      <w:r>
        <w:rPr/>
        <w:t>29</w:t>
      </w:r>
      <w:r>
        <w:rPr>
          <w:rtl w:val="true"/>
        </w:rPr>
        <w:t>»</w:t>
      </w:r>
      <w:bookmarkEnd w:id="167"/>
    </w:p>
    <w:p>
      <w:pPr>
        <w:pStyle w:val="BookText"/>
        <w:rPr/>
      </w:pPr>
      <w:r>
        <w:rPr>
          <w:rFonts w:ascii="Amiri" w:hAnsi="Amiri" w:eastAsia="Amiri" w:cs="Amiri"/>
          <w:color w:val="111111"/>
          <w:sz w:val="28"/>
          <w:sz w:val="28"/>
          <w:szCs w:val="28"/>
          <w:rtl w:val="true"/>
          <w:lang w:bidi="ar-SA"/>
        </w:rPr>
        <w:t>الْکَافِی، عَنْ عَلِیِّ بْنِ إِبْرَاهِیمَ عَنْ أَبِیهِ عَنْ بَعْضِ أَصْحَابِهِ‌</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الْحَمَامُ عِنْدَ أَبِی عَبْدِ اللَّهِ علیه السلام فَقَالَ لَهُ رَجُلٌ إِنَّهُ بَلَغَنِی أَنَّ عُمَرَ رَأَی حَمَاماً یَطِیرُ وَ رَجُلٌ تَحْتَهُ یَعْدُو فَقَالَ عُمَرُ شَیْطَانٌ یَعْدُو تَحْتَهُ شَیْطَانٌ فَقَالَ أَبُو عَبْدِ اللَّهِ علیه السلام مَا کَانَ إِسْمَاعِیلُ عِنْدَکُمْ فَقِیلَ صِدِّیقٌ فَقَالَ فَإِنَّ بَقِیَّةَ حَمَامِ الْحَرَمِ مِنْ حَمَامِ إِسْمَاعِیلَ علیه السلام‌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نزد امام صادق علیه السلام از کبوتر سخن به میان آمد و مردی خطاب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عمر کبوتری را در حال پرواز دید که مردی در زیر آن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شیطانی است که زیر آن شیطانی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نزد شما چه منزلتی دارد؟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کبوتران حرم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اسماعیل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316805_3381743652"/>
      <w:bookmarkStart w:id="169" w:name="_Toc76"/>
      <w:bookmarkEnd w:id="168"/>
      <w:r>
        <w:rPr>
          <w:rtl w:val="true"/>
        </w:rPr>
        <w:t>«</w:t>
      </w:r>
      <w:r>
        <w:rPr/>
        <w:t>30</w:t>
      </w:r>
      <w:r>
        <w:rPr>
          <w:rtl w:val="true"/>
        </w:rPr>
        <w:t>»</w:t>
      </w:r>
      <w:bookmarkEnd w:id="169"/>
    </w:p>
    <w:p>
      <w:pPr>
        <w:pStyle w:val="BookText"/>
        <w:rPr/>
      </w:pPr>
      <w:r>
        <w:rPr>
          <w:rFonts w:ascii="Amiri" w:hAnsi="Amiri" w:eastAsia="Amiri" w:cs="Amiri"/>
          <w:color w:val="111111"/>
          <w:sz w:val="28"/>
          <w:sz w:val="28"/>
          <w:szCs w:val="28"/>
          <w:rtl w:val="true"/>
          <w:lang w:bidi="ar-SA"/>
        </w:rPr>
        <w:t>وَ مِنْهُ، عَنْ عِدَّةٍ مِنْ أَصْحَابِهِ عَنْ أَحْمَدَ بْنِ مُحَمَّدِ بْنِ خَالِدٍ عَنْ إِسْمَاعِیلَ بْنِ مِهْرَانَ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طَیْراً فِی بَیْتِهِ فَلْیَتَّخِذْ وَرَشَاناً فَإِنَّهُ أَکْثَرُ شَیْ‌ءٍ ذِکْراً لِلَّهِ عَزَّ وَ جَلَّ وَ أَکْثَرُ تَسْبِیحاً وَ هُوَ طَیْرٌ یُحِبُّنَا أَهْلَ الْبَیْتِ‌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در خانه خود پرنده‌ای نگاه دارد، بهتر است کبوتر ورشان را نگاه دارد، زیرا این کبوتر بیشتر ذکر خدا را گفته و تسبیح او می‌کند و آن پرنده‌ای است که ما اهل بیت را دوست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316807_3381743652"/>
      <w:bookmarkStart w:id="171" w:name="_Toc77"/>
      <w:bookmarkEnd w:id="170"/>
      <w:r>
        <w:rPr>
          <w:rtl w:val="true"/>
        </w:rPr>
        <w:t>«</w:t>
      </w:r>
      <w:r>
        <w:rPr/>
        <w:t>31</w:t>
      </w:r>
      <w:r>
        <w:rPr>
          <w:rtl w:val="true"/>
        </w:rPr>
        <w:t>»</w:t>
      </w:r>
      <w:bookmarkEnd w:id="171"/>
    </w:p>
    <w:p>
      <w:pPr>
        <w:pStyle w:val="BookText"/>
        <w:rPr/>
      </w:pPr>
      <w:r>
        <w:rPr>
          <w:rFonts w:ascii="Amiri" w:hAnsi="Amiri" w:eastAsia="Amiri" w:cs="Amiri"/>
          <w:color w:val="111111"/>
          <w:sz w:val="28"/>
          <w:sz w:val="28"/>
          <w:szCs w:val="28"/>
          <w:rtl w:val="true"/>
          <w:lang w:bidi="ar-SA"/>
        </w:rPr>
        <w:t>وَ مِنْهُ، عَنِ الْعِدَّةِ عَنْ أَحْمَدَ بْنِ مُحَمَّدٍ عَنْ بَکْرِ بْنِ صَالِحٍ عَنْ مُحَمَّدِ بْنِ أَبِی حَمْزَةَ عَنْ عُثْمَانَ بْنِ الْأَصْبَهَانِیِّ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اسْتَهْدَانِی إِسْمَاعِیلُ بْنُ أَبِی عَبْدِ اللَّهِ علیه السلام طَیْراً مِنْ طُیُورِ الْعِرَاقِ فَأَهْدَیْتُ لَهُ وَرَشَاناً فَدَخَلَ أَبُو عَبْدِ اللَّهِ علیه السلام فَرَآهُ فَقَالَ إِنَّ الْوَرَشَانَ یَقُولُ بُورِکْتُمْ بُورِکْتُمْ فَأَمْسِکُوهُ‌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اصبهانی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فرزند امام صادق علیه السلام از من پرنده‌ای از پرندگان عراق را هدیه خواست و من به ایشان کبوتر ورشان را هدیه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وارد شده و آن کبوتر را دیدند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کبوتر ورشان چنین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بر شما باد، خیر و برکت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نگاه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316809_3381743652"/>
      <w:bookmarkStart w:id="173" w:name="_Toc78"/>
      <w:bookmarkEnd w:id="172"/>
      <w:r>
        <w:rPr>
          <w:rtl w:val="true"/>
        </w:rPr>
        <w:t>«</w:t>
      </w:r>
      <w:r>
        <w:rPr/>
        <w:t>32</w:t>
      </w:r>
      <w:r>
        <w:rPr>
          <w:rtl w:val="true"/>
        </w:rPr>
        <w:t>»</w:t>
      </w:r>
      <w:bookmarkEnd w:id="17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الْعِدَّةِ عَنْ أَحْمَدَ بْنِ مُحَمَّدٍ عَنِ الْجَامُورَانِیِّ عَنِ ابْنِ أَبِی حَمْزَةَ عَنْ سَیْفٍ عَنْ إِسْحَاقَ بْنِ عَمَّارٍ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ابْنَهُ إِسْمَاعِیلَ </w:t>
      </w:r>
      <w:bookmarkStart w:id="174" w:name="pg13941_185245"/>
    </w:p>
    <w:p>
      <w:pPr>
        <w:pStyle w:val="BookText"/>
        <w:rPr/>
      </w:pPr>
      <w:bookmarkEnd w:id="174"/>
      <w:r>
        <w:rPr>
          <w:rFonts w:ascii="Amiri" w:hAnsi="Amiri" w:eastAsia="Amiri" w:cs="Amiri"/>
          <w:color w:val="111111"/>
          <w:sz w:val="28"/>
          <w:sz w:val="28"/>
          <w:szCs w:val="28"/>
          <w:rtl w:val="true"/>
          <w:lang w:bidi="ar-SA"/>
        </w:rPr>
        <w:t>عَنِ اتِّخَاذِ الْفَاخِتَةِ وَ قَالَ إِنْ کُنْتَ وَ لَا بُدَّ مُتَّخِذاً فَاتَّخِذْ وَرَشَاناً فَإِنَّهُ کَثِیرُ الذِّکْرِ لِلَّهِ عَزَّ وَ جَلَ‌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فرزندش اسماعیل را از نگه داشتن فاخته نهی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پرنده‌ای را نگه داری، پس کبوتر ورشان را نگاه دار که آن بسیار ذکر خداوند عزّ و جلّ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316811_3381743652"/>
      <w:bookmarkStart w:id="176" w:name="_Toc79"/>
      <w:bookmarkEnd w:id="175"/>
      <w:r>
        <w:rPr>
          <w:rtl w:val="true"/>
        </w:rPr>
        <w:t>بیان</w:t>
      </w:r>
      <w:bookmarkEnd w:id="176"/>
    </w:p>
    <w:p>
      <w:pPr>
        <w:pStyle w:val="BookText"/>
        <w:rPr/>
      </w:pPr>
      <w:r>
        <w:rPr>
          <w:rFonts w:ascii="IRNazanin" w:hAnsi="IRNazanin" w:eastAsia="IRNazanin"/>
          <w:color w:val="111111"/>
          <w:sz w:val="28"/>
          <w:sz w:val="28"/>
          <w:szCs w:val="28"/>
          <w:rtl w:val="true"/>
          <w:lang w:bidi="fa-IR"/>
        </w:rPr>
        <w:t>کأنه علیه السلام لم یکن یعلم صلاح إسماعیل فی اتخاذ الحمام مطلقا کما یومی إلیه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حدیث اشاره دارد، گویا امام علیه السلام مطلقا نگه داشتن کبوتر را به مصلحت اسماعیل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316813_3381743652"/>
      <w:bookmarkStart w:id="178" w:name="_Toc80"/>
      <w:bookmarkEnd w:id="177"/>
      <w:r>
        <w:rPr>
          <w:rtl w:val="true"/>
        </w:rPr>
        <w:t>«</w:t>
      </w:r>
      <w:r>
        <w:rPr/>
        <w:t>33</w:t>
      </w:r>
      <w:r>
        <w:rPr>
          <w:rtl w:val="true"/>
        </w:rPr>
        <w:t>»</w:t>
      </w:r>
      <w:bookmarkEnd w:id="178"/>
    </w:p>
    <w:p>
      <w:pPr>
        <w:pStyle w:val="BookText"/>
        <w:rPr/>
      </w:pPr>
      <w:r>
        <w:rPr>
          <w:rFonts w:ascii="Amiri" w:hAnsi="Amiri" w:eastAsia="Amiri" w:cs="Amiri"/>
          <w:color w:val="111111"/>
          <w:sz w:val="28"/>
          <w:sz w:val="28"/>
          <w:szCs w:val="28"/>
          <w:rtl w:val="true"/>
          <w:lang w:bidi="ar-SA"/>
        </w:rPr>
        <w:t>الْکَافِی، عَنْ عَلِیِّ بْنِ إِبْرَاهِیمَ عَنْ أَبِیهِ عَنِ ابْنِ أَبِی عُمَیْرٍ عَنْ حَفْصِ بْنِ الْبَخْتَرِیِّ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دَارِ أَبِی جَعْفَرٍ علیه السلام فَاخِتَةٌ فَسَمِعَهَا یَوْماً وَ هِیَ تَصِیحُ فَقَالَ لَهُمْ أَ تَدْرُونَ مَا تَقُولُ هَذِهِ الْفَاخِتَةُ فَقَالُوا لَا قَالَ تَقُولُ فَقَدْتُکُمْ فَقَدْتُکُمْ ثُمَّ قَالَ لَنَفْقِدَنَّهَا قَبْلَ أَنْ تَفْقِدَنَا ثُمَّ أَمَرَ بِهَا فَذُبِحَتْ‌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یی بود که حضرت روزی صدای آن را شنیدند که در حال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پرنده چه می‌گوید؟ گفتند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شوید،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آن را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پیش از آنکه ما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دستور ذبح آن را دادند و آن پرنده ذبح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316815_3381743652"/>
      <w:bookmarkStart w:id="180" w:name="_Toc81"/>
      <w:bookmarkEnd w:id="179"/>
      <w:r>
        <w:rPr>
          <w:rtl w:val="true"/>
        </w:rPr>
        <w:t>«</w:t>
      </w:r>
      <w:r>
        <w:rPr/>
        <w:t>34</w:t>
      </w:r>
      <w:r>
        <w:rPr>
          <w:rtl w:val="true"/>
        </w:rPr>
        <w:t>»</w:t>
      </w:r>
      <w:bookmarkEnd w:id="180"/>
    </w:p>
    <w:p>
      <w:pPr>
        <w:pStyle w:val="BookText"/>
        <w:rPr/>
      </w:pPr>
      <w:r>
        <w:rPr>
          <w:rFonts w:ascii="Amiri" w:hAnsi="Amiri" w:eastAsia="Amiri" w:cs="Amiri"/>
          <w:color w:val="111111"/>
          <w:sz w:val="28"/>
          <w:sz w:val="28"/>
          <w:szCs w:val="28"/>
          <w:rtl w:val="true"/>
          <w:lang w:bidi="ar-SA"/>
        </w:rPr>
        <w:t>وَ مِنْهُ، عَنِ الْعِدَّةِ عَنْ أَحْمَدَ بْنِ مُحَمَّدِ بْنِ خَالِدٍ الْجَامُورَانِیِّ عَنْ أَبِی حَمْزَةَ</w:t>
      </w:r>
      <w:r>
        <w:rPr>
          <w:rStyle w:val="FootnoteAnchor"/>
          <w:rtl w:val="true"/>
        </w:rPr>
        <w:footnoteReference w:id="103"/>
      </w:r>
      <w:r>
        <w:rPr>
          <w:rFonts w:ascii="Amiri" w:hAnsi="Amiri" w:eastAsia="Amiri" w:cs="Amiri"/>
          <w:color w:val="111111"/>
          <w:sz w:val="28"/>
          <w:sz w:val="28"/>
          <w:szCs w:val="28"/>
          <w:rtl w:val="true"/>
          <w:lang w:bidi="ar-SA"/>
        </w:rPr>
        <w:t>عَنْ سَیْفِ بْنِ عَمِیرَةَ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یَا بَا مُحَمَّدٍ اذْهَبْ بِنَا إِلَی إِسْمَاعِیلَ نَعُودُهُ وَ کَانَ شَاکِیاً فَقُمْنَا فَدَخَلْنَا عَلَی إِسْمَاعِیلَ فَإِذَا فِی مَنْزِلِهِ فَاخِتَةٌ فِی قَفَصٍ تَصِیحُ فَقَالَ أَبُو عَبْدِ اللَّهِ علیه السلام یَا بُنَیَّ مَا یَدْعُوکَ إِلَی إِمْسَاکِ هَذِهِ الْفَاخِتَةِ أَ وَ مَا عَلِمْتَ أَنَّهَا مَشُومَةٌ أَ وَ مَا تَدْرِی مَا تَقُولُ قَالَ إِسْمَاعِیلُ لَا قَالَ إِنَّمَا تَدْعُو عَلَی أَرْبَابِهَا فَتَقُولُ فَقَدْتُکُمْ فَقَدْتُکُمْ فَأَخْرِجُوهَا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ابومحمد، ما را نزد اسماعیل ببر تا عیادتش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مریض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برخاستیم و بر اسماعیل وارد شدیم و در منزل او فاخته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یی را دیدیم که در قفس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چه چیز تو را به نگه داری این پرنده وا داشته است؟ آیا نمی‌دانی که این پرنده شوم و نحس است؟ آیا نمی‌دانی این پرنده چه می‌گوید؟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صاحبان خود را نفرین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شوید،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بیرون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خرائج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316817_3381743652"/>
      <w:bookmarkStart w:id="182" w:name="_Toc82"/>
      <w:bookmarkEnd w:id="181"/>
      <w:r>
        <w:rPr>
          <w:rtl w:val="true"/>
        </w:rPr>
        <w:t>«</w:t>
      </w:r>
      <w:r>
        <w:rPr/>
        <w:t>35</w:t>
      </w:r>
      <w:r>
        <w:rPr>
          <w:rtl w:val="true"/>
        </w:rPr>
        <w:t>»</w:t>
      </w:r>
      <w:bookmarkEnd w:id="18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عِدَّةٍ مِنْ أَصْحَابِهِ عَنْ أَحْمَدَ بْنِ مُحَمَّدِ بْنِ خَالِدٍ عَنْ مُحَمَّدِ بْنِ إِسْمَاعِیلَ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الطَّیْرِ یُرْسَلُ مِنَ الْبَلَدِ الْبَعِیدِ الَّذِی لَمْ یَرَهُ قَطُّ فَیَأْتِی فَقَالَ یَا ابْنَ عُذَافِرٍ هُوَ یَأْتِی مَنْزِلَ صَاحِبِهِ مِنْ ثَلَاثِینَ فَرْسَخاً عَلَی </w:t>
      </w:r>
      <w:bookmarkStart w:id="183" w:name="pg13941_185246"/>
    </w:p>
    <w:p>
      <w:pPr>
        <w:pStyle w:val="BookText"/>
        <w:rPr/>
      </w:pPr>
      <w:bookmarkEnd w:id="183"/>
      <w:r>
        <w:rPr>
          <w:rFonts w:ascii="Amiri" w:hAnsi="Amiri" w:eastAsia="Amiri" w:cs="Amiri"/>
          <w:color w:val="111111"/>
          <w:sz w:val="28"/>
          <w:sz w:val="28"/>
          <w:szCs w:val="28"/>
          <w:rtl w:val="true"/>
          <w:lang w:bidi="ar-SA"/>
        </w:rPr>
        <w:t>مَعْرِفَتِهِ وَ حِسِّهِ‌</w:t>
      </w:r>
      <w:r>
        <w:rPr>
          <w:rStyle w:val="FootnoteAnchor"/>
          <w:rtl w:val="true"/>
        </w:rPr>
        <w:footnoteReference w:id="106"/>
      </w:r>
      <w:r>
        <w:rPr>
          <w:rFonts w:ascii="Amiri" w:hAnsi="Amiri" w:eastAsia="Amiri" w:cs="Amiri"/>
          <w:color w:val="111111"/>
          <w:sz w:val="28"/>
          <w:sz w:val="28"/>
          <w:szCs w:val="28"/>
          <w:rtl w:val="true"/>
          <w:lang w:bidi="ar-SA"/>
        </w:rPr>
        <w:t>فَإِذَا زَادَتْ عَلَی ثَلَاثِینَ فَرْسَخاً جَاءَتْ إِلَی أَرْبَابِهَا بِأَرْزَاقِهَا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پرنده‌ای پرسیدم که از سرزمینی دور‌دست که هرگز آن سرزمین را ندیده است، فرستاده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عُذافر، آن پرنده از مسافت سی فرسخی براساس حس و شناخت خود، به منزل صاحبش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مسافت بیش از سی فرسخ باشد، به سبب رزق و روزی خود به سراغ صاحبانش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316819_3381743652"/>
      <w:bookmarkStart w:id="185" w:name="_Toc83"/>
      <w:bookmarkEnd w:id="184"/>
      <w:r>
        <w:rPr>
          <w:rtl w:val="true"/>
        </w:rPr>
        <w:t>بیان</w:t>
      </w:r>
      <w:bookmarkEnd w:id="185"/>
    </w:p>
    <w:p>
      <w:pPr>
        <w:pStyle w:val="BookText"/>
        <w:rPr/>
      </w:pPr>
      <w:r>
        <w:rPr>
          <w:rFonts w:ascii="IRNazanin" w:hAnsi="IRNazanin" w:eastAsia="IRNazanin"/>
          <w:color w:val="111111"/>
          <w:sz w:val="28"/>
          <w:sz w:val="28"/>
          <w:szCs w:val="28"/>
          <w:rtl w:val="true"/>
          <w:lang w:bidi="fa-IR"/>
        </w:rPr>
        <w:t>قوله علیه السلام بأرزاقها أی تأتی بسبب أنه قدر رزقها فی بیت صاحبها بتسبیب الله تعالی من غیر معرفة لها بالطریق و الروایة الآتیة أیضا هذا مغزاها و الأکل بالضم و بضمتین الثمر و الرزق و الحظ من الدنیا کما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بأرزاقها در کلام امام این است که آن پرنده به سبب رزقی که در منزل صاحب خود بر او مقدر شده فرود می‌آید و این به اراده خدا محقق می‌شود نه با شناختی که پرنده به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ادامه می‌آید، همین مفهوم را در بر دارد و کلمه أُکل یا أُکُل در آن به معنای رزق و روزی و بهره از دنیاست همان گونه که فیروز آبادی نیز چنین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316821_3381743652"/>
      <w:bookmarkStart w:id="187" w:name="_Toc84"/>
      <w:bookmarkEnd w:id="186"/>
      <w:r>
        <w:rPr>
          <w:rtl w:val="true"/>
        </w:rPr>
        <w:t>«</w:t>
      </w:r>
      <w:r>
        <w:rPr/>
        <w:t>36</w:t>
      </w:r>
      <w:r>
        <w:rPr>
          <w:rtl w:val="true"/>
        </w:rPr>
        <w:t>»</w:t>
      </w:r>
      <w:bookmarkEnd w:id="187"/>
    </w:p>
    <w:p>
      <w:pPr>
        <w:pStyle w:val="BookText"/>
        <w:rPr/>
      </w:pPr>
      <w:r>
        <w:rPr>
          <w:rFonts w:ascii="Amiri" w:hAnsi="Amiri" w:eastAsia="Amiri" w:cs="Amiri"/>
          <w:color w:val="111111"/>
          <w:sz w:val="28"/>
          <w:sz w:val="28"/>
          <w:szCs w:val="28"/>
          <w:rtl w:val="true"/>
          <w:lang w:bidi="ar-SA"/>
        </w:rPr>
        <w:t>الْکَافِی، عَنْ عِدَّةٍ مِنْ أَصْحَابِهِ عَنْ سَهْلِ بْنِ زِیَادٍ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 مِنْ ثَلَاثِینَ فَرْسَخاً فَبِالْهِدَایَةِ وَ مَا کَانَ أَکْثَرَ مِنْ ذَلِکَ فَبِالْأُکُلِ‌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تا مسافت سی فرسخی را از روی هدایت می‌آید و اگر مسافت بیش از این باشد، به سبب رزق و روزی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316823_3381743652"/>
      <w:bookmarkStart w:id="189" w:name="_Toc85"/>
      <w:bookmarkEnd w:id="188"/>
      <w:r>
        <w:rPr>
          <w:rtl w:val="true"/>
        </w:rPr>
        <w:t>«</w:t>
      </w:r>
      <w:r>
        <w:rPr/>
        <w:t>37</w:t>
      </w:r>
      <w:r>
        <w:rPr>
          <w:rtl w:val="true"/>
        </w:rPr>
        <w:t>»</w:t>
      </w:r>
      <w:bookmarkEnd w:id="189"/>
    </w:p>
    <w:p>
      <w:pPr>
        <w:pStyle w:val="BookText"/>
        <w:rPr/>
      </w:pPr>
      <w:r>
        <w:rPr>
          <w:rFonts w:ascii="Amiri" w:hAnsi="Amiri" w:eastAsia="Amiri" w:cs="Amiri"/>
          <w:color w:val="111111"/>
          <w:sz w:val="28"/>
          <w:sz w:val="28"/>
          <w:szCs w:val="28"/>
          <w:rtl w:val="true"/>
          <w:lang w:bidi="ar-SA"/>
        </w:rPr>
        <w:t>وَ مِنْهُ، عَنْ مُحَمَّدِ بْنِ یَحْیَی عَنْ أَحْمَدَ بْنِ مُحَمَّدِ بْنِ عِیسَی عَنْ عَلِیِّ بْنِ الْحَکَمِ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الطَّیْرُ یَجِی‌ءُ مِنَ الْمَکَانِ الْبَعِیدِ قَالَ إِنَّمَا یَجِی‌ءُ لِرِزْقِهِ‌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پرنده از مکان دور‌دست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سبب رزق و روزی خود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316825_3381743652"/>
      <w:bookmarkStart w:id="191" w:name="_Toc86"/>
      <w:bookmarkEnd w:id="190"/>
      <w:r>
        <w:rPr>
          <w:rtl w:val="true"/>
        </w:rPr>
        <w:t>«</w:t>
      </w:r>
      <w:r>
        <w:rPr/>
        <w:t>38</w:t>
      </w:r>
      <w:r>
        <w:rPr>
          <w:rtl w:val="true"/>
        </w:rPr>
        <w:t>»</w:t>
      </w:r>
      <w:bookmarkEnd w:id="191"/>
    </w:p>
    <w:p>
      <w:pPr>
        <w:pStyle w:val="BookText"/>
        <w:rPr/>
      </w:pPr>
      <w:r>
        <w:rPr>
          <w:rFonts w:ascii="Amiri" w:hAnsi="Amiri" w:eastAsia="Amiri" w:cs="Amiri"/>
          <w:color w:val="111111"/>
          <w:sz w:val="28"/>
          <w:sz w:val="28"/>
          <w:szCs w:val="28"/>
          <w:rtl w:val="true"/>
          <w:lang w:bidi="ar-SA"/>
        </w:rPr>
        <w:t>وَ مِنْهُ، عَنِ الْحُسَیْنِ بْنِ مُحَمَّدٍ عَنْ مُعَلَّی بْنِ مُحَمَّدٍ عَنْ مُحَمَّدِ بْنِ جُمْهُورٍ عَنْ عَلِیِّ بْنِ دَاوُدَ الْحَدَّادِ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الْحَمَامُ یُرْسَلْنَ مِنَ الْمَوَاضِعِ الْبَعِیدَةِ فَتَأْتِی وَ یُرْسَلْنَ مِنَ الْمَکَانِ الْقَرِیبِ فَلَا تَأْتِی فَقَالَ إِذَا انْقَطَعَ أُکُلُهُ فَلَا تَأْتِی‌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بن حریز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از مکآنهای دور دست فرستاده شده و می‌آیند و گاهی از مکان نزدیک فرستاده شده ولی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رزق و روزی آنها قطع شود، نمی‌آیند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316827_3381743652"/>
      <w:bookmarkStart w:id="193" w:name="_Toc87"/>
      <w:bookmarkEnd w:id="192"/>
      <w:r>
        <w:rPr>
          <w:rtl w:val="true"/>
        </w:rPr>
        <w:t>بیان</w:t>
      </w:r>
      <w:bookmarkEnd w:id="193"/>
    </w:p>
    <w:p>
      <w:pPr>
        <w:pStyle w:val="BookText"/>
        <w:rPr/>
      </w:pPr>
      <w:r>
        <w:rPr>
          <w:rFonts w:ascii="IRNazanin" w:hAnsi="IRNazanin" w:eastAsia="IRNazanin"/>
          <w:color w:val="111111"/>
          <w:sz w:val="28"/>
          <w:sz w:val="28"/>
          <w:szCs w:val="28"/>
          <w:rtl w:val="true"/>
          <w:lang w:bidi="fa-IR"/>
        </w:rPr>
        <w:t>إذا انقطع أکله أی من الدنیا فیموت أو من بیت صاحبه فیذهب إلی مکان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روزی آن از دنیا قطع شود، که می‌میرد و یا رزقش از خانه صاحب خود قطع شود که به جای دیگری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316829_3381743652"/>
      <w:bookmarkStart w:id="195" w:name="_Toc88"/>
      <w:bookmarkEnd w:id="194"/>
      <w:r>
        <w:rPr>
          <w:rtl w:val="true"/>
        </w:rPr>
        <w:t>«</w:t>
      </w:r>
      <w:r>
        <w:rPr/>
        <w:t>39</w:t>
      </w:r>
      <w:r>
        <w:rPr>
          <w:rtl w:val="true"/>
        </w:rPr>
        <w:t>»</w:t>
      </w:r>
      <w:bookmarkEnd w:id="195"/>
    </w:p>
    <w:p>
      <w:pPr>
        <w:pStyle w:val="BookText"/>
        <w:rPr/>
      </w:pPr>
      <w:r>
        <w:rPr>
          <w:rFonts w:ascii="Amiri" w:hAnsi="Amiri" w:eastAsia="Amiri" w:cs="Amiri"/>
          <w:color w:val="111111"/>
          <w:sz w:val="28"/>
          <w:sz w:val="28"/>
          <w:szCs w:val="28"/>
          <w:rtl w:val="true"/>
          <w:lang w:bidi="ar-SA"/>
        </w:rPr>
        <w:t>دَلَائِلُ الطَّبَرِیِّ، عَنْ أَحْمَدَ بْنِ إِبْرَاهِیمَ‌</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الاسناد معلق علی ما قبله راجعه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خَالِدٍ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جَعْفَرٍ مُحَمَّدُ بْنُ عَلِیٍّ الْبَاقِرُ فِی طَرِیقِ مَکَّةَ وَ مَعَهُ أَبُو أُمَیَّةَ الْأَنْصَارِیُّ وَ هُوَ زَمِیلُهُ فِی مَحْمِلِهِ فَنَظَرَ إِلَی زَوْجِ وَرَشَانٍ فِی جَانِبِ الْمَحْمِلِ مَعَهُ فَرَفَعَ أَبُو أُمَیَّةَ یَدَهُ لَیُنَحِّیَهُ فَقَالَ لَهُ أَبُو جَعْفَرٍ مَهْلًا فَإِنَّ هَذَا </w:t>
      </w:r>
      <w:bookmarkStart w:id="196" w:name="pg13941_185247"/>
    </w:p>
    <w:p>
      <w:pPr>
        <w:pStyle w:val="BookText"/>
        <w:rPr/>
      </w:pPr>
      <w:bookmarkEnd w:id="196"/>
      <w:r>
        <w:rPr>
          <w:rFonts w:ascii="Amiri" w:hAnsi="Amiri" w:eastAsia="Amiri" w:cs="Amiri"/>
          <w:color w:val="111111"/>
          <w:sz w:val="28"/>
          <w:sz w:val="28"/>
          <w:szCs w:val="28"/>
          <w:rtl w:val="true"/>
          <w:lang w:bidi="ar-SA"/>
        </w:rPr>
        <w:t>الطَّیْرَ جَاءَ یَسْتَجِیرُ بِنَا أَهْلَ الْبَیْتِ فَإِنَّ حَیَّةً تُؤْذِیهِ وَ تَأْکُلُ فِرَاخَهُ کُلَّ سَنَةٍ وَ قَدْ دَعَوْتُ اللَّهَ أَنْ یَدْفَعَ عَنْهُ وَ قَدْ فَعَلَ‌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بودند و ابو أمیّه انصاری در کجاوه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امیّه متوجه حضور یک جفت کبوتر ورشان در گوشه کجاوه شد و دستش را برای راندن آن دو از کجاوه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از آزار ماری به ما اهل بیت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جوجه پرنده را هر سال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کردم تا این بلا را از آن دفع کند و خداوند نیز چنین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316831_3381743652"/>
      <w:bookmarkStart w:id="198" w:name="_Toc89"/>
      <w:bookmarkEnd w:id="197"/>
      <w:r>
        <w:rPr>
          <w:rtl w:val="true"/>
        </w:rPr>
        <w:t>«</w:t>
      </w:r>
      <w:r>
        <w:rPr/>
        <w:t>40</w:t>
      </w:r>
      <w:r>
        <w:rPr>
          <w:rtl w:val="true"/>
        </w:rPr>
        <w:t>»</w:t>
      </w:r>
      <w:bookmarkEnd w:id="198"/>
    </w:p>
    <w:p>
      <w:pPr>
        <w:pStyle w:val="BookText"/>
        <w:rPr/>
      </w:pPr>
      <w:r>
        <w:rPr>
          <w:rFonts w:ascii="Amiri" w:hAnsi="Amiri" w:eastAsia="Amiri" w:cs="Amiri"/>
          <w:color w:val="111111"/>
          <w:sz w:val="28"/>
          <w:sz w:val="28"/>
          <w:szCs w:val="28"/>
          <w:rtl w:val="true"/>
          <w:lang w:bidi="ar-SA"/>
        </w:rPr>
        <w:t>مَشَارِقُ الْأَنْوَارِ،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إِذْ وَقَعَ عَلَیْهِ وَرَشَانَانِ ثُمَّ هَدَلَا</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فَرَدَّ عَلَیْهِمَا فَطَارَا فَقُلْتُ جُعِلْتُ فِدَاکَ مَا هَذَا فَقَالَ هَذَا طَائِرٌ ظَنَّ فِی زَوْجَتِهِ سُوءاً فَحَلَفَتْ لَهُ فَقَالَ لَهَا لَا أَرْضَی إِلَّا بِمَوْلَایَ مُحَمَّدِ بْنِ عَلِیٍّ فَجَاءَتْ فَحَلَفَتْ لَهُ بِالْوَلَایَةِ أَنَّهَا لَمْ تَخُنْهُ فَصَدَّقَهَا وَ مَا مِنْ أَحَدٍ یَحْلِفُ بِالْوَلَایَةِ إِلَّا صَدَقَ إِلَّا الْإِنْسَانُ فَإِنَّهُ حَلَّافٌ مَهِینٌ‌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امام علیه السلام بودم که ناگهان دو کبوتر ورشان بر حضرت فرود آمده و شروع به خواندن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دو را دور کردند، پس آن دو کبوتر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پرنده‌ای است که به جفت خود سوء‌ظن دارد و جفتش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تبرئه نمودن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جفت خود گفت راضی نمی‌شوم مگر اینکه مولایم محمد بن علی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جفت آمد و بر ولایت برای جفتش سوگند خورد که به وی خود خیانت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سوگند او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موجودی که به ولایت سوگند یاد کند راست می‌گوید، مگر انسان که بسیار قسم‌خورنده و فرومایه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316833_3381743652"/>
      <w:bookmarkStart w:id="200" w:name="_Toc90"/>
      <w:bookmarkEnd w:id="199"/>
      <w:r>
        <w:rPr>
          <w:rtl w:val="true"/>
        </w:rPr>
        <w:t>«</w:t>
      </w:r>
      <w:r>
        <w:rPr/>
        <w:t>41</w:t>
      </w:r>
      <w:r>
        <w:rPr>
          <w:rtl w:val="true"/>
        </w:rPr>
        <w:t>»</w:t>
      </w:r>
      <w:bookmarkEnd w:id="200"/>
    </w:p>
    <w:p>
      <w:pPr>
        <w:pStyle w:val="BookText"/>
        <w:rPr/>
      </w:pPr>
      <w:r>
        <w:rPr>
          <w:rFonts w:ascii="Amiri" w:hAnsi="Amiri" w:eastAsia="Amiri" w:cs="Amiri"/>
          <w:color w:val="111111"/>
          <w:sz w:val="28"/>
          <w:sz w:val="28"/>
          <w:szCs w:val="28"/>
          <w:rtl w:val="true"/>
          <w:lang w:bidi="ar-SA"/>
        </w:rPr>
        <w:t>دَلَائِلُ الطَّبَرِیِّ، عَنْ أَحْمَدَ بْنِ مُحَمَّدٍ عَنْ مُحَمَّدِ بْنِ یُوسُفَ عَنْ عَلِیِّ بْنِ دَاوُدَ الْحَذَّاءِ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إِذْ نَظَرْتُ إِلَی زَوْجِ حَمَامٍ عِنْدَهُ یَهْدِرُ الذَّکَرُ عَلَی الْأُنْثَی فَقَالَ أَ تَدْرِی مَا یَقُولُ قُلْتُ لَا قَالَ یَقُولُ یَا سَکَنِی وَ عِرْسِی مَا خَلَقَ اللَّهُ خَلْقاً أَحَبَّ إِلَیَّ مِنْکِ إِلَّا أَنْ یَکُونَ جَعْفَرَ بْنَ مُحَمَّدٍ علیه السلام‌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یسار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متوجه حضور یک جفت کبوتر نزد ایشان شدم که جنس نر جنس ماده را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ای آرامش و همسرم خداوند چیزی را دوست داشتنی تر از تو برای من نیافرید، مگر جعفر بن محمد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316835_3381743652"/>
      <w:bookmarkStart w:id="202" w:name="_Toc91"/>
      <w:bookmarkEnd w:id="201"/>
      <w:r>
        <w:rPr>
          <w:rtl w:val="true"/>
        </w:rPr>
        <w:t>«</w:t>
      </w:r>
      <w:r>
        <w:rPr/>
        <w:t>42</w:t>
      </w:r>
      <w:r>
        <w:rPr>
          <w:rtl w:val="true"/>
        </w:rPr>
        <w:t>»</w:t>
      </w:r>
      <w:bookmarkEnd w:id="202"/>
    </w:p>
    <w:p>
      <w:pPr>
        <w:pStyle w:val="BookText"/>
        <w:rPr/>
      </w:pPr>
      <w:r>
        <w:rPr>
          <w:rFonts w:ascii="IRNazanin" w:hAnsi="IRNazanin" w:eastAsia="IRNazanin"/>
          <w:color w:val="111111"/>
          <w:sz w:val="28"/>
          <w:sz w:val="28"/>
          <w:szCs w:val="28"/>
          <w:rtl w:val="true"/>
          <w:lang w:bidi="fa-IR"/>
        </w:rPr>
        <w:t>حیاة الحیوان، الحمام قال الجوهری و هو عند العرب ذوات الأطواق نحو الفواخت و القماری و ساق حر و القطا و الوراشین و أشباه ذلک یقع علی الذکر و الأنثی لأن الهاء إنما دخلته علی أنه واحد من جنس لا للتأنیث و عند العامة أنها الدواجن فقط</w:t>
      </w:r>
    </w:p>
    <w:p>
      <w:pPr>
        <w:pStyle w:val="BookText"/>
        <w:rPr/>
      </w:pPr>
      <w:r>
        <w:rPr>
          <w:rFonts w:ascii="IRNazanin" w:hAnsi="IRNazanin" w:eastAsia="IRNazanin"/>
          <w:color w:val="111111"/>
          <w:sz w:val="28"/>
          <w:sz w:val="28"/>
          <w:szCs w:val="28"/>
          <w:rtl w:val="true"/>
          <w:lang w:bidi="fa-IR"/>
        </w:rPr>
        <w:t>الواحد حمامة و حکی أبو حاتم عن الأصمعی فی کتاب الطیر الکبیر أن الحمام هو الیمام البری‌</w:t>
      </w:r>
      <w:r>
        <w:rPr>
          <w:rStyle w:val="FootnoteAnchor"/>
          <w:rtl w:val="true"/>
        </w:rPr>
        <w:footnoteReference w:id="116"/>
      </w:r>
      <w:r>
        <w:rPr>
          <w:rFonts w:ascii="IRNazanin" w:hAnsi="IRNazanin" w:eastAsia="IRNazanin"/>
          <w:color w:val="111111"/>
          <w:sz w:val="28"/>
          <w:sz w:val="28"/>
          <w:szCs w:val="28"/>
          <w:rtl w:val="true"/>
          <w:lang w:bidi="fa-IR"/>
        </w:rPr>
        <w:t>الواحدة یمامة و هو ضروب و الفرق بین الحمام الذی عندنا و الیمام أن فی أسفل ذنب الحمامة مما یلی ظهرها بیاض و أسفل ذنب الیمامة لا بیاض فیه انتهی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النووی فی التحریر عن الأصمعی أن کل ذات طوق فهو حمام و المراد </w:t>
      </w:r>
    </w:p>
    <w:p>
      <w:pPr>
        <w:pStyle w:val="BookText"/>
        <w:rPr/>
      </w:pPr>
      <w:r>
        <w:rPr>
          <w:rFonts w:ascii="IRNazanin" w:hAnsi="IRNazanin" w:eastAsia="IRNazanin"/>
          <w:color w:val="111111"/>
          <w:sz w:val="28"/>
          <w:sz w:val="28"/>
          <w:szCs w:val="28"/>
          <w:rtl w:val="true"/>
          <w:lang w:bidi="fa-IR"/>
        </w:rPr>
        <w:t>بالطوق الخضرة أو الحمرة أو السواد المحیط بعنق الحمامة فی طوقها و کان الکسائی یقول الحمام هو البری و الیمام ما یألف البیوت و الصواب ما قاله الأصمعی و نقل الأزهری عن الشافعی أن الحمام کل ما عب و هدر و إن تفرقت أسماؤه فی الطائر عب‌</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یقال فی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 شرب و الهدر جمع الصوت‌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مواصلته من غیر تقطیع له قال الرافعی و الأشبه أن ما عب هدر و لو اقتصروا فی تفسیر الحمام علی العب لکفاهم و یدل علیه أن الشافعی ذکر فی عیون المسائل و ما عب من الماء عبا فهو حمام و ما شرب قطرة قطرة کالدجاج فلیس بحمام انتهی و فیما قاله الرافعی نظر لأنه لا یلزم من العب الهدیر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حویضی نغر مکب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فترت فترة یعب</w:t>
      </w:r>
    </w:p>
    <w:p>
      <w:pPr>
        <w:pStyle w:val="BookText"/>
        <w:rPr/>
      </w:pPr>
      <w:r>
        <w:rPr>
          <w:rFonts w:ascii="IRNazanin" w:hAnsi="IRNazanin" w:eastAsia="IRNazanin"/>
          <w:color w:val="111111"/>
          <w:sz w:val="28"/>
          <w:sz w:val="28"/>
          <w:szCs w:val="28"/>
          <w:rtl w:val="true"/>
          <w:lang w:bidi="fa-IR"/>
        </w:rPr>
        <w:t>و حمرات شربهن عب</w:t>
      </w:r>
    </w:p>
    <w:p>
      <w:pPr>
        <w:pStyle w:val="BookText"/>
        <w:rPr/>
      </w:pPr>
      <w:r>
        <w:rPr>
          <w:rFonts w:ascii="IRNazanin" w:hAnsi="IRNazanin" w:eastAsia="IRNazanin"/>
          <w:color w:val="111111"/>
          <w:sz w:val="28"/>
          <w:sz w:val="28"/>
          <w:szCs w:val="28"/>
          <w:rtl w:val="true"/>
          <w:lang w:bidi="fa-IR"/>
        </w:rPr>
        <w:t>وصف النغر بالعب مع أنه لا یهدر و إلا کان حماما و النغر نوع من العصفور</w:t>
      </w:r>
      <w:r>
        <w:rPr>
          <w:rStyle w:val="FootnoteAnchor"/>
          <w:rtl w:val="true"/>
        </w:rPr>
        <w:footnoteReference w:id="1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علمت ذلک انتظم لک کلام الشافعی و أهل اللغة یقولون إن الحمام یقع علی الذی یألف البیوت و یستفرخ فیها و علی الیمام و القماری و ساق حر و هو ذکر القمری و الفواخت و الدبسی‌</w:t>
      </w:r>
      <w:r>
        <w:rPr>
          <w:rStyle w:val="FootnoteAnchor"/>
          <w:rtl w:val="true"/>
        </w:rPr>
        <w:footnoteReference w:id="119"/>
      </w:r>
      <w:r>
        <w:rPr>
          <w:rFonts w:ascii="IRNazanin" w:hAnsi="IRNazanin" w:eastAsia="IRNazanin"/>
          <w:color w:val="111111"/>
          <w:sz w:val="28"/>
          <w:sz w:val="28"/>
          <w:szCs w:val="28"/>
          <w:rtl w:val="true"/>
          <w:lang w:bidi="fa-IR"/>
        </w:rPr>
        <w:t>و القطا و الوراشین و الیعاقیب‌</w:t>
      </w:r>
      <w:r>
        <w:rPr>
          <w:rStyle w:val="FootnoteAnchor"/>
          <w:rtl w:val="true"/>
        </w:rPr>
        <w:footnoteReference w:id="120"/>
      </w:r>
      <w:r>
        <w:rPr>
          <w:rFonts w:ascii="IRNazanin" w:hAnsi="IRNazanin" w:eastAsia="IRNazanin"/>
          <w:color w:val="111111"/>
          <w:sz w:val="28"/>
          <w:sz w:val="28"/>
          <w:szCs w:val="28"/>
          <w:rtl w:val="true"/>
          <w:lang w:bidi="fa-IR"/>
        </w:rPr>
        <w:t>و السنفین‌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الواعی‌</w:t>
      </w:r>
      <w:r>
        <w:rPr>
          <w:rStyle w:val="FootnoteAnchor"/>
          <w:rtl w:val="true"/>
        </w:rPr>
        <w:footnoteReference w:id="122"/>
      </w:r>
      <w:r>
        <w:rPr>
          <w:rFonts w:ascii="IRNazanin" w:hAnsi="IRNazanin" w:eastAsia="IRNazanin"/>
          <w:color w:val="111111"/>
          <w:sz w:val="28"/>
          <w:sz w:val="28"/>
          <w:szCs w:val="28"/>
          <w:rtl w:val="true"/>
          <w:lang w:bidi="fa-IR"/>
        </w:rPr>
        <w:t>و الوردانی و الطورانی و سیأتی إن شاء الله تعالی بیان ذلک کل واحد فی بابه و الکلام الآن فی الحمام الذی یألف البیت و هو قسمان أحدهما البری الذی یلازم البروج و ما أشبه ذلک و هو کثیر النفور سمی بریا لذلک و الثانی الأهلی و هو أنواع مختلفة و أشکال متباینة منها المراغیش و الرواعب و العداد و المضرب‌</w:t>
      </w:r>
      <w:r>
        <w:rPr>
          <w:rStyle w:val="FootnoteAnchor"/>
          <w:rtl w:val="true"/>
        </w:rPr>
        <w:footnoteReference w:id="123"/>
      </w:r>
      <w:r>
        <w:rPr>
          <w:rFonts w:ascii="IRNazanin" w:hAnsi="IRNazanin" w:eastAsia="IRNazanin"/>
          <w:color w:val="111111"/>
          <w:sz w:val="28"/>
          <w:sz w:val="28"/>
          <w:szCs w:val="28"/>
          <w:rtl w:val="true"/>
          <w:lang w:bidi="fa-IR"/>
        </w:rPr>
        <w:t>و القلاب و المنسوب و هو بالنسبة إلی ما تقدم کالعتاق من الخیل و تلک کالبراذین قال الجاحظ الفقیع من الحمام کالصقلابی من الناس و هو الأبیض</w:t>
      </w:r>
    </w:p>
    <w:p>
      <w:pPr>
        <w:pStyle w:val="BookText"/>
        <w:rPr/>
      </w:pPr>
      <w:r>
        <w:rPr>
          <w:rFonts w:ascii="Amiri" w:hAnsi="Amiri" w:eastAsia="Amiri" w:cs="Amiri"/>
          <w:color w:val="111111"/>
          <w:sz w:val="28"/>
          <w:sz w:val="28"/>
          <w:szCs w:val="28"/>
          <w:rtl w:val="true"/>
          <w:lang w:bidi="ar-SA"/>
        </w:rPr>
        <w:t>رَوَی أَبُو دَاوُدَ وَ ابْنُ مَاجَهْ الطَّبَرَانِیُّ وَ ابْنُ حِبَّانَ بِإِسْنَادٍ جَیِّدٍ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رَأَی رَجُلًا یَتْبَعُ حَمَامَةً فَقَالَ شَیْطَانٌ یَتْبَعُ شَیْطَانَهُ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یَتْبَعُهُ 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البیهقی و حمله بعض أهل العلم علی إدمان صاحب الحمام علی الاشتغال به‌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الارتقاء به علی الأسطحة التی یشرف منها علی بیوت الجیران‌</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روی عن أسامة</w:t>
      </w:r>
      <w:r>
        <w:rPr>
          <w:rStyle w:val="FootnoteAnchor"/>
          <w:rtl w:val="true"/>
        </w:rPr>
        <w:footnoteReference w:id="126"/>
      </w:r>
      <w:r>
        <w:rPr>
          <w:rFonts w:ascii="IRNazanin" w:hAnsi="IRNazanin" w:eastAsia="IRNazanin"/>
          <w:color w:val="111111"/>
          <w:sz w:val="28"/>
          <w:sz w:val="28"/>
          <w:szCs w:val="28"/>
          <w:rtl w:val="true"/>
          <w:lang w:bidi="fa-IR"/>
        </w:rPr>
        <w:t>بن زید قال شهدت عمر بن عبد العزیز یأمر بالحمام الطائرة فتذبح و تترک المقصصات</w:t>
      </w:r>
    </w:p>
    <w:p>
      <w:pPr>
        <w:pStyle w:val="BookText"/>
        <w:rPr/>
      </w:pPr>
      <w:r>
        <w:rPr>
          <w:rFonts w:ascii="Amiri" w:hAnsi="Amiri" w:eastAsia="Amiri" w:cs="Amiri"/>
          <w:color w:val="111111"/>
          <w:sz w:val="28"/>
          <w:sz w:val="28"/>
          <w:szCs w:val="28"/>
          <w:rtl w:val="true"/>
          <w:lang w:bidi="ar-SA"/>
        </w:rPr>
        <w:t>وَ رَوَی ابْنُ قَانِعٍ وَ الطَّبَرَانِیُّ عَنْ حَبِیبِ بْنِ عَبْدِ اللَّهِ بْنِ أَبِی کَبْشَةَ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کَانَ یُعْجِبُهُ النَّظَرُ إِلَی الْأُتْرُجِّ وَ الْحَمَامِ الْأَحْمَرِ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الْحَاکِمُ فِی تَارِیخِ نَیْسَابُورَ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یُعْجِبُهُ النَّظَرُ إِلَی الْخُضْرَةِ وَ إِلَی الْحَمَامِ الْأَحْمَرِ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قانع و الحافظ أبو موسی قال هلال بن العلا الحمام الأحمر التفاح قال أبو موسی و هذا التفسیر لم أره لغیره و کان فی منزله صلی الله علیه و آله حمام أحمر اسمه وردان</w:t>
      </w:r>
    </w:p>
    <w:p>
      <w:pPr>
        <w:pStyle w:val="BookText"/>
        <w:rPr/>
      </w:pPr>
      <w:r>
        <w:rPr>
          <w:rFonts w:ascii="Amiri" w:hAnsi="Amiri" w:eastAsia="Amiri" w:cs="Amiri"/>
          <w:color w:val="111111"/>
          <w:sz w:val="28"/>
          <w:sz w:val="28"/>
          <w:szCs w:val="28"/>
          <w:rtl w:val="true"/>
          <w:lang w:bidi="ar-SA"/>
        </w:rPr>
        <w:t>وَ فِی عَمَلِ الْیَوْمِ وَ اللَّیْلَةِ لِابْنِ السُّنِّیِّ عَنْ خَالِدِ بْنِ مَعْدَانَ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شَکَا إِلَی النَّبِیِّ صلی الله علیه و آله الْوَحْشَةَ فَأَمَرَهُ أَنْ یَتَّخِذَ زَوْجَ حَمَامٍ وَ أَنْ یَذْکُرَ اللَّهَ تَعَالَی عِنْدَ هَدِیرِهِ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الحافظ بن عساکر و قال إنه غریب جدا و سنده ضعیف</w:t>
      </w:r>
    </w:p>
    <w:p>
      <w:pPr>
        <w:pStyle w:val="BookText"/>
        <w:rPr/>
      </w:pPr>
      <w:r>
        <w:rPr>
          <w:rFonts w:ascii="Amiri" w:hAnsi="Amiri" w:eastAsia="Amiri" w:cs="Amiri"/>
          <w:color w:val="111111"/>
          <w:sz w:val="28"/>
          <w:sz w:val="28"/>
          <w:szCs w:val="28"/>
          <w:rtl w:val="true"/>
          <w:lang w:bidi="ar-SA"/>
        </w:rPr>
        <w:t>وَ رَوَی ابْنُ عَدِیٍّ فِی کَامِلِهِ فِی تَرْجَمَةِ مَیْمُونِ بْنِ مُوسَی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اشْتَکَی‌</w:t>
      </w:r>
      <w:r>
        <w:rPr>
          <w:rStyle w:val="FootnoteAnchor"/>
          <w:rtl w:val="true"/>
        </w:rPr>
        <w:footnoteReference w:id="127"/>
      </w:r>
      <w:r>
        <w:rPr>
          <w:rFonts w:ascii="Amiri" w:hAnsi="Amiri" w:eastAsia="Amiri" w:cs="Amiri"/>
          <w:color w:val="111111"/>
          <w:sz w:val="28"/>
          <w:sz w:val="28"/>
          <w:szCs w:val="28"/>
          <w:rtl w:val="true"/>
          <w:lang w:bidi="ar-SA"/>
        </w:rPr>
        <w:t>إِلَی رَسُولِ اللَّهِ صلی الله علیه و آله الْوَحْشَةَ فَقَالَ لَهُ اتَّخِذْ زَوْجاً مِنْ حَمَامٍ تُؤْنِسْکَ وَ تُوقِظْکَ لِلصَّلَاةِ بِتَغْرِیدِهَا</w:t>
      </w:r>
      <w:r>
        <w:rPr>
          <w:rStyle w:val="FootnoteAnchor"/>
          <w:rtl w:val="true"/>
        </w:rPr>
        <w:footnoteReference w:id="128"/>
      </w:r>
      <w:r>
        <w:rPr>
          <w:rFonts w:ascii="Amiri" w:hAnsi="Amiri" w:eastAsia="Amiri" w:cs="Amiri"/>
          <w:color w:val="111111"/>
          <w:sz w:val="28"/>
          <w:sz w:val="28"/>
          <w:szCs w:val="28"/>
          <w:rtl w:val="true"/>
          <w:lang w:bidi="ar-SA"/>
        </w:rPr>
        <w:t>وَ اتَّخِذْ دِیکاً یُؤْنِسْکَ وَ یُوقِظْکَ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فِی تَرْجَمَةِ مُحَمَّدِ بْنِ زِیَادٍ الطَّحَّانِ عَنْ مَیْمُونِ بْنِ مِهْرَانَ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الْحَمَامَ الْمَقَاصِیصَ‌</w:t>
      </w:r>
      <w:r>
        <w:rPr>
          <w:rStyle w:val="FootnoteAnchor"/>
          <w:rtl w:val="true"/>
        </w:rPr>
        <w:footnoteReference w:id="129"/>
      </w:r>
      <w:r>
        <w:rPr>
          <w:rFonts w:ascii="Amiri" w:hAnsi="Amiri" w:eastAsia="Amiri" w:cs="Amiri"/>
          <w:color w:val="111111"/>
          <w:sz w:val="28"/>
          <w:sz w:val="28"/>
          <w:szCs w:val="28"/>
          <w:rtl w:val="true"/>
          <w:lang w:bidi="ar-SA"/>
        </w:rPr>
        <w:t>فِی بُیُوتِکُمْ فَإِنَّهَا تُلْهِی الْجِنَّ عَنْ صِبْیَانِکُمْ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رَسُولِ اللَّهِ صلی الله علیه و آله الْوَحْشَةَ فَقَالَ لَهُ النَّبِیُّ صلی الله علیه و آله اتَّخِذْ زَوْجاً مِنْ حَمَامٍ‌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الطبرانی و فیه الصلت بن الجراح لا یعرف و بقیة رجاله رجال الصحیح</w:t>
      </w:r>
    </w:p>
    <w:p>
      <w:pPr>
        <w:pStyle w:val="BookText"/>
        <w:rPr/>
      </w:pPr>
      <w:r>
        <w:rPr>
          <w:rFonts w:ascii="Amiri" w:hAnsi="Amiri" w:eastAsia="Amiri" w:cs="Amiri"/>
          <w:color w:val="111111"/>
          <w:sz w:val="28"/>
          <w:sz w:val="28"/>
          <w:szCs w:val="28"/>
          <w:rtl w:val="true"/>
          <w:lang w:bidi="ar-SA"/>
        </w:rPr>
        <w:t>وَ فِی کَامِلِ ابْنِ عَدِیٍّ فِی تَرْجَمَةِ سَهْلِ بْنِ وَزِیرٍ</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عَنْ مُحَمَّدِ بْنِ الْمُنْکَدِرِ 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الْکَعْبَةُ إِلَی اللَّهِ تَعَالَی قِلَّةَ زُوَّارِهَا فَأَوْحَی اللَّهُ تَعَالَی إِلَیْهَا لَأَبْعَثَنَ‌</w:t>
      </w:r>
      <w:r>
        <w:rPr>
          <w:rStyle w:val="FootnoteAnchor"/>
          <w:rtl w:val="true"/>
        </w:rPr>
        <w:footnoteReference w:id="132"/>
      </w:r>
      <w:r>
        <w:rPr>
          <w:rFonts w:ascii="Amiri" w:hAnsi="Amiri" w:eastAsia="Amiri" w:cs="Amiri"/>
          <w:color w:val="111111"/>
          <w:sz w:val="28"/>
          <w:sz w:val="28"/>
          <w:szCs w:val="28"/>
          <w:rtl w:val="true"/>
          <w:lang w:bidi="ar-SA"/>
        </w:rPr>
        <w:t>أَقْوَاماً یَحِنُّونَ إِلَیْهَا کَمَا تَحِنُّ الْحَمَامَةُ إِلَی فِرَاخِهَا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سُنَنِ أَبِی دَاوُدَ وَ النَّسَائِیِّ مِنْ حَدِیثِ ابْنِ عَبَّاسٍ بِإِسْنَادٍ جَیِّدٍ أَنَّ النَّبِیَ </w:t>
      </w:r>
    </w:p>
    <w:p>
      <w:pPr>
        <w:pStyle w:val="BookText"/>
        <w:rPr/>
      </w:pPr>
      <w:r>
        <w:rPr>
          <w:rFonts w:ascii="Amiri" w:hAnsi="Amiri" w:eastAsia="Amiri" w:cs="Amiri"/>
          <w:color w:val="111111"/>
          <w:sz w:val="28"/>
          <w:sz w:val="28"/>
          <w:szCs w:val="28"/>
          <w:rtl w:val="true"/>
          <w:lang w:bidi="ar-SA"/>
        </w:rPr>
        <w:t>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 الزَّمَانِ قَوْمٌ یَخْضِبُونَ بِالسَّوَادِ کَحَوَامِلِ الْحَمَامِ لَا یُرِیحُونَ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طبعه أنه یألف وکره و لو أرسل من ألف فرسخ و یحمل الأخبار و یأتی بها من المسافة البعیدة</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فی المدة القریبة و فیه ما یقطع ثلاثة آلاف فرسخ فی یوم واحد و ربما اصطید و غاب عن وطنه عشر حجج و أکثر ثم هو علی ثبات عقله و قوة حفظه و نزوعه إلی وطنه حتی یجد فرصة فیصیر إلیه و سباع الطیر تطلبه أشد طلب و خوفه من الشواهین أشد من خوفه من غیره و هو أطیر منه و من سائر الطیر کله لکنه یذعر منه و یعتریه ما یعتری الحمار إذا رأی الأسد و الشاة إذا رأت الذئب و الفأر إذا رأت الهر و من عجیب الطبیعة فیه ما حکاه ابن قتیبة فی عیون الأخبار عن المثنی بن زهیر أنه قال لم أر شیئا قط من رجل و امرأة إلا و قد رأیته فی الحمام ما رأیت حمامة إلا ترید ذکرها و لا ذکرا إلا یرید أنثاه إلی أن یهلک أحدهما أو یفقد و رأیت</w:t>
      </w:r>
    </w:p>
    <w:p>
      <w:pPr>
        <w:pStyle w:val="BookText"/>
        <w:rPr/>
      </w:pPr>
      <w:r>
        <w:rPr>
          <w:rFonts w:ascii="IRNazanin" w:hAnsi="IRNazanin" w:eastAsia="IRNazanin"/>
          <w:color w:val="111111"/>
          <w:sz w:val="28"/>
          <w:sz w:val="28"/>
          <w:szCs w:val="28"/>
          <w:rtl w:val="true"/>
          <w:lang w:bidi="fa-IR"/>
        </w:rPr>
        <w:t>حمامة تتزین للذکر ساعة یریدها و رأیت حمامة لها زوج و هی تمکن آخر ما تعدوه و رأیت حمامة تقمط</w:t>
      </w:r>
      <w:r>
        <w:rPr>
          <w:rStyle w:val="FootnoteAnchor"/>
          <w:rtl w:val="true"/>
        </w:rPr>
        <w:footnoteReference w:id="134"/>
      </w:r>
      <w:r>
        <w:rPr>
          <w:rFonts w:ascii="IRNazanin" w:hAnsi="IRNazanin" w:eastAsia="IRNazanin"/>
          <w:color w:val="111111"/>
          <w:sz w:val="28"/>
          <w:sz w:val="28"/>
          <w:szCs w:val="28"/>
          <w:rtl w:val="true"/>
          <w:lang w:bidi="fa-IR"/>
        </w:rPr>
        <w:t>حمامة و یقال إنها تبیض عن ذلک لکن لا یکون لذلک البیض فراخ و رأیت ذکرا یقمط ذکرا و رأیت ذکرا یقمط من کل لقی‌</w:t>
      </w:r>
      <w:r>
        <w:rPr>
          <w:rStyle w:val="FootnoteAnchor"/>
          <w:rtl w:val="true"/>
        </w:rPr>
        <w:footnoteReference w:id="135"/>
      </w:r>
      <w:r>
        <w:rPr>
          <w:rFonts w:ascii="IRNazanin" w:hAnsi="IRNazanin" w:eastAsia="IRNazanin"/>
          <w:color w:val="111111"/>
          <w:sz w:val="28"/>
          <w:sz w:val="28"/>
          <w:szCs w:val="28"/>
          <w:rtl w:val="true"/>
          <w:lang w:bidi="fa-IR"/>
        </w:rPr>
        <w:t>و لا یزوج و أنثی یقمطها کل من رآها من الذکور و لا تزوج‌</w:t>
      </w:r>
      <w:r>
        <w:rPr>
          <w:rStyle w:val="FootnoteAnchor"/>
          <w:rtl w:val="true"/>
        </w:rPr>
        <w:footnoteReference w:id="136"/>
      </w:r>
      <w:r>
        <w:rPr>
          <w:rFonts w:ascii="IRNazanin" w:hAnsi="IRNazanin" w:eastAsia="IRNazanin"/>
          <w:color w:val="111111"/>
          <w:sz w:val="28"/>
          <w:sz w:val="28"/>
          <w:szCs w:val="28"/>
          <w:rtl w:val="true"/>
          <w:lang w:bidi="fa-IR"/>
        </w:rPr>
        <w:t>و لیس من الحیوان ما یستعمل التقبیل عند السفاد إلا الإنسان و الحمام و هو عفیف السفاد یجر ذنبه لیعفی أثر الأنثی کأنه قد علم ما فعلت و یجتهد فی إخفائه‌</w:t>
      </w:r>
      <w:r>
        <w:rPr>
          <w:rStyle w:val="FootnoteAnchor"/>
          <w:rtl w:val="true"/>
        </w:rPr>
        <w:footnoteReference w:id="1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یسفد لتمام ستة أشهر و الأنثی تحضن‌</w:t>
      </w:r>
      <w:r>
        <w:rPr>
          <w:rStyle w:val="FootnoteAnchor"/>
          <w:rtl w:val="true"/>
        </w:rPr>
        <w:footnoteReference w:id="138"/>
      </w:r>
      <w:r>
        <w:rPr>
          <w:rFonts w:ascii="IRNazanin" w:hAnsi="IRNazanin" w:eastAsia="IRNazanin"/>
          <w:color w:val="111111"/>
          <w:sz w:val="28"/>
          <w:sz w:val="28"/>
          <w:szCs w:val="28"/>
          <w:rtl w:val="true"/>
          <w:lang w:bidi="fa-IR"/>
        </w:rPr>
        <w:t xml:space="preserve">أربعة عشر یوما و تبیض </w:t>
      </w:r>
    </w:p>
    <w:p>
      <w:pPr>
        <w:pStyle w:val="BookText"/>
        <w:rPr/>
      </w:pPr>
      <w:r>
        <w:rPr>
          <w:rFonts w:ascii="IRNazanin" w:hAnsi="IRNazanin" w:eastAsia="IRNazanin"/>
          <w:color w:val="111111"/>
          <w:sz w:val="28"/>
          <w:sz w:val="28"/>
          <w:szCs w:val="28"/>
          <w:rtl w:val="true"/>
          <w:lang w:bidi="fa-IR"/>
        </w:rPr>
        <w:t>بیضتین یخرج من الأولی ذکر و من الثانیة أنثی‌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بین الأولی و الثانیة یوم و لیلة و الذکر یجلس علی البیض و یسخنه جزءا من النهار و الأنثی بقیة النهار و کذلک فی اللیل و إذا باضت الأنثی و أبت الدخول علی بیضها لأمر ما ضربها الذکر و اضطرها إلی الدخول و إذا أراد الذکر أن یسفد الأنثی أخرج فراخه عن الوکر و قد ألهم هذا النوع أن فراخه إذا خرجت من البیض بأن یمضغ الذکر ترابا مالحا و یطعمها إیاه لیسهل به سبیل المطعم فسبحان اللطیف الخبیر الذی آتی کل نفس هداها و زعم أرسطو أن الحمام یعیش ثمان سنین و ذکر الثعلبی و غیره عن وهب بن منبه فی قوله تعالی وَ رَبُّکَ یَخْلُقُ ما یَشاءُ وَ یَخْتارُ</w:t>
      </w:r>
      <w:r>
        <w:rPr>
          <w:rStyle w:val="FootnoteAnchor"/>
          <w:rtl w:val="true"/>
        </w:rPr>
        <w:footnoteReference w:id="140"/>
      </w:r>
      <w:r>
        <w:rPr>
          <w:rFonts w:ascii="IRNazanin" w:hAnsi="IRNazanin" w:eastAsia="IRNazanin"/>
          <w:color w:val="111111"/>
          <w:sz w:val="28"/>
          <w:sz w:val="28"/>
          <w:szCs w:val="28"/>
          <w:rtl w:val="true"/>
          <w:lang w:bidi="fa-IR"/>
        </w:rPr>
        <w:t>قال اختار من الغنم الضأن و من الطیر الحمام و ذکر أهل التاریخ أن المسترشد لما حبس رأی فی منامه علی یده حمامة مطوقة فأتاه آت و قال له خلاصک فی هذا فلما أصبح حکی ذلک لابن سکینة</w:t>
      </w:r>
      <w:r>
        <w:rPr>
          <w:rStyle w:val="FootnoteAnchor"/>
          <w:rtl w:val="true"/>
        </w:rPr>
        <w:footnoteReference w:id="141"/>
      </w:r>
      <w:r>
        <w:rPr>
          <w:rFonts w:ascii="IRNazanin" w:hAnsi="IRNazanin" w:eastAsia="IRNazanin"/>
          <w:color w:val="111111"/>
          <w:sz w:val="28"/>
          <w:sz w:val="28"/>
          <w:szCs w:val="28"/>
          <w:rtl w:val="true"/>
          <w:lang w:bidi="fa-IR"/>
        </w:rPr>
        <w:t>الإمام فقال له ما أولته قال أولته ببیت أبی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 الحمام فإن کسرت عیافه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حائهن فإنهن حمام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خلاصی فی حمامی فقتل بعد أیام یسیرة سنة تسع و عشرین و خمسمائة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203" w:name="pg13941_185253"/>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عرب پرنده‌ای طوق‌دار است چون فاخته، قمری، قمری نر، سنگخوار، ورشان و امثان اینها، این کلمه هم بر مذکر و هم بر مؤنث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متصل شدن تاء مربوطه به آن بیانگر یک عدد از آن است نه اینکه نشانه تأنیث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می‌پندارند که واژه حمام به معنای ماکیان است و مفرد آن حمامة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از اصمعی در کتاب الطیر الکبیر، نقل می‌کند حمام همان یمام، کبوتر صحرایی است که مفرد آن یمامة می‌باشد و این پرنده دارای انواعی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حمامه و یمامه تفاوت در این است که زیر دم حمامة که در امتداد پشت آن است سفیدی است، ولی در زیر دم یمامة هیچ سفیدی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از اصمعی در کتاب التحریر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طوق‌داری حمام نامیده می‌شود و مراد از طوق، سبزی، سرخی و سیاهی است که گردن کبوتر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می‌گوید حمام، کبوتر صحرایی و یمام، کبوتری که با خانه‌ها انس دارد ولی سخن اصمعی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از شافعی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عبارت است از هر چه که جرعه جرعه آب بخورد و آواز بخواند هر چند نا‌م‌های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جرعه جرعه آب خورد و در این صورت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صوت، به معنای پی‌در‌پی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دادن صدا و چهچهه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است که هر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را جرعه جرعه بنوشد، صدایش نیز ترجیع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تفسیر کبوتر به جرعه جرعه آب نوشیدن آن بسنده می‌کردند، برایشان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آن چیزی است که شافعی در عیون المسائل آن را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آب را جرعه جرعه می‌نوشد، کبوتر است و آنچه که آب را مانند مرغ قطره قطره می‌خورد، کبوتر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رافعی می‌گوید، جای تامل دارد زیرا جرعه جرعه نوشیدن آب مستلزم پی‌در‌پی آواز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 کوچک من گنجشکی نشسته که اگر فرصتی به او دهی جرعه جرعه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p>
    <w:p>
      <w:pPr>
        <w:pStyle w:val="BookText"/>
        <w:rPr/>
      </w:pPr>
      <w:r>
        <w:rPr>
          <w:rFonts w:ascii="IRNazanin" w:hAnsi="IRNazanin" w:eastAsia="IRNazanin"/>
          <w:color w:val="111111"/>
          <w:sz w:val="28"/>
          <w:sz w:val="28"/>
          <w:szCs w:val="28"/>
          <w:rtl w:val="true"/>
          <w:lang w:bidi="fa-IR"/>
        </w:rPr>
        <w:t>و الاغ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نوشیدنشان جرعه جرعه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پرنده نغر را به جرعه جرعه آب نوشیدن توصیف می‌کند در حالی که آن پی‌در‌پی آواز نمی‌خواند که اگر چنین بود، کبوتر بود حال آنکه نغر نوعی گنجشک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را دانستی، سخن شافعی و زبا‌ن‌شناسان را می‌آورم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به پرنده‌ای اطلاق می‌شود که در خانه‌ها مانده و در آنجا جوجه به دنیا می‌آورد و شامل، کبوتر دشتی، قمری، ساق حر که همان قمری نر است، فاخته و دبسی،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و کسره و کاهی با ضمه حرف دال، به معنای پرنده کوچک و منسوب به شیره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ادبس مِن الطّیر و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دسته از پرندگان و اسبان گفته می‌شود که رنگ آن‌ها خاکستری مایل به سیاه و سرخ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پرنده تیره‌ای از کبوتران صحرایی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 آن جنس نر یمام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منطق الطیر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قمریان وحشی و فاختهیان و پرندگانی از این قبیل دباسی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سنگخواره، وراشین، کبک نر، شفنین، زاغ، وردانی و طورانی می‌شود که إن شاء الله ذکر هر کدام از آنها در باب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در باره کبوتری است که به خانه عادت کرده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کبوتر صحرایی و مانند آن و چون بسیار رمنده است، صحرایی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اهلی بوده و انواع و اشکال مختلفی و متنوعی دارد که از آن جمله مراغیش، رواعب، عداد، مضرب، قلاب و منسوب است و منظور از منسوب، همان انواع آن است، چنانچه اسب انواعی مانند عتاق و براذین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سفید از تیره کبوتران مانند موی بور یعنی سفید در نزد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پیامبر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مردی را دیدند که کبوتری را دنبال می‌کند،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شیطانش را دنبال می‌کند یا شیطانی، شیطانی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می‌گوید و برخی از اهل این سخن را بر این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صاحب کبوتر پیوسته به کبوترها مشغول بوده و آنها را در سطوح بلندی که مشرف بر خانه همسایگان است، می‌پراند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عمر بن عبدالعزیر دستور داد کبوتران در حال پرواز کشته شوند ولی آنهایی را که بالشان چیده باشد باقی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کبشه از پدرش نقل می‌کند که رسول خدا صلی الله علیه و آله نگاه کردن به اُترُج و کبوتر سرخ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کتاب تاریخ نیشابور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نگاه کردن به سبزه و کبوتر سرخ را دوست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علا منظور از الحمام الأحمر را سیب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می‌گوید چنین تفسیری را فقط ابن علا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موسی نقل می‌کند که در منزل رسول خدا صلی الله علیه و آله کبوتر سرخ رنگی به نام وردان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نقل می‌کند امیر المؤمنین علیه السلام از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شکایت برد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کبوتر را در خانه نگه دار و هنگام آواز آن، به ذکر خداوند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این حدیث را از ابن عساکر نقل کرده و می‌گوید این حدیث جدّا غریب و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کتاب کامل خود از زبان میمون بن موسی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شکایت برد و آن حضرت 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کبوتر را نگه دار تا با تو مونس شده و با آواز خود تو را برای نماز بیدار کنند و همچنین خروسی را نگه دار تا با تو مونس شده و تو را برای نماز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می‌کند که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کبوترانی را که بالشان چیده شده در خانه‌هایتان نگه دارید زیرا آنها جن را که سراغ کودکان‌تان می‌رود، مشغول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بن صامت نقل می‌کند که مردی از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علیه السلام شکایت برد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کبوتر را نگه داری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شیخ صدوق مشابه این حدیث را در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جابر از رسول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از اندک بودن زایران خود به خداوند متعال شکایت کرد و خداوند به آن وحی کرد اقوامی را به سوی کعبه می‌فرستم که مشتاق و شیفته کعبه هستند، همانطور که کبوتر شیفته جوجه‌های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 داود و نسائی با سندی خوب از ابن عباس نقل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قومی با رنگ سیاه خود را خضاب می‌کنند، مانند پاهای کبوتر، آنها رایحه بهشت را استشمام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سرشت کبوتر این است که با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مأنوس است حتی اگر به هزار فرسخی او را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از مسافت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در مدت کمی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هست که سه هزار فرسخ را در یک روز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شکار شده و از وطن خود ده سال یا بیشتر ناپدید شود، پس ثبات عقلی و قدرت حافظه وگرایش به وطن در او وجود دارد تا اینکه فرصتی را پیدا کرده و به سمت وطن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وحشی بسیار طالب کبوتر هستند و کبوتر بیشتر از همه از عقاب‌ها می‌ترسد، در حالی که از آن و سایر پرندگان بیشتر پرواز می‌کند، با وجود این، از آنها می‌ترسد و با دیدن آنها چنان می‌شود که خر با دیدن شیر و گوسفند با دین گرگ و موش با دیدن گربه به آن حال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دیگر کبوتر آن است که ابن قتیبه در عیون الأخبار به نقل از مثنی بن زهیر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زن و مرد دیدم آن را در کبوتر نیز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ماده‌ای را ندیدم مگر آنکه طالب نر خود باشد و کبوتر نری را ندیدم مگر آنکه طالب ماده خود باشد، تا زمانی که یکی از آن دو نابود شده یا از دست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ماده‌ای را دیدم که برای جفت نر خویش در همان زمانی که آن جفت نر می‌خواست، خود را آرایش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ماده‌ای را مشاهده کردم که جفت نری داشت و قادر به تمکین به نر دیگری بود ولی به زوجش خیانت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 ماده‌ای را دیدم که با کبوتر ماده دیگر در هم آمیخت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این صورت تخم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از آن تخم جوجه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کبوتر نری را دیدم که با کبوتر نر دیگری در هم آمیخت و همچنین کبوتر نری را دیدم که با هر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کبوتران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می‌کرد، در هم می‌آمیخت ولی جفتی برای خود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ماده ای را دیدم که هر کبوتر نری با آن در می‌آمیخت، اما آن را به جفتی خود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حیوانی جز انسان و کبوتر در هنگام آمیزش همدیگر را نمی‌بوسند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با عفت آمیزش می‌کنند، به گونه‌ای که کبوتر نر دُم خود را می‌کشد تا اثر جفت گیری را از کبوتر ماده محو کند گویا که از کار جفت خود باخبر است و می‌کوشد تا آن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کبوتران در طول تمام شش ماه با هم آمیزش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ماده در عرض چهارده روز حامله شده و دو تخم می‌گذارد که از یکی جوجه نر و از دیگری جوجه ماده به دنیا می‌آید که میان تولد اولین جوجه با دومی یک شبانه روز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بر روی تخم نشسته و در بخشی از روز آن را گرم نگاه می‌دارد و کبوتر ماده نیز در بخش دیگر روز این کار را می‌کند و این دو در شب نیز این گونه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کبوتر ماده تخم گذاشته و به هر دلیلی از نشستن بر روی تخم خودداری کند، کبوتر نر جفتش را زده و آن را مجبور به نشستن بر روی تخم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کبوتر نر بخواهد با جفت خود آمیزش کند، جوجه‌های خود را از لانه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جوجه‌ها از تخم بیرون آمدند، چنین الهام شده که کبوتر نر خاک شوری را جویده و آن را به جوجه خود بدهد تا بدین وسیله مسیر غذا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لطیف و آگاه است؛ خدایی که به هر جانداری هدایتش را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ارسطو طول عمر کبوتر هشت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و دیگران از وهب بن منبه در 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هر چه را بخواهد می‌آفریند و برمی‌گزیند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میان گوسفند و بز، گوسفند را برگزیده و از میان پرندگان کبوتر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نویسان آورده‌اند وقتی مسترشد زندانی شد، در خواب کبوتر طوق داری را در دست خود دید که شخصی نزد او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تو در گرو این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که مسترشد از خواب برخاست و خوابش را برای امام ابن سکینه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تعبیر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بیت از ابو تمّام تعبیر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کبوتران هستند پس اگر به جهت فال بد حاءشان را با کسره بخوانی مرگ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 من در 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 روز بعد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04" w:name="__RefHeading___Toc316837_3381743652"/>
      <w:bookmarkStart w:id="205" w:name="_Toc92"/>
      <w:bookmarkEnd w:id="204"/>
      <w:r>
        <w:rPr>
          <w:rtl w:val="true"/>
        </w:rPr>
        <w:t xml:space="preserve">باب </w:t>
      </w:r>
      <w:r>
        <w:rPr/>
        <w:t>4</w:t>
      </w:r>
      <w:r>
        <w:rPr>
          <w:rtl w:val="true"/>
        </w:rPr>
        <w:t xml:space="preserve"> </w:t>
      </w:r>
      <w:r>
        <w:rPr>
          <w:rtl w:val="true"/>
        </w:rPr>
        <w:t>الطاوس</w:t>
      </w:r>
      <w:bookmarkEnd w:id="205"/>
    </w:p>
    <w:p>
      <w:pPr>
        <w:pStyle w:val="Heading4"/>
        <w:numPr>
          <w:ilvl w:val="3"/>
          <w:numId w:val="1"/>
        </w:numPr>
        <w:rPr/>
      </w:pPr>
      <w:bookmarkStart w:id="206" w:name="__RefHeading___Toc316839_3381743652"/>
      <w:bookmarkStart w:id="207" w:name="_Toc93"/>
      <w:bookmarkEnd w:id="206"/>
      <w:r>
        <w:rPr>
          <w:rtl w:val="true"/>
        </w:rPr>
        <w:t>روایات</w:t>
      </w:r>
      <w:bookmarkEnd w:id="207"/>
    </w:p>
    <w:p>
      <w:pPr>
        <w:pStyle w:val="Heading5"/>
        <w:numPr>
          <w:ilvl w:val="4"/>
          <w:numId w:val="1"/>
        </w:numPr>
        <w:rPr/>
      </w:pPr>
      <w:bookmarkStart w:id="208" w:name="__RefHeading___Toc316841_3381743652"/>
      <w:bookmarkStart w:id="209" w:name="_Toc94"/>
      <w:bookmarkEnd w:id="208"/>
      <w:r>
        <w:rPr>
          <w:rtl w:val="true"/>
        </w:rPr>
        <w:t>«</w:t>
      </w:r>
      <w:r>
        <w:rPr/>
        <w:t>1</w:t>
      </w:r>
      <w:r>
        <w:rPr>
          <w:rtl w:val="true"/>
        </w:rPr>
        <w:t>»</w:t>
      </w:r>
      <w:bookmarkEnd w:id="209"/>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 یَذْکُرُ فِیهَا عَجِیبَ خِلْقَةِ الطَّاوُسِ ابْتَدَعَهُمْ خَلْقاً عَجِیباً مِنْ حَیَوَانٍ وَ مَوَاتٍ وَ سَاکِنٍ وَ ذِی حَرَکَاتٍ فَأَقَامَ مِنْ شَوَاهِدِ الْبَیِّنَاتِ عَلَی لَطِیفِ صَنْعَتِهِ وَ عَظِیمِ قُدْرَتِهِ مَا انْقَادَتْ لَهُ الْعُقُولُ مُعْتَرِفَةً بِهِ وَ مَسَلِّمَةً لَهُ وَ نَعَقَتْ فِی أَسْمَاعِنَا دَلَائِلُهُ</w:t>
      </w:r>
    </w:p>
    <w:p>
      <w:pPr>
        <w:pStyle w:val="BookText"/>
        <w:rPr/>
      </w:pPr>
      <w:r>
        <w:rPr>
          <w:rFonts w:ascii="Amiri" w:hAnsi="Amiri" w:eastAsia="Amiri" w:cs="Amiri"/>
          <w:color w:val="111111"/>
          <w:sz w:val="28"/>
          <w:sz w:val="28"/>
          <w:szCs w:val="28"/>
          <w:rtl w:val="true"/>
          <w:lang w:bidi="ar-SA"/>
        </w:rPr>
        <w:t>عَلَی وَحْدَانِیَّتِهِ وَ مَا ذَرَأَ مِنْ مُخْتَلِفِ صُوَرِ الْأَطْیَارِ الَّتِی أَسْکَنَهَا أَخَادِیدَ الْأَرْضِ وَ خُرُوقَ فِجَاجِهَا وَ رَوَاسِیَ أَعْلَامِهَا مِنْ ذَوَاتِ أَجْنِحَةٍ مُخْتَلِفَةٍ</w:t>
      </w:r>
      <w:r>
        <w:rPr>
          <w:rStyle w:val="FootnoteAnchor"/>
          <w:rtl w:val="true"/>
        </w:rPr>
        <w:footnoteReference w:id="14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هَیَئَاتٍ مُخْتَلِفَةٍ مُتَبَایِنَةٍ مُصَرَّفَةٍ فِی زِمَامِ التَّسْخِیرِ وَ مُرَفْرِفَةٍ بِأَجْنِحَتِهَا فِی مَخَارِقِ الْجَوِّ الْمُنْفَسِحِ وَ الْفَضَاءِ الْمُنْفَرِجِ کَوَّنَهَا بَعْدَ إِذْ لَمْ تَکُنْ فِی عَجَائِبِ صُوَرٍ ظَاهِرَةٍ وَ رَکَّبَهَا فِی حِقَاقِ مَفَاصِلَ مُحْتَجِبَةٍ وَ مَنَعَ بَعْضَهَا بِعَبَالَةِ خَلْقِهِ أَنْ یَسْمُوَ فِی الْهَوَاءِ خُفُوفاً وَ جَعَلَهُ یَدِفُّ دَفِیفاً وَ نَسَقَهَا عَلَی اخْتِلَافِهَا فِی الْأَصَابِیغِ بِلَطِیفِ قُدْرَتِهِ وَ دَقِیقِ صَنْعَتِهِ فَمِنْهَا مَغْمُوسٌ فِی قَالَبِ لَوْنٍ لَا یَشُوبُهُ غَیْرُ لَوْنِ مَا غُمِسَ فِیهِ وَ مِنْهَا مَغْمُوسٌ فِی لَوْنِ صِبْغٍ قَدْ طُوِّقَ بِخِلَافِ مَا صُبِغَ بِهِ وَ مِنْ أَعْجَبِهَا خَلْقاً الطَّاوُسُ الَّذِی أَقَامَهُ فِی أَحْکَمِ تَعْدِیلٍ وَ نَضَّدَ أَلْوَانَهُ فِی أَحْسَنِ تَنْضِیدٍ بِجَنَاحٍ أَشْرَجَ قَصَبَهُ وَ ذَنَبٍ أَطَالَ مَسْحَبَهُ إِذَا دَرَجَ إِلَی الْأُنْثَی نَشَرَهُ مِنْ طَیِّهِ وَ سَمَا بِهِ مُطِلًّا عَلَی رَأْسِهِ‌</w:t>
      </w:r>
      <w:r>
        <w:rPr>
          <w:rStyle w:val="FootnoteAnchor"/>
          <w:rtl w:val="true"/>
        </w:rPr>
        <w:footnoteReference w:id="144"/>
      </w:r>
      <w:r>
        <w:rPr>
          <w:rFonts w:ascii="Amiri" w:hAnsi="Amiri" w:eastAsia="Amiri" w:cs="Amiri"/>
          <w:color w:val="111111"/>
          <w:sz w:val="28"/>
          <w:sz w:val="28"/>
          <w:szCs w:val="28"/>
          <w:rtl w:val="true"/>
          <w:lang w:bidi="ar-SA"/>
        </w:rPr>
        <w:t xml:space="preserve">کَأَنَّهُ قِلْعُ دَارِیٍّ عَنَجَهُ نُوتِیُّهُ یَخْتَالُ بِأَلْوَانِهِ وَ یَمِیسُ بِزَیَفَانِهِ یُفْضِی کَإِفْضَاءِ الدِّیَکَةِ وَ یَؤُرُّ بِمَلَاقِحِهِ أَرَّ الْفُحُولِ الْمُغْتَلِمَةِ لِلضِّرَابِ أُحِیلُکَ مِنْ ذَلِکَ عَلَی مُعَایَنَةٍ لَا کَمَنْ یُحِیلُ عَلَی ضَعِیفٍ إِسْنَادُهُ وَ لَوْ کَانَ کَزَعْمِ مَنْ یَزْعُمُ أَنَّهُ یُلْقِحُ بِدَمْعَةٍ تَسْفَحُهَا مَدَامِعُهُ فَتَقِفُ فِی ضَفَّتَیْ جُفُونِهِ وَ أَنَّ أُنْثَاهُ تَطْعَمُ ذَلِکَ ثُمَّ یبیض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لِقَاحِ </w:t>
      </w:r>
    </w:p>
    <w:p>
      <w:pPr>
        <w:pStyle w:val="BookText"/>
        <w:rPr/>
      </w:pPr>
      <w:r>
        <w:rPr>
          <w:rFonts w:ascii="Amiri" w:hAnsi="Amiri" w:eastAsia="Amiri" w:cs="Amiri"/>
          <w:color w:val="111111"/>
          <w:sz w:val="28"/>
          <w:sz w:val="28"/>
          <w:szCs w:val="28"/>
          <w:rtl w:val="true"/>
          <w:lang w:bidi="ar-SA"/>
        </w:rPr>
        <w:t>فَحْلٍ سِوَی الدَّمْعِ الْمُنْبَجِسِ لَمَا کَانَ ذَلِکَ بِأَعْجَبَ مِنْ مُطَاعَمَةِ الْغُرَابِ تَخَالُ قَصَبَهُ مَدَارِیَ مِنْ فِضَّةٍ وَ مَا أُنْبِتَ عَلَیْهَا مِنْ عَجِیبِ دَارَاتِهِ وَ شُمُوسِهِ خَالِصَ الْعِقْیَانِ وَ فِلَذَ الزَّبَرْجَدِ فَإِنْ شَبَّهْتَهُ بِمَا أَنْبَتَتِ الْأَرْضُ قُلْتَ جُنِیَ مِنْ زَهْرَةِ کُلِّ رَبِیعٍ‌</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إِنْ ضَاهَیْتَهُ بِالْمَلَابِسِ فَهُوَ کَمَوْشِیِّ الْحُلَلِ أَوْ مُونِقِ عَصْبِ الْیَمَنِ‌</w:t>
      </w:r>
      <w:r>
        <w:rPr>
          <w:rStyle w:val="FootnoteAnchor"/>
          <w:rtl w:val="true"/>
        </w:rPr>
        <w:footnoteReference w:id="146"/>
      </w:r>
      <w:r>
        <w:rPr>
          <w:rFonts w:ascii="Amiri" w:hAnsi="Amiri" w:eastAsia="Amiri" w:cs="Amiri"/>
          <w:color w:val="111111"/>
          <w:sz w:val="28"/>
          <w:sz w:val="28"/>
          <w:szCs w:val="28"/>
          <w:rtl w:val="true"/>
          <w:lang w:bidi="ar-SA"/>
        </w:rPr>
        <w:t>وَ إِنْ شَاکَلْتَهُ بِالْحُلِیِّ فَهُوَ کَفُصُوصٍ ذَاتِ أَلْوَانٍ قَدْ نُطِّقَتْ بِاللُّجَیْنِ الْمُکَلَّلِ یَمْشِی مَشْیَ الْمَرِحِ الْمُخْتَالِ وَ یَتَصَفَّحُ ذَنَبَهُ وَ جَنَاحَهُ‌</w:t>
      </w:r>
      <w:r>
        <w:rPr>
          <w:rStyle w:val="FootnoteAnchor"/>
          <w:rtl w:val="true"/>
        </w:rPr>
        <w:footnoteReference w:id="147"/>
      </w:r>
      <w:r>
        <w:rPr>
          <w:rFonts w:ascii="Amiri" w:hAnsi="Amiri" w:eastAsia="Amiri" w:cs="Amiri"/>
          <w:color w:val="111111"/>
          <w:sz w:val="28"/>
          <w:sz w:val="28"/>
          <w:szCs w:val="28"/>
          <w:rtl w:val="true"/>
          <w:lang w:bidi="ar-SA"/>
        </w:rPr>
        <w:t>فَیُقَهْقِهُ ضَاحِکاً لِجَمَالِ سِرْبَالِهِ وَ أَصَابِیغِ وِشَاحِهِ فَإِذَا رَمَی بِبَصَرِهِ إِلَی قَوَائِمِهِ زَقَا مُعْوِلًا بِصَوْتٍ یَکَادُ یُبِینُ عَنِ اسْتِغَاثَتِهِ وَ یَشْهَدُ بِصَادِقِ تَوَجُّعِهِ لِأَنَّ قَوَائِمَهُ حُمْشٌ کَقَوَائِمِ الدِّیَکَةِ الْخِلَاسِیَّةِ وَ قَدْ نَجَمَتْ مِنْ ظُنْبُوبِ سَاقِهِ صِیصِیَةٌ خَفِیَّةٌ وَ لَهُ فِی مَوْضِعِ الْعُرْفِ قُنْزُعَةٌ خَضْرَاءُ مُوَشَّاةٌ وَ مَخْرَجُ عَنُقِهِ کَالْإِبْرِیقِ وَ مَغْرِزُهَا إِلَی حَیْثُ بَطْنُهُ کَصِبْغِ الْوَسِمَةِ الْیَمَانِیَّةِ أَوْ کَحَرِیرَةٍ مُلْبَسَةٍ مِرْآةً ذَاتَ صِقَالٍ وَ کَأَنَّهُ مُتَلَفِّعٌ بِمِعْجَرٍ أَسْحَمَ إِلَّا أَنَّهُ یُخَیَّلُ لِکَثْرَةِ مَائِهِ وَ شِدَّةِ بَرِیقِهِ أَنَّ الْخُضْرَةَ النَّاضِرَةَ مُمْتَزِجَةٌ بِهِ وَ مَعَ فَتْقِ سَمْعِهِ خَطٌّ کَمُسْتَدَقِّ الْقَلَمِ فِی لَوْنِ الْأُقْحُوَانِ أَبْیَضُ یَقَقٌ فَهُوَ بِبَیَاضِهِ فِی سَوَادِ مَا هُنَالِکَ یَأْتَلِقُ وَ قَلَّ صِبْغٌ إِلَّا وَ قَدْ أَخَذَ مِنْهُ بِقِسْطٍ عَلَاهُ بِکَثْرَةِ صِقَالِهِ وَ بَرِیقِهِ وَ بَصِیصِ دِیبَاجِهِ وَ رَوْنَقِهِ فَهُوَ کَالْأَزَاهِیرِ الْمَبْثُوثَةِ لَمْ تُرَبِّهَا أَمْطَارُ رَبِیعٍ وَ لَا شُمُوسُ قَیْظٍ وَ قَدْ یَتَحَسَّرُ مِنْ رِیشِهِ وَ یَعْرَی مِنْ لِبَاسِهِ فَیَسْقُطُ تَتْرَی وَ یَنْبُتُ تِبَاعاً فَیَنْحَتُّ مِنْ قَصَبِهِ انْحِتَاتَ أَوْرَاقِ الْأَغْصَانِ ثُمَّ یَتَلَاحَقُ نَامِیاً حَتَّی یَعُودَ کَهَیْئَتِهِ قَبْلَ سُقُوطِهِ لَا یُخَالِفُ سَائِرَ أَلْوَانِهِ‌</w:t>
      </w:r>
      <w:r>
        <w:rPr>
          <w:rStyle w:val="FootnoteAnchor"/>
          <w:rtl w:val="true"/>
        </w:rPr>
        <w:footnoteReference w:id="1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یَقَعُ لَوْنٌ فِی غَیْرِ مَکَانِهِ وَ إِذَا تَصَفَّحْتَ شَعْرَةً مِنْ شَعَرَاتِ قَصَبِهِ أَرَتْکَ </w:t>
      </w:r>
      <w:bookmarkStart w:id="210" w:name="pg13941_185255"/>
    </w:p>
    <w:p>
      <w:pPr>
        <w:pStyle w:val="BookText"/>
        <w:rPr/>
      </w:pPr>
      <w:bookmarkEnd w:id="210"/>
      <w:r>
        <w:rPr>
          <w:rFonts w:ascii="Amiri" w:hAnsi="Amiri" w:eastAsia="Amiri" w:cs="Amiri"/>
          <w:color w:val="111111"/>
          <w:sz w:val="28"/>
          <w:sz w:val="28"/>
          <w:szCs w:val="28"/>
          <w:rtl w:val="true"/>
          <w:lang w:bidi="ar-SA"/>
        </w:rPr>
        <w:t>مَرَّةً حُمْرَةً وَرْدِیَّةً وَ تَارَةً خُضْرَةً زَبَرْجَدِیَّةً وَ أَحْیَاناً صُفْرَةً عَسْجَدِیَّةً فَکَیْفَ تَصِلُ إِلَی صِفَةِ هَذَا عَمَائِقُ الْفِطَنِ أَوْ تَبْلُغُهُ قَرَائِحُ الْعُقُولِ أَوْ تَسْتَنْظِمُ وَصْفَهُ أَقْوَالُ الْوَاصِفِینَ وَ أَقَلُّ أَجْزَائِهِ قَدْ أَعْجَزَ الْأَوْهَامَ أَنْ تُدْرِکَهُ وَ الْأَلْسِنَةَ أَنْ تَصِفَهُ فَسُبْحَانَ الَّذِی بَهَرَ الْعُقُولَ عَنْ وَصْفِ خَلْقٍ جَلَّاهُ لِلْعُیُونِ فَأَدْرَکَتْهُ مَحْدُوداً مُکَوَّناً وَ مُؤَلَّفاً مُلَوَّناً وَ أَعْجَزَ الْأَلْسُنَ عَنْ تَلْخِیصِ صِفَتِهِ وَ قَعَدَ بِهَا عَنْ تَأْدِیَةِ نَعْتِهِ وَ سُبْحَانَ مَنْ أَدْمَجَ قَوَائِمَ الذَّرَّةِ وَ الْهَمَجَةِ إِلَی مَا فَوْقَهُمَا مِنْ خَلْقِ الْحِیتَانِ وَ الْأَفْیِلَةِ وَ وَأَی عَلَی نَفْسِهِ أَنْ لَا یَضْطَرِبَ شَبَحٌ مِمَّا أَوْلَجَ فِیهِ الرُّوحَ إِلَّا وَ جَعَلَ الْحِمَامَ مَوْعِدَهُ وَ الْفَنَاءَ غَایَتَهُ‌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رضی الله عنه تفسیر بعض ما جاء فیها من الغریب و یؤر بملاقحه الأر کنایة عن النکاح یقال أر المرأة</w:t>
      </w:r>
      <w:r>
        <w:rPr>
          <w:rStyle w:val="FootnoteAnchor"/>
          <w:rtl w:val="true"/>
        </w:rPr>
        <w:footnoteReference w:id="150"/>
      </w:r>
      <w:r>
        <w:rPr>
          <w:rFonts w:ascii="IRNazanin" w:hAnsi="IRNazanin" w:eastAsia="IRNazanin"/>
          <w:color w:val="111111"/>
          <w:sz w:val="28"/>
          <w:sz w:val="28"/>
          <w:szCs w:val="28"/>
          <w:rtl w:val="true"/>
          <w:lang w:bidi="fa-IR"/>
        </w:rPr>
        <w:t>یؤرها إذا نکحها زوجها و قوله کأنه قلع داری عنجه نوتیه القلع شراع السفینة و داری منسوب إلی دارین و هی بلدة علی البحر یجلب منها الطیب و عنجه أی عطفه یقال عنجت الناقة أعنجها عنجا إذا عطفتها و النوتی الملاح و قوله علیه السلام ضفتی جفونه أراد جانبی جفونه و الضفتان الجانبان و قوله علیه السلام و فلذ الزبرجد الفلذ جمع فلذة و هی القطعة و قوله کبائس اللؤلؤ الرطب الکبائس جمع الکباسة العذق و العسالیج الغصون واحدها عسلوج‌</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آن حضرت است که در آن از شگفتی‌های آفرینش طاووس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آفرید آفریدنی عجیب، از جانداران و بی‌جان، و آرام 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لطافت صنعش و عظمت قدرتش شواهدی آشکار اقامه کرد که عقلها در برابر آن سر فرود آوردند در حالی که به وجود او اعتراف نموده و تسلیم فرمان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دلایل او بر توحیدش در گوشهای ما فریاد می‌زند، و نیز آنچه از پرندگان گوناگون به وجود آورده، پرندگانی که آنها را در رخنه‌های زمین و شکافهای بین دو کوه، و قله کوههای بلند جای داده، همانها که دارای بالهای گوناگون، و شکل‌های مختلف، و در مهار تسخیر حضرت اویند، و با بالهای خود در شکافهای هوای باز، و فضای گشاده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صورتهای شگفت آور پس از آنکه وجود نداشتند به وجود آورد، و با استخوانهای قوی مفصل‌ها که از نظر پنهان است ترکیب کرد و به هم پیوست، بعضی از پرندگان را به خاطر سنگینی جثّه از اینکه به راحتی در فضای بالا پرواز کنند باز داشت، و چنان مقرّر فرمود که بتوانند در نزدیکی زمین به پرواز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را با لطافت قدرتش و دقّت صنعتش به رنگهای گوناگون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سراسر در یک رنگ که رنگ دیگری با آن آمیخته نیست در آمده‌اند، و دسته‌ای دیگر در رنگ دیگری فرو رفته‌اند به جز گردنشان که طوقی از غیر آن رنگ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عجیب‌ترین مرغان طاووس است که آن را در استوارترین شکل ایجاد کرد، و رنگهایش را در نیکوترین مرحله نظام داد، با بالی که قلمهای آن را به هم پیوست، و دمی که آن را دراز و کشیده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جانب طاووس ماده رود آن را باز کند، به طوری که بر سرش سایه اندازد، گویی بادبان کشتی‌ای است از منطقه دارین که کشتیبان آن را از جای خود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رنگش می‌نازد، و به نازش می‌خرامد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خروس با ماده‌اش مباشرت می‌کند، و برای جفت گیری همچون شتران‌نر پر از شهوتی که برای جفت گیری آمده‌اند با آلات تناسلی خود به او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 زمینه به دیدن وضع طاووس حواله می‌دهم، نه مانند کسی که اثبات مطلبی را به سندی ضعیف احاله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آنچه دیگران خیال می‌کنند که آمیزش طاووس به آن است که اشکی از چشمهایش سرازیر می‌شود و در اطراف پلکهایش جمع می‌گردد و ماده آن اشک را به منقار بر می‌دارد و می‌خورد، سپس تخم گذاری می‌کند، و نطفه نر بجز اشک بیرون آمده از چشم او نیست، این خیال بی‌پایه شگفت‌آورتر از این نمی‌باشد که مردم بر این گمانند که آمیزش کلاغ با قرار دادن منقار در منقار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می‌کنی قلم‌های بال طاووس میله‌های چنگکی است ساخته شده از نقره، و آنچه از دایره‌های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بالها روییده گردن بندهای طلای ناب و پاره‌های زبر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بالش را به آنچه از زمین می‌روید تشبیه کنی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گلی است که از شکوفه‌های بهاران 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به جامه‌ها مثل بزنی همچون حلّه‌هایی است پر از نقش و نگار، و یا جامه‌های خوش منظر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زینت و زیور تشبیه کنی مانند نگین‌های رنگارنگی است که میان نقره مرصّع به جواهر قرار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مانند متکبّر دلشاد راه می‌رود، و هر زمان دم و بال خود را می‌نگرد از زیبایی پیراهن پر از نقش و نگارش و حمایل مرصعش به قهقهه می‌خندد، و هرگاه به پاهای خود چشم می‌اندازد آنچنان فریاد می‌کشد که معلوم می‌شود دادخواهی می‌کند، و به دردی واقعی گواهی می‌دهد، زیرا پایش مانند پای خروس دو رگه باریک و تیره است، و از ساق استخوان پایش خاری پنهان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تاج خود کاکلی سبز و مزین به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 آمدن گردنش مانند لوله ابریق کشیده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فرورفتگی گردن تا شکمش چون رنگ نیل یمنی سبز سیر است، یا چون قطعه دیبایی است که آینه صاف و درخشنده‌ای بر روی آن نشانده باشند، گویا چادری سیاه به خود پیچیده، و از برّاقی گمان می‌رود که رنگ سبز خوش نمایی با آن در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شکاف گوشش خطّی است مانند سر قلم و سپید سپید چون گل بابونه، که این سپیدی در میان رنگ سیاه اطرافش می‌درخشد، کمتر رنگی است که نمونه آن در این حیوان به کار گرفته نشده، و به خاطر صیقلی و برّاقی زیاد و درخشش و حسنش آن رنگ را بهتر جلوه داده، و به مانند شکوفه‌های پراکنده است که بارانهای بهاری و آفتاب با حرارت هنوز آن را نپروریده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پر خود بیرون می‌آید، و از پیراهنش برهنه می‌گردد، پرها پشت سر هم می‌ریزند، دوباره پی در پی می‌رویند، مانند برگ درختان که در پاییز فرو می‌ریزند، سپس رشد کرده به هم می‌پیوندند تا بار دیگر به صورت اوّل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جدید در رنگ آمیزی مانند دفعه اول است، و هر رنگی در جای سابقش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دقّت در مویی از موهای پر طاووس نظر کنی یک بار سرخ رنگ، و بار دیگر سبز زبر جدی، و مرتبه دیگر زرد طلایی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فکرهای ژرف بین، و عقول با ذوق خلقت عجیب این حیوان را درک کند، و چسان توصیف وصف کنندگان وصفش را به نظم آورد، با آنکه کوچکترین اجزایش اندیشه‌های ژرف بین را از درک عاجز نموده و زبان وصف کنندگان را ناتوان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خداوندی که عقلها را از توصیف مخلوقی چون طاووس مبهوت و مقهور نموده با اینکه آن را چنان در برابر چشمها جلا داده که آن را محدود به حد معیّن و پدید آمده و با اندام ترکیب یافته و رنگ آمیزی شده درک کرده‌اند، و زبانها را از بیان کیفیت آن در ناتوانی نشانده، و آنها را از شرح وصف این حیوان به عرصه عجز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خداوندی که پاهای موران و پشه‌های کوچک را استوار کرد تا برسد به بزرگتر از آنها از ماهیان دریا و پیلان عظیم الجثّه، و بر خود لازم نموده که هیچ جسمی که جان در آن دمیده جنبش ننماید مگر آنکه مرگ را وعده‌گاه و فنا را پایان کارش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رضی الله عنه در در تفسیر بعضی از لغات مشکل این خطبه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یؤرّ بملاقحه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نزدیکی است،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 الرجل المرأة یؤرها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 با زن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قلع داریّ عنجه نوتیّه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بادبان کشتی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دارین شهری است در ساحل دریا که از آنجا عطر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بازگرداند،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عنجت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أعنجها عنجا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شتر را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کشتیبان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ضفّتی جفونه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پلک دیده طاووس را منظور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ضفّتان به معنی هر دو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 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 جمع فلذة به معنای قطعه و تکه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کباسه به معنی خوشه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عسالیج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شاخه‌هاست، و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فیض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316843_3381743652"/>
      <w:bookmarkStart w:id="212" w:name="_Toc95"/>
      <w:bookmarkEnd w:id="211"/>
      <w:r>
        <w:rPr>
          <w:rtl w:val="true"/>
        </w:rPr>
        <w:t>توضیح</w:t>
      </w:r>
      <w:bookmarkEnd w:id="21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الطاوس علی فاعول و تصغیره طویس و طوست المرأة أی تزینت و الحیوان بالتحریک جنس الحی و یکون بمعنی الحیاة و الموات کسحاب ما لا روح فیه و أرض لم تحی بعد و التی لا مالک لها و لا ساکن کالأرض و الجبال و ذی حرکات کالماء و النار أی المتحرک بطبعه أو الأعم و لا یضر التداخل و اللطیف الدقیق و ما مفعول أقام و الضمیر عائد إلی ما فی به و له راجع إلی الله و یحتمل أن یعود إلی ما و نعقت أی صاحت و الغرض الإشعار </w:t>
      </w:r>
    </w:p>
    <w:p>
      <w:pPr>
        <w:pStyle w:val="BookText"/>
        <w:rPr/>
      </w:pPr>
      <w:r>
        <w:rPr>
          <w:rFonts w:ascii="IRNazanin" w:hAnsi="IRNazanin" w:eastAsia="IRNazanin"/>
          <w:color w:val="111111"/>
          <w:sz w:val="28"/>
          <w:sz w:val="28"/>
          <w:szCs w:val="28"/>
          <w:rtl w:val="true"/>
          <w:lang w:bidi="fa-IR"/>
        </w:rPr>
        <w:t>بوضوح الدلائل و الضمیر فی دلائله راجع إلی الله أو إلی ما و ما ذرأ أی خلق و قیل الذرء مختص بخلق الذریة و الأخادید جمع أخدود بالضم و هو الشق فی الأرض و الطیر الذی یسکن الأخدود کالقطا و الفجاج بالکسر جمع فج بالفتح و هو الطریق الواسع بین الجبلین و القبج یسکن الفجاج و الأعلام الجبال و رواسیها ثوابتها و العقبان و الصقور و نحوهما تسکن الجبال الراسیة و التصریف التقلیب و التحویل من حال إلی حال و مصرفة منصوبة علی الحالیة و فی بعض النسخ مجرور علی أنه صفة لذوات أجنحة و کذلک مرفرفة و زمه شده و الزمام ککتاب ما یزم به و زمام البعیر خطامه و زمام التسخیر القدرة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رفرف الطائر بجناحیه إذا بسطهما عند السقوط علی شی‌ء یحوم علیه لیقع فوقه و مخارق الجو أمکنتها التی تخرق الهواء فتدخلها و المنفسخ الواسع و الفضاء بالفتح المکان الواسع و الحقاق بالکسر جمع حق بالضم و هو مجمع المفصلین من الأعضاء و احتجاب المفاصل استتارها باللحم و الجلد و نحوهما و عبل الشی‌ء بالضم عبالة بالفتح فیهما مثل ضخم ضخامة وزنا و معنی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یسمو أی یعلو فی السماء أی فی جهة العلو و فی بعض النسخ فی الهواء و الخفوق بالضم سرعة الحرکة و دف الطائر کمد حرک جناحیه لطیرانه و معناه ضرب بهما دفیه و هما جناحاه قیل و ذلک إذا أسرع مشیا و رجلاه علی وجه الأرض ثم یستقل طیرانا و دفیف الطائر طیرانه فوق الأرض‌</w:t>
      </w:r>
      <w:r>
        <w:rPr>
          <w:rStyle w:val="FootnoteAnchor"/>
          <w:rtl w:val="true"/>
        </w:rPr>
        <w:footnoteReference w:id="152"/>
      </w:r>
      <w:r>
        <w:rPr>
          <w:rFonts w:ascii="IRNazanin" w:hAnsi="IRNazanin" w:eastAsia="IRNazanin"/>
          <w:color w:val="111111"/>
          <w:sz w:val="28"/>
          <w:sz w:val="28"/>
          <w:szCs w:val="28"/>
          <w:rtl w:val="true"/>
          <w:lang w:bidi="fa-IR"/>
        </w:rPr>
        <w:t xml:space="preserve">یقال عقاب دفوف و دفت الحمامة کفرت إذا سارت سیرا لینا کذا فی المصباح و یظهر من کلام بعضهم أن الفعل کمد فیهما و یدف فیما عندنا من النسخ بکسر العین و نسقها أی رتبها یقال نسقت الدر کنصرت أی نظمتها و نسقت الکلام أی عطفت بعضه علی بعض و الأصابیغ جمع أصباغ بالفتح جمع صبغ بالکسر و هو اللون أی جعل کلا منها علی لون خاص علی وفق الحکمة البالغة و غمسه فی الماء کضربه دخله و الاغتماس الارتماس </w:t>
      </w:r>
    </w:p>
    <w:p>
      <w:pPr>
        <w:pStyle w:val="BookText"/>
        <w:rPr/>
      </w:pPr>
      <w:r>
        <w:rPr>
          <w:rFonts w:ascii="IRNazanin" w:hAnsi="IRNazanin" w:eastAsia="IRNazanin"/>
          <w:color w:val="111111"/>
          <w:sz w:val="28"/>
          <w:sz w:val="28"/>
          <w:szCs w:val="28"/>
          <w:rtl w:val="true"/>
          <w:lang w:bidi="fa-IR"/>
        </w:rPr>
        <w:t>شبه الطیر بالثوب الذی دقه الصباغ إذا أراد صبغه و القالب بالفتح کما فی النسخ قالب الخف و غیره کالخاتم و الطابع و بالکسر البسر الأحمر و فی القاموس القالب البسر الأحمر و کالمثال یفرغ فیه الجواهر و فتح لامه أکثر و شاة قالب لون علی غیر لون أمها و فی حدیث شعیب و موسی علیهما السلام لک من غنمی ما جاءت به قالب لون تفسیره فی الحدیث أنها جاءت علی غیر ألوان أمهاتها کأن لونها قد انقلب و منه حدیث علی علیه السلام فی صفة الطیور فمنها مغموس فی قالب لون لا یشوبه غیر لون ما غمس فیه انتهی‌</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الأظهر أن الغمس فی قالب اللون عبارة عن إحاطة اللون الواحد بجمیع أجزائه کما یحیط القالب بالأشیاء المصوغة بالصب فیه من نحاس و نحوه و علی الکسر یمکن أن یکون المراد بقالب اللون اللون الذی یقلب اللون إلی لون آخر و لون صبغ فی بعض النسخ بجر لون مضافا إلی صبغ علی الإضافة البیانیة و فی بعضها بالجر منونا و صبغ علی صیغة الماضی المجهول أی صبغ ذلک المغموس و الطوق حلی للعنق و کل ما استدار بشی‌ء و هذا النوع کالفواخت و نحوها و التعدیل التسویة و منه تعدیل القسمة و المراد إعطاء کل شی‌ء منه فی الخلق ما یستحقه و خلقه خالیا من نقص و نضد متاعه کنصر و نضده بالتشدید أی جعل بعضه فوق بعض أی رتب ألوانه بجناح أشرج قصبه أی رکب بعضها فی بعض کما یشرج العیبة أی یداخل بین أشراجها و هی عراها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سحبه کمنعه جره علی وجه الأرض و سحبت المرأة ذیلها إذا درج أی مشی و طوی الصحیفة کرمی ضد نشرها و سما کدعا أی ارتفع و سما به أی أعلاه و رفعه و أطل علیه أی أشرف و القطع بالکسر الشراع و الداری منسوب إلی دارین و هو موضع فی البحر کان یؤتی منه الطیب من الهند و هو الآن خراب لا عمارة به و لا سکنی و فیه آثار قدیمة و النسبة إلیه لأنه کان مرسی‌</w:t>
      </w:r>
      <w:r>
        <w:rPr>
          <w:rStyle w:val="FootnoteAnchor"/>
          <w:rtl w:val="true"/>
        </w:rPr>
        <w:footnoteReference w:id="154"/>
      </w:r>
      <w:r>
        <w:rPr>
          <w:rFonts w:ascii="IRNazanin" w:hAnsi="IRNazanin" w:eastAsia="IRNazanin"/>
          <w:color w:val="111111"/>
          <w:sz w:val="28"/>
          <w:sz w:val="28"/>
          <w:szCs w:val="28"/>
          <w:rtl w:val="true"/>
          <w:lang w:bidi="fa-IR"/>
        </w:rPr>
        <w:t xml:space="preserve">السفن فی زمانه علیه السلام </w:t>
      </w:r>
    </w:p>
    <w:p>
      <w:pPr>
        <w:pStyle w:val="BookText"/>
        <w:rPr/>
      </w:pPr>
      <w:r>
        <w:rPr>
          <w:rFonts w:ascii="IRNazanin" w:hAnsi="IRNazanin" w:eastAsia="IRNazanin"/>
          <w:color w:val="111111"/>
          <w:sz w:val="28"/>
          <w:sz w:val="28"/>
          <w:szCs w:val="28"/>
          <w:rtl w:val="true"/>
          <w:lang w:bidi="fa-IR"/>
        </w:rPr>
        <w:t>و عنجه کنصره أی عطفه و قیل هو أن یجذب الراکب خطام البعیر فیرده علی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النوتی الملاح الذی یدبر السفینة فی البحر و قد نات ینوت نوتا إذا تمایل من النعاس کان النوتی یمیل السفینة من جانب إلی جانب انتهی‌</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لطف التشبیه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اختال أی تکبر و أعجب بنفسه و یمیس أی یتبختر و زاف یزیف زیفانا أی تبختر فی مشیه و یفضی أی یسفد و یقال أفضی المرأة أی جامعها أو خلا بها و الدیکة کقردة جمع دیک بالکسر و فی بعض النسخ و فی نهایة ابن الأثیر کإفضاء الدیکة و یؤر کیمد أرا بالفتح أی یجامع و القح الفحل الناقة أی أحبلها و الملاقحة مفاعلة منه و فی بعض النسخ بملاقحه علی صیغة الجمع مضافا إلی الضمیر أی بآلات تناسله و أعضائه و الفحل الذکر من کل حیوان و غلم کعلم أی اشتد شبقه و اغتلم البعیر إذا هاج من شدة شهوة الضراب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أر الفحول المغتلمة لیس فی بعض النسخ و الإحالة من الحوالة علی ضعیف إسناده أی إسناده الضعیف و فی بعض النسخ علی ضعف بصیغة المصدر مبالغة و یقال سفحت الدم کمنعت أی أرقته و الدمع أی أرسلته و فی بعض النسخ تنشجها کتضرب یقال نشج القدر و الزق أی غلی ما فیه حتی سمع له صوت و لعل الأول أوضح فإن الفعل لیس متعدیا بنفسه علی ما فی کتب اللغة و ضفتا جفونه جانباها و کذلک ضفتا النهر و الوادی و تطعم علی صیغة التفعل بحذف إحدی التاءین و بجس الماء تبجیسا فجره فتبجس و انبجس و یوجد الکلمة فی النسخ بهما أی الدمع المنفجر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الشارحین زعم قوم أن اللقاح فی الطاوس بالدمعة و أمیر المؤمنین علیه السلام لم یحل ذلک و لکنه قال لیس بأعجب من مطاعمة الغراب و العرب تزعم أن الغراب لا یسفد و من أمثالهم أخفی من سفاد الغراب فیزعمون أن اللقاح </w:t>
      </w:r>
    </w:p>
    <w:p>
      <w:pPr>
        <w:pStyle w:val="BookText"/>
        <w:rPr/>
      </w:pPr>
      <w:r>
        <w:rPr>
          <w:rFonts w:ascii="IRNazanin" w:hAnsi="IRNazanin" w:eastAsia="IRNazanin"/>
          <w:color w:val="111111"/>
          <w:sz w:val="28"/>
          <w:sz w:val="28"/>
          <w:szCs w:val="28"/>
          <w:rtl w:val="true"/>
          <w:lang w:bidi="fa-IR"/>
        </w:rPr>
        <w:t>من المطاعمة و انتقال جزء من الماء الذی فی قانصة الذکر إلی الأنثی من منقاره و أما الحکماء فقل أن یصدقوا بذلک علی أنهم قد قالوا فی کتبهم ما یقرب من هذا قال ابن سینا و القبجة تحبلها ریح تهب من ناحیة الحجل الذکر و من سماع صوته قال و النوع المسمی مالاقیا</w:t>
      </w:r>
      <w:r>
        <w:rPr>
          <w:rStyle w:val="FootnoteAnchor"/>
          <w:rtl w:val="true"/>
        </w:rPr>
        <w:footnoteReference w:id="156"/>
      </w:r>
      <w:r>
        <w:rPr>
          <w:rFonts w:ascii="IRNazanin" w:hAnsi="IRNazanin" w:eastAsia="IRNazanin"/>
          <w:color w:val="111111"/>
          <w:sz w:val="28"/>
          <w:sz w:val="28"/>
          <w:szCs w:val="28"/>
          <w:rtl w:val="true"/>
          <w:lang w:bidi="fa-IR"/>
        </w:rPr>
        <w:t>تتلاصق بأفواهها ثم تتشابک فذاک سفادها و لا یخفی أن المثل المذکور لا یدل علی أن الغراب لا یسفد بل الظاهر منه خلافه إلا أن یکون مراد القائل أیضا ذلک و أما کلامه علیه السلام فالظاهر منه أن الطاوس لقاحه بالسفاد لقوله علیه السلام یؤر بملاقحه و لتعبیره عن القول الآخر بالزعم و أن الغراب لقاحه بالمطاعمة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الحمام إذا أدخل فمه فی فم أنثاه فقد تطاعما و طاعما و خال الشی‌ء کخاف أی ظنه و خاله یخیله لغة فیه و تقول فی المضارع للمتکلم إخال بکسر الهمزة علی غیر قیاس و هو أکثر استعمالا و بنو أسد یفتحون علی القیاس و المداری بالدال</w:t>
      </w:r>
    </w:p>
    <w:p>
      <w:pPr>
        <w:pStyle w:val="BookText"/>
        <w:rPr/>
      </w:pPr>
      <w:r>
        <w:rPr>
          <w:rFonts w:ascii="IRNazanin" w:hAnsi="IRNazanin" w:eastAsia="IRNazanin"/>
          <w:color w:val="111111"/>
          <w:sz w:val="28"/>
          <w:sz w:val="28"/>
          <w:szCs w:val="28"/>
          <w:rtl w:val="true"/>
          <w:lang w:bidi="fa-IR"/>
        </w:rPr>
        <w:t>المهملة علی ما فی أکثر النسخ جمع مدری بکسر المیم قال ابن الأثیر المدری و المدراة شی‌ء من حدید</w:t>
      </w:r>
      <w:r>
        <w:rPr>
          <w:rStyle w:val="FootnoteAnchor"/>
          <w:rtl w:val="true"/>
        </w:rPr>
        <w:footnoteReference w:id="157"/>
      </w:r>
      <w:r>
        <w:rPr>
          <w:rFonts w:ascii="IRNazanin" w:hAnsi="IRNazanin" w:eastAsia="IRNazanin"/>
          <w:color w:val="111111"/>
          <w:sz w:val="28"/>
          <w:sz w:val="28"/>
          <w:szCs w:val="28"/>
          <w:rtl w:val="true"/>
          <w:lang w:bidi="fa-IR"/>
        </w:rPr>
        <w:t>أو خشب علی شکل سن من أسنان المشط و أطول منه یسرح به الشعر المتلبد و یستعمله من لا مشط 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فی نسخة ابن میثم بالذال المعجمة قال و هی خشبة ذات أطراف کأصابع الکف ینقی به الطعام و الدارة هالة القمر و ما أحاط بالشی‌ء کالدائرة و العقیان بالضم الذهب الخالص و قیل ما ینبت منه نباتا و الفلذ کعنب جمع فلذة بالکسر و هی القطعة من الذهب و الفضة و غیرهما و فلذت له من الشی‌ء کضربت أی قطعت و الزبرجد جوهر معروف قیل و یسمیه الناس البلخش و قیل هو الزمرد و جنیت الثمرة و الزهرة و اجتنیتها بمعنی و الجنی فعیل منه و فی بعض النسخ جنی کحصی و هو ما یجنی من الشجر ما دام غضا بمعنی فعیل و لفظة الفعل المجهول لیست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النسخ و زهر النبات بالفتح نوره و الواحدة زهرة کتمر و تمرة قالوا و لا یسمی زهرا حتی تفتح و المضاهاة و المشاکلة و المشابهة بمعنی و استعمال فاعل بمعنی فعل بالتشدید کثیر لا سیما فی کلامه علیه السلام و اللباس و اللبس بالکسر فیهما و الملبس واحد و الوشی نقش الثوب من کل لون و الموشی کمرمی المنقش و الحلل کصرد جمع حلة بالضم و هی إزار و رداء من برد أو غیره فلا تکون حلة إلا من ثوبین أو ثوب له بطانة و شی‌ء أنیق أی حسن معجب و المونق مفعل منه قلبت الهمزة واوا و العصب بالفتح ضرب من البرود و الحلی بضم الحاء و کسر اللام و تشدید الیاء جمع حلی بالفتح و التخفیف و هو ما یزین به من مصوغ المعدنیات أو الحجارة و الفصوص جمع فص کفلس و فلوس قال ابن السکیت کسر الفاء ردی و قال الفیروزآبادی الفص للخاتم مثلثة و الکسر غیر لحن و نطقت باللجین أی جعلت الفضة کالنطاق لها و هو ککتاب شبه إزار فیه تکة تلبسه المرأة و قیل شقة تلبسها المرأة و تشد وسطها بحبل و ترسل الأعلی علی الأسفل إلی الأرض و الأسفل ینجر علی الأرض‌</w:t>
      </w:r>
      <w:r>
        <w:rPr>
          <w:rStyle w:val="FootnoteAnchor"/>
          <w:rtl w:val="true"/>
        </w:rPr>
        <w:footnoteReference w:id="159"/>
      </w:r>
      <w:r>
        <w:rPr>
          <w:rFonts w:ascii="IRNazanin" w:hAnsi="IRNazanin" w:eastAsia="IRNazanin"/>
          <w:color w:val="111111"/>
          <w:sz w:val="28"/>
          <w:sz w:val="28"/>
          <w:szCs w:val="28"/>
          <w:rtl w:val="true"/>
          <w:lang w:bidi="fa-IR"/>
        </w:rPr>
        <w:t>و کلل فلانا ألبسه الإکلیل و هو بالکسر التاج و شبه عصابة زین بالجوهر و قال بعض الشارحین شبه علیه السلام بالفصوص المختلفة الألوان المنطقة فی الفضة أی المرصعة فی صفائح الفضة و المکلل الذی جعل کالإکلیل و حاصل الکلام أنه علیه السلام شبه قصب ریشه بصفائح من فضة رصعت بالفصوص المختلفة الألوان فهی کالإکلیل بذلک الترصیع و الأظهر أن المکلل وصف للجین و مرح کفرح وزنا و معنی فهو مرح ککتف و قیل المرح أشد من الفرح‌</w:t>
      </w:r>
      <w:r>
        <w:rPr>
          <w:rStyle w:val="FootnoteAnchor"/>
          <w:rtl w:val="true"/>
        </w:rPr>
        <w:footnoteReference w:id="160"/>
      </w:r>
      <w:r>
        <w:rPr>
          <w:rFonts w:ascii="IRNazanin" w:hAnsi="IRNazanin" w:eastAsia="IRNazanin"/>
          <w:color w:val="111111"/>
          <w:sz w:val="28"/>
          <w:sz w:val="28"/>
          <w:szCs w:val="28"/>
          <w:rtl w:val="true"/>
          <w:lang w:bidi="fa-IR"/>
        </w:rPr>
        <w:t xml:space="preserve">و قیل هو النشاط و تصفحت الکتاب أی قلبت صفحاته و قه کفر أی ضحک و قال فی ضحکه قه بالسکون فإذا کرر قیل قهقه قهقهة مثل دحرج دحرجة و الجمال الحسن فی الخلق و الخلق و السربال بالکسر القمیص أو کل ما لبس و الوشاح ککتاب شی‌ء ینسج من أدیم و یرصع </w:t>
      </w:r>
    </w:p>
    <w:p>
      <w:pPr>
        <w:pStyle w:val="BookText"/>
        <w:rPr/>
      </w:pPr>
      <w:r>
        <w:rPr>
          <w:rFonts w:ascii="IRNazanin" w:hAnsi="IRNazanin" w:eastAsia="IRNazanin"/>
          <w:color w:val="111111"/>
          <w:sz w:val="28"/>
          <w:sz w:val="28"/>
          <w:szCs w:val="28"/>
          <w:rtl w:val="true"/>
          <w:lang w:bidi="fa-IR"/>
        </w:rPr>
        <w:t>شبه قلادة تلبسه النساء و زقا یزقو أی صاح و أعول أی رفع صوته بالبکاء و الصیاح و استغاث طلب العون و النصر و توجع أی تفجع أو تشکو لأن قوائمه حمش أی دقاق یقال رجل أحمش الساقین و الخلاسیة بالکسر هی التی بین الدجاجة الهندیة و الفارسیة و الولد بین أبوین أبیض و سوداء و أسود و بیضاء ذکره فی العین و نجم النبات و غیره کقعد نجوما أی ظهر و طلع و الظنبوب بالضم حرف العظم الیابس من قدم الساق ذکره الجوهری و فی القاموس حرف الساق من قدم أو عظمه أو حرف عظمه و الصیصیة فی الأصل شوکة الحائک التی بها یسوی السداة و اللحمة قال الجوهری و منه صیصیة الدیک التی فی رجله و العرف بالضم شعر عنق الفرس و غیره و القنزعة بضم القاف و الزای ما ارتفع من الشعر و قیل الخصلة من الشعر یترک علی رأس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موشاة أی منقشة و المخرج اسم مکان أی محل خروج عنقه کمحل خروج عنق الإبریق و یشعر بأن عنقه کعنق الإبریق أو مصدر أی خروج عنقه کخروج عنق الإبریق فالإشعار أقوی و الإبریق فارسی معرب‌</w:t>
      </w:r>
      <w:r>
        <w:rPr>
          <w:rStyle w:val="FootnoteAnchor"/>
          <w:rtl w:val="true"/>
        </w:rPr>
        <w:footnoteReference w:id="161"/>
      </w:r>
      <w:r>
        <w:rPr>
          <w:rFonts w:ascii="IRNazanin" w:hAnsi="IRNazanin" w:eastAsia="IRNazanin"/>
          <w:color w:val="111111"/>
          <w:sz w:val="28"/>
          <w:sz w:val="28"/>
          <w:szCs w:val="28"/>
          <w:rtl w:val="true"/>
          <w:lang w:bidi="fa-IR"/>
        </w:rPr>
        <w:t>و غرزته کضربت أی أثبته فی الأرض و مغرزها مبتدأ خبره کصبغ الوسمة و بطنه مبتدأ خبر محذوف أی مغرزها إلی حیث بطنه موجودا و ممتدا و منتهی إلیه کصبغ إلی آخره و حیث تضاف إلی الجملة غالبا و هو فی المعنی مضافة إلی المصدر الذی تضمنته الجملة قالوا حیث و إن کانت مضافة إلی الجملة فی الظاهر لکن لما کانت فی المعنی مضافة إلی المصدر فأضافتها إلیها کلا إضافة و لذا بنیت علی الضم کالغایات علی الأعرف فقال الرضی رضی الله عنه حذف خبر المبتدإ الذی بعد حیث غیر قلیل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الوسمة بکسر السین کما فی بعض النسخ و هی لغة الحجاز و أفصح من السکون و أنکر الأزهری السکون و بالسکون کما فی بعض النسخ و جوزه بعضهم نبت یختضب بورقه و قیل هو ورق النیل و الصقال ککتاب اسم من صقله کنصر أی </w:t>
      </w:r>
    </w:p>
    <w:p>
      <w:pPr>
        <w:pStyle w:val="BookText"/>
        <w:rPr/>
      </w:pPr>
      <w:r>
        <w:rPr>
          <w:rFonts w:ascii="IRNazanin" w:hAnsi="IRNazanin" w:eastAsia="IRNazanin"/>
          <w:color w:val="111111"/>
          <w:sz w:val="28"/>
          <w:sz w:val="28"/>
          <w:szCs w:val="28"/>
          <w:rtl w:val="true"/>
          <w:lang w:bidi="fa-IR"/>
        </w:rPr>
        <w:t>جلاه فهو مصقول و صقیل و اللفاع ککتاب الملحفة أو الکساء أو کل ما تتلفع به المرأة و تلفع الرجل بالثوب إذا اشتمل به و تغطی و فی بعض النسخ متقنع و المقنع و المقنعة بالکسر فیهما ما تتقنع به المرأة و القناع ککتاب أوسع منهما و المعجر کمنبر ثوب أصغر من الرداء تلبسه المرأة و قال المطرزی ثوب کالعصابة تلفه المرأة علی استدارة رأسها و السحم بالتحریک و السُّحْمة بالضم السواد و الأسحم الأسود و خیل له کذا بالبناء للمفعول من الخیال بمعنی الوهم و الظن أی لبس علیه و فی بعض النسخ یخیل علی صیغة المعلوم فالفاعل ضمیر الطاوس و البریق اللمعان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استدق أی صار دقیقا و هو ضد الغلیظ و المستدق علی صیغة اسم الفاعل و فی بعض النسخ علی صیغة اسم المفعول قال ابن الأثیر استدق الدنیا أی احتقرها و استصغرها و هو استفعل من الشی‌ء الدقیق الصغیر و المشبه علی الأول القلم و علی الثانی المرقوم و یمکن أن تکون الإضافة علی الأول لأدنی ملابسة فإن الرقم الدقیق له نسبة إلی القلم و الأقحوان بالضم البابونج و أبیض یقق بالتحریک أی شدید البیاض و ائتلق و تألق أی التمع و علا فلان فلانا أی غلبه و ارتفع علیه و بص کفر أی برق و لمع و الدیباج ثوب سداه و لحمته إبریسم و قیل هو معرب ثم کثر حتی اشتقت العرب منه فقالوا دبج الغیث الأرض دبجا إذا</w:t>
      </w:r>
    </w:p>
    <w:p>
      <w:pPr>
        <w:pStyle w:val="BookText"/>
        <w:rPr/>
      </w:pPr>
      <w:r>
        <w:rPr>
          <w:rFonts w:ascii="IRNazanin" w:hAnsi="IRNazanin" w:eastAsia="IRNazanin"/>
          <w:color w:val="111111"/>
          <w:sz w:val="28"/>
          <w:sz w:val="28"/>
          <w:szCs w:val="28"/>
          <w:rtl w:val="true"/>
          <w:lang w:bidi="fa-IR"/>
        </w:rPr>
        <w:t>سقاها فأنبت أزهارا مختلفة لأنه اسم للمنقش و رونق الشی‌ء ماؤه و حسنه أی أخذ من کل لون نصیبا و زاد علی اللون بالبریق و اللمعان و الزهرة بالفتح و بالتحریک النبات و نوره و الجمع أزهار و جمع الجمع أزاهر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البث النشر و التفریق و رب فلان الأمر أی أصلحه و قام بتدبیره و رب الدهن أی طیبه و القیظ فصل الصیف و شدة الحر و لعل الجمع فی الأمطار باعتبار الدفعات و فی الشموس بتعدد الإشراق فی الأیام أو باعتبار أن الشمس الطالع فی کل یوم فرد علی حدة لاختلاف التأثیر فی نضج الثمار و تربیة النبات باختلاف الحر </w:t>
      </w:r>
    </w:p>
    <w:p>
      <w:pPr>
        <w:pStyle w:val="BookText"/>
        <w:rPr/>
      </w:pPr>
      <w:r>
        <w:rPr>
          <w:rFonts w:ascii="IRNazanin" w:hAnsi="IRNazanin" w:eastAsia="IRNazanin"/>
          <w:color w:val="111111"/>
          <w:sz w:val="28"/>
          <w:sz w:val="28"/>
          <w:szCs w:val="28"/>
          <w:rtl w:val="true"/>
          <w:lang w:bidi="fa-IR"/>
        </w:rPr>
        <w:t>و البرد و غیر ذلک و تحسر البعیر علی صیغة التفعل أی سقط من الإعیاء و فی بعض النسخ تنحسر علی صیغة الانفعال تقول حسره کضربه و نصره فانحسر أی کشفه فانکشف و العُرْی بالضم خلاف اللبس و الفعل کرضی و تتری فیه لغتان تنون و لا تنون مثل علقی فمن ترک صرفها فی المعرفة جعل ألفها ألف التأنیث و هو أجود و أصلها وَتْری من الوتر و هو الفرد قال الله تعالی ثُمَّ أَرْسَلْنا رُسُلَنا تَتْرا</w:t>
      </w:r>
      <w:r>
        <w:rPr>
          <w:rStyle w:val="FootnoteAnchor"/>
          <w:rtl w:val="true"/>
        </w:rPr>
        <w:footnoteReference w:id="163"/>
      </w:r>
      <w:r>
        <w:rPr>
          <w:rFonts w:ascii="IRNazanin" w:hAnsi="IRNazanin" w:eastAsia="IRNazanin"/>
          <w:color w:val="111111"/>
          <w:sz w:val="28"/>
          <w:sz w:val="28"/>
          <w:szCs w:val="28"/>
          <w:rtl w:val="true"/>
          <w:lang w:bidi="fa-IR"/>
        </w:rPr>
        <w:t>أی واحدا بعد واحد و من نونها جعل ألفها ملحقة ذکره الجوهری و قال بعض شارحی النهج تتری أی شیئا بعد شی‌ء و بینهما فترة و هذا مما یغلط فیه قوم فیعتقدون أن تتری للمواصلة و الالتصاق و ینبت تباعا أی لا فترات بینهما و کذلک حال الریش الساقط و التِّباع بالکسر الولاء و انحتت ورق الشجر أی سقطت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سالف ألوانه فی بعض النسخ سائر ألوانه قال الجوهری سائر الناس أی جمیعهم و فی المصباح قال الأزهری اتفق أهل اللغة أن سائر الشی‌ء باقیه قلیلا کان أو کثیرا و لعل المراد عدم مخالفة لون الریش النابت للباقی من السوالف أو المراد عدم التخالف بین الأریاش النابتة و ما فی الأصل أوضح و الورد بالفتح من کل شجرة نورها و غلب علی الورد الأحمر و التارة الحین و الزمان و العَسجد کجعفر الذهب و العُمق بالضم و بالفتح قعر البئر و نحوها و الفِطَن کعنب جمع فطنة بالکسر و هی الحذق و العلم بوجوه الأمور و عمائق الفطن الأذهان الثاقبة و القریحة أول ما یستنبط من البئر و منه قولهم لفلان قریحة جیدة یراد استنباط العلم بجودة الطبع و اقترحت الشی‌ء أی ابتدعته من غیر سبق مثال و الواو فی قوله علیه السلام و أقل للحال و لا ریب أن العشرة أقل الأجزاء التی بها قوام الحیوان و المراد بعجز الأوهام العجز عن وصف علل هذه الألوان و اختلافها و اختصاص کل بموضعه و سائر ما أشار علیه السلام إلیه أو العجز عن إدراک جزئیات الأوصاف المذکورة و تشریح الهیئات الظاهرة و الخصوصیات الخفیة فی خلق ذلک الحیوان کما هو المناسب لما بعده و بهره کمنعه أی غلبه و جلاه بالتشدید و التخفیف علی اختلاف النسخ أی </w:t>
      </w:r>
      <w:bookmarkStart w:id="213" w:name="pg13941_185264"/>
    </w:p>
    <w:p>
      <w:pPr>
        <w:pStyle w:val="BookText"/>
        <w:rPr/>
      </w:pPr>
      <w:bookmarkEnd w:id="213"/>
      <w:r>
        <w:rPr>
          <w:rFonts w:ascii="IRNazanin" w:hAnsi="IRNazanin" w:eastAsia="IRNazanin"/>
          <w:color w:val="111111"/>
          <w:sz w:val="28"/>
          <w:sz w:val="28"/>
          <w:szCs w:val="28"/>
          <w:rtl w:val="true"/>
          <w:lang w:bidi="fa-IR"/>
        </w:rPr>
        <w:t>کشفه و التکوین الإحداث و الإیجاد و قعد بها أی أقعدها و أعجزها و الغرض الدلالة علی عجز العقول عن إدراک ذاته سبحانه فإنها إذا عجزت عن إدراک مخلوق ظاهر للعیون علی الصفات المذکورة فهی بالعجز عن إدراکه سبحانه و وصفه أحری و کذلک الألسن فی تلخیص صفته و تأدیة 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دَمَج الشی‌ء کنصر دموجا دخل فی الشی‌ء و استحکم فیه و أدمجه غیره و الذرة واحدة الذر و هی صغار النمل و الهَمَجة واحدة الهمج کذلک و هو ذباب صغیر کالبعوض یسقط علی وجوه الغنم و الحمر و أعینها و الحیتان جمع حوت و الأَفْیِلَة جمع فیل و المعروف بین أهل اللغة فِیَلَة کعنبة کما فی بعض النسخ و أفیال و فیول و قال ابن السکیت و لا تقل أَفْیِلَة و وأی أی وعد و اضطرب أی تحرک و الشبح الشخص و أولج أی و أدخل و الحمام ککتاب قضاء الموت و 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بر وزن فاعول و اسم مصغر آن طویس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جاندار است و به معنای زندگی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 به چیزی اطلاق می‌شود که روحی نداشته و زمینی که هنوز زنده نگشته و مالک و ساکنی ندارد مانند زمین،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جبندگانی مانند آب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جبنده موجودی است که به طبع خود یا علی الاطلاق صاحب حرکت است و تداخل این دو معنا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باریک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أقام بوده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بر می‌گردد و احتمال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آگاهی دادن به وضوح دلایل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الذرء، فقط مختص به خلق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أُخدود، به معنای شکاف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این شکافها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مرغ سنگخواره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فَجّ به معنای راه پهناور میان دو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کبک در آنجا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عقاب‌ها و کرکس‌ها و مانند این دو در کوه‌های بلند سکونت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کردن و از حالی به حالی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منصوب و در برخی از نسخه‌ها به صورت مجرور آمده که در این صورت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مرفرفة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الزمام بر وزن کتاب یعنی آنچه که با آن چیزی را می‌بندند و به افسار شتر زمام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التسخیر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رفرف الطائر بجناحیه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خود را برای فرود آمدن بر روی چیزی گشود تا دور آن چرخیده و بر سر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مکآنهایی از جو که هوا را شکافته و در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باز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 یه معنای مکان اتصال دو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احتجاب المفاصل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شدن مفاصل با گوشت و پوست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عُبل الشی‌ء عبالة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ضخم ضخامة بوده و معنایش 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حرکت داد برای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آن است که دو بالش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منظور زمانی است که پرنده پاهایش بر زمین بوده و سرعت می‌گیرد سپس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دفیف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پرنده بالای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عقاب دفوف و دفت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 بوده و به معنای سیر کردن آرام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المصباح نیز دفّ، چنین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وزن و معنای دفّ را مانند مدّ دانسته‌اند، ولی بر طبق نسخه ما دفّ با کسره عین الفعل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نسقت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و به معنای مرواریدها را منظم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نسقت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را بر پاره‌ای دیگر عطف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أصباغ جمع صِبغ به معنای رنگ است؛ بدین معنا که خداوند از روی حکمت بی‌منتها هر یک از آنها را به رنگی خاص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غمسه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ضرب به معنای داخل کردن و فرو بردن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پیراهنی تشبیه شده است که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رَز در هنگام رنگ کردن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قالِب کفش و غیره مانند انگشتر و مهر، و اگر به صورت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خرمای سرخ نارس می‌باشد 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به معنای خرمای سرخ نارس و به معنای ظرفی که در آن فلزات ذوب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اکثرا لامش را فتحه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به رنگ مادرش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حضرت شعیب و حضرت موسی علیهما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من غنمی ما جاءت به قالب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قالب در حدیث مزبور گفته‌اند که منظور آن دسته گوسفندانی است که به رنگ مادران خود نیستند گویا رنگ آنها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قالب لون در حدیث امیر المؤمنین علیه السلام در باره ویژگی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مغموس فی قالب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رنگ دیگری درهم نیامیخته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الغمس فی قالب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احاطه یک رنگ بر تمام اجزاء آن است همانطور که قالب اشیای ذوب شده همچون مس و مانند آن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کسره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رنگی باشد که رنگ را به رنگ دیگر درمی‌آورد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 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با جر لون، ترکیب اضافی و اضافه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به صورت مجرور و منوّن و صبغ به صورت ماضی مجهول است یعنی آن فرو رفته رنگ آمیزی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گردن و هر چیزی که گِرد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پرندگان شامل فاخته و غیره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ساختن و از آن است برابر ساختن قسمت، و مراد آن است که در آفرینش هر موجودی آنچه که مستحق آن است، داده شود و خلقت او عاری از هر نقص و عیبی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نضد 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و نضّده، یعنی برخی را داخل برخی دیگر کرد یعنی رنگ‌هایش را مرتب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بجناح أشرج 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را بر بعضی دیگر سوار کرد همان طور که بند کیسه داخل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منعه، یعنی او را بر روی زمین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سحبت المرأة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دامن خود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رمی، به معنای پیچاندن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دعا، یعنی اوج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اشراف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دارین و آن مکانی است بر کنار دریا که عطر از هند از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اکنون از میان رفته و هیچ بنایی در آن باقی نمانده است و هیچ سکنه‌ای ندارد و در آن آثار قدیمی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بدان سبب است که در زمان امیر المؤمنین علیه السلام لنگرگاه کشتی‌ها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نصره، به معنای آن را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واژه به معنای آن است که سوار افسار شتر را به سمت خود بکشد و بر روی دو پایش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النهایة، نوتی به معنای کشتی‌بان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 ینوت نوتا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چرت زدن تلو تلو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کشتی را از یک سو، به سوی دیگر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زیبابی این تشبیه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ورزیده و خود شیفته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تبختر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زاف یزیف زیفا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کبر و غرور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جماع کرد یا با او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قِردة، جمع 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نسخه‌ها و در کتاب النهایة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کإفضاء الدیکة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یَؤرّ أرّا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مدّ، به معنای جماع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ألقح الفحل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شتر ماده را بارور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مفاعله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نسخه‌ها بملاقحه، به صیغه جمع و مضاف به ضمیر استعمال شده، یعنی به آلت تناسلی و اعضایش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از هر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علم، به معنای سخت آزمند شد و اغتلم البعیر، یعنی شتر از شدت شهوت به هیجان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 الفحول المغتلمة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ضعیف 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اسناد ضعیفش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مصدر برای بیان مبالغه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سفحت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منع، به معنای ریختن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تنشجها بر وزن تضرب آمده است؛ نشج القدر و الزق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دیگ یا ظرف جوشید که صدای آن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 روشن‌تر باشد، زیرا این فعل بر طبق آنچه در کتاب‌های لغت آمده متعدی بنفسه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ضفتا جفونه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پلک چنانچه به اطراف رودخانه و دره ضفتا النهر و الوادی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بوده که یکی از تاء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ریختن آب؛ این واژه به صورت انبجس و بجّس نیز به کار رفته است و منظور از آن اشک بیرون ریخته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چنین می‌پنداشتند که باردار شدن طاووس به سبب همان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آن را درست ندانسته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آورتر از غذا دادن زاغِ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به یکدیگر برای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عرب‌ها گمان می‌کردند که زاغ جفت گیری نمی‌کند و در مثل‌های آنان آمده، پنهان‌تر از جفت گیری 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به پندار عرب‌ها، جفت گیری زاغ از طریق غذا دادن صورت می‌گرفت؛ یعنی جفت گیری آنها با انتقال مقداری آب از منقار زاغ نر به منقار جنس ماده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حکیمان کمتر شده که این را تصدیق کنند با اینکه گاهی در کتابهایشان شبیه به این مطلب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 ماده را بادی که از صدای کبک نر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بارور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دیگری هست که ملاقیا نامیده می‌شود که دهان خود را به یکدیگر چسبانده و از این طریق با هم جماع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این مثل به آن معنا نیست که زاغ جفت گیری نمی‌کند، بلکه مراد خلاف این است، مگر اینکه مراد گوینده نیز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امام علیه السلام بر این امر دلالت می‌کند که بارداری طاووس از طریق جماع صورت می‌گیرد، زیرا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یَؤر بملاقحه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قول دیگر و اینکه بارداری زاغ از طریق غذا دادن است به زعم و گمان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وقتی کبوتر دهان خود را بر دهان ماده خود داخل می‌کند،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تطاعما و طاعما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خاف یعنی به آن 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خال یخیل و مضارع متکلم وحده آن اغلب با همزه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قاعده به کار می‌رود، ولی قبیله بنی اسد در این حالت با فتحه و مطابق با قاعده استعمال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نسخه‌ها با حرف دال مهمله به کار رفته که جمع مِدری است؛ 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مدری و مدراة، چیزی از جنس آهن یا چوب که به شکل دندانه‌های شانه یا درازتر از دندانه‌های شانه است که برای مرتب کردن مو از آن کسی استفاده می‌کند که شانه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ابن میثم با حرف ذال به کار رفته که به معنای چوبی است که به شکل انگشتان بوده و برای صاف کردن غذا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ماه و هر آنچه چون دایره اطراف چیزی را احاطه کند،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خالص، و گفته شده چیزی که از آن گیاه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عنب، پاره‌ای از طلا یا نقره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فلذتُ له مِن الشیء، بر وزن ضربت، به معنای قطع کردم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مشهور، گفته شده مردم آن را بلخش می‌نامند که همان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جنیتُ الثمرة و 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شکوفه را 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بر وزن فعیل نیز به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جنی، بر وزن حصی به کار رفته که معنای آن عبارت است از چیدن میوه درخت زمانی که نارس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فعل مجهول در برخی از نسخه‌ها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گیاه و مفرد آن زهرة است مانند تمر و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شکوفه تا زمانی که باز نشده زهرة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المضاهاة و مشاکله و 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یک معنا یعنی شباهت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فاعل در معنای فعل با تشدید زیاد است خصوصا در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لبس با کسره و ملبس یکی هستند به معنای پوشیدنی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لباس با هر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بر وزن مرمی به معنای آراسته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صرد، جمع حُلة و آن لنگ و ردائی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تنه و بالا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بُرد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حلة نیست مگر در دو لباس یا لباسی که آستر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شگفت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مفعل که همزه آن به واو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حَلی به معنای آنچه که بدان تزیین کنند از زیور آلات معدنی و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فص بر وزن فلس و فلوس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سکیت، فص با کسره لهجه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 با هر سه حرکت، نگین انگشتری را گویند و با کسره 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نطقت الجین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مانند کمربندی بر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نطاق جامه بندداری است که زن آن را می‌پوشد و گویند جامه چاکدار که زنان می‌پوشند که وسط آن را با بند می‌بندند و قسمت بالای آن را به پایین آورده و قسمت پایین آن بر روی زمین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کلل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تاج و چیزی شبیه پارچه پوشاند که با جواهر آراسته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نگین‌های رنگانگ نقره کاری شده در بشقاب‌های نقره‌ای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مانند تاج بر 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آن حضرت نی‌های پر طاووس را به ظرف‌های نقره‌ای تشبیه کرده که با نگین‌های رنگانگ مزین شده‌اند و نی‌های پر طاووس با این نقش و نگار مانند تاجی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مکللّ صفت لجین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و وزن مانند فرح است و گویند معنای مرح شدیدتر از 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مرح،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تصفحت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 کتاب را ورق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فرّ، به معنای خندیدن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خنده او 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حالت تکرار به صورت قهقه و قهقهة هم وزن دحرج دحرجة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نیکویی در خلقت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یا هر چیزی که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چیزی است که از پوست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شکل گردنبد زینت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زنان آن را به گردن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 یزقو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زده و ناله کنان صدای گریه خود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درد کرد یا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باریک بودن پاهای خود ناله 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حمش یعنی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أحمش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باریک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خروسی که از تیره مرغان هندی و فارسی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آن سفید و مادرش سیاه و یا برعکس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العین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قعد به معنای آشکار شدن و تابیدن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به معنای لبه ساق پا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معنای آن لبه ساق پا یا استخوان آن و یا لبه استخوان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جوهری، در اصل میله بافندگی است که تار و پود را یکنواخت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صیصیة 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که به معنای سیخچه پای خروس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گردن اسب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بر آمده را گویند، و گفته‌اند دسته‌ای از مو که در سر کودک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به معنای محل خروج گردن آن مانند محل خروج دهانه آفتابه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گردن این حیوان چون دهانه آفتابه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مخرج، مصدر است یعنی بیرون آمدن گردنش همچون بیرون آمدن دهانه آفتابه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دلالتش بر مطلب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إبریق واژه فارسی معرب از آفتابه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ضربت، به معنای آن را در زمین استوار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مغرزها، مبتدا بوده و خبر آن کصبغ الوسمة می‌باشد و بطنه، مبتدا که خبر آن محذوف است؛ یعنی عبارت در اصل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مغرزها إلی حیث بطنه موجودا و ممتدا و منتهی إلیه کصبغ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جمله اضافه شده و در معنا مضاف به مصدری است که از مضمون جمله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گرچه ظاهرا به جمله اضافه شده، ولی در معنا به مصدر اضافه شده است و چون حیث به طور کلی به جمله اضافه می‌شود، مبنی بر ضم است، مانند غایات که مبنی بر ضم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خبر مبتدایی که پس از حیث می‌آید،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این صورت در برخی از نسخه‌ها آمده و این گونه استعمال مختص قبیله حجاز است و این فصیح‌تر از کاربرد وَسمة، با سکون حرف 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برخی از نسخه‌ها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کاربرد این کلمه را با سکون حرف سین رد کرده است، ولی بعضی آن را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وسمه گیاهی است که با برگ آن خضاب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 برگ 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اسم از صقله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صیقل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به معنای ملحفه یا عبا یا هر آنچه که زن خود را با آن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تلفع الرجل بالثوب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لباس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متقنع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 و 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نقابی است که زن بر چهره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گشادتر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 لباسی کوچک‌تر از ردا را گویند که زنان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 لباسی شبیه سربند است که زن آن را دور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السَحَم و سُحمة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أسحم یعنی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از ماده خیال به معنای وهم است، یعنی بر او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نسخه‌ها یخیل به صورت معلوم به کار رفته که فاعل آن ضمیری است که به طاووس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و نازک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مستدق، به صیغه اسم فاعل است که در برخی از نسخه‌ها با صیغه مفعول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ابن اثیر، استدقّ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حقیر و کوچک شمرد که باب استفعال برای کوچک و نازک شمردن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مفهوم نخست، قلم مشبه است و بنا بر مفهوم دوم چیز نگاشته شده مشبه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بنا بر احتمال اول ترکیب اضافی به دلیل کمترین مناسبتی باشد زیرا نگاشتن نازک با قلم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الأقحوان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همزه، به معنای بابونه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یَقَق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ائتلق و تألق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غلبه یافته و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فرّ، درخشید و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تار و پود آن از ابریشم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واژه در اصل معرب بوده ولی به سبب کثرت استعمال، عرب از آن اشتقاق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دبج الغیث الأرض دبجا، یعنی باران زمین را سیراب نمود و سبب رویش گل‌های گوناگون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پر نقش و نگار است، دیباج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تاب و زیبایی آن، و مراد از آن در متن این است که از هر رنگی بهره‌ای برده و برق و درخشش را بر آن رنگ‌ها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گیاهان و شکوفه‌های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کلمه أزهار و جمع الجمع آن أزاهر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 پراکنده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آن کار را اصلاح نموده و به تدبیر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گرما و شدت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جمع آمدن أمطار به اعتبار تعداد بارش‌ها بوده و جمع آمدن شموس به اعتبار تعداد طلوع‌ها باشد یا به این اعتبار باشد که خورشید طالع در هر روز فردی جداگانه است به دلیل اختلاف تأثیر در رسیدن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پرورش گیاهان به دلیل اختلاف در سرما و گرما و عواملی غیر از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تحسر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یعنی به دلیل خستگی از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انحسر به کار رفته که از باب انفعال است؛ حسره بر وزن ضرب و نصر، به معنای آشکار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لبس و هم وزن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حالت منون و غیر منون آمده است مانند 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واژه را به سبب معرفه بودن غیر منصرف بداند، الف آن را الف تانیث قرار داده است و این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اصل وَتری بوده که از وتر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وَتَر به معنای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رُسُلَنا تَتْرا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فرستادگان خود را پیاپی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جوهری، اگر آن را تنوین دادند، الف آن الف ملحقه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شارحان نهج البلاغه این واژه را به معنای چیزی پس از دیگری که میان آن دو فاصله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عده‌ای در آن اشتباه کرده و پنداشتند که تَتری، به معنای بلافاصله و پی‌در‌پی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ینبت 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وقفه بین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پری که فرو می‌ریزد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 به معنای پیروی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انحتت ورق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ألوانه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النّاس یعنی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ازهری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متفق‌اند که سائر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چیز است چه اندک باشد 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عدم تفاوت رنگ پر روییده شده با سایر پرهای پیشین است یا منظور آن است که رنگ پرهای تازه روییده شده تفاوتی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اصل موجود است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هر درختی که غالبا به شکوفه سرخ رنگ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جعفر، به معنای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حرف عین به کار می‌رود و به معنای ته چاه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عنب، جمع فِطنة و آن مهارت و آگاهی به جوانب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عمائق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ذهن‌های ژرف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از چاه کشف می‌شود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قریحة 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ذوقی در استنباط علم است با ذوقی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اقترحت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بی‌سابقه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ده کمترین جزئی است که قوام حیوان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بودن از وصف چگونگی این رنگ‌ها و تفاوت آنها و اینکه هر کدام از آنها در جای خود قرار گرفته است و سایر قسمت‌هایی که مولا علیه السلام به آنها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عبارت مزبور، عاجز ماندن از درک جزئیات ویژگی‌های مذکور و توضیح حالت‌های ظاهر و خصوصیات پنهان در آفرینش این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منع، به معنای غلبه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نسخه‌های مختلف به صورت مشدد و غیر مشدد آمده و معنای آن نمایان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بازداشته و عاجز کرد؛ منظور این است که عقل‌ها از درک ذات خداوند سبحان عاجز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ذهن‌ها از درک مخلوق قابل مشاهده و با اوصاف مذکور او درمانده باشند پس آنها در درک ذات خداوند سبحان و صفات او عاجزتر بوده و همچنین زبآنها در وصف اوصاف و بیان کمالات او قاصر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دَمَج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نصر، به معنای داخل شدن در چیزی و در آن استحکام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ذر، به معنای مورچه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همج، به معنای مگس ریزی مانند پشه است که بر چهره و چشمان گوسفندان و الاغ‌ها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حوت، به معنای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فیل است که میان اهل لغت به فِیَلَة، بر وزن عِنبة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این کلمه به صورت أفیال و فیول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أفیلة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رسیدن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316845_3381743652"/>
      <w:bookmarkStart w:id="215" w:name="_Toc96"/>
      <w:bookmarkEnd w:id="214"/>
      <w:r>
        <w:rPr>
          <w:rtl w:val="true"/>
        </w:rPr>
        <w:t>«</w:t>
      </w:r>
      <w:r>
        <w:rPr/>
        <w:t>2</w:t>
      </w:r>
      <w:r>
        <w:rPr>
          <w:rtl w:val="true"/>
        </w:rPr>
        <w:t>»</w:t>
      </w:r>
      <w:bookmarkEnd w:id="215"/>
    </w:p>
    <w:p>
      <w:pPr>
        <w:pStyle w:val="BookText"/>
        <w:rPr/>
      </w:pPr>
      <w:r>
        <w:rPr>
          <w:rFonts w:ascii="Amiri" w:hAnsi="Amiri" w:eastAsia="Amiri" w:cs="Amiri"/>
          <w:color w:val="111111"/>
          <w:sz w:val="28"/>
          <w:sz w:val="28"/>
          <w:szCs w:val="28"/>
          <w:rtl w:val="true"/>
          <w:lang w:bidi="ar-SA"/>
        </w:rPr>
        <w:t>تَنْبِیهُ الْخَاطِرِ لِلْوَرَّامِ،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طَاوُسٌ الْیَمَانِیُّ عَلَی جَعْفَرِ بْنِ مُحَمَّدٍ الصَّادِقِ علیه السلام فَقَالَ لَهُ أَنْتَ طَاوُسٌ قَالَ نَعَمْ فَقَالَ طَاوُسٌ طَیْرٌ مَشُومٌ مَا نَزَلَ بِسَاحَةِ قَوْمٍ إِلَّا آذَنَهُمْ بِالرَّحِیلِ‌</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به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طاووس هستی؟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حیوان شومی است و به ساحت قومی نمی‌رود مگر آنکه کوچ کردن آنها را خبر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316847_3381743652"/>
      <w:bookmarkStart w:id="217" w:name="_Toc97"/>
      <w:bookmarkEnd w:id="216"/>
      <w:r>
        <w:rPr>
          <w:rtl w:val="true"/>
        </w:rPr>
        <w:t>بیان</w:t>
      </w:r>
      <w:bookmarkEnd w:id="217"/>
    </w:p>
    <w:p>
      <w:pPr>
        <w:pStyle w:val="BookText"/>
        <w:rPr/>
      </w:pPr>
      <w:r>
        <w:rPr>
          <w:rFonts w:ascii="IRNazanin" w:hAnsi="IRNazanin" w:eastAsia="IRNazanin"/>
          <w:color w:val="111111"/>
          <w:sz w:val="28"/>
          <w:sz w:val="28"/>
          <w:szCs w:val="28"/>
          <w:rtl w:val="true"/>
          <w:lang w:bidi="fa-IR"/>
        </w:rPr>
        <w:t>یدل علی تأثیر الطیرة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فی الجمله به تاثیر شگون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316849_3381743652"/>
      <w:bookmarkStart w:id="219" w:name="_Toc98"/>
      <w:bookmarkEnd w:id="218"/>
      <w:r>
        <w:rPr>
          <w:rtl w:val="true"/>
        </w:rPr>
        <w:t>«</w:t>
      </w:r>
      <w:r>
        <w:rPr/>
        <w:t>3</w:t>
      </w:r>
      <w:r>
        <w:rPr>
          <w:rtl w:val="true"/>
        </w:rPr>
        <w:t>»</w:t>
      </w:r>
      <w:bookmarkEnd w:id="219"/>
    </w:p>
    <w:p>
      <w:pPr>
        <w:pStyle w:val="BookText"/>
        <w:rPr/>
      </w:pPr>
      <w:r>
        <w:rPr>
          <w:rFonts w:ascii="Amiri" w:hAnsi="Amiri" w:eastAsia="Amiri" w:cs="Amiri"/>
          <w:color w:val="111111"/>
          <w:sz w:val="28"/>
          <w:sz w:val="28"/>
          <w:szCs w:val="28"/>
          <w:rtl w:val="true"/>
          <w:lang w:bidi="ar-SA"/>
        </w:rPr>
        <w:t>الْکَافِی، عَنِ الْعِدَّةِ عَنِ الْبَرْقِیِّ عَنِ الْقَاسِمِ بْنِ یَحْیَی عَنْ جَدِّهِ الْحَسَنِ عَنْ یَعْقُوبَ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الْحَسَنِ علیه السلام حُسْنُ الطَّاوُسِ فَقَالَ لَا یَزِیدُکَ عَلَی حُسْنِ الدِّیکِ الْأَبْیَضِ بِشَیْ‌ءٍ</w:t>
      </w:r>
      <w:r>
        <w:rPr>
          <w:rStyle w:val="FootnoteAnchor"/>
          <w:rtl w:val="true"/>
        </w:rPr>
        <w:footnoteReference w:id="165"/>
      </w:r>
      <w:r>
        <w:rPr>
          <w:rFonts w:ascii="Amiri" w:hAnsi="Amiri" w:eastAsia="Amiri" w:cs="Amiri"/>
          <w:color w:val="111111"/>
          <w:sz w:val="28"/>
          <w:sz w:val="28"/>
          <w:szCs w:val="28"/>
          <w:rtl w:val="true"/>
          <w:lang w:bidi="ar-SA"/>
        </w:rPr>
        <w:t>قَالَ وَ سَمِعْتُهُ یَقُولُ الدِّیکُ أَحْسَنُ صَوْتاً مِنَ الطَّاوُسِ وَ هُوَ أَعْظَمُ بَرَکَةً یُنَبِّهُکَ فِی مَوَاقِیتِ الصَّلَاةِ وَ إِنَّمَا یَدْعُو الطَّاوُسُ بِالْوَیْلِ بِخَطِیئَتِهِ‌</w:t>
      </w:r>
      <w:r>
        <w:rPr>
          <w:rStyle w:val="FootnoteAnchor"/>
          <w:rtl w:val="true"/>
        </w:rPr>
        <w:footnoteReference w:id="166"/>
      </w:r>
      <w:r>
        <w:rPr>
          <w:rFonts w:ascii="Amiri" w:hAnsi="Amiri" w:eastAsia="Amiri" w:cs="Amiri"/>
          <w:color w:val="111111"/>
          <w:sz w:val="28"/>
          <w:sz w:val="28"/>
          <w:szCs w:val="28"/>
          <w:rtl w:val="true"/>
          <w:lang w:bidi="ar-SA"/>
        </w:rPr>
        <w:t>الَّتِی ابْتُلِیَ بِهَا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الدمیری الطاوس طائر معروف تصغیره طویس و کنیته أبو الحسن </w:t>
      </w:r>
      <w:bookmarkStart w:id="220" w:name="pg13941_185265"/>
    </w:p>
    <w:p>
      <w:pPr>
        <w:pStyle w:val="BookText"/>
        <w:rPr/>
      </w:pPr>
      <w:bookmarkEnd w:id="220"/>
      <w:r>
        <w:rPr>
          <w:rFonts w:ascii="IRNazanin" w:hAnsi="IRNazanin" w:eastAsia="IRNazanin"/>
          <w:color w:val="111111"/>
          <w:sz w:val="28"/>
          <w:sz w:val="28"/>
          <w:szCs w:val="28"/>
          <w:rtl w:val="true"/>
          <w:lang w:bidi="fa-IR"/>
        </w:rPr>
        <w:t>و أبو الوشی و هو من الطیر کالفرس من الدواب‌</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عزا و حسنا و فی طبعه العفة و حب الزهو بنفسه و الخیلاء و الإعجاب بریشه و عقده لذنبه کالطاق لا سیما إذا کانت الأنثی ناظرة إلیه و الأنثی تبیض بعد أن یمضی لها من العمر ثلاث سنین و فی ذلک الأوان یکمل ریش الذکر و یتم لونه و تبیض الأنثی مرة واحدة فی السنة اثنتی عشرة بیضة و أکثر</w:t>
      </w:r>
      <w:r>
        <w:rPr>
          <w:rStyle w:val="FootnoteAnchor"/>
          <w:rtl w:val="true"/>
        </w:rPr>
        <w:footnoteReference w:id="169"/>
      </w:r>
      <w:r>
        <w:rPr>
          <w:rFonts w:ascii="IRNazanin" w:hAnsi="IRNazanin" w:eastAsia="IRNazanin"/>
          <w:color w:val="111111"/>
          <w:sz w:val="28"/>
          <w:sz w:val="28"/>
          <w:szCs w:val="28"/>
          <w:rtl w:val="true"/>
          <w:lang w:bidi="fa-IR"/>
        </w:rPr>
        <w:t>و یفسد فی أیام الربیع و یلقی ریشه فی الخریف کلما یلقی الشجر ورقه فإذا بدا طلوع الأوراق فی الشجرة طلع ریشه و هو کثیر العبث بالأنثی إذا حضنت و ربما کسر البیض و لهذه العلة یحضن بیضه تحت الدجاج و لا تقوی الدجاجة علی حضن أکثر من بیضتین و ینبغی أن تتعاهد الدجاجة بجمیع ما تحتاج إلیه من الأکل و الشرب مخافة أن تقوم عنه فیفسده الهواء و الفرخ الذی یخرج من حضن الدجاجة یکون قلیل الحسن ناقص الخلق و ناقص الجثة و مدة حضنه ثلاثون یوما و أعجب الأمور أنه مع حسنه یتشأم به و کان هذا و الله أعلم أنه لما کان سببا لدخول إبلیس الجنة و خروج آدم منها و سببا لخلو تلک الدار من آدم مدة دوام الدنیا کرهت إقامته فی الدور بسبب ذلک‌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سخن از زیبایی طاووس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زیبایی خروس سفید، به شگفت وا نمی‌دارد؟ خروس خوش صداتر و بابرکت‌تر از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تو را از وقت نماز آگاه می‌کند، ولی طاووس به خاطر خطایی که به آن مبتلا شده، ناله ناراحتی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پرنده‌ای معروف است که اسم مصغر آن طویس بوده و کنیه آن ابو الحسن و ابو الوشی است؛ جایگاه آن در میان پرندگان از نظر زیبایی و عزت مانند جایگاه اسب در میان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 این حیوان عفت و عشق به خود بینی و تکبر و عجب به پرها و گره‌ای که چون طوق در دمش قرار دارد، است؛ بویژه اگر طاووس ماده به آن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ماده پس از اینکه سه ساله شد، تخم گذاری می‌کند و در طول این مدت پرها و رنگ طاووس نر، کامل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ماده در هر سال یک بار تخم گذاری می‌کند و در هر بار دوازده تخم یا بیشتر و کمتر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روزهای بهار جفت‌گیری کرده و در فصل پاییز زمانی که برگ درختان می‌ریزد، پرهای آن نیز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نر زیاد با طاووس ماده هنگامی که بر روی تخم‌ها نشسته، بازی می‌کند و چه بسا که تخم‌ها را بشکند، به همین دلیل آنها را زیر مرغ می‌گذارند و مرغ نیز بیشتر از دو تخم را نمی‌تواند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ترس اینکه هوا تخم‌ها را فاسد کند، هر آنچه از خوردنی و نوشیدنی برای مرغ نیاز است،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جوجه‌ای که از زیر مرغ بیرون می‌آید زیبایی آن کمتر و ناقص الخلقه و ناقص الجسم است و مدت نشستن مرغ بر روی تخم‌ها سی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اینکه این حیوان با وجود زیبایی اش، شوم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پرنده ابلیس را داخل بهشت کرده و آدم علیه السلام را از آن بیرون راند و بهشت را در طول مدت دوام دنیا از وجود آدم خالی کرد و این سبب کراهت نگه داشتن آن در خانه 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316851_3381743652"/>
      <w:bookmarkStart w:id="222" w:name="_Toc99"/>
      <w:bookmarkEnd w:id="221"/>
      <w:r>
        <w:rPr>
          <w:rtl w:val="true"/>
        </w:rPr>
        <w:t>«</w:t>
      </w:r>
      <w:r>
        <w:rPr/>
        <w:t>4</w:t>
      </w:r>
      <w:r>
        <w:rPr>
          <w:rtl w:val="true"/>
        </w:rPr>
        <w:t>»</w:t>
      </w:r>
      <w:bookmarkEnd w:id="22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الْعِدَّةِ عَنْ أَحْمَدَ بْنِ مُحَمَّدٍ عَنْ بَکْرِ بْنِ صَالِحٍ عَنْ سُلَیْمَانَ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مَسْخٌ کَانَ رَجُلًا جَمِیلًا فَکَابَرَ امْرَأَةَ رَجُلٍ مُؤْمِنٍ تُحِبُّهُ فَوَقَعَ بِهَا ثُمَّ رَاسَلَتْهُ بَعْدُ فَمَسَخَهُمَا اللَّهُ عَزَّ وَ جَلَّ طَاوُسَیْنِ أُنْثَی وَ ذَکَراً فَلَا تَأْکُلْ لَحْمَهُ وَ لَا بَیْضَهُ‌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23" w:name="pg13941_185266"/>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زیبایی بود که به زن مرد مومنی که دوستش داشت، اصرار کرده و با او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 زن باز به او پیغام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آنها را به صورت طاووس نر و ماده 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گوشت و تخم آن قابل خوردن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4" w:name="__RefHeading___Toc316853_3381743652"/>
      <w:bookmarkStart w:id="225" w:name="_Toc100"/>
      <w:bookmarkEnd w:id="224"/>
      <w:r>
        <w:rPr>
          <w:rtl w:val="true"/>
        </w:rPr>
        <w:t xml:space="preserve">باب </w:t>
      </w:r>
      <w:r>
        <w:rPr/>
        <w:t>5</w:t>
      </w:r>
      <w:r>
        <w:rPr>
          <w:rtl w:val="true"/>
        </w:rPr>
        <w:t xml:space="preserve"> </w:t>
      </w:r>
      <w:r>
        <w:rPr>
          <w:rtl w:val="true"/>
        </w:rPr>
        <w:t>الدراج و القطا و القبج و غیرها من الطیور و فضل لحم بعضها علی بعض</w:t>
      </w:r>
      <w:bookmarkEnd w:id="225"/>
    </w:p>
    <w:p>
      <w:pPr>
        <w:pStyle w:val="Heading4"/>
        <w:numPr>
          <w:ilvl w:val="3"/>
          <w:numId w:val="1"/>
        </w:numPr>
        <w:rPr/>
      </w:pPr>
      <w:bookmarkStart w:id="226" w:name="__RefHeading___Toc316855_3381743652"/>
      <w:bookmarkStart w:id="227" w:name="_Toc101"/>
      <w:bookmarkEnd w:id="226"/>
      <w:r>
        <w:rPr>
          <w:rtl w:val="true"/>
        </w:rPr>
        <w:t>الأخبار</w:t>
      </w:r>
      <w:bookmarkEnd w:id="227"/>
    </w:p>
    <w:p>
      <w:pPr>
        <w:pStyle w:val="Heading5"/>
        <w:numPr>
          <w:ilvl w:val="4"/>
          <w:numId w:val="1"/>
        </w:numPr>
        <w:rPr/>
      </w:pPr>
      <w:bookmarkStart w:id="228" w:name="__RefHeading___Toc316857_3381743652"/>
      <w:bookmarkStart w:id="229" w:name="_Toc102"/>
      <w:bookmarkEnd w:id="228"/>
      <w:r>
        <w:rPr>
          <w:rtl w:val="true"/>
        </w:rPr>
        <w:t>«</w:t>
      </w:r>
      <w:r>
        <w:rPr/>
        <w:t>1</w:t>
      </w:r>
      <w:r>
        <w:rPr>
          <w:rtl w:val="true"/>
        </w:rPr>
        <w:t>»</w:t>
      </w:r>
      <w:bookmarkEnd w:id="229"/>
    </w:p>
    <w:p>
      <w:pPr>
        <w:pStyle w:val="BookText"/>
        <w:rPr/>
      </w:pPr>
      <w:r>
        <w:rPr>
          <w:rFonts w:ascii="Amiri" w:hAnsi="Amiri" w:eastAsia="Amiri" w:cs="Amiri"/>
          <w:color w:val="111111"/>
          <w:sz w:val="28"/>
          <w:sz w:val="28"/>
          <w:szCs w:val="28"/>
          <w:rtl w:val="true"/>
          <w:lang w:bidi="ar-SA"/>
        </w:rPr>
        <w:t>الْکَافِی، عَنْ مُحَمَّدِ بْنِ یَحْیَی عَنْ مُحَمَّدِ بْنِ مُوسَی عَنْ عَلِیِّ بْنِ سُلَیْمَانَ عَنِ ابْنِ أَبِی عُمَیْرٍ عَنْ مُحَمَّدِ بْنِ حَکِیمٍ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الْمَحْمُومَ لَحْمَ الْقِبَاجِ فَإِنَّهُ یُقَوِّی السَّاقَیْنِ وَ یَطْرُدُ الْحُمَّی طَرْداً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تب دارد گوشت کبک بخورانید که آن باعث تقویت دو ساق او شده و تب را کاملا از بین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316859_3381743652"/>
      <w:bookmarkStart w:id="231" w:name="_Toc103"/>
      <w:bookmarkEnd w:id="230"/>
      <w:r>
        <w:rPr>
          <w:rtl w:val="true"/>
        </w:rPr>
        <w:t>«</w:t>
      </w:r>
      <w:r>
        <w:rPr/>
        <w:t>2</w:t>
      </w:r>
      <w:r>
        <w:rPr>
          <w:rtl w:val="true"/>
        </w:rPr>
        <w:t>»</w:t>
      </w:r>
      <w:bookmarkEnd w:id="231"/>
    </w:p>
    <w:p>
      <w:pPr>
        <w:pStyle w:val="BookText"/>
        <w:rPr/>
      </w:pPr>
      <w:r>
        <w:rPr>
          <w:rFonts w:ascii="Amiri" w:hAnsi="Amiri" w:eastAsia="Amiri" w:cs="Amiri"/>
          <w:color w:val="111111"/>
          <w:sz w:val="28"/>
          <w:sz w:val="28"/>
          <w:szCs w:val="28"/>
          <w:rtl w:val="true"/>
          <w:lang w:bidi="ar-SA"/>
        </w:rPr>
        <w:t>وَ مِنْهُ، عَنْ مُحَمَّدِ بْنِ یَحْیَی عَنْ مُحَمَّدِ بْنِ عِیسَی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تَغَذَّیْتُ مَعَ أَبِی جَعْفَرٍ علیه السلام فَأُتِیَ بقطاط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مُبَارَکٌ وَ کَانَ أَبِی یُعْجِبُهُ وَ کَانَ یَأْمُرُ أَنْ یُطْعَمَ صَاحِبَ الْیَرَقَانِ یُشْوَی لَهُ فَإِنَّهُ یَنْفَعُهُ‌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جواد علیه السلام مشغول غذا خوردن بودیم که یک مرغ سنگخواره‌ای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با برکت است که پدرم از آن خوشش می‌آمد و توصیه می‌کرد کسی که یرقان دارد، گوشت کباب شده این پرنده را بخورد که برایش مفید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316861_3381743652"/>
      <w:bookmarkStart w:id="233" w:name="_Toc104"/>
      <w:bookmarkEnd w:id="232"/>
      <w:r>
        <w:rPr>
          <w:rtl w:val="true"/>
        </w:rPr>
        <w:t>«</w:t>
      </w:r>
      <w:r>
        <w:rPr/>
        <w:t>3</w:t>
      </w:r>
      <w:r>
        <w:rPr>
          <w:rtl w:val="true"/>
        </w:rPr>
        <w:t>»</w:t>
      </w:r>
      <w:bookmarkEnd w:id="233"/>
    </w:p>
    <w:p>
      <w:pPr>
        <w:pStyle w:val="BookText"/>
        <w:rPr/>
      </w:pPr>
      <w:r>
        <w:rPr>
          <w:rFonts w:ascii="Amiri" w:hAnsi="Amiri" w:eastAsia="Amiri" w:cs="Amiri"/>
          <w:color w:val="111111"/>
          <w:sz w:val="28"/>
          <w:sz w:val="28"/>
          <w:szCs w:val="28"/>
          <w:rtl w:val="true"/>
          <w:lang w:bidi="ar-SA"/>
        </w:rPr>
        <w:t>الْخَرَائِجُ، رُوِیَ عَنِ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یَوْماً بِأَرْضِ قَفْرٍ فَرَأَی دُرَّاجاً فَقَالَ یَا دُرَّاجُ مُنْذُ کَمْ أَنْتَ فِی هَذِهِ الْبَرِّیَّةِ وَ مِنْ أَیْنَ مَطْعَمُکَ وَ مَشْرَبُکَ فَقَالَ یَا أَمِیرَ الْمُؤْمِنِینَ أَنَا فِی هَذِهِ الْبَرِّیَّةِ مُنْذُ مِائَةِ سَنَةٍ إِذَا جُعْتُ أُصَلِّی عَلَیْکُمْ فَأَشْبَعُ وَ إِذَا عَطِشْتُ أَدْعُو عَلَی ظَالِمِیکُمْ فَأَرْوَی‌</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روزی در زمین خشکی بود که درّاجی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درّاج، چه مدتی در این بیابان هستی؟ از کجا غذا خورده و آب می‌نوشی؟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 من صد سال است که در این بیابان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گرسنه می‌شوم بر شما درود می‌فرستم و سیر می‌گردم و وقتی تشنه می‌شوم، کسانی را که در حق شما ظلم کردند، نفرین می‌کنم و سیراب می‌شوم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316863_3381743652"/>
      <w:bookmarkStart w:id="235" w:name="_Toc105"/>
      <w:bookmarkEnd w:id="234"/>
      <w:r>
        <w:rPr>
          <w:rtl w:val="true"/>
        </w:rPr>
        <w:t>«</w:t>
      </w:r>
      <w:r>
        <w:rPr/>
        <w:t>4</w:t>
      </w:r>
      <w:r>
        <w:rPr>
          <w:rtl w:val="true"/>
        </w:rPr>
        <w:t>»</w:t>
      </w:r>
      <w:bookmarkEnd w:id="23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 الْحَسَنِ النَّهْدِیِّ عَنِ ابْنِ أَسْبَاطٍ رَفَعَهُ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عِنْدَهُ لَحْمُ الطَّیْرِ فَقَالَ أَطْیَبُ اللَّحْمِ لَحْمُ فَرْخٍ غَذَّتْهُ فَتَاةٌ مِنْ رَبِیعَةَ بِفَضْلِ قُوتِهَا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36" w:name="pg13941_185267"/>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 علیه السلام سخن از گوشت پرندگان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گوشت، گوشت جوجه‌ای است که دختر جوانی از قبیله ربیع از باقی مانده غذاهای خود آن را تغذیه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316865_3381743652"/>
      <w:bookmarkStart w:id="238" w:name="_Toc106"/>
      <w:bookmarkEnd w:id="237"/>
      <w:r>
        <w:rPr>
          <w:rtl w:val="true"/>
        </w:rPr>
        <w:t>«</w:t>
      </w:r>
      <w:r>
        <w:rPr/>
        <w:t>5</w:t>
      </w:r>
      <w:r>
        <w:rPr>
          <w:rtl w:val="true"/>
        </w:rPr>
        <w:t>»</w:t>
      </w:r>
      <w:bookmarkEnd w:id="238"/>
    </w:p>
    <w:p>
      <w:pPr>
        <w:pStyle w:val="BookText"/>
        <w:rPr/>
      </w:pPr>
      <w:r>
        <w:rPr>
          <w:rFonts w:ascii="Amiri" w:hAnsi="Amiri" w:eastAsia="Amiri" w:cs="Amiri"/>
          <w:color w:val="111111"/>
          <w:sz w:val="28"/>
          <w:sz w:val="28"/>
          <w:szCs w:val="28"/>
          <w:rtl w:val="true"/>
          <w:lang w:bidi="ar-SA"/>
        </w:rPr>
        <w:t>وَ مِنْهُ، عَنْ عَمْرِو بْنِ عُثْمَانَ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الْإِوَزُّ</w:t>
      </w:r>
      <w:r>
        <w:rPr>
          <w:rStyle w:val="FootnoteAnchor"/>
          <w:rtl w:val="true"/>
        </w:rPr>
        <w:footnoteReference w:id="176"/>
      </w:r>
      <w:r>
        <w:rPr>
          <w:rFonts w:ascii="Amiri" w:hAnsi="Amiri" w:eastAsia="Amiri" w:cs="Amiri"/>
          <w:color w:val="111111"/>
          <w:sz w:val="28"/>
          <w:sz w:val="28"/>
          <w:szCs w:val="28"/>
          <w:rtl w:val="true"/>
          <w:lang w:bidi="ar-SA"/>
        </w:rPr>
        <w:t>جَامُوسُ الطُّیُورِ وَ الدَّجَاجُ خِنْزِیرُ الطَّیْرِ وَ الدُّرَّاجُ حَبَشُ الطَّیْرِ فَأَیْنَ أَنْتَ عَنْ فَرْخَیْنِ نَاهِضَیْنِ رَبَّتْهُمَا امْرَأَةٌ مِنْ رَبِیعَةَ بِفَضْلِ قُوتِهَا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إوزّ، گاومیش پرندگان و مرغ، خوک پرندگان و درّاج، حبشی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کجا و دو جوجه‌ای که به سن پرواز رسیده‌اند و زنی از ربیعه آن دو را از باقی مانده غذای خود پرورده، کجا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316867_3381743652"/>
      <w:bookmarkStart w:id="240" w:name="_Toc107"/>
      <w:bookmarkEnd w:id="239"/>
      <w:r>
        <w:rPr>
          <w:rtl w:val="true"/>
        </w:rPr>
        <w:t>«</w:t>
      </w:r>
      <w:r>
        <w:rPr/>
        <w:t>6</w:t>
      </w:r>
      <w:r>
        <w:rPr>
          <w:rtl w:val="true"/>
        </w:rPr>
        <w:t>»</w:t>
      </w:r>
      <w:bookmarkEnd w:id="240"/>
    </w:p>
    <w:p>
      <w:pPr>
        <w:pStyle w:val="BookText"/>
        <w:rPr/>
      </w:pPr>
      <w:r>
        <w:rPr>
          <w:rFonts w:ascii="Amiri" w:hAnsi="Amiri" w:eastAsia="Amiri" w:cs="Amiri"/>
          <w:color w:val="111111"/>
          <w:sz w:val="28"/>
          <w:sz w:val="28"/>
          <w:szCs w:val="28"/>
          <w:rtl w:val="true"/>
          <w:lang w:bidi="ar-SA"/>
        </w:rPr>
        <w:t>وَ مِنْهُ، عَنِ السَّیَّارِیِّ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اللُّحْمَانُ عِنْدَ أَمِیرِ الْمُؤْمِنِینَ عَلِیِّ بْنِ أَبِی طَالِبٍ علیه السلام وَ عُمَرُ حَاضِرٌ فَقَالَ عُمَرُ إِنَّ أَطْیَبَ اللُّحْمَانِ لَحْمُ الدَّجَاجِ وَ قَالَ‌</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أَمِیرُ الْمُؤْمِنِینَ علیه السلام کَلَّا إِنَّ ذَلِکَ خَنَازِیرُ الطَّیْرِ وَ إِنَّ أَطْیَبَ اللَّحْمِ لَحْمُ فَرْخِ حَمَامٍ قَدْ نَهَضَ أَوْ کَادَ یَنْهَضُ‌</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دو نوع گوشت نزد امیر المؤمنین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در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دو، گوشت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خوک پرندگان است و بهترین گوشت، گوشت جوجه کبوتر است که به پرواز در آمده یا در شرف پرواز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316869_3381743652"/>
      <w:bookmarkStart w:id="242" w:name="_Toc108"/>
      <w:bookmarkEnd w:id="241"/>
      <w:r>
        <w:rPr>
          <w:rtl w:val="true"/>
        </w:rPr>
        <w:t>«</w:t>
      </w:r>
      <w:r>
        <w:rPr/>
        <w:t>7</w:t>
      </w:r>
      <w:r>
        <w:rPr>
          <w:rtl w:val="true"/>
        </w:rPr>
        <w:t>»</w:t>
      </w:r>
      <w:bookmarkEnd w:id="242"/>
    </w:p>
    <w:p>
      <w:pPr>
        <w:pStyle w:val="BookText"/>
        <w:rPr/>
      </w:pPr>
      <w:r>
        <w:rPr>
          <w:rFonts w:ascii="Amiri" w:hAnsi="Amiri" w:eastAsia="Amiri" w:cs="Amiri"/>
          <w:color w:val="111111"/>
          <w:sz w:val="28"/>
          <w:sz w:val="28"/>
          <w:szCs w:val="28"/>
          <w:rtl w:val="true"/>
          <w:lang w:bidi="ar-SA"/>
        </w:rPr>
        <w:t>وَ مِنْهُ، عَنِ السَّیَّارِیِّ عَمَّنْ رَوَاهُ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یَقْتُلَ غَیْظَهُ فَلْیَأْکُلْ لَحْمَ الدُّرَّاجِ‌</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العدة عن البرقی عن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دوست دارد خشم خود را فرو خورد، گوشت درّاج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مانند این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316871_3381743652"/>
      <w:bookmarkStart w:id="244" w:name="_Toc109"/>
      <w:bookmarkEnd w:id="243"/>
      <w:r>
        <w:rPr>
          <w:rtl w:val="true"/>
        </w:rPr>
        <w:t>«</w:t>
      </w:r>
      <w:r>
        <w:rPr/>
        <w:t>8</w:t>
      </w:r>
      <w:r>
        <w:rPr>
          <w:rtl w:val="true"/>
        </w:rPr>
        <w:t>»</w:t>
      </w:r>
      <w:bookmarkEnd w:id="244"/>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مَرْوَانَ بْنِ مُحَمَّدٍ عَنْ عَلِیِّ بْنِ النُّعْمَانِ عَنْ عَلِیِّ بْنِ الْحَسَنِ عَنْ مُوسَی بْنِ جَعْفَرٍ عَنْ آبَائِهِ عَنْ أَمِیرِ الْمُؤْمِنِینَ علیه السلام أَنَّهُ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یَقْتُلَ‌</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غَیْظَهُ فَلْیَأْکُلِ الدُّرَّاجَ‌</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هر کسی می‌خواهد خشم خود را فرو خورد، پس گوشت درّاج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316873_3381743652"/>
      <w:bookmarkStart w:id="246" w:name="_Toc110"/>
      <w:bookmarkEnd w:id="245"/>
      <w:r>
        <w:rPr>
          <w:rtl w:val="true"/>
        </w:rPr>
        <w:t>«</w:t>
      </w:r>
      <w:r>
        <w:rPr/>
        <w:t>9</w:t>
      </w:r>
      <w:r>
        <w:rPr>
          <w:rtl w:val="true"/>
        </w:rPr>
        <w:t>»</w:t>
      </w:r>
      <w:bookmarkEnd w:id="246"/>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اشْتَکَی فُؤَادَهُ وَ کَثُرَ غَمُّهُ فَلْیَأْکُلِ الدُّرَّاجَ‌</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قلبش مریض باشد و اندوه فراوان داشته باشد، پس گوشت درّاج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316875_3381743652"/>
      <w:bookmarkStart w:id="248" w:name="_Toc111"/>
      <w:bookmarkEnd w:id="247"/>
      <w:r>
        <w:rPr>
          <w:rtl w:val="true"/>
        </w:rPr>
        <w:t>«</w:t>
      </w:r>
      <w:r>
        <w:rPr/>
        <w:t>10</w:t>
      </w:r>
      <w:r>
        <w:rPr>
          <w:rtl w:val="true"/>
        </w:rPr>
        <w:t>»</w:t>
      </w:r>
      <w:bookmarkEnd w:id="2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حیاة الحیوان، الدراج بالضم کرمان واحدته دراجة و هو طائر مبارک </w:t>
      </w:r>
    </w:p>
    <w:p>
      <w:pPr>
        <w:pStyle w:val="BookText"/>
        <w:rPr/>
      </w:pPr>
      <w:r>
        <w:rPr>
          <w:rFonts w:ascii="IRNazanin" w:hAnsi="IRNazanin" w:eastAsia="IRNazanin"/>
          <w:color w:val="111111"/>
          <w:sz w:val="28"/>
          <w:sz w:val="28"/>
          <w:szCs w:val="28"/>
          <w:rtl w:val="true"/>
          <w:lang w:bidi="fa-IR"/>
        </w:rPr>
        <w:t>کثیر النتاج مبشر بالربیع‌</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تطیب نفسه علی الهواء الصافی و هبوب الشمال و یسوء حاله بهبوب الجنوب حتی إنه لا یقدر علی الطیران و هو طائر أسود باطن الجناحین و ظاهرهما أغبر علی خلقة القطا إلا أنه ألطف منه و الجاحظ جعله من أقسام الحمام و من شأنه أنه لا یجعل بیضه فی موضع واحد بل ینقله لئلا یعرف أحد مکانه قال ابن سینا لحمه أفضل من لحوم الفواخت و أعدل و ألطف و أکله یزید فی الدماغ و الفهم و المنی‌</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قال القبج بفتح القاف و إسکان الباء الحجل و القبجة اسم جنس یقع علی الذکر و الأنثی حتی تقول یعقوب‌</w:t>
      </w:r>
      <w:r>
        <w:rPr>
          <w:rStyle w:val="FootnoteAnchor"/>
          <w:rtl w:val="true"/>
        </w:rPr>
        <w:footnoteReference w:id="187"/>
      </w:r>
      <w:r>
        <w:rPr>
          <w:rFonts w:ascii="IRNazanin" w:hAnsi="IRNazanin" w:eastAsia="IRNazanin"/>
          <w:color w:val="111111"/>
          <w:sz w:val="28"/>
          <w:sz w:val="28"/>
          <w:szCs w:val="28"/>
          <w:rtl w:val="true"/>
          <w:lang w:bidi="fa-IR"/>
        </w:rPr>
        <w:t>فیختص بالذکر و کذلک الدراجة حتی تقول الحیقطان‌</w:t>
      </w:r>
      <w:r>
        <w:rPr>
          <w:rStyle w:val="FootnoteAnchor"/>
          <w:rtl w:val="true"/>
        </w:rPr>
        <w:footnoteReference w:id="188"/>
      </w:r>
      <w:r>
        <w:rPr>
          <w:rFonts w:ascii="IRNazanin" w:hAnsi="IRNazanin" w:eastAsia="IRNazanin"/>
          <w:color w:val="111111"/>
          <w:sz w:val="28"/>
          <w:sz w:val="28"/>
          <w:szCs w:val="28"/>
          <w:rtl w:val="true"/>
          <w:lang w:bidi="fa-IR"/>
        </w:rPr>
        <w:t>و النحلة حتی تقول یعسوب</w:t>
      </w:r>
    </w:p>
    <w:p>
      <w:pPr>
        <w:pStyle w:val="BookText"/>
        <w:rPr/>
      </w:pPr>
      <w:r>
        <w:rPr>
          <w:rFonts w:ascii="IRNazanin" w:hAnsi="IRNazanin" w:eastAsia="IRNazanin"/>
          <w:color w:val="111111"/>
          <w:sz w:val="28"/>
          <w:sz w:val="28"/>
          <w:szCs w:val="28"/>
          <w:rtl w:val="true"/>
          <w:lang w:bidi="fa-IR"/>
        </w:rPr>
        <w:t>و مثله کثیر</w:t>
      </w:r>
      <w:r>
        <w:rPr>
          <w:rStyle w:val="FootnoteAnchor"/>
          <w:rtl w:val="true"/>
        </w:rPr>
        <w:footnoteReference w:id="189"/>
      </w:r>
      <w:r>
        <w:rPr>
          <w:rFonts w:ascii="IRNazanin" w:hAnsi="IRNazanin" w:eastAsia="IRNazanin"/>
          <w:color w:val="111111"/>
          <w:sz w:val="28"/>
          <w:sz w:val="28"/>
          <w:szCs w:val="28"/>
          <w:rtl w:val="true"/>
          <w:lang w:bidi="fa-IR"/>
        </w:rPr>
        <w:t>و الذکر یوصف بالقوة علی السفاد و لکثرة سفاده یقصد موضع البیض فیکسره لئلا تشتغل الأنثی بحضنه عنه و لذا الأنثی إذا أتی أوان بیضها تهرب و تختبئ رغبة فی الفرخ و هی إذا هربت بهذا السبب ضاربت الذکور بعضها بعضا و کثر صیاحها ثم إن المقهور یتبع القاهر و یفسد القوی الضعیف و القبج یغیر أصواته بأنواع شتی بقدر حاجته إلی ذلک و تعمر خمس عشرة سنة</w:t>
      </w:r>
      <w:r>
        <w:rPr>
          <w:rStyle w:val="FootnoteAnchor"/>
          <w:rtl w:val="true"/>
        </w:rPr>
        <w:footnoteReference w:id="19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عجیب أمرها أنها إذا قصدها الصیاد خبأت رأسها تحت الثلج و تحسب أن الصیاد لا یراها و ذکورها شدید الغیرة علی إناثها و الأنثی تلقح من رائحة الذکر و هذا النوع کله یحب الغناء و الأصوات </w:t>
      </w:r>
      <w:bookmarkStart w:id="249" w:name="pg13941_185269"/>
    </w:p>
    <w:p>
      <w:pPr>
        <w:pStyle w:val="BookText"/>
        <w:rPr/>
      </w:pPr>
      <w:bookmarkEnd w:id="249"/>
      <w:r>
        <w:rPr>
          <w:rFonts w:ascii="IRNazanin" w:hAnsi="IRNazanin" w:eastAsia="IRNazanin"/>
          <w:color w:val="111111"/>
          <w:sz w:val="28"/>
          <w:sz w:val="28"/>
          <w:szCs w:val="28"/>
          <w:rtl w:val="true"/>
          <w:lang w:bidi="fa-IR"/>
        </w:rPr>
        <w:t>الطیبة و ربما وقعت من أوکارها عند سماع ذلک فیأخذها الصیاد</w:t>
      </w:r>
      <w:r>
        <w:rPr>
          <w:rStyle w:val="FootnoteAnchor"/>
          <w:rtl w:val="true"/>
        </w:rPr>
        <w:footnoteReference w:id="191"/>
      </w:r>
      <w:r>
        <w:rPr>
          <w:rFonts w:ascii="IRNazanin" w:hAnsi="IRNazanin" w:eastAsia="IRNazanin"/>
          <w:color w:val="111111"/>
          <w:sz w:val="28"/>
          <w:sz w:val="28"/>
          <w:szCs w:val="28"/>
          <w:rtl w:val="true"/>
          <w:lang w:bidi="fa-IR"/>
        </w:rPr>
        <w:t>و قال القطا معروف واحده قطاة و هو نوعان کدری و جونی و زاد الجوهری نوعا ثالثا و هو القطاط</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الکدری أغبر اللون رقش الظهر و البطون صفر الحلوق قصار الأذناب و هی ألطف من الجونیة و الجونیة سود بطون الأجنحة و القوادم و ظهرها أغبر أرقط تعلوه صفرة</w:t>
      </w:r>
      <w:r>
        <w:rPr>
          <w:rStyle w:val="FootnoteAnchor"/>
          <w:rtl w:val="true"/>
        </w:rPr>
        <w:footnoteReference w:id="193"/>
      </w:r>
      <w:r>
        <w:rPr>
          <w:rFonts w:ascii="IRNazanin" w:hAnsi="IRNazanin" w:eastAsia="IRNazanin"/>
          <w:color w:val="111111"/>
          <w:sz w:val="28"/>
          <w:sz w:val="28"/>
          <w:szCs w:val="28"/>
          <w:rtl w:val="true"/>
          <w:lang w:bidi="fa-IR"/>
        </w:rPr>
        <w:t>و إنما سمیت جونیة لأنها لا تفصح بصوتها إذا صوتت و إنما تغرغر بصوت فی حلقها و الکدریة فصیحة تنادی باسمها</w:t>
      </w:r>
      <w:r>
        <w:rPr>
          <w:rStyle w:val="FootnoteAnchor"/>
          <w:rtl w:val="true"/>
        </w:rPr>
        <w:footnoteReference w:id="194"/>
      </w:r>
      <w:r>
        <w:rPr>
          <w:rFonts w:ascii="IRNazanin" w:hAnsi="IRNazanin" w:eastAsia="IRNazanin"/>
          <w:color w:val="111111"/>
          <w:sz w:val="28"/>
          <w:sz w:val="28"/>
          <w:szCs w:val="28"/>
          <w:rtl w:val="true"/>
          <w:lang w:bidi="fa-IR"/>
        </w:rPr>
        <w:t>و فی طبعها أنها إذا أرادت الماء ارتفعت من أفاحیصها أسرابا</w:t>
      </w:r>
      <w:r>
        <w:rPr>
          <w:rStyle w:val="FootnoteAnchor"/>
          <w:rtl w:val="true"/>
        </w:rPr>
        <w:footnoteReference w:id="195"/>
      </w:r>
      <w:r>
        <w:rPr>
          <w:rFonts w:ascii="IRNazanin" w:hAnsi="IRNazanin" w:eastAsia="IRNazanin"/>
          <w:color w:val="111111"/>
          <w:sz w:val="28"/>
          <w:sz w:val="28"/>
          <w:szCs w:val="28"/>
          <w:rtl w:val="true"/>
          <w:lang w:bidi="fa-IR"/>
        </w:rPr>
        <w:t>لا متفرقة عند طلوع الفجر فتقطع إلی حین طلوع الشمس مسیرة سبع مراحل فحینئذ تقع علی الماء فتشرب نهلا</w:t>
      </w:r>
      <w:r>
        <w:rPr>
          <w:rStyle w:val="FootnoteAnchor"/>
          <w:rtl w:val="true"/>
        </w:rPr>
        <w:footnoteReference w:id="196"/>
      </w:r>
      <w:r>
        <w:rPr>
          <w:rFonts w:ascii="IRNazanin" w:hAnsi="IRNazanin" w:eastAsia="IRNazanin"/>
          <w:color w:val="111111"/>
          <w:sz w:val="28"/>
          <w:sz w:val="28"/>
          <w:szCs w:val="28"/>
          <w:rtl w:val="true"/>
          <w:lang w:bidi="fa-IR"/>
        </w:rPr>
        <w:t>و العرب تصف القطا بحسن المشی و تشبه مشی النساء الخفرات بمشیها</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الدرّاج با ضمه بر وزن رُمان و مفرد آن درّاجة است که نام پرنده‌ای مبارک، پر زاد و ولد و بشارت دهنده بهار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وزش باد شمال حال خوشی دارد ولی با وزیدن باد جنوب حالش بد می‌شود به طوری که نمی‌تواند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پرنده سیاه بوده و روی بال‌هایش خاکستری رنگ است و خلقت آن مانند سنگخواره است، به جز اینکه از آن لطیف‌تر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این پرنده را از تیره کبوتران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پرنده آن است که تخم خود را در یک جا نمی‌نهد، بلکه آن را جابه‌جا می‌کند تا کسی مکان آن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می‌گوید گوشت این پرنده بهتر، معتدل‌تر و لطیف‌تر از گوشت فاخته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خوردن گوشت آن هوش، قوه درک و منی را زیاد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قَبج، کبک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قَبجة، اسم جنس بوده که بر نر و ماده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مخصوص به جنس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درّاجة، نیز چنین است مگر 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نر آن است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نحلة نیز چنین است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این پرنده به زیادی جفت‌گیری معروف است و به سبب این خصلت، مکان تخم‌ها را دنبال می‌کند و آنها را بشکند تا جنس ماده با خوابیدن روی تخم‌ها از او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جنس ماده به خاطر علاقه به جوجه نزدیکی زمان تخم گذاری فرار کرده و خود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جنس ماده به این منظور فرار می‌کند، جنس نر آنها به جان هم می‌افتند و فریادشان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پرنده مغلوب به دنبال غالب می‌رود و قوی ضعیف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قبج در وقت نیاز صدای خود را به حالت‌های گوناگون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پانزده سال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خلقت آن این است که وقتی شکارچیان قصد شکار او می‌کنند، سر خود را زیر برف پنهان کرده و گمان می‌کند که شکارچی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آن غیرت زیادی به جنس ماده خود دارد و جنس ماده آن از بوی جنس نر باردار می‌شود و تمامی انواع این پرنده دوستدار غنا و صداهای خوش هستند و چه بسا با شنیدن این صداها از لانه خود پایین می‌افتد و شکارچی آن را شکار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سنگخواره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پرنده‌ای شناخته شده است و مفرد آن قطاة بوده و دو تیره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کدری و جونی؛ جوهری نوع سومی نیز بر آن می‌افزاید که غطاة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کدری، خاکستری رنگ بوده و پشت و شکم آن خال دار و گردن آن زرد رنگ و دمش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 از مرغ سنگخواره، لطیف‌تر از تیره جونی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جونی، زیر بال‌های آن و نیز پرهای جلو بال سیاه بوده و پشت آن خاکستری خال‌دار متمایل به رنگ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به جونی، این است که صدای خود را آشکار نمی‌سازد و تنها در گلوی خود غرغر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بوده و هنگام خواندن خود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این پرنده به گونه‌ای است که وقتی طلب آب می‌کند، هنگام طلوع فجر از لانه خود به بالا پرواز می‌کند و به صورت دسته جمعی و نه پراکنده تا هنگام طلوع خورشید مسیری هفت مرحله‌ای را می‌پیمایند و در این هنگام خود را به آب زده و از آن جرعه جرعه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این پرنده را به زیبا راه رفتن وصف کرده و راه رفتن زنان با حیاء را به راه رفتن آن تشبیه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316877_3381743652"/>
      <w:bookmarkStart w:id="251" w:name="_Toc112"/>
      <w:bookmarkEnd w:id="250"/>
      <w:r>
        <w:rPr>
          <w:rtl w:val="true"/>
        </w:rPr>
        <w:t>أقول</w:t>
      </w:r>
      <w:bookmarkEnd w:id="251"/>
    </w:p>
    <w:p>
      <w:pPr>
        <w:pStyle w:val="BookText"/>
        <w:rPr/>
      </w:pPr>
      <w:r>
        <w:rPr>
          <w:rFonts w:ascii="Amiri" w:hAnsi="Amiri" w:eastAsia="Amiri" w:cs="Amiri"/>
          <w:color w:val="111111"/>
          <w:sz w:val="28"/>
          <w:sz w:val="28"/>
          <w:szCs w:val="28"/>
          <w:rtl w:val="true"/>
          <w:lang w:bidi="ar-SA"/>
        </w:rPr>
        <w:t>وَ رَوَی ابْنُ حَیَّانَ وَ غَیْرُهُ مِنْ حَدِیثِ أَبِی ذَرٍّ رَضِیَ اللَّهُ عَنْهُ وَ ابْنُ مَاجَهْ مِنْ حَدِیثِ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لِلَّهِ مَسْجِداً وَ لَوْ کَمَفْحَصِ قَطَاةٍ بَنَی اللَّهُ تَعَالَی لَهُ بَیْتاً فِی الْجَنَّةِ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مفحص القطاة بفتح المیم موضعها الذی تجثم‌</w:t>
      </w:r>
      <w:r>
        <w:rPr>
          <w:rStyle w:val="FootnoteAnchor"/>
          <w:rtl w:val="true"/>
        </w:rPr>
        <w:footnoteReference w:id="198"/>
      </w:r>
      <w:r>
        <w:rPr>
          <w:rFonts w:ascii="IRNazanin" w:hAnsi="IRNazanin" w:eastAsia="IRNazanin"/>
          <w:color w:val="111111"/>
          <w:sz w:val="28"/>
          <w:sz w:val="28"/>
          <w:szCs w:val="28"/>
          <w:rtl w:val="true"/>
          <w:lang w:bidi="fa-IR"/>
        </w:rPr>
        <w:t xml:space="preserve">فیه و تبیض کأنها تفحص </w:t>
      </w:r>
    </w:p>
    <w:p>
      <w:pPr>
        <w:pStyle w:val="BookText"/>
        <w:rPr/>
      </w:pPr>
      <w:r>
        <w:rPr>
          <w:rFonts w:ascii="IRNazanin" w:hAnsi="IRNazanin" w:eastAsia="IRNazanin"/>
          <w:color w:val="111111"/>
          <w:sz w:val="28"/>
          <w:sz w:val="28"/>
          <w:szCs w:val="28"/>
          <w:rtl w:val="true"/>
          <w:lang w:bidi="fa-IR"/>
        </w:rPr>
        <w:t>عنه التراب أی تکشفه و الفحص البحث و الکشف و خصت القطا بهذا لأنها لا تبیض فی شجرة و لا علی رأس جبل إنما تجعل مجثمها علی بسیط الأرض دون تلک الطیور</w:t>
      </w:r>
      <w:r>
        <w:rPr>
          <w:rStyle w:val="FootnoteAnchor"/>
          <w:rtl w:val="true"/>
        </w:rPr>
        <w:footnoteReference w:id="199"/>
      </w:r>
      <w:r>
        <w:rPr>
          <w:rFonts w:ascii="IRNazanin" w:hAnsi="IRNazanin" w:eastAsia="IRNazanin"/>
          <w:color w:val="111111"/>
          <w:sz w:val="28"/>
          <w:sz w:val="28"/>
          <w:szCs w:val="28"/>
          <w:rtl w:val="true"/>
          <w:lang w:bidi="fa-IR"/>
        </w:rPr>
        <w:t>فلذلک شبه به المسجد و لأنها توصف بالصدق کأنه أشار بذلک إلی الإخلاص فی بنائه و قیل إنما شبه بذلک لأن أفحوصها یشبه محراب المسجد فی استدارته و تکوینه و قیل خرج ذلک مخرج الترغیب بالقلیل من مخرج الکثیر کما خرج مخرج التحذیر بالقلیل عن الکثیر</w:t>
      </w:r>
    </w:p>
    <w:p>
      <w:pPr>
        <w:pStyle w:val="BookText"/>
        <w:rPr/>
      </w:pPr>
      <w:r>
        <w:rPr>
          <w:rFonts w:ascii="Amiri" w:hAnsi="Amiri" w:eastAsia="Amiri" w:cs="Amiri"/>
          <w:color w:val="111111"/>
          <w:sz w:val="28"/>
          <w:sz w:val="28"/>
          <w:szCs w:val="28"/>
          <w:rtl w:val="true"/>
          <w:lang w:bidi="ar-SA"/>
        </w:rPr>
        <w:t>کَقَوْلِهِ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السَّارِقَ یَسْرِقُ الْبَیْضَةَ فَتُقْطَعُ یَدُهُ وَ یَسْرِقُ الْحَبْلَ فَتُقْطَعُ یَدُهُ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الشارع یضرب المثل بما لا یکاد یقع کقوله و لو سرقت فاطمة بنت محمد و هی علیها السلام لا یتوهم علیها السرقة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52" w:name="pg13941_185271"/>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حیّان در حدیثی از ابوذر و ابن ماجه در حدیثی از جابر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خدا مسجدی را هر چند به کوچکی لانه مرغ سنگخواره بسازد، خداوند متعال برای او در بهشت خانه‌ای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مفحص القطاة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 میم، مکانی که مرغ سنگخواره در آن ساکن بوده و در آن تخم می‌گذارد و گویی که خاک را از آن تفحص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از آن رو به مرغ سنگخواره اختصاص داده شده که این پرنده درون درخت یا بر روی کوه تخم نمی‌گذارد، بلکه بر خلاف سایر پرندگان، بر روی زمین لانه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مسجد به لانه این پرنده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این پرنده به صداقت وصف شده است، گویا حضرت با این تشبیه اشاره به اخلاص در بنای مسجد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تشبیه مسجد به لانه این پرنده، آن است که لانه آن در گِردی و دایره شکل بودن مانند محراب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از آن روست که برای ترغیب به امر بزرگ، امر کوچک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چنانچه برای بیم دادن از امر بزرگ، امر کوچک ذمر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فرموده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دزد را لعنت کند که تخم می‌دزد و دستش بریده می‌شود و ریسمان را می‌دزد و دستش بریده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شارع مثلی را می‌زند که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اینکه اگر فاطمه دختر پیامبر دزدی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 به نقلی است که اهل سنت به پیامبر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اینکه نسبت دادن سرقت به ایشان قابل تصور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53" w:name="__RefHeading___Toc316879_3381743652"/>
      <w:bookmarkStart w:id="254" w:name="_Toc113"/>
      <w:bookmarkEnd w:id="253"/>
      <w:r>
        <w:rPr>
          <w:rtl w:val="true"/>
        </w:rPr>
        <w:t>أبواب الوحوش و السباع من الدواجن و غیرها</w:t>
      </w:r>
      <w:bookmarkEnd w:id="254"/>
    </w:p>
    <w:p>
      <w:pPr>
        <w:pStyle w:val="Heading3"/>
        <w:numPr>
          <w:ilvl w:val="2"/>
          <w:numId w:val="1"/>
        </w:numPr>
        <w:rPr/>
      </w:pPr>
      <w:bookmarkStart w:id="255" w:name="__RefHeading___Toc316881_3381743652"/>
      <w:bookmarkStart w:id="256" w:name="_Toc114"/>
      <w:bookmarkEnd w:id="255"/>
      <w:r>
        <w:rPr>
          <w:rtl w:val="true"/>
        </w:rPr>
        <w:t xml:space="preserve">باب </w:t>
      </w:r>
      <w:r>
        <w:rPr/>
        <w:t>1</w:t>
      </w:r>
      <w:r>
        <w:rPr>
          <w:rtl w:val="true"/>
        </w:rPr>
        <w:t xml:space="preserve"> </w:t>
      </w:r>
      <w:r>
        <w:rPr>
          <w:rtl w:val="true"/>
        </w:rPr>
        <w:t>الکلاب و أنواعها و صفاتها و أحکامها و السنانیر و الخنازیر فی بدء خلقها و أحکامها</w:t>
      </w:r>
      <w:bookmarkEnd w:id="256"/>
    </w:p>
    <w:p>
      <w:pPr>
        <w:pStyle w:val="Heading4"/>
        <w:numPr>
          <w:ilvl w:val="3"/>
          <w:numId w:val="1"/>
        </w:numPr>
        <w:rPr/>
      </w:pPr>
      <w:bookmarkStart w:id="257" w:name="__RefHeading___Toc316883_3381743652"/>
      <w:bookmarkStart w:id="258" w:name="_Toc115"/>
      <w:bookmarkEnd w:id="257"/>
      <w:r>
        <w:rPr>
          <w:rtl w:val="true"/>
        </w:rPr>
        <w:t>الآیات</w:t>
      </w:r>
      <w:bookmarkEnd w:id="258"/>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أُحِلَّ لَکُمُ الطَّیِّباتُ وَ ما عَلَّمْتُمْ مِنَ الْجَوارِحِ مُکَلِّبِینَ تُعَلِّمُونَهُنَّ مِمَّا عَلَّمَکُمُ اللَّهُ</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 وَ لَوْ شِئْنا لَرَفَعْناهُ بِها وَ لکِنَّهُ أَخْلَدَ إِلَی الْأَرْضِ وَ اتَّبَعَ هَواهُ فَمَثَلُهُ کَمَثَلِ الْکَلْبِ إِنْ تَحْمِلْ عَلَیْهِ یَلْهَثْ أَوْ تَتْرُکْهُ یَلْهَثْ ذلِکَ مَثَلُ الْقَوْمِ الَّذِینَ کَذَّبُوا بِآیاتِنا</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کَلْبُهُمْ باسِطٌ ذِراعَیْهِ بِالْوَصِیدِ إلی قوله تعالی سَیَقُولُونَ ثَلاثَةٌ رابِعُهُمْ کَلْبُهُمْ وَ یَقُولُونَ خَمْسَةٌ سادِسُهُمْ کَلْبُهُمْ رَجْماً بِالْغَیْبِ وَ یَقُولُونَ سَبْعَةٌ وَ ثامِنُهُمْ کَلْبُهُمْ</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أُحِلَّ لَکُمُ الطَّیِّباتُ وَ ما عَلَّمْتُمْ مِنَ الْجَوارِحِ مُکَلِّبِینَ تُعَلِّمُونَهُنَّ مِمَّا عَلَّمَکُمُ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چیزهای پاکیزه برای شما حلال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شکارگر که شما بعنوان مربّیان سگ‌های شکاری، از آنچه خدایتان آموخته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إِلَی الْأَرْضِ وَ اتَّبَعَ هَواهُ فَمَثَلُهُ کَمَثَلِ الْکَلْبِ إِنْ تَحْمِلْ عَلَیْهِ یَلْهَثْ أَوْ تَتْرُکْهُ یَلْهَثْ ذلِکَ مَثَلُ الْقَوْمِ الَّذِینَ کَذَّبُوا بِآیاتِنا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کس را که آیات خود را به او داده بودیم برای آنان بخوان که از آن عاری گشت آن گاه شیطان، او را دنبال کرد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قدر او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 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حمله‌ور شوی زبان از کام برآورد، و اگر آن را رها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گروهی است که آیات ما را تکذیب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کَلْبُهُمْ باسِطٌ ذِراعَیْهِ بِالْوَصِیدِ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سگشان بر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خود را دراز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سَیَقُولُونَ ثَلاثَةٌ رابِعُهُمْ کَلْبُهُمْ وَ یَقُولُونَ خَمْسَةٌ سادِسُهُمْ کَلْبُهُمْ رَجْماً بِالْغَیْبِ وَ یَقُولُونَ سَبْعَةٌ وَ ثامِنُهُمْ کَلْبُهُمْ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 تاریکی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تن بودند و هشتمین آنها سگشان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9" w:name="__RefHeading___Toc316885_3381743652"/>
      <w:bookmarkStart w:id="260" w:name="_Toc116"/>
      <w:bookmarkEnd w:id="259"/>
      <w:r>
        <w:rPr>
          <w:rtl w:val="true"/>
        </w:rPr>
        <w:t>تفسیر</w:t>
      </w:r>
      <w:bookmarkEnd w:id="260"/>
    </w:p>
    <w:p>
      <w:pPr>
        <w:pStyle w:val="BookText"/>
        <w:rPr/>
      </w:pPr>
      <w:r>
        <w:rPr>
          <w:rFonts w:ascii="IRNazanin" w:hAnsi="IRNazanin" w:eastAsia="IRNazanin"/>
          <w:color w:val="111111"/>
          <w:sz w:val="28"/>
          <w:sz w:val="28"/>
          <w:szCs w:val="28"/>
          <w:rtl w:val="true"/>
          <w:lang w:bidi="fa-IR"/>
        </w:rPr>
        <w:t>سیأتی تفسیر الآیة الأولی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الدمیری دل علی أن للعالم فضیلة لیست للجاهل لأن الکلب إذا علم تحصل له فضیلة علی غیر المعلم فالإنسان أولی بذلک لا سیما</w:t>
      </w:r>
      <w:r>
        <w:rPr>
          <w:rStyle w:val="FootnoteAnchor"/>
          <w:rtl w:val="true"/>
        </w:rPr>
        <w:footnoteReference w:id="201"/>
      </w:r>
      <w:r>
        <w:rPr>
          <w:rFonts w:ascii="IRNazanin" w:hAnsi="IRNazanin" w:eastAsia="IRNazanin"/>
          <w:color w:val="111111"/>
          <w:sz w:val="28"/>
          <w:sz w:val="28"/>
          <w:szCs w:val="28"/>
          <w:rtl w:val="true"/>
          <w:lang w:bidi="fa-IR"/>
        </w:rPr>
        <w:t xml:space="preserve">إذا عمل بما علم </w:t>
      </w:r>
    </w:p>
    <w:p>
      <w:pPr>
        <w:pStyle w:val="BookText"/>
        <w:rPr/>
      </w:pPr>
      <w:r>
        <w:rPr>
          <w:rFonts w:ascii="Amiri" w:hAnsi="Amiri" w:eastAsia="Amiri" w:cs="Amiri"/>
          <w:color w:val="111111"/>
          <w:sz w:val="28"/>
          <w:sz w:val="28"/>
          <w:szCs w:val="28"/>
          <w:rtl w:val="true"/>
          <w:lang w:bidi="ar-SA"/>
        </w:rPr>
        <w:t>کَمَا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قِیمَةٌ وَ قِیمَةُ الْمَرْءِ مَا یُحْسِنُهُ‌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آیات الأعراف فالمشهور أنها فی بلعم بن باعوراء کما مرت قصته فی المجلد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 قال قتادة هذا مثل ضربه الله تعالی لکل من عرض علیه الهدی فأبی أن یقبله وَ لَوْ شِئْنا لَرَفَعْناهُ بِها أی وفقناه للعمل بها فکان‌</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یرفع بذلک منزلته فی الدنیا و الآخرة وَ لکِنَّهُ أَخْلَدَ إِلَی الْأَرْضِ أی رکن إلی الدنیا و شهواتها و لذاتها فعوقب فی الدنیا بأنه کان یلهث کما یلهث الکلب یشبه‌</w:t>
      </w:r>
      <w:r>
        <w:rPr>
          <w:rStyle w:val="FootnoteAnchor"/>
          <w:rtl w:val="true"/>
        </w:rPr>
        <w:footnoteReference w:id="204"/>
      </w:r>
      <w:r>
        <w:rPr>
          <w:rFonts w:ascii="IRNazanin" w:hAnsi="IRNazanin" w:eastAsia="IRNazanin"/>
          <w:color w:val="111111"/>
          <w:sz w:val="28"/>
          <w:sz w:val="28"/>
          <w:szCs w:val="28"/>
          <w:rtl w:val="true"/>
          <w:lang w:bidi="fa-IR"/>
        </w:rPr>
        <w:t>به صورة و 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القتیبی کل شی‌ء یلهث إنما یلهث من إعیاء أو عطش إلا الکلب فإنه یلهث فی حال الکلال‌</w:t>
      </w:r>
      <w:r>
        <w:rPr>
          <w:rStyle w:val="FootnoteAnchor"/>
          <w:rtl w:val="true"/>
        </w:rPr>
        <w:footnoteReference w:id="205"/>
      </w:r>
      <w:r>
        <w:rPr>
          <w:rFonts w:ascii="IRNazanin" w:hAnsi="IRNazanin" w:eastAsia="IRNazanin"/>
          <w:color w:val="111111"/>
          <w:sz w:val="28"/>
          <w:sz w:val="28"/>
          <w:szCs w:val="28"/>
          <w:rtl w:val="true"/>
          <w:lang w:bidi="fa-IR"/>
        </w:rPr>
        <w:t>و حال الراحة و فی حال الری و فی حال العطش فضربه الله تعالی مثلا لمن کذب بآیاته فقال إن وعظته فهو ضال و إن ترکته فهو ضال کالکلب إن طردته لهث و إن تترکه علی حالة لهث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اللهث نفس‌</w:t>
      </w:r>
      <w:r>
        <w:rPr>
          <w:rStyle w:val="FootnoteAnchor"/>
          <w:rtl w:val="true"/>
        </w:rPr>
        <w:footnoteReference w:id="206"/>
      </w:r>
      <w:r>
        <w:rPr>
          <w:rFonts w:ascii="IRNazanin" w:hAnsi="IRNazanin" w:eastAsia="IRNazanin"/>
          <w:color w:val="111111"/>
          <w:sz w:val="28"/>
          <w:sz w:val="28"/>
          <w:szCs w:val="28"/>
          <w:rtl w:val="true"/>
          <w:lang w:bidi="fa-IR"/>
        </w:rPr>
        <w:t>بسرعة و حرکة أعضاء الفم معها و امتداد اللسان‌</w:t>
      </w:r>
      <w:r>
        <w:rPr>
          <w:rStyle w:val="FootnoteAnchor"/>
          <w:rtl w:val="true"/>
        </w:rPr>
        <w:footnoteReference w:id="207"/>
      </w:r>
      <w:r>
        <w:rPr>
          <w:rFonts w:ascii="IRNazanin" w:hAnsi="IRNazanin" w:eastAsia="IRNazanin"/>
          <w:color w:val="111111"/>
          <w:sz w:val="28"/>
          <w:sz w:val="28"/>
          <w:szCs w:val="28"/>
          <w:rtl w:val="true"/>
          <w:lang w:bidi="fa-IR"/>
        </w:rPr>
        <w:t>قال الواحدی و غیره هذه الآیة من أشد الآی علی أهل العلم و ذلک أن الله تعالی أخبر أنه آتاه من‌</w:t>
      </w:r>
      <w:r>
        <w:rPr>
          <w:rStyle w:val="FootnoteAnchor"/>
          <w:rtl w:val="true"/>
        </w:rPr>
        <w:footnoteReference w:id="20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الأعظم و الدعوات المستجابات و العلم و الحکمة فاستوجب بالسکون إلی الدنیا و اتباع الهوی تغییر النعم‌</w:t>
      </w:r>
      <w:r>
        <w:rPr>
          <w:rStyle w:val="FootnoteAnchor"/>
          <w:rtl w:val="true"/>
        </w:rPr>
        <w:footnoteReference w:id="209"/>
      </w:r>
      <w:r>
        <w:rPr>
          <w:rFonts w:ascii="IRNazanin" w:hAnsi="IRNazanin" w:eastAsia="IRNazanin"/>
          <w:color w:val="111111"/>
          <w:sz w:val="28"/>
          <w:sz w:val="28"/>
          <w:szCs w:val="28"/>
          <w:rtl w:val="true"/>
          <w:lang w:bidi="fa-IR"/>
        </w:rPr>
        <w:t>بالانسلاخ عنها و من ذا الذی‌</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یسلم من هاتین الحالتین إلا من عصمه الله‌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أکثر أهل التفسیر علی أن کلب أهل الکهف کان من جنس الکلاب و روی عن ابن جریح‌</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أنه قال کان أسدا و یسمی الأسد کلبا و قال قوم کان رجلا طباخا لهم حکاه الطبری و یضعفه بسط الذراعین فإنه فی العرف من صفة الکلب و روی أن جعفر بن محمد الصادق علیه السلام قرأ کالبهم فیحتمل أن یرید هذا الرجل و قال خالد بن معدان لیس فی الجنة من الدواب سوی کلب أهل الکهف و حمار عزیر و ناقة صالح و قیل إن من أحب أهل الخیر نال من برکتهم کلب أحب أهل فضل صحبهم ذکره الله تعالی فی القرآن معهم و الوصید فناء الکهف و قیل هو التراب و قیل هو الباب و قیل عتبة الباب و قیل إن الکلب کان لهم و قیل</w:t>
      </w:r>
    </w:p>
    <w:p>
      <w:pPr>
        <w:pStyle w:val="BookText"/>
        <w:rPr/>
      </w:pPr>
      <w:r>
        <w:rPr>
          <w:rFonts w:ascii="IRNazanin" w:hAnsi="IRNazanin" w:eastAsia="IRNazanin"/>
          <w:color w:val="111111"/>
          <w:sz w:val="28"/>
          <w:sz w:val="28"/>
          <w:szCs w:val="28"/>
          <w:rtl w:val="true"/>
          <w:lang w:bidi="fa-IR"/>
        </w:rPr>
        <w:t>مروا بکلب فنبح لهم فطردوه فعاد فطردوه مرارا</w:t>
      </w:r>
      <w:r>
        <w:rPr>
          <w:rStyle w:val="FootnoteAnchor"/>
          <w:rtl w:val="true"/>
        </w:rPr>
        <w:footnoteReference w:id="213"/>
      </w:r>
      <w:r>
        <w:rPr>
          <w:rFonts w:ascii="IRNazanin" w:hAnsi="IRNazanin" w:eastAsia="IRNazanin"/>
          <w:color w:val="111111"/>
          <w:sz w:val="28"/>
          <w:sz w:val="28"/>
          <w:szCs w:val="28"/>
          <w:rtl w:val="true"/>
          <w:lang w:bidi="fa-IR"/>
        </w:rPr>
        <w:t>فقام الکلب علی رجلیه و رفع یدیه إلی السماء کهیئة الداعی و نطق فقال لا تخافوا منی فإنی أحب أحباء الله فنوموا حتی أحرسکم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السدی لما خرجوا مروا براع و معه کلب فقال الراعی إنی أتبعکم علی أن أعبد الله تعالی معکم قالوا سر فسار معهم و تبعهم الکلب فقالوا یا راعی هذا الکلب ینبح علینا و ینبه بنا فما لنا به من حاجة فطردوه فأبی إلا أن یلحق بهم فرجموه فرفع یدیه کالداعی فأنطقه الله تعالی فقال یا قوم لم تطردوننی لم ترجموننی لم تضربوننی فو الله لقد عرفت الله قبل أن تعرفوه بأربعین سنة فتعجبوا من ذلک و زادهم الله بذلک هدی</w:t>
      </w:r>
    </w:p>
    <w:p>
      <w:pPr>
        <w:pStyle w:val="BookText"/>
        <w:rPr/>
      </w:pPr>
      <w:r>
        <w:rPr>
          <w:rFonts w:ascii="Amiri" w:hAnsi="Amiri" w:eastAsia="Amiri" w:cs="Amiri"/>
          <w:color w:val="111111"/>
          <w:sz w:val="28"/>
          <w:sz w:val="28"/>
          <w:szCs w:val="28"/>
          <w:rtl w:val="true"/>
          <w:lang w:bidi="ar-SA"/>
        </w:rPr>
        <w:t>قَالَ مُحَمَّدٌ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الْکَهْفِ صَیَاقِلَةً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عمرو بن دینار إن مما أخذ علی العقرب أن لا تضر أحدا فی لیل أو </w:t>
      </w:r>
      <w:bookmarkStart w:id="261" w:name="pg13941_185274"/>
    </w:p>
    <w:p>
      <w:pPr>
        <w:pStyle w:val="BookText"/>
        <w:rPr/>
      </w:pPr>
      <w:bookmarkEnd w:id="261"/>
      <w:r>
        <w:rPr>
          <w:rFonts w:ascii="IRNazanin" w:hAnsi="IRNazanin" w:eastAsia="IRNazanin"/>
          <w:color w:val="111111"/>
          <w:sz w:val="28"/>
          <w:sz w:val="28"/>
          <w:szCs w:val="28"/>
          <w:rtl w:val="true"/>
          <w:lang w:bidi="fa-IR"/>
        </w:rPr>
        <w:t>نهار صلی علی نوح‌</w:t>
      </w:r>
      <w:r>
        <w:rPr>
          <w:rStyle w:val="FootnoteAnchor"/>
          <w:rtl w:val="true"/>
        </w:rPr>
        <w:footnoteReference w:id="215"/>
      </w:r>
      <w:r>
        <w:rPr>
          <w:rFonts w:ascii="IRNazanin" w:hAnsi="IRNazanin" w:eastAsia="IRNazanin"/>
          <w:color w:val="111111"/>
          <w:sz w:val="28"/>
          <w:sz w:val="28"/>
          <w:szCs w:val="28"/>
          <w:rtl w:val="true"/>
          <w:lang w:bidi="fa-IR"/>
        </w:rPr>
        <w:t>و مما أخذ علی الکلب أن لا یضر أحدا حمل علیه فی لیل أو نهار قرأ</w:t>
      </w:r>
      <w:r>
        <w:rPr>
          <w:rStyle w:val="FootnoteAnchor"/>
          <w:rtl w:val="true"/>
        </w:rPr>
        <w:footnoteReference w:id="216"/>
      </w:r>
      <w:r>
        <w:rPr>
          <w:rFonts w:ascii="Amiri" w:hAnsi="Amiri" w:eastAsia="Amiri" w:cs="Amiri"/>
          <w:color w:val="111111"/>
          <w:sz w:val="28"/>
          <w:sz w:val="28"/>
          <w:szCs w:val="28"/>
          <w:rtl w:val="true"/>
          <w:lang w:bidi="ar-SA"/>
        </w:rPr>
        <w:t>وَ کَلْبُهُمْ باسِطٌ ذِراعَیْهِ بِالْوَصِیدِ و قال القرطبی بلغنا عمن تقدم أن فی سورة الرحمن آیة یقرؤها الإنسان علی الکلب إذا حمل علیه فلا یؤذیه بإذن الله عز و جل و هی یا مَعْشَرَ الْجِنِّ وَ الْإِنْسِ الآیة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آیه نخست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 این امر دلالت می‌کند که عالم از فضیلتی برخوردار است که جاهل آن را ندارد چرا که وقتی سگ تعلیم داده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میشود، بر سگ غیر تعلیمی برتری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عالم به این برتری سزاوار‌تر است، به ویژه چنانچه به آنچه که می‌داند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بهایی دارد و بهای انسان به آن چیزی است که او را نیکو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آیات سوره اعراف معروف است که درباره بلعم باعورا می‌باشد که داستان آن در جلد پنجم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از قتاده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خداوند برای کسی آورده است که هدایت بر او عرضه شد، ولی او از قبول آن امتناع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برای انجام آن موفق می‌کردیم و به واسطه آن منزلت او را در دنیا و آخرت رفیع می‌گردانیدم،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أَخْلَدَ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و لذت‌های آن روی آورد پس در دنیا مجازات شد، انگار که مانند سگی له له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و حالت به سگ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هنگام تشنگی و خستگی له له می‌زند جز سگ که به هنگام خستگی، آسایش، سیراب بودن و تشنگی له 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آیات او را تکذیب کرده‌اند به سگی تشبیه می‌کند که اگر او را اندرز بدهی گمراه می‌شود و اگر او را به حال خود واگذاری، گمراه می‌شود چون سگ که اگر طردش کنی له له می‌زند و اگر او را به حال خود بگذاری، باز هم له 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نفس کشیدن و حرکت اعضای دهان همراه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و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شدیدترین آیات در باره اهل علم است، از آن رو که خداوند بر طبق این آیه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اعظم خدا را بخشید و دعاهای او را مستجاب نمود و به وی علم حکمت داد، ولی او با اعتماد و اکتفا به دنیا و پیروی از هوی و هوس مستحق تغییر نعمت‌ها و بیرون رفتن از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از این دو حالت سالم بماند، مگر آنکه خدا او را حفظ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غالب مفسران بر این باورند که سگ اصحاب کهف، از تیره سگ‌ها بوده است، ولی ابن جریح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بوده و شیر، سگ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نیز پنداشتند که آن مرد آشپزی بود و این را طبری نقل کرده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دو بازو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آن عرفا از ویژگی‌های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جعفر بن محمد الصادق روایت شده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که در این صورت امکان دارد مراد آن حضرت، همان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چهارپایی در بهشت نیست جز سگ اصحاب کهف و الاغ حضرت عزیر و ناقه حضرت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اهل خیر را دوست بدارد، از برکت آنان بهره‌مند می‌شود و سگی که همراه اهل فضیلتی بود ایشان را دوست داشت پس خداوند متعال نیز در قرآن نام آن سگ را در کنار ایشان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جلوی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 است یا در یا آستانه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مال آنها بوده 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سگی عبور کردند و سگ بر آنها پارس کرد و آنان سگ را دور نمودند، ولی آن سگ برگشت و آنها باز آن را دور نمودند و این کار چندین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سگ بر روی دو پای خود ایستاده و دو دستش را چون شخص دعاگو به سوی آسمان بلند کرده و به زبان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نهراسید، من دوستداران خدا را دوست دارم بخوابید که من از شما نگهبانی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بیرون آمدند با چوپانی برخورد نمودند که همراه او سگی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 من شما را دنبال خواهم کرد تا با شما خداوند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بیا، پس او با آنها رفت و سگ نیز به دنبالشان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 این سگ به ما پارس می‌کند و دیگران را متوجه ما می‌سازد و ما نیازی به آن نداریم، پس آن را راندند، ولی سگ امتناع کرده و به 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سگ سنگ انداختند، پس سگ دستان خود را چون شخص دعاگو بلند کرد و خداوند او را به سخن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برای چه مرا رانده و به من سنگ می‌اندازید؟ چرا مرا می‌زنید؟ به خدا سوگند که من خدا را چهل سال پیش از آنکه شما او را بشناسید،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سخن شگفت زده شدند و خداوند از این طریق به هدایت آنها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شمشیر تیز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دینار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سبب می‌شود تا عقرب چه در شب و چه در روز به کسی آسیبی نرساند، درود فرستادن به حضرت نوح است و آنچه سبب می‌شود آدمی را از آسیب سگ چه در شب و چه در روز نگه دارد،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آمده، آیه‌ای در سوره الرحمان هست که اگر انسان آن را زمانی که سگی بر او حمله کرد، بخواند، آن سگ به اذن خداوند متعال به او آزار و اذیتی نمی‌رساند و آن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2" w:name="__RefHeading___Toc316887_3381743652"/>
      <w:bookmarkStart w:id="263" w:name="_Toc117"/>
      <w:bookmarkEnd w:id="262"/>
      <w:r>
        <w:rPr>
          <w:rtl w:val="true"/>
        </w:rPr>
        <w:t>الأخبار</w:t>
      </w:r>
      <w:bookmarkEnd w:id="263"/>
    </w:p>
    <w:p>
      <w:pPr>
        <w:pStyle w:val="Heading5"/>
        <w:numPr>
          <w:ilvl w:val="4"/>
          <w:numId w:val="1"/>
        </w:numPr>
        <w:rPr/>
      </w:pPr>
      <w:bookmarkStart w:id="264" w:name="__RefHeading___Toc316889_3381743652"/>
      <w:bookmarkStart w:id="265" w:name="_Toc118"/>
      <w:bookmarkEnd w:id="264"/>
      <w:r>
        <w:rPr>
          <w:rtl w:val="true"/>
        </w:rPr>
        <w:t>«</w:t>
      </w:r>
      <w:r>
        <w:rPr/>
        <w:t>11</w:t>
      </w:r>
      <w:r>
        <w:rPr>
          <w:rtl w:val="true"/>
        </w:rPr>
        <w:t>»</w:t>
      </w:r>
      <w:bookmarkEnd w:id="265"/>
    </w:p>
    <w:p>
      <w:pPr>
        <w:pStyle w:val="BookText"/>
        <w:rPr/>
      </w:pPr>
      <w:r>
        <w:rPr>
          <w:rFonts w:ascii="Amiri" w:hAnsi="Amiri" w:eastAsia="Amiri" w:cs="Amiri"/>
          <w:color w:val="111111"/>
          <w:sz w:val="28"/>
          <w:sz w:val="28"/>
          <w:szCs w:val="28"/>
          <w:rtl w:val="true"/>
          <w:lang w:bidi="ar-SA"/>
        </w:rPr>
        <w:t>الْکَافِی، عَنْ 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یَکُونَ فِی دَارِ الرَّجُلِ الْمُسْلِمِ الْکَلْبُ‌</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که مرد مسلمان در خانه خود سگ نگاه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316891_3381743652"/>
      <w:bookmarkStart w:id="267" w:name="_Toc119"/>
      <w:bookmarkEnd w:id="266"/>
      <w:r>
        <w:rPr>
          <w:rtl w:val="true"/>
        </w:rPr>
        <w:t>«</w:t>
      </w:r>
      <w:r>
        <w:rPr/>
        <w:t>12</w:t>
      </w:r>
      <w:r>
        <w:rPr>
          <w:rtl w:val="true"/>
        </w:rPr>
        <w:t>»</w:t>
      </w:r>
      <w:bookmarkEnd w:id="267"/>
    </w:p>
    <w:p>
      <w:pPr>
        <w:pStyle w:val="BookText"/>
        <w:rPr/>
      </w:pPr>
      <w:r>
        <w:rPr>
          <w:rFonts w:ascii="Amiri" w:hAnsi="Amiri" w:eastAsia="Amiri" w:cs="Amiri"/>
          <w:color w:val="111111"/>
          <w:sz w:val="28"/>
          <w:sz w:val="28"/>
          <w:szCs w:val="28"/>
          <w:rtl w:val="true"/>
          <w:lang w:bidi="ar-SA"/>
        </w:rPr>
        <w:t>وَ مِنْهُ، عَنِ الْعِدَّةِ عَنْ أَحْمَدَ بْنِ مُحَمَّدٍ عَنِ ابْنِ فَضَّالٍ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یَتَّخِذُ کَلْباً إِلَّا نَقَصَ فِی کُلِّ یَوْمٍ مِنْ عَمَلِ صَاحِبِهِ قِیرَاطٌ</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که سگی را نگه داری کند، مگر اینکه هر روز از عمل صاحب آن، به اندازه قیراطی کم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316893_3381743652"/>
      <w:bookmarkStart w:id="269" w:name="_Toc120"/>
      <w:bookmarkEnd w:id="268"/>
      <w:r>
        <w:rPr>
          <w:rtl w:val="true"/>
        </w:rPr>
        <w:t>بیان</w:t>
      </w:r>
      <w:bookmarkEnd w:id="269"/>
    </w:p>
    <w:p>
      <w:pPr>
        <w:pStyle w:val="BookText"/>
        <w:rPr/>
      </w:pPr>
      <w:r>
        <w:rPr>
          <w:rFonts w:ascii="IRNazanin" w:hAnsi="IRNazanin" w:eastAsia="IRNazanin"/>
          <w:color w:val="111111"/>
          <w:sz w:val="28"/>
          <w:sz w:val="28"/>
          <w:szCs w:val="28"/>
          <w:rtl w:val="true"/>
          <w:lang w:bidi="fa-IR"/>
        </w:rPr>
        <w:t>لعله محمول علی الکراهة کما یشیر إلیه الخبر السابق و علی کلب لم یکن فی اتخاذه منفعة أو لم یکن بینه و بینه باب مغلق مع أنه یحتمل أن یکون مع الحالین أخف کراهة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الدمیری لا یجوز اقتناء الکلب الذی لا نفع فیه و ذلک لما فی اقتنائها من مفاسد الترویع و العقر للمار و لعل ذلک لمجانبة الملائکة لمحلها و مجانبة الملائکة أمر شدید لما فی مخالطتهم من الإلهام إلی الخیر و الدعاء إلیه و اختلف الأصحاب فی جواز اتخاذ الکلب لحفظ الدرب و الدور علی وجهین أصحهما الجواز و اتفقوا علی جواز اتخاذه للزارع‌</w:t>
      </w:r>
      <w:r>
        <w:rPr>
          <w:rStyle w:val="FootnoteAnchor"/>
          <w:rtl w:val="true"/>
        </w:rPr>
        <w:footnoteReference w:id="220"/>
      </w:r>
      <w:r>
        <w:rPr>
          <w:rFonts w:ascii="IRNazanin" w:hAnsi="IRNazanin" w:eastAsia="IRNazanin"/>
          <w:color w:val="111111"/>
          <w:sz w:val="28"/>
          <w:sz w:val="28"/>
          <w:szCs w:val="28"/>
          <w:rtl w:val="true"/>
          <w:lang w:bidi="fa-IR"/>
        </w:rPr>
        <w:t xml:space="preserve">و الماشیة و الصید لکن یحرم اقتناء کلب </w:t>
      </w:r>
      <w:bookmarkStart w:id="270" w:name="pg13941_185275"/>
    </w:p>
    <w:p>
      <w:pPr>
        <w:pStyle w:val="BookText"/>
        <w:rPr/>
      </w:pPr>
      <w:bookmarkEnd w:id="270"/>
      <w:r>
        <w:rPr>
          <w:rFonts w:ascii="IRNazanin" w:hAnsi="IRNazanin" w:eastAsia="IRNazanin"/>
          <w:color w:val="111111"/>
          <w:sz w:val="28"/>
          <w:sz w:val="28"/>
          <w:szCs w:val="28"/>
          <w:rtl w:val="true"/>
          <w:lang w:bidi="fa-IR"/>
        </w:rPr>
        <w:t>الماشیة قبل شرائها و کذلک کلب الزرع و الصید لمن لا یزرع و لا یصید فلو خالف و اقتنی نقص من أجره کل یوم قیراط و فی روایة قیراطان و کلاهما فی الصحیح و حمل ذلک علی نوع من الکلاب بعضها</w:t>
      </w:r>
      <w:r>
        <w:rPr>
          <w:rStyle w:val="FootnoteAnchor"/>
          <w:rtl w:val="true"/>
        </w:rPr>
        <w:footnoteReference w:id="221"/>
      </w:r>
      <w:r>
        <w:rPr>
          <w:rFonts w:ascii="IRNazanin" w:hAnsi="IRNazanin" w:eastAsia="IRNazanin"/>
          <w:color w:val="111111"/>
          <w:sz w:val="28"/>
          <w:sz w:val="28"/>
          <w:szCs w:val="28"/>
          <w:rtl w:val="true"/>
          <w:lang w:bidi="fa-IR"/>
        </w:rPr>
        <w:t>أشد أذی من بعض أو لمعنی فیها أو یکون ذلک مختلفا باختلاف المواضع فیکون القیراطان فی المدن و نحوها و القیراط فی البوادی أو یکون ذلک فی زمنین ذکر القیراط أولا ثم ذکر التغلیظ</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فذکر القیراطین و المراد بالقیراط مقدار معلوم عند الله تعالی ینقص من أجر عمله و اختلفوا فی المراد بما نقص منه فقیل مما مضی من عمله و قیل من مستقبله و قیل قیراط من عمل اللیل و قیراط من عمل النهار و قیل قیراط من عمل الفرض و قیراط من عمل النفل و أول من اتخذ الکلب للحراسة نوح علیه السلام قال یا رب أمرتنی أن أصنع الفلک و أنا فی صناعة أصنع أیاما فیجیئونی باللیل فیفسدون کل ما عملت فمتی یلتئم لی ما أمرتنی به فقد طال علی أمری فأوحی الله إلیه یا نوح اتخذ کلبا یحرسک فاتخذ نوح کلبا و کان یعمل بالنهار و ینام باللیل فإذا جاء قومه لیفسدوا باللیل‌</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ینبحهم الکلب فینتبه نوح فیأخذ الهراوة و یثب لهم و یهربون منه فالتأم له ما أراد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حدیث بر کراهت حمل شود چنانچه حدیث پیشین به آن اشاره دارد و بر سگی حمل شود که سود و منفعتی ندارد یا میان سگ و صاحبش در بسته‌ای نباشد، ضمن اینکه احتمال دارد با وجود این دو حالت، کراهتش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که سود و نفعی ندارد، نگه داشتن آن جایز نیست، زیرا در نگه داشتن آن مفاسدی مانند ترساندن و زخمی کردن عابران است و شاید این امر به سبب دوری فرشتگان از محل سگ باشد و نزدیکی فرشتگان امری بسیار مهم است چرا که در همجواری با آنها الهام و دعوت شدن به خیر و نیکی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جواز نگه داشتن سگ برای حفظ درب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خانه‌ها به دو قول مختلف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قول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همان جواز نگاه داری سگ است و آنها در جواز سگ نگه داشتن برای زراعت، دام و شکار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سگ گله قبل از خریدن دام حرام است و همچنین سگ کشاورز و شکارچی که دیگر کشاورزی یا شکار نمی‌کنند و اگر اینها مخالفت ورزیده و سگی نگه داری کنند، هر روز از پاداش اعمال آنها قیراط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قیراطان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پاره‌هایی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می‌شود و هر دو تعبیر در روایات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بر نوعی از سگ که آزار و اذیتش بیشتر است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دلیل صفتی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اختلاف به دلیل تفاوت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قیراطان در شهرها و مانند آن است و قیراط در بادیه و صحرا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اختلاف در در دو زمان است؛ نخست قیراط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از بیشتر شدن آن می‌گوید و قیراطین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قیراط اندازه مشخصی در نزد خداوند متعال است که از اجر عمل انسان کم می‌شود و در نوع کم شدن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گذشته او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آینده او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اعمال شبانه و پاره‌ای از اعمال روزانه او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واجبات و پاره‌ای از نوافل او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سگ را برای نگهبانی نگاه داشت، نوح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به ساختن کشتی فرمان دادی و من آن را در روزها می‌سازم و چون شب فرا می‌رسد، آنها آمده و هر چه را که انجام دادم،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فرمان تو کی محقق می‌شود که مدت زیادی گذشته است؟ خداوند به نوح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سگی را برای محافظت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سگی را به نگهبانی گرفته و روز را کار می‌کرد و شب می‌خوابید و هنگامی که قومش شبانه برای خراب کردن می‌آمدند، سگ پارس کرده و نوح بیدار می‌شد و چوبی برداشته و به سمت آنها حمله می‌برد و آنها نیز فرار می‌کردند و این چنین آنچه که می‌خواست تحقق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316895_3381743652"/>
      <w:bookmarkStart w:id="272" w:name="_Toc121"/>
      <w:bookmarkEnd w:id="271"/>
      <w:r>
        <w:rPr>
          <w:rtl w:val="true"/>
        </w:rPr>
        <w:t>«</w:t>
      </w:r>
      <w:r>
        <w:rPr/>
        <w:t>13</w:t>
      </w:r>
      <w:r>
        <w:rPr>
          <w:rtl w:val="true"/>
        </w:rPr>
        <w:t>»</w:t>
      </w:r>
      <w:bookmarkEnd w:id="272"/>
    </w:p>
    <w:p>
      <w:pPr>
        <w:pStyle w:val="BookText"/>
        <w:rPr/>
      </w:pPr>
      <w:r>
        <w:rPr>
          <w:rFonts w:ascii="Amiri" w:hAnsi="Amiri" w:eastAsia="Amiri" w:cs="Amiri"/>
          <w:color w:val="111111"/>
          <w:sz w:val="28"/>
          <w:sz w:val="28"/>
          <w:szCs w:val="28"/>
          <w:rtl w:val="true"/>
          <w:lang w:bidi="ar-SA"/>
        </w:rPr>
        <w:t>الْکَافِی، عَنِ الْعِدَّةِ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الْکَلْبِ یُمْسَکُ فِی الدَّارِ قَالَ لَا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آیا در خانه می‌توان سگ نگه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316897_3381743652"/>
      <w:bookmarkStart w:id="274" w:name="_Toc122"/>
      <w:bookmarkEnd w:id="273"/>
      <w:r>
        <w:rPr>
          <w:rtl w:val="true"/>
        </w:rPr>
        <w:t>«</w:t>
      </w:r>
      <w:r>
        <w:rPr/>
        <w:t>14</w:t>
      </w:r>
      <w:r>
        <w:rPr>
          <w:rtl w:val="true"/>
        </w:rPr>
        <w:t>»</w:t>
      </w:r>
      <w:bookmarkEnd w:id="27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یَحْیَی عَنْ أَحْمَدَ بْنِ مُحَمَّدِ بْنِ عِیسَی عَنْ یُوسُفَ بْنِ عَقِیلٍ عَنْ مُحَمَّدِ بْنِ قَیْسٍ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الْکَلْبِ </w:t>
      </w:r>
      <w:bookmarkStart w:id="275" w:name="pg13941_185276"/>
    </w:p>
    <w:p>
      <w:pPr>
        <w:pStyle w:val="BookText"/>
        <w:rPr/>
      </w:pPr>
      <w:bookmarkEnd w:id="275"/>
      <w:r>
        <w:rPr>
          <w:rFonts w:ascii="Amiri" w:hAnsi="Amiri" w:eastAsia="Amiri" w:cs="Amiri"/>
          <w:color w:val="111111"/>
          <w:sz w:val="28"/>
          <w:sz w:val="28"/>
          <w:szCs w:val="28"/>
          <w:rtl w:val="true"/>
          <w:lang w:bidi="ar-SA"/>
        </w:rPr>
        <w:t>إِلَّا کَلْبَ الصَّیْدِ أَوْ کَلْبَ مَاشِیَةٍ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سگ نیست، جز سگ شکاری و سگ گله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316899_3381743652"/>
      <w:bookmarkStart w:id="277" w:name="_Toc123"/>
      <w:bookmarkEnd w:id="276"/>
      <w:r>
        <w:rPr>
          <w:rtl w:val="true"/>
        </w:rPr>
        <w:t>«</w:t>
      </w:r>
      <w:r>
        <w:rPr/>
        <w:t>15</w:t>
      </w:r>
      <w:r>
        <w:rPr>
          <w:rtl w:val="true"/>
        </w:rPr>
        <w:t>»</w:t>
      </w:r>
      <w:bookmarkEnd w:id="277"/>
    </w:p>
    <w:p>
      <w:pPr>
        <w:pStyle w:val="BookText"/>
        <w:rPr/>
      </w:pPr>
      <w:r>
        <w:rPr>
          <w:rFonts w:ascii="Amiri" w:hAnsi="Amiri" w:eastAsia="Amiri" w:cs="Amiri"/>
          <w:color w:val="111111"/>
          <w:sz w:val="28"/>
          <w:sz w:val="28"/>
          <w:szCs w:val="28"/>
          <w:rtl w:val="true"/>
          <w:lang w:bidi="ar-SA"/>
        </w:rPr>
        <w:t>وَ مِنْهُ، عَنِ الْعِدَّةِ عَنْ أَحْمَدَ بْنِ مُحَمَّدِ بْنِ خَالِدٍ عَنْ أَبِیهِ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تُمْسِکْ کَلْبَ الصَّیْدِ فِی الدَّارِ إِلَّا أَنْ یَکُونَ بَیْنَکَ وَ بَیْنَهُ بَابٌ‌</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شکاری را در خانه نگه داری نکنید، مگر آنکه میان تو و آن دری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316901_3381743652"/>
      <w:bookmarkStart w:id="279" w:name="_Toc124"/>
      <w:bookmarkEnd w:id="278"/>
      <w:r>
        <w:rPr>
          <w:rtl w:val="true"/>
        </w:rPr>
        <w:t>بیان</w:t>
      </w:r>
      <w:bookmarkEnd w:id="279"/>
    </w:p>
    <w:p>
      <w:pPr>
        <w:pStyle w:val="BookText"/>
        <w:rPr/>
      </w:pPr>
      <w:r>
        <w:rPr>
          <w:rFonts w:ascii="IRNazanin" w:hAnsi="IRNazanin" w:eastAsia="IRNazanin"/>
          <w:color w:val="111111"/>
          <w:sz w:val="28"/>
          <w:sz w:val="28"/>
          <w:szCs w:val="28"/>
          <w:rtl w:val="true"/>
          <w:lang w:bidi="fa-IR"/>
        </w:rPr>
        <w:t>کأن المراد بالباب الباب المغلق علیه</w:t>
      </w:r>
    </w:p>
    <w:p>
      <w:pPr>
        <w:pStyle w:val="BookText"/>
        <w:rPr/>
      </w:pPr>
      <w:r>
        <w:rPr>
          <w:rFonts w:ascii="Amiri" w:hAnsi="Amiri" w:eastAsia="Amiri" w:cs="Amiri"/>
          <w:color w:val="111111"/>
          <w:sz w:val="28"/>
          <w:sz w:val="28"/>
          <w:szCs w:val="28"/>
          <w:rtl w:val="true"/>
          <w:lang w:bidi="ar-SA"/>
        </w:rPr>
        <w:t>لِمَا رَوَی الصَّدُوقُ عَلَیْهِ الرَّحْمَةُ فِی الْفَقِیهِ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 دَارٍ فِیهَا کَلْبٌ إِلَّا أَنْ یَکُونَ کَلْبَ الصَّیْدِ وَ أَغْلَقْتَ دُونَهُ بَاباً فَلَا بَأْسَ فَإِنَّ الْمَلَائِکَةَ لَا تَدْخُلُ بَیْتاً فِیهِ کَلْبٌ وَ لَا بَیْتاً فِیهِ تَمَاثِیلُ وَ لَا بَیْتاً فِیهِ بَوْلٌ مَجْمُوعٌ فِی آنِیَةٍ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 کون الکلب فی بیت آخر لا یوجب نقص صلاة المصلی و إن کان بین البیت الذی فیه الکلب و بین البیت الذی یصلی فیه باب فإنهما لا یصیران بذلک بیتا واحدا و الأول أظهر لما مر</w:t>
      </w:r>
    </w:p>
    <w:p>
      <w:pPr>
        <w:pStyle w:val="BookText"/>
        <w:rPr/>
      </w:pPr>
      <w:r>
        <w:rPr>
          <w:rFonts w:ascii="Amiri" w:hAnsi="Amiri" w:eastAsia="Amiri" w:cs="Amiri"/>
          <w:color w:val="111111"/>
          <w:sz w:val="28"/>
          <w:sz w:val="28"/>
          <w:szCs w:val="28"/>
          <w:rtl w:val="true"/>
          <w:lang w:bidi="ar-SA"/>
        </w:rPr>
        <w:t>وَ لِمَا رَوَاهُ الْکُلَیْنِیُّ أَیْضاً عَنِ الْعِدَّةِ عَنِ الْبَرْقِیِّ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کَلْبِ الصَّیْدِ یُمْسَکُ فِی الدَّارِ قَالَ إِذَا کَانَ یُغْلَقُ دُونَهُ الْبَابُ فَلَا بَأْسَ‌</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قدس سره فی المنتهی یکره الصلاة فی بیت فیه کلب لما رواه ابن بابویه عن الصادق علیه السلام و ذکر الخبر المتقدم</w:t>
      </w:r>
    </w:p>
    <w:p>
      <w:pPr>
        <w:pStyle w:val="BookText"/>
        <w:rPr/>
      </w:pPr>
      <w:r>
        <w:rPr>
          <w:rFonts w:ascii="Amiri" w:hAnsi="Amiri" w:eastAsia="Amiri" w:cs="Amiri"/>
          <w:color w:val="111111"/>
          <w:sz w:val="28"/>
          <w:sz w:val="28"/>
          <w:szCs w:val="28"/>
          <w:rtl w:val="true"/>
          <w:lang w:bidi="ar-SA"/>
        </w:rPr>
        <w:t>ثُمَّ قَالَ وَ رَوَی الشَّیْخُ عَنْ مُحَمَّدِ بْنِ مَرْوَانَ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أَتَانِی فَقَالَ إِنَّا مَعَاشِرَ الْمَلَائِکَةِ لَا نَدْخُلُ بَیْتاً فِیهِ کَلْبٌ وَ لَا تَمَاثِیلُ جَسَدٍ وَ لَا إِنَاءٌ یُبَالُ فِیهِ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نفور الملائکة یؤذن بکونه لیس هو موضع رحمة فلا یصلح أن یتخذ للعبادة انتهی‌</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نحوه قال الشهید نور الله مرقده فی الذکری‌</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الدمیری قال أبو عمرو بن الصلاح لا تصحب الملائکة رفقة فیها کلب و لا جرس ثم قال و أما قوله صلی الله علیه و آله لا تدخل الملائکة بیتا فیه کلب و لا صورة فقال العلماء سبب امتناعهم من البیت الذی فیه الصورة کونها معصیة فاحشة و فیها مضاهاة خلق الله</w:t>
      </w:r>
    </w:p>
    <w:p>
      <w:pPr>
        <w:pStyle w:val="BookText"/>
        <w:rPr/>
      </w:pPr>
      <w:r>
        <w:rPr>
          <w:rFonts w:ascii="IRNazanin" w:hAnsi="IRNazanin" w:eastAsia="IRNazanin"/>
          <w:color w:val="111111"/>
          <w:sz w:val="28"/>
          <w:sz w:val="28"/>
          <w:szCs w:val="28"/>
          <w:rtl w:val="true"/>
          <w:lang w:bidi="fa-IR"/>
        </w:rPr>
        <w:t>تعالی‌</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بعضها فی صورة ما یعبدون من دون الله عز و جل و سبب امتناعهم من البیت الذی فیه الکلب لکثرة أکله النجاسات و لأن بعض الکلاب یسمی شیطانا کما جاء فی الحدیث و الملائکة ضد الشیطان و لقبح رائحة الکلب أو لملائکة تکره الرائحة الخبیثة و لأنها منهی عن اتخاذها فعوقب متخذها بحرمانه دخول الملائکة علیه‌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صلاتها فیه و استغفارها له و تبرکها علیه فی بیته و دفعها أذی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الملائکة الذین لا یدخلون بیتا فیه کلب و لا صورة هم ملائکة یطوفون بالرحمة و التبرک و الاستغفار و أما الحفظة و الموکلون بقبض الأرواح فیدخلون فی کل بیت و لا تفارق الحفظة الآدمی فی حال‌</w:t>
      </w:r>
      <w:r>
        <w:rPr>
          <w:rStyle w:val="FootnoteAnchor"/>
          <w:rtl w:val="true"/>
        </w:rPr>
        <w:footnoteReference w:id="234"/>
      </w:r>
      <w:r>
        <w:rPr>
          <w:rFonts w:ascii="IRNazanin" w:hAnsi="IRNazanin" w:eastAsia="IRNazanin"/>
          <w:color w:val="111111"/>
          <w:sz w:val="28"/>
          <w:sz w:val="28"/>
          <w:szCs w:val="28"/>
          <w:rtl w:val="true"/>
          <w:lang w:bidi="fa-IR"/>
        </w:rPr>
        <w:t>لأنهم مأمورون بإحصاء أعمالهم و کتابتها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الخطابی و إنما لا تدخل الملائکة بیتا فیه کلب و لا صورة مما یحرم اقتناؤه من الکلاب و الصور و أما ما لیس اقتناؤه بحرام من کلب الصید و الزرع و الماشیة و الصورة التی تمتهن فی البساط و الوسادة و غیرها فلا یمتنع دخول الملائکة بسببه و أشار القاضی إلی نحو ما قاله الخطابی و قال النووی و الأظهر أنه عام فی کل کلب و صورة و إنهم یمتنعون من الجمیع لإطلاق الأحادیث و أما الجرو </w:t>
      </w:r>
      <w:bookmarkStart w:id="280" w:name="pg13941_185278"/>
    </w:p>
    <w:p>
      <w:pPr>
        <w:pStyle w:val="BookText"/>
        <w:rPr/>
      </w:pPr>
      <w:bookmarkEnd w:id="280"/>
      <w:r>
        <w:rPr>
          <w:rFonts w:ascii="IRNazanin" w:hAnsi="IRNazanin" w:eastAsia="IRNazanin"/>
          <w:color w:val="111111"/>
          <w:sz w:val="28"/>
          <w:sz w:val="28"/>
          <w:szCs w:val="28"/>
          <w:rtl w:val="true"/>
          <w:lang w:bidi="fa-IR"/>
        </w:rPr>
        <w:t>الذی کان فی بیت النبی صلی الله علیه و آله تحت السریر کان له فیه عذر ظاهر فإنه لم یعلم به و مع هذا امتنع جبرئیل علیه السلام من دخول البیت بسببه فلو کان العذر فی وجود الکلب و الصورة لا یمنعهم لم یمتنع جبرئیل‌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مراد از در، در بسته به روی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روایتی که شیخ صدوق در کتاب الفقیه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سگ باشد نماز نخوان، مگر آنکه سگ شکاری باشد و اگر در مقابل آن دری را بستی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خانه‌هایی که در آن سگ یا مجسمه یا بول جمع شده در ظرفی باشد، داخل نمی‌شوند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از حدیث، آن باشد که بودن سگ در اتاق دیگر، موجب باطل شدن نمازِ نمازگزار نمی‌شود اگر چه میان اتاقی که در آن سگ باشد و اتاقی که در آن نماز گزارده می‌شود، دری باشد، چون با وجود این باز هم این دو اتاق یک اتاق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چیزی که قبلا گفته شد، احتمال اولی ظاهرتر است و به دلیل آنچه کلینی نیز از سماعه نقل می‌کند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آیا نگه داشتن سگ شکاری در خانه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روی آن دری بسته شود،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قدّس سرّه، در کتاب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در اتاقی که سگ در آن است،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 ابن بابویه از امام صادق علیه السلام و آنگاه روایت پیشین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از محمد بن مروان از امام صادق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فرشتگان در اتاقی که در آن سگ و مجسمه و ظرفی که در آن بول شده قرار دارد، داخل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انزجار فرشتگان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چنین مکانی محل رحمت نبوده و شایستگی عبادت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حدیث را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مرقد او را نورانی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الذکری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از عمرو بن صلاح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گروهی که میانشان سگ و زنگوله باشد، همراه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درباره این سخن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اتاق‌هایی که در آن سگ و مجسمه باشد، داخل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علت خودداری فرشتگان از ورود به اتاقی که در آن مجسمه باشد را در این می‌دانند که بودن مجسمه در خانه گناه بزرگی است و آن همانند سازی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این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اشکالی است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آن را به جای خداوند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خود‌داری فرشتگان از ورود به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سگ است، این است که این حیوان بسیار نجاست می‌خورد و نیز بنا بر روایت، برخی از سگ‌ها شیطان نامیده می‌شوند و فرشتگان با شیطان مخالفند و یا به سبب بوی بد سگ که فرشتگان از بوی بد بیزارند و به همین سبب نگه داشتن آن نهی شده و کسی که آن را نگاه دارد، با وارد نشدن فرشتگان به خانه او، و محرومیت از درود، استغفار و تبرک فرشتگان بر او و دفع نمودن آزار شیاطین توسط فرشتگان،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فرشتگانی که داخل خانه‌هایی که در آن سگ و مجسمه است نمی‌شوند، فرشتگانی هستند که با رحمت، برکت و استغفار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دسته از فرشتگانی که حافظ و مسئول قبض روح هستند، به هر خانه‌ای وارد می‌شوند و این حافظان در هیچ حال از آدمی جدا نمی‌شوند؛ زیرا آنها مأمور شمارش و نگارش اعمال آدمی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فرشتگان به خانه‌هایی که در آن سگ و مجسمه باشد، وارد نمی‌شوند؛ در صورتی که نگاه داشتن آن سگان و مجسمه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نگاه داشتن مواردی که حرام نیستند همچون سگان شکاری، سگان مزرعه و سگان گله و نیز تصاویری که بر روی فرش‌ها و بالش‌ها پست انگاشته می‌شوند، فرشتگان از ورود به آن خانه‌ها خودداری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نیز شبیه به این سخن خطابی گفته است، اما 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اطلاق احادیث چنین می‌نماید که مراد همه سگ‌ها و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و فرشتگان به سبب آنها از ورود خودداری می‌کنند؛ اما توله‌سگی که در خانه رسول خدا زیر تخت آن حضرت بود، عذر حضرت در رابطه با آن پذیرفته است؛ چرا که ایشان از وجود آن آگاه نبودند، اما با وجود این، جبرئیل به این سبب داخل خانه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وجود عذری در بودن سگ و مجسمه مانع از ورود فرشتگان نمی‌شد، جبرئیل نیز امتناع نمی‌نمود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316903_3381743652"/>
      <w:bookmarkStart w:id="282" w:name="_Toc125"/>
      <w:bookmarkEnd w:id="281"/>
      <w:r>
        <w:rPr>
          <w:rtl w:val="true"/>
        </w:rPr>
        <w:t>«</w:t>
      </w:r>
      <w:r>
        <w:rPr/>
        <w:t>16</w:t>
      </w:r>
      <w:r>
        <w:rPr>
          <w:rtl w:val="true"/>
        </w:rPr>
        <w:t>»</w:t>
      </w:r>
      <w:bookmarkEnd w:id="282"/>
    </w:p>
    <w:p>
      <w:pPr>
        <w:pStyle w:val="BookText"/>
        <w:rPr/>
      </w:pPr>
      <w:r>
        <w:rPr>
          <w:rFonts w:ascii="Amiri" w:hAnsi="Amiri" w:eastAsia="Amiri" w:cs="Amiri"/>
          <w:color w:val="111111"/>
          <w:sz w:val="28"/>
          <w:sz w:val="28"/>
          <w:szCs w:val="28"/>
          <w:rtl w:val="true"/>
          <w:lang w:bidi="ar-SA"/>
        </w:rPr>
        <w:t>الْکَافِی، عَنْ عَلِیِّ بْنِ إِبْرَاهِیمَ عَنْ أَبِیهِ عَنِ النَّوْفَلِیِّ عَنِ السَّکُونِیِّ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رَخَّصَ لِأَهْلِ الْقَاصِیَةِ فِی الْکَلْبِ یَتَّخِذُونَهُ‌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ساکنان مناطق دورافتاده اجازه دادند تا سگ را نگه‌داری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316905_3381743652"/>
      <w:bookmarkStart w:id="284" w:name="_Toc126"/>
      <w:bookmarkEnd w:id="283"/>
      <w:r>
        <w:rPr>
          <w:rtl w:val="true"/>
        </w:rPr>
        <w:t>بیان</w:t>
      </w:r>
      <w:bookmarkEnd w:id="284"/>
    </w:p>
    <w:p>
      <w:pPr>
        <w:pStyle w:val="BookText"/>
        <w:rPr/>
      </w:pPr>
      <w:r>
        <w:rPr>
          <w:rFonts w:ascii="IRNazanin" w:hAnsi="IRNazanin" w:eastAsia="IRNazanin"/>
          <w:color w:val="111111"/>
          <w:sz w:val="28"/>
          <w:sz w:val="28"/>
          <w:szCs w:val="28"/>
          <w:rtl w:val="true"/>
          <w:lang w:bidi="fa-IR"/>
        </w:rPr>
        <w:t>القاصیة البعیدة عن المعمورة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دورافتاده و غیرآباد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316907_3381743652"/>
      <w:bookmarkStart w:id="286" w:name="_Toc127"/>
      <w:bookmarkEnd w:id="285"/>
      <w:r>
        <w:rPr>
          <w:rtl w:val="true"/>
        </w:rPr>
        <w:t>«</w:t>
      </w:r>
      <w:r>
        <w:rPr/>
        <w:t>17</w:t>
      </w:r>
      <w:r>
        <w:rPr>
          <w:rtl w:val="true"/>
        </w:rPr>
        <w:t>»</w:t>
      </w:r>
      <w:bookmarkEnd w:id="286"/>
    </w:p>
    <w:p>
      <w:pPr>
        <w:pStyle w:val="BookText"/>
        <w:rPr/>
      </w:pPr>
      <w:r>
        <w:rPr>
          <w:rFonts w:ascii="Amiri" w:hAnsi="Amiri" w:eastAsia="Amiri" w:cs="Amiri"/>
          <w:color w:val="111111"/>
          <w:sz w:val="28"/>
          <w:sz w:val="28"/>
          <w:szCs w:val="28"/>
          <w:rtl w:val="true"/>
          <w:lang w:bidi="ar-SA"/>
        </w:rPr>
        <w:t>الْکَافِی، عَنْ عَلِیٍّ عَنْ أَبِیهِ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الْکَلْبِ السَّلُوقِیِّ فَقَالَ إِذَا مَسِسْتَهُ فَاغْسِلْ یَدَکَ‌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سگ سلوقی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لمس کردی، دستت را بشوی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316909_3381743652"/>
      <w:bookmarkStart w:id="288" w:name="_Toc128"/>
      <w:bookmarkEnd w:id="287"/>
      <w:r>
        <w:rPr>
          <w:rtl w:val="true"/>
        </w:rPr>
        <w:t>بیان</w:t>
      </w:r>
      <w:bookmarkEnd w:id="288"/>
    </w:p>
    <w:p>
      <w:pPr>
        <w:pStyle w:val="BookText"/>
        <w:rPr/>
      </w:pPr>
      <w:r>
        <w:rPr>
          <w:rFonts w:ascii="IRNazanin" w:hAnsi="IRNazanin" w:eastAsia="IRNazanin"/>
          <w:color w:val="111111"/>
          <w:sz w:val="28"/>
          <w:sz w:val="28"/>
          <w:szCs w:val="28"/>
          <w:rtl w:val="true"/>
          <w:lang w:bidi="fa-IR"/>
        </w:rPr>
        <w:t>غسل الیدین إذا کان رطبا علی الوجوب و إذا کان یابسا علی الاستحباب علی المشهور و سیأتی الکلام فیه فی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فی حیاة الحیوان الکلب حیوان معروف و ربما وصف به فقیل للرجل کلب و للمرأة کلبة و الجمع أکلب و کلاب و کلیب مثل أعبد و عباد و عبید و هو جمع عزیز و الأکالب جمع أکلب قال ابن سیده و قد قالوا فی جمع کلاب کلابات‌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نوعان أهلی و سلوقی نسبة إلی سلوق و هی مدینة بالیمن تنسب إلیها الکلاب السلوقیة و کلا النوعین فی الطبع سواء و فی طبعه الاحتلام و تحیض إناثه و تحمل الأنثی ستین یوما و منها ما یقل عن ذلک و تضع جراءها عمیا فلا تفتح عیونها إلا بعد اثنی عشر یوما و الذکور تهیج قبل الإناث و ینزو الذکر إذا کمل له سنة و ربما تسفد قبل ذلک و إذا سفد الکلبة کلاب مختلفة الألوان أدت إلی کل کلب شبهه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الکلب من اقتفاء الأثر و شم الرائحة ما لیس لغیره من الحیوانات و الجیفة أحب إلیه من اللحم الغریض و یأکل العذرة و یرجع فی قیئه و بینه و بین الضبع عداوة شدیدة و ذلک إذا کان فی موضع مرتفع و وطئت الضبع ظله فی القمر رمی بنفسه إلیها مخذولا فتأکله و إذا دهن کلب بشحمها جن و اختلط و إذا حمل إنسان لسان ضبع لم تنبح علیه الکلاب و من طبعه أنه یحرس ربه و یحمی حرمه شاهدا و غائبا ذاکرا و غافلا نائما و یقظان و هو أیقظ الحیوان عینا فی وقت حاجته إلی النوم و إنما غالب نومه نهارا عند الاستغناء عن الحراسة و هو فی نومه أسمع من فرس و أحذر من عقعق و إذا نام کسر أجفان عینیه و لا یطبقهما و ذلک لخفة نومه و سبب خفته أن دماغه بارد بالنسبة إلی دماغ الإنسان و من عجیب طباعه أنه یکرم الجلة من الناس و أهل الوجاهة و لا ینبح علی أحد منهم و ربما حاد عن طریقه و ینبح علی الأسود من الناس و الدنس الثیاب و الضعیف الحال و من طباعه البصبصة و الترضی و التودد و التألف بحیث إذا دعی بعد الضرب و الطرد رجع و إذا لاعبه ربه عضه العض الذی لا یؤلم و أضراسه لو أنشبها فی الحجر لنشبت و یقبل التأدیب و التلقین و التعلیم حتی لو وضعت علی رأسه مسرجة و طرح له مأکول لم یلتفت إلیه ما دام علی تلک الحالة فإذا أخذت المسرجة عن رأسه وثب إلی مأکوله و تعرض له أمراض سوداویة فی زمن مخصوص و یعرض للکلب الکلب و هو بفتح اللام و هو داء یشبه الجنون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علامة ذلک أن تحمر عیناه و تعلوهما غشاوة و تسترخی أذناه و یندلع لسانه و یکثر لعابه و سیلان أنفه و یطأطئ رأسه و ینحدب ظهره و یتعوج صلبه إلی جانب و لا یزال یدخل ذنبه بین رجلیه و یمشی خائفا مغموما کأنه سکران و یجوع فلا یأکل و یعطش فلا یشرب و ربما رأی الماء فیفزع منه و ربما یموت منه خوفا و إذا لاح له شبح حمل علیه من غیر نبح و الکلاب تهرب منه فإن دنا منها غفلة بصبصت له و خضعت و خشعت بین یدیه فإذا عقر هذا الکلب إنسانا عرض له أمراض ردیة </w:t>
      </w:r>
    </w:p>
    <w:p>
      <w:pPr>
        <w:pStyle w:val="BookText"/>
        <w:rPr/>
      </w:pPr>
      <w:r>
        <w:rPr>
          <w:rFonts w:ascii="IRNazanin" w:hAnsi="IRNazanin" w:eastAsia="IRNazanin"/>
          <w:color w:val="111111"/>
          <w:sz w:val="28"/>
          <w:sz w:val="28"/>
          <w:szCs w:val="28"/>
          <w:rtl w:val="true"/>
          <w:lang w:bidi="fa-IR"/>
        </w:rPr>
        <w:t>منها أن یمتنع من شرب الماء حتی یهلک عطشا و لا یزال یستسقی حتی إذا سقی الماء لم یشربه فإذا استحکمت هذه العلة به فقعد للبول خرج منه شی‌ء علی هیئة صورة الکلاب الصغار</w:t>
      </w:r>
      <w:r>
        <w:rPr>
          <w:rStyle w:val="FootnoteAnchor"/>
          <w:rtl w:val="true"/>
        </w:rPr>
        <w:footnoteReference w:id="239"/>
      </w:r>
      <w:r>
        <w:rPr>
          <w:rFonts w:ascii="IRNazanin" w:hAnsi="IRNazanin" w:eastAsia="IRNazanin"/>
          <w:color w:val="111111"/>
          <w:sz w:val="28"/>
          <w:sz w:val="28"/>
          <w:szCs w:val="28"/>
          <w:rtl w:val="true"/>
          <w:lang w:bidi="fa-IR"/>
        </w:rPr>
        <w:t>قال صاحب الموجز فی الطب الکلب حالة کالجذام تعرض للکلب و الذئب و ابن آوی و ابن عرس و الثعلب ثم ذکر غالب ما تقدم و قال غیره الکلب جنون یصیب الکلاب فتموت و تقتل کل شی‌ء عضته إلا الإنسان فإنه قد یعالج فیسلم قال و داء الکلب یعرض للحمار و یقع فی الإبل أیضا فیقال کلبت الإبل تکلب کلبا و أکلب القوم إذا وقع فی إبلهم و یقال کلب الکلب و استکلب إذا ضری‌</w:t>
      </w:r>
      <w:r>
        <w:rPr>
          <w:rStyle w:val="FootnoteAnchor"/>
          <w:rtl w:val="true"/>
        </w:rPr>
        <w:footnoteReference w:id="240"/>
      </w:r>
      <w:r>
        <w:rPr>
          <w:rFonts w:ascii="IRNazanin" w:hAnsi="IRNazanin" w:eastAsia="IRNazanin"/>
          <w:color w:val="111111"/>
          <w:sz w:val="28"/>
          <w:sz w:val="28"/>
          <w:szCs w:val="28"/>
          <w:rtl w:val="true"/>
          <w:lang w:bidi="fa-IR"/>
        </w:rPr>
        <w:t>و تعود أکل الناس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القزوینی فی عجائب المخلوقات أن بقریة من أعمال حلب بئرا یقال لها بئر الکلب إذا شرب منها من عضه کلب الکلب‌</w:t>
      </w:r>
      <w:r>
        <w:rPr>
          <w:rStyle w:val="FootnoteAnchor"/>
          <w:rtl w:val="true"/>
        </w:rPr>
        <w:footnoteReference w:id="241"/>
      </w:r>
      <w:r>
        <w:rPr>
          <w:rFonts w:ascii="IRNazanin" w:hAnsi="IRNazanin" w:eastAsia="IRNazanin"/>
          <w:color w:val="111111"/>
          <w:sz w:val="28"/>
          <w:sz w:val="28"/>
          <w:szCs w:val="28"/>
          <w:rtl w:val="true"/>
          <w:lang w:bidi="fa-IR"/>
        </w:rPr>
        <w:t>برأ و هی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السلوقی فمن طباعه أنه إذا عاین الظباء قریبة منه أو بعیدة عرف المقبل من المدبر و مشی الذکر من مشی الأنثی و یعرف المیت من الناس و المتماوت حتی أن الروم لا تدفن میتا حتی تعرضه علی الکلاب فیظهر لهم من شمها إیاه علامة یستدل بها علی حیاته أو موته و یقال إن هذا لا یوجد إلا فی نوع منها یقال له القلطی و هو صغیر الجرم قصیر القوائم جدا و یسمی الصینی و إناث السلوقی أسرع تعلما من الذکور و الفهد بالعکس و السود من الکلاب أقل صبرا من غیرها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فَضْلِ الْکِلَابِ عَلَی کَثِیرٍ مِمَّنْ لَبِسَ الثِّیَابَ، لِمُحَمَّدِ بْنِ خَلَفٍ الْمَرْزُبَانِ عَنْ عَمْرِو بْنِ شُعَیْبٍ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النَّبِیُّ صلی الله علیه و آله رَجُلًا قَتِیلًا فَقَالَ مَا شَأْنُهُ فَقَالُوا إِنَّهُ وَثَبَ عَلَی غَنَمِ بَنِی زُهْرَةِ فَأَخَذَ مِنْهَا شَاةً فَوَثَبَ عَلَیْهِ کَلْبُ الْمَاشِیَةِ </w:t>
      </w:r>
    </w:p>
    <w:p>
      <w:pPr>
        <w:pStyle w:val="BookText"/>
        <w:rPr/>
      </w:pPr>
      <w:r>
        <w:rPr>
          <w:rFonts w:ascii="Amiri" w:hAnsi="Amiri" w:eastAsia="Amiri" w:cs="Amiri"/>
          <w:color w:val="111111"/>
          <w:sz w:val="28"/>
          <w:sz w:val="28"/>
          <w:szCs w:val="28"/>
          <w:rtl w:val="true"/>
          <w:lang w:bidi="ar-SA"/>
        </w:rPr>
        <w:t>فَقَتَلَهُ فَقَالَ صلی الله علیه و آله قَتَلَ نَفْسَهُ وَ أَضَاعَ دِینَهُ‌</w:t>
      </w:r>
      <w:r>
        <w:rPr>
          <w:rStyle w:val="FootnoteAnchor"/>
          <w:rtl w:val="true"/>
        </w:rPr>
        <w:footnoteReference w:id="242"/>
      </w:r>
      <w:r>
        <w:rPr>
          <w:rFonts w:ascii="Amiri" w:hAnsi="Amiri" w:eastAsia="Amiri" w:cs="Amiri"/>
          <w:color w:val="111111"/>
          <w:sz w:val="28"/>
          <w:sz w:val="28"/>
          <w:szCs w:val="28"/>
          <w:rtl w:val="true"/>
          <w:lang w:bidi="ar-SA"/>
        </w:rPr>
        <w:t>وَ عَصَی رَبَّهُ وَ خَانَ أَخَاهُ وَ کَانَ الْکَلْبُ خَیْراً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کلب أمین خیر من صاحب خئون قال و کان للحارث بن صعصعة ندماء لا یفارقهم و کان شدید المحبة لهم فخرج فی بعض متنزهاته و معه ندماؤه فتخلف منهم واحد فدخل علی زوجته فأکلا و شربا ثم اضطجعا فوثب الکلب علیها فقتلهما فلما رجع الحارث إلی منزله وجدهما قتیلین فعرف الأمر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عجبا للخل یهتک حرمتی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عجبا للکلب کیف یصون</w:t>
      </w:r>
    </w:p>
    <w:p>
      <w:pPr>
        <w:pStyle w:val="BookText"/>
        <w:rPr/>
      </w:pPr>
      <w:r>
        <w:rPr>
          <w:rFonts w:ascii="IRNazanin" w:hAnsi="IRNazanin" w:eastAsia="IRNazanin"/>
          <w:color w:val="111111"/>
          <w:sz w:val="28"/>
          <w:sz w:val="28"/>
          <w:szCs w:val="28"/>
          <w:rtl w:val="true"/>
          <w:lang w:bidi="fa-IR"/>
        </w:rPr>
        <w:t>و ما زال یرعی ذمتی و یحوطنی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یحفظ عرسی و الخلیل یخون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الإمام أبو الفرج بن الجوزی فی بعض مصنفاته أن رجلا خرج فی بعض أسفاره فمر علی قبة مبنیة أحسن بناء بالقرب من ضیعة هناک و علیها مکتوب من أحب أن یعلم سبب بنائها فلیدخل القریة فدخل القریة و سأل أهلها عن سبب بناء القبة فلم یجد عند أحد خبرا من ذلک إلی أن دل علی رجل قد بلغ من العمر مائتی سنة فسأله فأخبره عن أبیه أنه حدثه أن ملکا کان بتلک الأرض و کان له کلب لا یفارقه فی سفر و لا حضر و لا نوم و لا یقظة و کانت له جاریة خرساء مقعدة فخرج ذات یوم فی تنزهاته‌</w:t>
      </w:r>
      <w:r>
        <w:rPr>
          <w:rStyle w:val="FootnoteAnchor"/>
          <w:rtl w:val="true"/>
        </w:rPr>
        <w:footnoteReference w:id="2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 بربط الکلب لئلا یذهب معه و أمر طباخه أن یصنع له طعاما من اللبن کان یهواه و إن الطباخ صنعه و جاء به فوضعه عند الجاریة و الکلب و ترکه مکشوفا و ذهب فأقبلت حیة عظیمة إلی الإناء فشربت من ذلک الطعام و ردته و ذهبت فأقبل الملک من نزهته‌</w:t>
      </w:r>
      <w:r>
        <w:rPr>
          <w:rStyle w:val="FootnoteAnchor"/>
          <w:rtl w:val="true"/>
        </w:rPr>
        <w:footnoteReference w:id="244"/>
      </w:r>
      <w:r>
        <w:rPr>
          <w:rFonts w:ascii="IRNazanin" w:hAnsi="IRNazanin" w:eastAsia="IRNazanin"/>
          <w:color w:val="111111"/>
          <w:sz w:val="28"/>
          <w:sz w:val="28"/>
          <w:szCs w:val="28"/>
          <w:rtl w:val="true"/>
          <w:lang w:bidi="fa-IR"/>
        </w:rPr>
        <w:t xml:space="preserve">و أمر بالطعام فوضع بین یدیه فجعلت الجاریة تصفق بیدیها و تشیر إلی الملک أن لا یأکله فلم یعلم أحد ما ترید فوضع الملک یده فی الصحفة و جعل الکلب یعوی و یصیح و یجذب نفسه من السلسلة </w:t>
      </w:r>
    </w:p>
    <w:p>
      <w:pPr>
        <w:pStyle w:val="BookText"/>
        <w:rPr/>
      </w:pPr>
      <w:r>
        <w:rPr>
          <w:rFonts w:ascii="IRNazanin" w:hAnsi="IRNazanin" w:eastAsia="IRNazanin"/>
          <w:color w:val="111111"/>
          <w:sz w:val="28"/>
          <w:sz w:val="28"/>
          <w:szCs w:val="28"/>
          <w:rtl w:val="true"/>
          <w:lang w:bidi="fa-IR"/>
        </w:rPr>
        <w:t>حتی کاد أن یقتل نفسه فعجب الملک‌</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من ذلک و أمر بإطلاقه فأطلق فغدا إلی الملک و قد رفع یده باللقمة إلی فیه فوثب الکلب و ضربه علی یده فطار اللقمة منها فغضب الملک و أخذ طبرا کان بجنبه و هم أن یضرب به الکلب فأدخل الکلب رأسه فی الإناء و ولغ من ذلک الطعام و انقلب علی جنبه و قد تناثر لحمه فعجب الملک ثم التفت إلی الجاریة فأشارت إلیه بما کان من أمر الحیة ففهم الملک الأمر و أمر بإراقة الطعام و تأدیب الطباخ لکونه ترک الآنیة مکشوفة و أمر بدفن الکلب و ببناء القبة علیه و بتلک الکتابة التی رأیتها قال و هی أغرب ما یحکی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النشور</w:t>
      </w:r>
      <w:r>
        <w:rPr>
          <w:rStyle w:val="FootnoteAnchor"/>
          <w:rtl w:val="true"/>
        </w:rPr>
        <w:footnoteReference w:id="246"/>
      </w:r>
      <w:r>
        <w:rPr>
          <w:rFonts w:ascii="IRNazanin" w:hAnsi="IRNazanin" w:eastAsia="IRNazanin"/>
          <w:color w:val="111111"/>
          <w:sz w:val="28"/>
          <w:sz w:val="28"/>
          <w:szCs w:val="28"/>
          <w:rtl w:val="true"/>
          <w:lang w:bidi="fa-IR"/>
        </w:rPr>
        <w:t>عن أبی عثمان المدینی قال إنه کان فی بغداد رجل یلعب بالکلاب فأسحر یوما فی حاجة له و تبعه کلب کان یختصه من کلابه فرده فلم یرجع فترکه و مشی حتی انتهی إلی قوم کان بینه و بینهم عداوة فصادفوه بغیر عدة فقبضوا علیه و الکلب یراهم و أدخلوه الدار فدخل الکلب معهم فقتلوا الرجل و ألقوه فی بئر و طموا رأس البئر و ضربوا الکلب و أخرجوه و طردوه فخرج یسعی إلی بیت صاحبه فعوی فلم یعبئوا به و افتقدت أم الرجل ابنها و علمت أنه قد تلف فأقامت علیه المأتم و طردت الکلاب عن بابها فلزم ذلک الکلب الباب و لم ینطرد فاجتاز یوما بعض قتلة صاحبه بالباب و الکلب رابض فلما رآه وثب إلیه و خمش‌</w:t>
      </w:r>
      <w:r>
        <w:rPr>
          <w:rStyle w:val="FootnoteAnchor"/>
          <w:rtl w:val="true"/>
        </w:rPr>
        <w:footnoteReference w:id="24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ساقیه و نهشه و تعلق به و اجتهد المجتازون فی تخلیصه منه فلم یمکنهم و ارتفعت للناس ضجة عظیمة و جاء حارث الدرب فقال لم یتعلق هذا الکلب بالرجل إلا و له معه قصة و لعله هو الذی جرحه و سمعت أم القتیل الکلام فخرجت فحین رأت الکلب متعلقا بالرجل تأملت الرجل فذکرت‌</w:t>
      </w:r>
      <w:r>
        <w:rPr>
          <w:rStyle w:val="FootnoteAnchor"/>
          <w:rtl w:val="true"/>
        </w:rPr>
        <w:footnoteReference w:id="248"/>
      </w:r>
      <w:r>
        <w:rPr>
          <w:rFonts w:ascii="IRNazanin" w:hAnsi="IRNazanin" w:eastAsia="IRNazanin"/>
          <w:color w:val="111111"/>
          <w:sz w:val="28"/>
          <w:sz w:val="28"/>
          <w:szCs w:val="28"/>
          <w:rtl w:val="true"/>
          <w:lang w:bidi="fa-IR"/>
        </w:rPr>
        <w:t xml:space="preserve">أنه کان أحد أعداء ابنها و ممن یتطلبه فوقع فی نفسها أنه قاتل ابنها فتعلقت به فرفعوهما إلی الراضی بالله فادعت علیه </w:t>
      </w:r>
    </w:p>
    <w:p>
      <w:pPr>
        <w:pStyle w:val="BookText"/>
        <w:rPr/>
      </w:pPr>
      <w:r>
        <w:rPr>
          <w:rFonts w:ascii="IRNazanin" w:hAnsi="IRNazanin" w:eastAsia="IRNazanin"/>
          <w:color w:val="111111"/>
          <w:sz w:val="28"/>
          <w:sz w:val="28"/>
          <w:szCs w:val="28"/>
          <w:rtl w:val="true"/>
          <w:lang w:bidi="fa-IR"/>
        </w:rPr>
        <w:t>القتل فأمر بحبسه بعد أن ضربه فلم یقر فلزم الکلب باب الحبس فلما کان بعد أیام أمر الراضی بإطلاقه فلما خرج من باب الحبس تعلق الکلب‌</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کما فعل أولا فعجب الناس من ذلک و جهدوا علی خلاصه منه فلم یقدروا علی ذلک إلا بعد جهد جهید و أخبر الراضی بذلک فأمر بعض غلمانه أن یطلق الرجل و یرسل الکلب خلفه و یتبعه فإذا دخل الرجل داره بادره و دخل و أدخل الکلب‌</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مهما رأی الکلب یعمل یعلمه بذلک ففعل ما أمره به فلما دخل الرجل داره بادره غلام الخلیفة و دخل و أدخل الکلب معه ففتش البیت فلم یر أثره و لا خبره‌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أقبل الکلب ینبح و یبحث عن موضع البئر التی طرح فیها القتیل فعجب‌</w:t>
      </w:r>
      <w:r>
        <w:rPr>
          <w:rStyle w:val="FootnoteAnchor"/>
          <w:rtl w:val="true"/>
        </w:rPr>
        <w:footnoteReference w:id="252"/>
      </w:r>
      <w:r>
        <w:rPr>
          <w:rFonts w:ascii="IRNazanin" w:hAnsi="IRNazanin" w:eastAsia="IRNazanin"/>
          <w:color w:val="111111"/>
          <w:sz w:val="28"/>
          <w:sz w:val="28"/>
          <w:szCs w:val="28"/>
          <w:rtl w:val="true"/>
          <w:lang w:bidi="fa-IR"/>
        </w:rPr>
        <w:t>الغلام من ذلک و أخبر الراضی بأمر الکلب فأمر بنبشه فنبشه الغلام فوجد الرجل قتیلا فأخذ</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صاحب الدار إلی بین یدی الراضی فأمر بضربة فأقر علی نفسه و علی جماعة بالقتل فقتل فطلب الباقون فهربوا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عجائب المخلوقات أن شخصا قتل شخصا بأصبهان و ألقاه فی بئر و للمقتول کلب یری ذلک فکان یأتی کل یوم إلی رأس البئر و ینحی التراب عنها و یشیر إلیها و إذا رأی القاتل نبح علیه فلما تکرر ذلک منه حفروا البئر فوجدوا القتیل بها ثم أخذوا الرجل و قرروه فأقر فقتلوه به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ابْنُ عَبْدِ الْبَرِّ فِی کِتَابِ بَهْجَةِ الْمَجَالِسِ وَ أُنْسِ الْجَالِسِ،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قِیلَ لِجَعْفَرٍ الصَّادِقِ علیه السلام وَ هُوَ أَحَدُ الْأَئِمَّةِ الِاثْنَیْ عَشَرَ کَمْ تَتَأَخَّرُ الرُّؤْیَا فَقَالَ خَمْسِینَ سَنَةً لِأَنَّ النَّبِیَّ صلی الله علیه و آله رَأَی کَأَنَّ کَلْباً أَبْقَعَ وَلَغَ فِی دَمِهِ فَأَوَّلَهُ بِأَنَّ رَجُلًا یَقْتُلَ الْحُسَیْنَ ابْنَ بِنْتِهِ فَکَانَ الشِّمْرَ بْنَ ذِی الْجَوْشَنِ قَاتِلَ الْحُسَیْنِ علیه السلام وَ کَانَ أَبْرَصَ فَتَأَخَّرَتِ </w:t>
      </w:r>
    </w:p>
    <w:p>
      <w:pPr>
        <w:pStyle w:val="BookText"/>
        <w:rPr/>
      </w:pPr>
      <w:r>
        <w:rPr>
          <w:rFonts w:ascii="Amiri" w:hAnsi="Amiri" w:eastAsia="Amiri" w:cs="Amiri"/>
          <w:color w:val="111111"/>
          <w:sz w:val="28"/>
          <w:sz w:val="28"/>
          <w:szCs w:val="28"/>
          <w:rtl w:val="true"/>
          <w:lang w:bidi="ar-SA"/>
        </w:rPr>
        <w:t>الرُّؤْیَا بَعْدَ خَمْسِینَ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الرسالة القشیری فی باب الجود و السخاء أن عبد الله بن جعفر خرج إلی ضیعة فنزل علی نخیل قوم و فیهم غلام أسود یعمل علیها إذ أتی الغلام بغدائه و هو ثلاثة أقراص فرمی بقرص منها إلی کلب کان هناک فأکله ثم رمی إلیه الثانی و الثالث فأکلهما و عبد الله بن جعفر ینظر فقال یا غلام کم قوتک کل یوم قال ما رأیت فلم آثرت هذا الکلب قال إن هذه الأرض لیست بأرض کلاب و إنه جاء من مسافة بعیدة جائعا فکرهت رده فقال له عبد الله بن جعفر فما أنت صانع الیوم قال أطوی‌</w:t>
      </w:r>
      <w:r>
        <w:rPr>
          <w:rStyle w:val="FootnoteAnchor"/>
          <w:rtl w:val="true"/>
        </w:rPr>
        <w:footnoteReference w:id="254"/>
      </w:r>
      <w:r>
        <w:rPr>
          <w:rFonts w:ascii="IRNazanin" w:hAnsi="IRNazanin" w:eastAsia="IRNazanin"/>
          <w:color w:val="111111"/>
          <w:sz w:val="28"/>
          <w:sz w:val="28"/>
          <w:szCs w:val="28"/>
          <w:rtl w:val="true"/>
          <w:lang w:bidi="fa-IR"/>
        </w:rPr>
        <w:t>یومی</w:t>
      </w:r>
    </w:p>
    <w:p>
      <w:pPr>
        <w:pStyle w:val="BookText"/>
        <w:rPr/>
      </w:pPr>
      <w:r>
        <w:rPr>
          <w:rFonts w:ascii="IRNazanin" w:hAnsi="IRNazanin" w:eastAsia="IRNazanin"/>
          <w:color w:val="111111"/>
          <w:sz w:val="28"/>
          <w:sz w:val="28"/>
          <w:szCs w:val="28"/>
          <w:rtl w:val="true"/>
          <w:lang w:bidi="fa-IR"/>
        </w:rPr>
        <w:t>هذا فقال عبد الله بن جعفر لأصحابه ألام علی السخاء و هذا أسخی منی ثم إنه اشتری الغلام فأعتقه و اشتری الحائط و ما فیه و وهب ذلک 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دخل أبو العلاء المعری یوما علی الشریف المرتضی فعثر برجل فقال الرجل من هذا الکلب فقال أبو العلاء الکلب من لا یعرف للکلب سبعین اسما فقربه المرتضی و اختبره فوجده علامة و إنه جری‌</w:t>
      </w:r>
      <w:r>
        <w:rPr>
          <w:rStyle w:val="FootnoteAnchor"/>
          <w:rtl w:val="true"/>
        </w:rPr>
        <w:footnoteReference w:id="256"/>
      </w:r>
      <w:r>
        <w:rPr>
          <w:rFonts w:ascii="IRNazanin" w:hAnsi="IRNazanin" w:eastAsia="IRNazanin"/>
          <w:color w:val="111111"/>
          <w:sz w:val="28"/>
          <w:sz w:val="28"/>
          <w:szCs w:val="28"/>
          <w:rtl w:val="true"/>
          <w:lang w:bidi="fa-IR"/>
        </w:rPr>
        <w:t>ذکر المتنبی یوما فتنقصه الشریف المرتضی و ذکر معایبه فقال أبو العلاء المعری لو لم یکن من شعر المتنبی إلا قوله‌</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لک یا مُنازلُ فی القلوب مَنازلُ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لکفاه شرفا و فضلا فغضب الشریف المرتضی و أمر بسحبه‌</w:t>
      </w:r>
      <w:r>
        <w:rPr>
          <w:rStyle w:val="FootnoteAnchor"/>
          <w:rtl w:val="true"/>
        </w:rPr>
        <w:footnoteReference w:id="258"/>
      </w:r>
      <w:r>
        <w:rPr>
          <w:rFonts w:ascii="IRNazanin" w:hAnsi="IRNazanin" w:eastAsia="IRNazanin"/>
          <w:color w:val="111111"/>
          <w:sz w:val="28"/>
          <w:sz w:val="28"/>
          <w:szCs w:val="28"/>
          <w:rtl w:val="true"/>
          <w:lang w:bidi="fa-IR"/>
        </w:rPr>
        <w:t xml:space="preserve">و إخراجه من مجلسه ثم قال لمن حضر مجلسه أ تدرون أی شی‌ء أراد هذا الأعمی بذکر هذه </w:t>
      </w:r>
      <w:bookmarkStart w:id="289" w:name="pg13941_185285"/>
    </w:p>
    <w:p>
      <w:pPr>
        <w:pStyle w:val="BookText"/>
        <w:rPr/>
      </w:pPr>
      <w:bookmarkEnd w:id="289"/>
      <w:r>
        <w:rPr>
          <w:rFonts w:ascii="IRNazanin" w:hAnsi="IRNazanin" w:eastAsia="IRNazanin"/>
          <w:color w:val="111111"/>
          <w:sz w:val="28"/>
          <w:sz w:val="28"/>
          <w:szCs w:val="28"/>
          <w:rtl w:val="true"/>
          <w:lang w:bidi="fa-IR"/>
        </w:rPr>
        <w:t>القصیدة و للمتنبی أحسن منها</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لم یذکرها قالوا لا قال إنما أراد قوله فیها</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إذا أتتک مذمتی من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الشهادة لی بأنی کامل‌</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 مشهور شستن دست زمانی که مرطوب باشد، واجب است و شستن آن زمانی که خشک باشد، 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در کتاب طهارت سخن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کتاب حیاة الحیوان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حیوان شناخته شده‌ای است و چه بسا صفت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مثلا به مرد کلب و به زن کلبة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أکلب، کلاب و کلیب است مانند اعبد، عباد و عبید که جمع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أکالب، جمع أکلب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کلاب، کلابات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حیوان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و سلوقی منسوب به سلوق که شهری در یمن است و سگ‌های سلوقی را به آنجا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هر دو به یک گونه است و در سرشت این حیوان احتلام است و جنس ماده آن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 از گذشت شصت روز یا کمتر از آن باردار می‌شود و توله‌هایش را کور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تا دوازده روز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این حیوان قبل از جنس ماده تحریک می‌شود و زمانی که یک سالش کامل شد، جفت‌گیری می‌کند و چه بسا قبل از رسیدن به این سن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سگانی با رنگ‌های گوناگون با یک سگ ماده جفت‌گیری کردند، آن سگ ماده از هر یک از آن سگان شباهتی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 دنبال کردن رد و اثر و استشمام بوی چنان قوه‌ای دارد که دیگر حیوانات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لاشه را بیشتر از گوشت تازه دوست دارد و کثافت و پلیدی را خورده و آن را در استفراغش بالا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حیوان و کفتار عداوت شدیدی هست و آنگاه که سگ در مکان مرتفعی باشد، کفتار بر روی سایه آن در نور ماه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سگ خود را به طرف کفتار انداخته در حالی که درمانده است پس کفتار آن را از پای در آورده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سگ چربی کفتار را بر خود بمالد، دیوانه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زبان کفتار را با خود حمل کند، سگان بر او پارس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این حیوان آن است که از مالک خود محافظت کرده و از حریم او چه آن مالک باشد و چه نباشد و چه خوابیده و چه بیدار باشد، مراقبت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این حیوان هنگام نیاز به خواب نسبت به چشم سایر حیوانات بیدارتر است و غالبا در روز و زمانی که نیازی به مراقبت کردن نباشد، می‌خوابد و این حیوان در خواب شنواتر از اسب و زیرک‌تر از پرنده عقعق است و وقتی که می‌خوابد، به سبب سبک بودن خوابش، پلک‌هایش را بر روی چشمانش در حد شکستن پایین آورده ولی آنها را روی هم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این حیوان نسبت به مغز انسان سردتر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این حیوان آن است که افراد سرشناس را گرامی داشته و بر آنها پارس نمی‌کند و چه بسا راه خود را کج می‌کند و بر افرد سیاه و کثیف و ناتوان پارس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حیوان دم جنباندن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جلب رضایت و ابراز دوستی و الفت است، به طوری که اگر پس از زدن و دور کردن، آن را بخوانی،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با آن بازی کند، او را گاز می‌گیرد به گونه‌ای که درد نداشته باشد در حالی که اگر دندان های خود را در سنگ فرو برد، به آن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قابلیت تعلیم و تربیت را دارد؛ به گونه‌ای که اگر بر سرش چراغی نهاده شود و در جلوی آن خوردنی انداخته شود، تا زمانی که در آن حالت قرار دارد، به خوراکی توجهی نمی‌کند، ولی وقتی چراغ را از سرش برداری، به آن خوراکی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سوداوی در زمانی معین این حیوان را مبتلا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سگ مبتلا به کَلب با فتحه 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مرضی شبیه 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بیماری آن است که چشمان سگ سرخ شده و پرده‌ای بر روی چشمانش قرار می‌گیرد و گوش‌های آن شل شده و زبانش آویزان می‌شود و آب دهانش زیاد می‌شود و آب بینی آن ریزان شده و سرش را پایی انداخته و پشتش خمیده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تناسلی آن به یک طرف کج می‌شود و همواره دمش را میان پاهایش قرار داده و با ترس و اندوه چون مستان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شده و نمی‌خورد و به هنگام تشنگی نیز آبی نمی‌نوشد و چه بسا که آب را دیده و از آن هراسان شود و چه بسا به سبب ترس از آن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ببیند، بدون پارس به آن حمله می‌برد و سگان در این حالت از او فرار می‌کنند و اگر این سگ به آن سگان ناگهان نزدیک شود، سگان برای او دم تکان داده و در برابر او خضوع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سگ شخصی را زخمی کند، او به بیماری‌های بدی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مثل اینکه از نوشیدن آب خودداری می‌کند تا آن زمان که از تشنگی هلاک شود و همواره آب طلب می‌کند اما زمانی که به او آب داده می‌شود، از آن نمی‌نوشد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بیماری در بدن شخص پابرجا شد، وقتی برای ادرار کردن می‌نشیند چیزی شبیه توله‌سگ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الموجز فی الطب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حالتی شبیه جذام است که سگ، گرگ، شغال، راسو و روباه به آن مبتلا می‌شوند، سپس بیشتر مطالبی را که نقل کردیم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گفته‌اند کَلَب جنونی است که سگان به آن مبتلا شده و می‌میرند و در این حالت هرچه را که گاز بگیرند، منجر به مرگ آن می‌شود مگر انسان که گاهی مداوا شده و صحت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 شتر نیز به این بیماری مبتلا می‌شوند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کلبت الإبل تکلب کلبا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زمانی گویند که شترانشان به بیماری کَلَب مبتلا شوند و زمانی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الکلب و استکلب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سگ، درنده شده و به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در کتاب عجائب المخلوقات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اطراف حلب چاهی بود که به آن چاه کلب می‌گفتند و هر کسی که سگ کَلَب او را گاز گرفته بود، اگر از آب آن چاه می‌نوشید بهبود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خصوصیات سگ سلوقی این است که اگر آهوان را نزدیک یا دور از خود بیابد، تشخیص می‌دهد که کدام آهو به سمت او می‌آید و کدام یک به وی پشت می‌کند و نیز راه رفتن جنس نر آنها را از جنس ماده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انسان مرده را از کسی که خود را به مرگ زده است تشخیص می‌دهد؛ به گونه‌ای که در روم مرده‌ای را دفن نمی‌کنند مگر آنکه او را در معرض سگ‌ها قرار می‌دهند و با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استشمام آن شخص توسط سگ ظاهر می‌شود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که آیا زنده است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چنین ویژگی‌ای تنها منحصر به نوعی از سگ سلوقی به نام قلطی است که جثه کوچک و پاهای کوتاهی دارد و چینی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ماده سگ سلوقی زودتر از جنس نر آن آموزش می‌بیند، ولی عکس این امر در میان پلنگ‌ها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سیاه در مقایسه با سایر سگ‌ها از صبر کمتری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فضل الکلاب علی کثیر ممَّن لبس الثِّیاب، عمروبن شعیب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 کشته شده‌ای را دیدند و پرسیدند علت مرگ او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گله گوسفندان قبیله بنی زهره یورش برده و گوسفندی را سرقت کرده و سگ گله بر او حمله کرده و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کشته و دینش را تباه و پروردگارش را نافرمانی کرده و به برادرش خیانت ورزیده است و سگ از وی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امین بهتر از دوست خیانت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صعصعه دوستانی داشت که از آنها جدا نشده و به آنها محبت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تفریحات خود که دوستانش با وی بودند، یکی از دوستانش از آنها جا مانده و بر زن حارث وارد شد و آن دو با یکدیگر خوردند و نوشیدند و سپس همبستر شدند، پس سگ بر آن زن پریده و آن دو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حارث به منزل خود بازگشت، آن دو را کشته‌شده یافت و ماجرا را فهمیده و شروع به سرودن این ابیات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دوستی که به حرمت من تجاوز می‌کند و شگفتا از سگ که چگونه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سگی که همواره پایبند به حفظ شرافت من است و از من و همسرم مراقبت می‌کند؛ در حالی که دوست خیانت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ابو الفرج بن جوزی در یکی از مصنفات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یکی از سفرهای خود از یک بنای گنبدی شکل و باشکوهی در نزدیکی دهکده‌ای گذر کرد که بر آن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می‌خواهد سبب ساختن این بنا را بداند، وارد دهکده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وارد دهکده شده و از اهل آن سبب ساخته شدن آن بنا را جویا شد، ولی خبری در این باره از کسی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را به مردی راهنمایی کردند که دویست سال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و از آن مرد ماجرا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او از پدرش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در آن سرزمین بود، سگی داشت که از او جدا نمی‌شد و در سفر و حضر، خواب و بیداری همراه او بود و نیز آن پادشاه کنیز گنگ و زمین‌گیری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یکی از روزها به گشت و گذار رفته و دستور داد تا سگ را ببندند تا همراه او نرود و به آشپز خود دستور داد تا غذایی از شیر که دوست داشت،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چنین کرده و غذا را آورد و آن را مقابل کنیز و سگ قرار داده و آن را بدون پوششی رها نموده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بزرگی به سمت آن ظرف رفته و از آن غذا خورد و آن را در ظرف برگردانده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گشت و گذار خود بازگشته و دستور داد تا غذا را بیاورند پس غذا را آورده و مقابل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کنیز شروع به دست زدن نموده و به پادشاه اشاره کرد تا از آن نخورد، ولی کسی متوجه منظور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 خود را به سوی بشقاب برد و در این هنگام سگ شروع به پارس و فریاد نمود و خود را از زنجیر بیرون می‌کشید، به گونه‌ای که نزدیک بود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این امر شگفت‌زده شده و دستور داد تا آن سگ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رها کردند و در حالی که پادشاه داشت لقمه غذا را به سمت دهان خود می‌برد، سگ به سمت او پرید و بر دست پادشاه زد به گونه‌ای که لقمه از دست پادشاه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خشمگین شده و تبری را که در کنارش بود برداشته و خواست با آن سگ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سرش را داخل ظرف کرده و از آن غذا لیسید و به پهلو بر زمین افتاده و گوشتش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شگفت‌زده شد و سپس به کنیزک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با اشاره او را از کار مار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پادشاه به ماجرا پی برد، دستور داد تا غذا را دور بریزند و آشپز را به دلیل آنکه غذا را باز گذاشته بود، تنبیه کنند و سگ را دفن کرده و گنبدی بر آن بسازند و بر روی آن آنچه را که مشاهده نمودی،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شگفت‌انگیزترین حکایت‌هاست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النشور از ابوعثمان مدینی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بغداد بود که با سگان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روزی برای کاری بیرون آمد و سگی از سگان خاص او، به دنبال او راه افتاد مرد او را رد کرد ولی او بازنگشت مرد او را به حال خود گذاشت و راه خود را ادامه داد تا اینکه مرد نزد قومی رسید که بین او و آنها دشمنی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این مرد را بدون هیچ ساز و برگی یافته و او را دستگیر نمودند و سگ آنها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 را داخل خانه کردند و سگ نیز با آنها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 را کشته و در چاه انداختند و سر چاه را پوشانده و سگ را زدند و بیرون انداخته و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با شتاب به سمت خانه صاحب خود رفته و پارس کرد، اما کسی به او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مرد که فرزندش را از دست داده بود، فهمید که او به هلاکت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مجلس ماتم و عزا برپا کرد و سگ‌ها را از در خود راند، ولی آن سگ در را رها نکرده 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قاتلان صاحب سگ از کنار خانه می‌گذشت در حالی که سگ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سگ او را دید به او پریده و دو پای او را زخمی کرده و گاز گرفت و با او درآویخت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عابران می‌کوشیدند او را از دست سگ برهانند ولی نتوانستند و داد و فریاد بزرگی میان مردم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نگهبان در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با مردی در نمی‌آویزد، مگر اینکه بین آنها ماجرایی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او را زخمی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مرد مرده این سخن را شنیده و بیرون آمد و دید که سگ با مرد درآویخته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 مرد اندیشید و به یاد آورد که او یکی از دشمنان پسرش بوده و کسی بوده که دنبال پسرش می‌گشته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دلش افتاد که او پسرش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مرد درآویخت و مردم آن دو را نزد قاضی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ادعا کرد که او قاتل است، قاضی پس از آنکه مرد را زده و او اقرار نکرد، حکم حبس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نیز ملازم ماندن بر در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روزی، قاضی حکم آزادی آن مرد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از در زندان بیرون آمد، سگ با او درآویخت؛ چنانچه بار نخست با او چنین کاری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کار شگفت‌زده شدند و کوشیدند تا او را از دست سگ نجات دهند و با تلاش زیاد توانستند او را از دست سگ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قاضی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یکی از غلامان خود دستور داد تا مرد را آزاد کرده و سگ را دنبال او بفرستد و خود سگ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به خانه خود وارد شد، غلام خلیفه از او پیشی گرفته و داخل شد و سگ را نیز وارد خانه کرد و خانه را بازرسی کرده و اثر و نشانه‌هایی از آن مرد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جلو آمد و پارس کرده و مکان آن چاهی را که مرد را در آن انداخته بودند،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این کار شگفت‌زده شده و قاضی 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دستور داد تا آنجا را نبش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آنجا را نبش کرده و جسد مرد کشته‌شده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خانه را نزد قاضی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حکم داد تا او را بزنند، پس آن مرد اقرار کرد که به همراه گروهی او را به قتل رسانده‌اند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قتل او داد و مرد کشته شد و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شدند، اما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عجائب المخلوقات آمده که شخصی فردی را در اصفهان کشته و او را در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سگی داشت که شاهد واقعه بود و هر روز بر سر آن چاه می‌آمد و خاک را از آن کنار زده و به آن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سگ، قاتل را می‌دید بر او پارس می‌کرد و وقتی به طور مکرر این کار از سگ ملاحظه شد، چاه را کَندند و آن شخص مقتول را در آنجا یافته و آن مرد را دستگیر کردند و از او اقرار خواستند و او نیز اقرار کرد پس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در کتاب بهجة المجالس و أنس الجالس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الصادق که یکی از امامان دوازده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رؤیا چقدر طول می‌کشد؟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زیرا نبی اکرم صلی الله علیه و آله در خواب دید سگی خالدار ، خون ایشان را می‌لیسد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گونه تعبیر نمود که مردی حسین نوه دختر ایشان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 السلام شمر بن ذی الجوشن مردی پیس بود و این ماجرا پس از پنجاه سال اتفاق 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قشیری در باره جود و بخشش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به دهکده‌ای روانه شده و بر نخلستان قومی فرود آمد که در میان آنها غلام سیاهی بود که در نخلستان کار می‌کرد، غلام نهار خود را که سه قرص نان بود، آورد و یکی از آن سه قرص نان را برای سگی که در آنجا بود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آن را خورد و غلام قرص نان دومی و سومی را به سمت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که این واقعه را مشاهده می‌کرد،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مقدار قوت تو در هر روز چقدر است؟ گفت آنچه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سگ را بر خود ترجیح دادی؟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زمین سگان نیست و این سگ در حالی که گرسنه بوده، از مسافت دور به اینجا آمده است و من دوست نداشتم آن را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امروز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قصدگرسنگی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سبب سخاوتِ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می‌شوم، در حالی که این بخشنده‌تر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غلام را خریده و آزاد کرد و آن باغ را نیز خریده و به غلام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العلاء معری روزی بر شریف مرتضی وارد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مردی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این سگ کیست؟ ابو العلاء گفت سگ کسی است که برای سگ هفتاد اسم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او را به نزدیک خود خواند و آزمایشش کرد و او را علامه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معرّی از متنبّی یاد کرد و شریف مرتضی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گرفته و عیب‌های او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معرّی گفت اگر متنبّی فقط شعر ذیل را می‌سرود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یا مُنازلُ فی القلوب مَنازلُ</w:t>
      </w:r>
    </w:p>
    <w:p>
      <w:pPr>
        <w:pStyle w:val="BookText"/>
        <w:rPr/>
      </w:pPr>
      <w:r>
        <w:rPr>
          <w:rFonts w:ascii="IRNazanin" w:hAnsi="IRNazanin" w:eastAsia="IRNazanin"/>
          <w:color w:val="111111"/>
          <w:sz w:val="28"/>
          <w:sz w:val="28"/>
          <w:szCs w:val="28"/>
          <w:rtl w:val="true"/>
          <w:lang w:bidi="fa-IR"/>
        </w:rPr>
        <w:t>تو ای مُنازل در دل‌ها ساکن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شرف و برتری او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 خشمگین شده و دستور داد تا او را با پایش کشیده و از مجلس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حاضران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نابینا چه منظوری از این قصیده داشت؟ در حالی که متنبی بهتر از آن را داشت ولی او آنها را بیان نکرد؟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این سخن متنبی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روزی انسان ناقصی مرا مذمت کرد، این گواه آن است که من انسان کاملی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316911_3381743652"/>
      <w:bookmarkStart w:id="291" w:name="_Toc129"/>
      <w:bookmarkEnd w:id="290"/>
      <w:r>
        <w:rPr>
          <w:rtl w:val="true"/>
        </w:rPr>
        <w:t>«</w:t>
      </w:r>
      <w:r>
        <w:rPr/>
        <w:t>18</w:t>
      </w:r>
      <w:r>
        <w:rPr>
          <w:rtl w:val="true"/>
        </w:rPr>
        <w:t>»</w:t>
      </w:r>
      <w:bookmarkEnd w:id="291"/>
    </w:p>
    <w:p>
      <w:pPr>
        <w:pStyle w:val="BookText"/>
        <w:rPr/>
      </w:pPr>
      <w:r>
        <w:rPr>
          <w:rFonts w:ascii="Amiri" w:hAnsi="Amiri" w:eastAsia="Amiri" w:cs="Amiri"/>
          <w:color w:val="111111"/>
          <w:sz w:val="28"/>
          <w:sz w:val="28"/>
          <w:szCs w:val="28"/>
          <w:rtl w:val="true"/>
          <w:lang w:bidi="ar-SA"/>
        </w:rPr>
        <w:t>الْکَافِی، عَنْ عَلِیِّ بْنِ إِبْرَاهِیمَ عَنْ أَبِیهِ عَنِ النَّوْفَلِیِّ عَنِ السَّکُونِیِّ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إِلَی الْمَدِینَةِ فَقَالَ لَا تَدَعْ صُورَةً إِلَّا مَحَوْتَهَا وَ لَا قَبْراً إِلَّا سَوَّیْتَهُ وَ لَا کَلْباً إِلَّا قَتَلْتَهُ‌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به مدینه 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وامگذار مگر آنکه از بینش ببری و هیچ قبری را مگر آنکه صافش کنی و هیچ سگی را مگر آنکه آن را بکشی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316913_3381743652"/>
      <w:bookmarkStart w:id="293" w:name="_Toc130"/>
      <w:bookmarkEnd w:id="292"/>
      <w:r>
        <w:rPr>
          <w:rtl w:val="true"/>
        </w:rPr>
        <w:t>بیان</w:t>
      </w:r>
      <w:bookmarkEnd w:id="293"/>
    </w:p>
    <w:p>
      <w:pPr>
        <w:pStyle w:val="BookText"/>
        <w:rPr/>
      </w:pPr>
      <w:r>
        <w:rPr>
          <w:rFonts w:ascii="Amiri" w:hAnsi="Amiri" w:eastAsia="Amiri" w:cs="Amiri"/>
          <w:color w:val="111111"/>
          <w:sz w:val="28"/>
          <w:sz w:val="28"/>
          <w:szCs w:val="28"/>
          <w:rtl w:val="true"/>
          <w:lang w:bidi="ar-SA"/>
        </w:rPr>
        <w:t>قال الدمیری رَوَی مُسْلِمٌ عَنْ عَبْدِ اللَّهِ بْنِ مَعْقِلِ‌</w:t>
      </w:r>
      <w:r>
        <w:rPr>
          <w:rStyle w:val="FootnoteAnchor"/>
          <w:rtl w:val="true"/>
        </w:rPr>
        <w:footnoteReference w:id="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صلی الله علیه و آله بِقَتْلِ الْکِلَابِ ثُمَّ قَالَ مَا بَالُکُمْ وَ بَالُ الْکِلَابِ ثُمَّ رَخَّصَ فِی کَلْبِ الصَّیْدِ وَ کَلْبِ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 الأصحاب الأمر بقتلها علی الکلب الکلب و الکلب العقور و اختلفوا فی قتل ما لا ضرر فیه منها فقال القاضی حسین و إمام الحرمین و الماوردی و النووی و مسلم لا یجوز قتلها و قیل إن الأمر بقتلها منسوخ و علی الکراهة اقتصر الرافعی فی الشرح و تبعه فی الروضة و زاد أنها کراهیة تنزیه‌</w:t>
      </w:r>
      <w:r>
        <w:rPr>
          <w:rStyle w:val="FootnoteAnchor"/>
          <w:rtl w:val="true"/>
        </w:rPr>
        <w:footnoteReference w:id="264"/>
      </w:r>
      <w:r>
        <w:rPr>
          <w:rFonts w:ascii="IRNazanin" w:hAnsi="IRNazanin" w:eastAsia="IRNazanin"/>
          <w:color w:val="111111"/>
          <w:sz w:val="28"/>
          <w:sz w:val="28"/>
          <w:szCs w:val="28"/>
          <w:rtl w:val="true"/>
          <w:lang w:bidi="fa-IR"/>
        </w:rPr>
        <w:t>لا تحریم لکن قال الشافعی و اقتل الکلاب التی لا نفع فیها حیث وجدتها و هذا هو الراجح فی المهمات‌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عبدالله بن معقل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کشتن سگان دستور داده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سگان چه کار؟ سپس سگ شکاری و سگ گله را مستثنی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امر به کشتن سگها را بر سگ هار و سگ درنده حمل کرده‌اند و درباره سگی که ضرر و زیانی ندارد، اختلاف دارند؛ قاضی حسین، امام الحرمین، مارودی، نووی و مسلم برآنند که کشتن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کشتن آن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در الشرح به کراهت اکتفا کرده و کتاب الروضه نیز از این نظر پیروی کرده و افزوده است که حکم روایت برای کراهت تنزیهی است و نه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شافعی گفته سگانی که سود و منفعتی ندارند، هر کجا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راجح او در کتاب المهمات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316915_3381743652"/>
      <w:bookmarkStart w:id="295" w:name="_Toc131"/>
      <w:bookmarkEnd w:id="294"/>
      <w:r>
        <w:rPr>
          <w:rtl w:val="true"/>
        </w:rPr>
        <w:t>«</w:t>
      </w:r>
      <w:r>
        <w:rPr/>
        <w:t>19</w:t>
      </w:r>
      <w:r>
        <w:rPr>
          <w:rtl w:val="true"/>
        </w:rPr>
        <w:t>»</w:t>
      </w:r>
      <w:bookmarkEnd w:id="295"/>
    </w:p>
    <w:p>
      <w:pPr>
        <w:pStyle w:val="BookText"/>
        <w:rPr/>
      </w:pPr>
      <w:r>
        <w:rPr>
          <w:rFonts w:ascii="Amiri" w:hAnsi="Amiri" w:eastAsia="Amiri" w:cs="Amiri"/>
          <w:color w:val="111111"/>
          <w:sz w:val="28"/>
          <w:sz w:val="28"/>
          <w:szCs w:val="28"/>
          <w:rtl w:val="true"/>
          <w:lang w:bidi="ar-SA"/>
        </w:rPr>
        <w:t>الْعِلَلُ، عَنْ مُحَمَّدِ بْنِ شَاذَانَ بْنِ أَحْمَدَ الْبَرَاوِذِیِ‌</w:t>
      </w:r>
      <w:r>
        <w:rPr>
          <w:rStyle w:val="FootnoteAnchor"/>
          <w:rtl w:val="true"/>
        </w:rPr>
        <w:footnoteReference w:id="2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مُحَمَّدِ بْنِ الْحَارِثِ </w:t>
      </w:r>
      <w:bookmarkStart w:id="296" w:name="pg13941_185286"/>
    </w:p>
    <w:p>
      <w:pPr>
        <w:pStyle w:val="BookText"/>
        <w:rPr/>
      </w:pPr>
      <w:bookmarkEnd w:id="296"/>
      <w:r>
        <w:rPr>
          <w:rFonts w:ascii="Amiri" w:hAnsi="Amiri" w:eastAsia="Amiri" w:cs="Amiri"/>
          <w:color w:val="111111"/>
          <w:sz w:val="28"/>
          <w:sz w:val="28"/>
          <w:szCs w:val="28"/>
          <w:rtl w:val="true"/>
          <w:lang w:bidi="ar-SA"/>
        </w:rPr>
        <w:t>السَّمَرْقَنْدِیِّ عَنْ صَالِحِ بْنِ سَعْدٍ التِّرْمِذِیِّ عَنْ عَبْدِ الْمُنْعِمِ بْنِ إِدْرِیسَ عَنْ أَبِیهِ عَنْ وَهْبِ بْنِ مُنَبِّهٍ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رَکِبَ نُوحٌ علیه السلام فِی السَّفِینَةِ أَلْقَی اللَّهُ عَزَّ وَ جَلَّ السَّکِینَةَ عَلَی مَا فِیهَا مِنَ الدَّوَابِّ وَ الطَّیْرِ وَ الْوَحْشِ فَلَمْ یَکُنْ شَیْ‌ءٌ فِیهَا یَضُرُّ شَیْئاً کَانَتِ الشَّاةُ تَحْتَکُّ بِالذِّئْبِ وَ الْبَقَرَةُ تَحْتَکُّ بِالْأَسَدِ وَ الْعُصْفُورُ یَقَعُ عَلَی الْحَیَّةِ فَلَا یَضُرُّ شَیْ‌ءٌ شَیْئاً وَ لَا یُهَیِّجُهُ وَ لَمْ یَکُنْ لَهَا</w:t>
      </w:r>
      <w:r>
        <w:rPr>
          <w:rStyle w:val="FootnoteAnchor"/>
          <w:rtl w:val="true"/>
        </w:rPr>
        <w:footnoteReference w:id="267"/>
      </w:r>
      <w:r>
        <w:rPr>
          <w:rFonts w:ascii="Amiri" w:hAnsi="Amiri" w:eastAsia="Amiri" w:cs="Amiri"/>
          <w:color w:val="111111"/>
          <w:sz w:val="28"/>
          <w:sz w:val="28"/>
          <w:szCs w:val="28"/>
          <w:rtl w:val="true"/>
          <w:lang w:bidi="ar-SA"/>
        </w:rPr>
        <w:t>ضَجَرٌ وَ لَا صَخَبٌ‌</w:t>
      </w:r>
      <w:r>
        <w:rPr>
          <w:rStyle w:val="FootnoteAnchor"/>
          <w:rtl w:val="true"/>
        </w:rPr>
        <w:footnoteReference w:id="268"/>
      </w:r>
      <w:r>
        <w:rPr>
          <w:rFonts w:ascii="Amiri" w:hAnsi="Amiri" w:eastAsia="Amiri" w:cs="Amiri"/>
          <w:color w:val="111111"/>
          <w:sz w:val="28"/>
          <w:sz w:val="28"/>
          <w:szCs w:val="28"/>
          <w:rtl w:val="true"/>
          <w:lang w:bidi="ar-SA"/>
        </w:rPr>
        <w:t>وَ لَا سُبَّةٌ وَ لَا لَعْنٌ قَدْ أَهَمَّتْهُمْ أَنْفُسُهُمْ وَ أَذْهَبَ اللَّهُ عَزَّ وَ جَلَّ حُمَةَ کُلِّ ذِی حُمَةٍ فَلَمْ یَزَالُوا کَذَلِکَ فِی السَّفِینَةِ حَتَّی خَرَجُوا مِنْهَا وَ کَانَ الْفَأْرُ قَدْ کَثُرَ فِی السَّفِینَةِ وَ الْعَذِرَةُ فَأَوْحَی اللَّهُ عَزَّ وَ جَلَّ إِلَی نُوحٍ علیه السلام أَنْ یَمْسَحَ الْأَسَدَ فَمَسَحَهُ فَعَطَسَ فَخَرَجَ مِنْ مَنْخِرَیْهِ هِرَّانِ ذَکَرٌ وَ أُنْثَی فَخَفَّفَ الْفَأْرَ وَ مَسَحَ وَجْهَ الْفِیلِ فَعَطَسَ فَخَرَجَ مِنْ مَنْخِرَیْهِ خِنْزِیرَانِ ذَکَرٌ وَ أُنْثَی فَخَفَّفَ الْعَذِرَةَ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یمانی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سوار کشتی شد، خداوند عزّ و جلّ آرامش را بر هر آنچه از چهارپایان، پرندگان و حیوانات وحشی که در آن کشتی بودند، نازل کرد، به طوری که هیچ چیزی به چیز دیگر آسیبی نمی‌رساند؛ گوسفند خود را به گرگ می‌مالید، و گاو خود را به شیر می‌مالید و گنجشک بر سر مار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چیزی به چیز دیگر آسیبی نرسانده و آن را به هیجان نمی‌آورد و هیچ جنجال و سر و صدایی و نفرین و دشنامی وجود نداشت، همه به خود مشغول بودند و خداوند عزّ و جلّ زهر تمام حیوانات زهر دار را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کشتی بیرون آمدند وضع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موش و نجاست در کشتی زیاد شد خداوند متعال به نوح علیه السلام وحی کرد تا به شیر دست بکشد و آن حضرت بر این حیوان دست کشید و آن عطسه‌ای کرد و از بینی شیر دو گربه نر و ماده بیرون آمدند و موش‌ها را کم کردند و بر فیل دست کشید و آن عطسه‌ای کرده و از بینی آن دو خوک نر و ماده بیرون آمدند پس نجاست کم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316917_3381743652"/>
      <w:bookmarkStart w:id="298" w:name="_Toc132"/>
      <w:bookmarkEnd w:id="297"/>
      <w:r>
        <w:rPr>
          <w:rtl w:val="true"/>
        </w:rPr>
        <w:t>بیان</w:t>
      </w:r>
      <w:bookmarkEnd w:id="298"/>
    </w:p>
    <w:p>
      <w:pPr>
        <w:pStyle w:val="BookText"/>
        <w:rPr/>
      </w:pPr>
      <w:r>
        <w:rPr>
          <w:rFonts w:ascii="IRNazanin" w:hAnsi="IRNazanin" w:eastAsia="IRNazanin"/>
          <w:color w:val="111111"/>
          <w:sz w:val="28"/>
          <w:sz w:val="28"/>
          <w:szCs w:val="28"/>
          <w:rtl w:val="true"/>
          <w:lang w:bidi="fa-IR"/>
        </w:rPr>
        <w:t>فی القاموس الحمة کثبة السم أو الإبرة یضرب بها الزنبور و الحیة و نحو ذلک أو یلذع بها و الجمع حمات و حمی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حُمة بروزن ثُبة یعنی سم یا نیشی است که زنبور و مار و مانند اینها می‌زنند و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گزند و جمع آن حمات و حمی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316919_3381743652"/>
      <w:bookmarkStart w:id="300" w:name="_Toc133"/>
      <w:bookmarkEnd w:id="299"/>
      <w:r>
        <w:rPr>
          <w:rtl w:val="true"/>
        </w:rPr>
        <w:t>«</w:t>
      </w:r>
      <w:r>
        <w:rPr/>
        <w:t>20</w:t>
      </w:r>
      <w:r>
        <w:rPr>
          <w:rtl w:val="true"/>
        </w:rPr>
        <w:t>»</w:t>
      </w:r>
      <w:bookmarkEnd w:id="3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أَحْمَدَ بْنِ مُحَمَّدِ بْنِ عِیسَی الْعَلَوِیِّ عَنْ مُحَمَّدِ بْنِ إِبْرَاهِیمَ بْنِ أَسْبَاطٍ عَنْ أَحْمَدَ بْنِ مُحَمَّدِ بْنِ زِیَادٍ الْقَطَّانِ عَنْ أَبِی الطَّیِّبِ أَحْمَدَ بْنِ مُحَمَّدِ بْنِ عَبْدِ اللَّهِ عَنْ عِیسَی بْنِ جَعْفَرٍ الْعَلَوِیِّ الْعُمَرِیِّ عَنْ آبَائِهِ عَنْ عُمَرَ بْنِ عَلِیٍّ عَنْ أَبِیهِ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سُئِلَ مِمَّا خَلَقَ اللَّهُ عَزَّ وَ جَلَّ الْکَلْبَ قَالَ خَلَقَهُ مِنْ بُزَاقِ إِبْلِیسَ قِیلَ وَ کَیْفَ ذَلِکَ یَا رَسُولَ اللَّهِ قَالَ لَمَّا أَهْبَطَ اللَّهُ عَزَّ وَ جَلَّ آدَمَ وَ حَوَّاءَ إِلَی الْأَرْضِ أَهْبَطَهُمَا کَالْفَرْخَیْنِ الْمُرْتَعِشَیْنِ فَعَدَا إِبْلِیسُ الْمَلْعُونُ إِلَی السِّبَاعِ وَ کَانُوا قَبْلَ آدَمَ فِی الْأَرْضِ فَقَالَ لَهُمْ إِنَّ طَیْرَیْنِ قَدْ وَقَعَا مِنَ السَّمَاءِ لَمْ یَرَ الرَّاءُونَ أَعْظَمَ مِنْهُمَا تَعَالَوْا فَکُلُوهُمَا </w:t>
      </w:r>
      <w:bookmarkStart w:id="301" w:name="pg13941_185287"/>
    </w:p>
    <w:p>
      <w:pPr>
        <w:pStyle w:val="BookText"/>
        <w:rPr/>
      </w:pPr>
      <w:bookmarkEnd w:id="301"/>
      <w:r>
        <w:rPr>
          <w:rFonts w:ascii="Amiri" w:hAnsi="Amiri" w:eastAsia="Amiri" w:cs="Amiri"/>
          <w:color w:val="111111"/>
          <w:sz w:val="28"/>
          <w:sz w:val="28"/>
          <w:szCs w:val="28"/>
          <w:rtl w:val="true"/>
          <w:lang w:bidi="ar-SA"/>
        </w:rPr>
        <w:t>فَتَعَاوَتِ السِّبَاعُ مَعَهُ وَ جَعَلَ إِبْلِیسُ یَحُثُّهُمْ وَ یَصِیحُ وَ یَعِدُهُمْ بِقُرْبِ الْمَسَافَةِ فَوَقَعَ مِنْ فِیهِ مِنْ عَجَلَةِ کَلَامِهِ بُزَاقٌ فَخَلَقَ اللَّهُ عَزَّ وَ جَلَّ مِنْ ذَلِکَ الْبُزَاقِ کَلْبَیْنِ أَحَدُهُمَا ذَکَرٌ وَ الْآخَرُ أُنْثَی فَقَامَا حَوْلَ آدَمَ وَ حَوَّاءَ الْکَلْبَةُ بِجُدَّةَ وَ الْکَلْبُ بِالْهِنْدِ فَلَمْ یَتْرُکُوا السِّبَاعَ أَنْ یَقْرَبُوهُمَا وَ مِنْ ذَلِکَ الْیَوْمِ الْکَلْبُ عَدُوُّ السَّبُعِ وَ السَّبُعُ عَدُوُّ الْکَلْبِ‌</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طالب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پرسیدند که خداوند عزّ و جلّ سگ را چگونه آفرید؟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و حوا را به زمین فرو فرستاد، آن دو را مانند دو جوجه لرزان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به سمت درندگانی که قبل از آدم در زمین بودند، دویده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پرنده‌ای از آسمان افتاده که هیچ کسی بزرگ‌تر از آنها را ندیده است پس بیایید و آن دو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همراه او زوزه کشیدند و ابلیس شروع به تشویق و تحریک آنها کرده و فریاد زد و به آنها نزدیکی فاصله را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صحبت کردن ابلیس از روی شتاب، از بینی او آبی افتاد؛ خداوند عزّ و جلّ از آن آب، دو سگ نر و ماده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سگ اطراف آدم و حوا ایستادند، سگ ماده در جُدّه و سگ نر در هند و نگذاشتند تا درندگان به آن دو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سگ دشمن درندگان و درندگان دشمن سگ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316921_3381743652"/>
      <w:bookmarkStart w:id="303" w:name="_Toc134"/>
      <w:bookmarkEnd w:id="302"/>
      <w:r>
        <w:rPr>
          <w:rtl w:val="true"/>
        </w:rPr>
        <w:t>«</w:t>
      </w:r>
      <w:r>
        <w:rPr/>
        <w:t>21</w:t>
      </w:r>
      <w:r>
        <w:rPr>
          <w:rtl w:val="true"/>
        </w:rPr>
        <w:t>»</w:t>
      </w:r>
      <w:bookmarkEnd w:id="303"/>
    </w:p>
    <w:p>
      <w:pPr>
        <w:pStyle w:val="BookText"/>
        <w:rPr/>
      </w:pPr>
      <w:r>
        <w:rPr>
          <w:rFonts w:ascii="Amiri" w:hAnsi="Amiri" w:eastAsia="Amiri" w:cs="Amiri"/>
          <w:color w:val="111111"/>
          <w:sz w:val="28"/>
          <w:sz w:val="28"/>
          <w:szCs w:val="28"/>
          <w:rtl w:val="true"/>
          <w:lang w:bidi="ar-SA"/>
        </w:rPr>
        <w:t>وَ مِنْهُ، عَنْ أَبِیهِ عَنْ مُحَمَّدِ بْنِ یَحْیَی الْعَطَّارِ وَ عَنْ مُحَمَّدِ بْنِ أَحْمَدَ الْأَشْعَرِیِّ عَنِ الْبَرْقِیِّ عَنْ رَجُلٍ عَنِ ابْنِ أَسْبَاطٍ عَنْ عَمِّهِ‌</w:t>
      </w:r>
      <w:r>
        <w:rPr>
          <w:rStyle w:val="FootnoteAnchor"/>
          <w:rtl w:val="true"/>
        </w:rPr>
        <w:footnoteReference w:id="271"/>
      </w:r>
      <w:r>
        <w:rPr>
          <w:rFonts w:ascii="Amiri" w:hAnsi="Amiri" w:eastAsia="Amiri" w:cs="Amiri"/>
          <w:color w:val="111111"/>
          <w:sz w:val="28"/>
          <w:sz w:val="28"/>
          <w:szCs w:val="28"/>
          <w:rtl w:val="true"/>
          <w:lang w:bidi="ar-SA"/>
        </w:rPr>
        <w:t>رَفَعَ الْحَدِیثَ إِلَی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نُبَاحَ الْکَلْبِ وَ نَهِیقَ الْحَمِیرِ فَتَعَوَّذُوا بِاللَّهِ مِنَ الشَّیْطَانِ الرَّجِیمِ فَإِنَّهُمْ‌</w:t>
      </w:r>
      <w:r>
        <w:rPr>
          <w:rStyle w:val="FootnoteAnchor"/>
          <w:rtl w:val="true"/>
        </w:rPr>
        <w:footnoteReference w:id="272"/>
      </w:r>
      <w:r>
        <w:rPr>
          <w:rFonts w:ascii="Amiri" w:hAnsi="Amiri" w:eastAsia="Amiri" w:cs="Amiri"/>
          <w:color w:val="111111"/>
          <w:sz w:val="28"/>
          <w:sz w:val="28"/>
          <w:szCs w:val="28"/>
          <w:rtl w:val="true"/>
          <w:lang w:bidi="ar-SA"/>
        </w:rPr>
        <w:t>یَرَوْنَ وَ لَا تَرَوْنَ فَافْعَلُوا ما تُؤْمَرُونَ‌</w:t>
      </w:r>
      <w:r>
        <w:rPr>
          <w:rStyle w:val="FootnoteAnchor"/>
          <w:rtl w:val="true"/>
        </w:rPr>
        <w:footnoteReference w:id="27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پارس سگان و عرعر خران را شنیدید، از شیطان رانده شده به خداوند پناه ببرید، زیرا آنها می‌بینند ولی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به شما سفارش شد را به جا بیاورید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316923_3381743652"/>
      <w:bookmarkStart w:id="305" w:name="_Toc135"/>
      <w:bookmarkEnd w:id="304"/>
      <w:r>
        <w:rPr>
          <w:rtl w:val="true"/>
        </w:rPr>
        <w:t>«</w:t>
      </w:r>
      <w:r>
        <w:rPr/>
        <w:t>22</w:t>
      </w:r>
      <w:r>
        <w:rPr>
          <w:rtl w:val="true"/>
        </w:rPr>
        <w:t>»</w:t>
      </w:r>
      <w:bookmarkEnd w:id="305"/>
    </w:p>
    <w:p>
      <w:pPr>
        <w:pStyle w:val="BookText"/>
        <w:rPr/>
      </w:pPr>
      <w:r>
        <w:rPr>
          <w:rFonts w:ascii="Amiri" w:hAnsi="Amiri" w:eastAsia="Amiri" w:cs="Amiri"/>
          <w:color w:val="111111"/>
          <w:sz w:val="28"/>
          <w:sz w:val="28"/>
          <w:szCs w:val="28"/>
          <w:rtl w:val="true"/>
          <w:lang w:bidi="ar-SA"/>
        </w:rPr>
        <w:t>الْقَصَصُ، بِالْإِسْنَادِ عَنِ الصَّدُوقِ عَنْ أَبِیهِ عَنْ مُحَمَّدٍ الْعَطَّارِ عَنِ ابْنِ أَبَانٍ‌</w:t>
      </w:r>
      <w:r>
        <w:rPr>
          <w:rStyle w:val="FootnoteAnchor"/>
          <w:rtl w:val="true"/>
        </w:rPr>
        <w:footnoteReference w:id="274"/>
      </w:r>
      <w:r>
        <w:rPr>
          <w:rFonts w:ascii="Amiri" w:hAnsi="Amiri" w:eastAsia="Amiri" w:cs="Amiri"/>
          <w:color w:val="111111"/>
          <w:sz w:val="28"/>
          <w:sz w:val="28"/>
          <w:szCs w:val="28"/>
          <w:rtl w:val="true"/>
          <w:lang w:bidi="ar-SA"/>
        </w:rPr>
        <w:t>عَنِ ابْنِ أُورَمَةَ عَنْ أَبِی أَحْمَدَ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نُوحٍ علیه السلام شَکَوْا إِلَی نُوحٍ علیه السلام الْفَأْرَ فَأَمَرَ اللَّهُ تَعَالَی الْفَهْدَ فَعَطَسَ فَطَرَحَ السِّنَّوْرَ فَأَکَلَ الْفَأْرَ وَ شَکَوْا إِلَیْهِ الْعَذِرَةَ فَأَمَرَ اللَّهُ الْفِیلَ أَنْ یَعْطِسَ فَسَقَطَ الْخِنْزِیرُ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از دست موش نزد آن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پلنگ فرمان داد تا عطسه بکند و این حیوان عطسه کرده و گربه‌ای را بیرون انداخت و موش‌ها را خورد و بر او به خاطر نجاست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فیل دستور داد تا عطسه بکند و این حیوان عطسه‌ای کرده و خوک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316925_3381743652"/>
      <w:bookmarkStart w:id="307" w:name="_Toc136"/>
      <w:bookmarkEnd w:id="306"/>
      <w:r>
        <w:rPr>
          <w:rtl w:val="true"/>
        </w:rPr>
        <w:t>«</w:t>
      </w:r>
      <w:r>
        <w:rPr/>
        <w:t>23</w:t>
      </w:r>
      <w:r>
        <w:rPr>
          <w:rtl w:val="true"/>
        </w:rPr>
        <w:t>»</w:t>
      </w:r>
      <w:bookmarkEnd w:id="30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ابْنِ مَسْرُورٍ عَنِ ابْنِ عَامِرٍ عَنْ عَمِّهِ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عُذِّبَتْ فِی هِرَّةٍ رَبَطَتْهَا حَتَّی مَاتَتْ عَطَشاً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08" w:name="pg13941_185288"/>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سبب آنکه گربه‌ای را بند کرده بود و آن گربه از شدت تشنگی مُرده بود، مجازات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316927_3381743652"/>
      <w:bookmarkStart w:id="310" w:name="_Toc137"/>
      <w:bookmarkEnd w:id="309"/>
      <w:r>
        <w:rPr>
          <w:rtl w:val="true"/>
        </w:rPr>
        <w:t>«</w:t>
      </w:r>
      <w:r>
        <w:rPr/>
        <w:t>24</w:t>
      </w:r>
      <w:r>
        <w:rPr>
          <w:rtl w:val="true"/>
        </w:rPr>
        <w:t>»</w:t>
      </w:r>
      <w:bookmarkEnd w:id="310"/>
    </w:p>
    <w:p>
      <w:pPr>
        <w:pStyle w:val="BookText"/>
        <w:rPr/>
      </w:pP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النَّارِ صَاحِبَ الْعَبَاءِ الَّتِی قَدْ غَلَّهَا وَ رَأَیْتُ فِی النَّارِ صَاحِبَ الْمِحْجَنِ الَّذِی کَانَ یَسْرِقُ الْحَاجَّ بِمِحْجَنِهِ وَ رَأَیْتُ فِی النَّارِ صَاحِبَةَ الْهِرَّةِ تَنْهَشُهَا مُقْبِلَةً وَ مُدْبِرَةً کَانَتْ أَوْثَقَتْهَا لَمْ تَکُنْ تُطْعِمُهَا وَ لَمْ تُرْسِلْهَا تَأْکُلُ مِنْ حِشَاشِ الْأَرْضِ وَ دَخَلْتُ الْجَنَّةَ فَرَأَیْتُ صَاحِبَ الْکَلْبِ الَّذِی أَرْوَاهُ مِنَ الْمَاءِ</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جهنم، صاحب عبایی را دیدم که آن را از غنیمت جنگی دزدیده بود، و در آتش جهنم، صاحب عصای سر خمیده‌ای را که دیدم که با عصای خود از حاجیان دزدی می‌کرد، و در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گربه‌ای را دیدم که او را از جلو و پشت گاز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آن زن آن را به بند کرده و غذایی به آن نمی‌داد و آن را نمی‌فرستاد تا از جانداران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در آنجا صاحب سگی را دیدم که سگ خود را سیراب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316929_3381743652"/>
      <w:bookmarkStart w:id="312" w:name="_Toc138"/>
      <w:bookmarkEnd w:id="311"/>
      <w:r>
        <w:rPr>
          <w:rtl w:val="true"/>
        </w:rPr>
        <w:t>تبیان</w:t>
      </w:r>
      <w:bookmarkEnd w:id="312"/>
    </w:p>
    <w:p>
      <w:pPr>
        <w:pStyle w:val="BookText"/>
        <w:rPr/>
      </w:pPr>
      <w:r>
        <w:rPr>
          <w:rFonts w:ascii="IRNazanin" w:hAnsi="IRNazanin" w:eastAsia="IRNazanin"/>
          <w:color w:val="111111"/>
          <w:sz w:val="28"/>
          <w:sz w:val="28"/>
          <w:szCs w:val="28"/>
          <w:rtl w:val="true"/>
          <w:lang w:bidi="fa-IR"/>
        </w:rPr>
        <w:t>قال فی النهایة المحجن عصا معقفة الرأس کالصولجان و المیم زائدة و منه الحدیث کان یسرق الحاج بمحجنه فإذا فطن به قال تعلق بمحجنی انتهی‌</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صَاحِبُ الْکَلْبِ إِشَارَةٌ إِلَی مَا رَوَاهُ الدِّمْیَرِیُّ عَنْ مُسْلِمٍ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امْرَأَةٌ تَمْشِی بِفَلَاةٍ مِنَ الْأَرْضِ إِذَا اشْتَدَّتْ عَلَیْهَا الْعَطَشُ فَنَزَلَتْ بِئْراً فَشَرِبَتْ ثُمَّ صَعِدَتْ فَوَجَدَتْ کَلْباً یَأْکُلُ الثَّرَی مِنَ الْعَطَشِ فَقَالَتْ لَقَدْ بَلَغَ بِهَذَا الْکَلْبِ مِثْلُ الَّذِی بَلَغَ بِی ثُمَّ نَزَلَتِ الْبِئْرَ فَمَلَأَتْ خُفَّهَا وَ أَمْسَکَتْهُ بِفِیهَا ثُمَّ صَعِدَتْ فَسَقَتْهُ فَشَکَرَ اللَّهُ لَهَا ذَلِکَ وَ غَفَرَ لَهَا فَقَالُوا یَا رَسُولَ اللَّهِ أَ وَ لَنَا فِی الْبَهَائِمِ أَجْرٌ قَالَ نَعَمْ فِی کُلِّ کَبِدٍ رَطْبَةٍ أَجْرٌ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النهایة و فیه فإذا کلب یأکل الثری من العطش أی التراب الندی‌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النهایه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المحجن، عصایی که سر آن مانند چوگان کج و خمیده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حدیثی نقل است که مردی به وسیله عصای خود از حاجیان دزدی می‌کرد و وقتی می‌فهمیدند، می‌گفت به عصایم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p>
    <w:p>
      <w:pPr>
        <w:pStyle w:val="BookText"/>
        <w:rPr/>
      </w:pPr>
      <w:r>
        <w:rPr>
          <w:rFonts w:ascii="IRNazanin" w:hAnsi="IRNazanin" w:eastAsia="IRNazanin"/>
          <w:color w:val="111111"/>
          <w:sz w:val="28"/>
          <w:sz w:val="28"/>
          <w:szCs w:val="28"/>
          <w:rtl w:val="true"/>
          <w:lang w:bidi="fa-IR"/>
        </w:rPr>
        <w:t>صاحب سگ که در حدیث بالا بود، اشاره به داستانی دارد که دمیری از زبان مسلم از رسول خدا صلی الله علیه و آله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صحرایی راه می‌رفت که تشنگی بر او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چاهی رفته و آب خورد و بیرون آمد و دید که سگی از شدت تشنگی خاک مرطوب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این سگ همان حالتی را دارد که من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چاه رفته و کفش خود را پر از آب کرد و آن را با دهان خود از قعر چاه بالا آورده و سگ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این کار از او تشکر کرده و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ما درباره چهارپایان اجری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جگر تشنه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تر شود مزد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النهایه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کلب یأکل الثری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هنگامی که سگ از شدت تشنگی، خاک مرطوب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316931_3381743652"/>
      <w:bookmarkStart w:id="314" w:name="_Toc139"/>
      <w:bookmarkEnd w:id="313"/>
      <w:r>
        <w:rPr>
          <w:rtl w:val="true"/>
        </w:rPr>
        <w:t>أقول</w:t>
      </w:r>
      <w:bookmarkEnd w:id="31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علی هذا صاحبه الکلب التی أروته إلا أن یکون إشارة إلی قصة أخری شبیهة بذلک</w:t>
      </w:r>
      <w:r>
        <w:rPr>
          <w:rFonts w:eastAsia="IRNazanin" w:cs="IRNazanin"/>
          <w:color w:val="111111"/>
          <w:sz w:val="28"/>
          <w:szCs w:val="28"/>
          <w:rtl w:val="true"/>
          <w:lang w:bidi="fa-IR"/>
        </w:rPr>
        <w:t xml:space="preserve">. </w:t>
      </w:r>
      <w:bookmarkStart w:id="315" w:name="pg13941_185289"/>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قصه، منظور از صاحب سگ در حدیث بالاتر همان زنی است که سگ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اشاره به داستان دیگری شبیه همین داستان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316933_3381743652"/>
      <w:bookmarkStart w:id="317" w:name="_Toc140"/>
      <w:bookmarkEnd w:id="316"/>
      <w:r>
        <w:rPr>
          <w:rtl w:val="true"/>
        </w:rPr>
        <w:t>«</w:t>
      </w:r>
      <w:r>
        <w:rPr/>
        <w:t>25</w:t>
      </w:r>
      <w:r>
        <w:rPr>
          <w:rtl w:val="true"/>
        </w:rPr>
        <w:t>»</w:t>
      </w:r>
      <w:bookmarkEnd w:id="317"/>
    </w:p>
    <w:p>
      <w:pPr>
        <w:pStyle w:val="BookText"/>
        <w:rPr/>
      </w:pPr>
      <w:r>
        <w:rPr>
          <w:rFonts w:ascii="Amiri" w:hAnsi="Amiri" w:eastAsia="Amiri" w:cs="Amiri"/>
          <w:color w:val="111111"/>
          <w:sz w:val="28"/>
          <w:sz w:val="28"/>
          <w:szCs w:val="28"/>
          <w:rtl w:val="true"/>
          <w:lang w:bidi="ar-SA"/>
        </w:rPr>
        <w:t>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لِعِیسَی ابْنِ مَرْیَمَ لَوْ بَعَثْتَ لَنَا رَجُلًا شَهِدَ السَّفِینَةَ فَحَدَّثَنَا عَنْهَا فَانْطَلَقَ بِهِمْ حَتَّی انْتَهَی إِلَی کُثُبٍ‌</w:t>
      </w:r>
      <w:r>
        <w:rPr>
          <w:rStyle w:val="FootnoteAnchor"/>
          <w:rtl w:val="true"/>
        </w:rPr>
        <w:footnoteReference w:id="281"/>
      </w:r>
      <w:r>
        <w:rPr>
          <w:rFonts w:ascii="Amiri" w:hAnsi="Amiri" w:eastAsia="Amiri" w:cs="Amiri"/>
          <w:color w:val="111111"/>
          <w:sz w:val="28"/>
          <w:sz w:val="28"/>
          <w:szCs w:val="28"/>
          <w:rtl w:val="true"/>
          <w:lang w:bidi="ar-SA"/>
        </w:rPr>
        <w:t>مِنْ تُرَابٍ فَأَخَذَ کَفّاً مِنْ ذَلِکَ التُّرَابِ وَ قَالَ أَ تَدْرُونَ مَا هَذَا قَالُوا اللَّهُ وَ رَسُولُهُ أَعْلَمُ قَالَ هَذَا کَعْبُ حَامِ بْنِ نُوحٍ فَضَرَبَ الْکَثِیبَ بِعَصَاهُ وَ قَالَ قُمْ بِإِذْنِ اللَّهِ فَإِذَا هُوَ قَائِمٌ یَنْفُضُ التُّرَابَ عَنْ رَأْسِهِ قَدْ شَابَ‌</w:t>
      </w:r>
      <w:r>
        <w:rPr>
          <w:rStyle w:val="FootnoteAnchor"/>
          <w:rtl w:val="true"/>
        </w:rPr>
        <w:footnoteReference w:id="282"/>
      </w:r>
      <w:r>
        <w:rPr>
          <w:rFonts w:ascii="Amiri" w:hAnsi="Amiri" w:eastAsia="Amiri" w:cs="Amiri"/>
          <w:color w:val="111111"/>
          <w:sz w:val="28"/>
          <w:sz w:val="28"/>
          <w:szCs w:val="28"/>
          <w:rtl w:val="true"/>
          <w:lang w:bidi="ar-SA"/>
        </w:rPr>
        <w:t>قَالَ لَهُ عِیسَی هَکَذَا هَلَکْتَ قَالَ لَا مِتُّ وَ أَنَا شَابٌّ وَ لَکِنَّنِی ظَنَنْتُ أَنَّهَا السَّاعَةُ فَمِنْ ثَمَّ شِبْتُ قَالَ حَدِّثْنَا عَنْ سَفِینَةِ نُوحٍ قَالَ کَانَ طُولُهَا أَلْفَ ذِرَاعٍ وَ مِائَتَیْ ذِرَاعٍ وَ عَرْضُهَا سِتَّمِائَةِ ذِرَاعٍ کَانَتْ ثَلَاثَ طَبَقَاتٍ فَطَبَقَةٌ فِیهَا الدَّوَابُّ وَ الْوَحْشُ وَ طَبَقَةٌ فِیهَا الْإِنْسُ وَ طَبَقَةٌ فِیهَا الطَّیْرُ فَلَمَّا کَثُرَ أَرْوَاثُ الدَّوَابِّ أَوْحَی اللَّهُ إِلَی نُوحٍ أَنِ اغْمِزْ ذَنَبَ الْفِیلِ فَغَمَزَهُ فَوَقَعَ مِنْهُ خِنْزِیرٌ وَ خِنْزِیرَةٌ فَأَقْبَلَا عَلَی الرَّوْثِ فَلَمَّا وَقَعَ الْفَأْرُ بِخَرَزِ السَّفِینَةِ یُقْرِضُهُ أَوْحَی اللَّهُ إِلَی نُوحٍ أَنِ اضْرِبْ عَیْنَیِ الْأَسَدِ فَخَرَجَ مِنْ مَنْخِرِهِ سِنَّوْرٌ وَ سِنَّوْرَةٌ فَأَقْبَلَا عَلَی الْفَأْرِ فَقَالَ لَهُ عِیسَی کَیْفَ عَلِمَ نُوحٌ أَنَّ الْبِلَادَ قَدْ غَرِقَتْ قَالَ بَعَثَ الْغُرَابَ یَأْتِیهِ بِالْخَبَرِ فَوَجَدَ جِیفَةً فَوَقَعَ عَلَیْهَا فَدَعَا عَلَیْهِ بِالْخَوْفِ فَلِذَلِکَ لَا یَأْلَفُ الْبُیُوتَ ثُمَّ بَعَثَ الْحَمَامَةَ فَجَاءَتْ بِوَرَقِ زَیْتُونٍ بِمِنْقَارِهَا وَ طِینٍ بِرِجْلِهَا فَعَلِمَ أَنَّ الْبِلَادَ قَدْ غَرِقَتْ فَطَوَّقَهَا الْخُضْرَةَ الَّتِی فِی عُنُقِهَا وَ دَعَا لَهَا أَنْ تَکُونَ فِی أُنْسٍ وَ أَمَانٍ فَمِنْ ثَمَّ تَأْلَفُ الْبُیُوتَ فَقَالُوا یَا رُوحَ اللَّهِ أَ لَا تَنْطَلِقُ بِهِ إِلَی أَهَالِینَا فَیَجْلِسَ مَعَنَا وَ یُحَدِّثَنَا قَالَ کَیْفَ یَتْبَعُکُمْ مَنْ لَا رِزْقَ لَهُ ثُمَّ قَالَ لَهُ عُدْ بِإِذْنِ اللَّهِ فَعَادَ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نُوحٌ فِی السَّفِینَةِ الْأَسَدَ قَالَ یَا رَبِّ إِنَّهُ یَسْأَلُنِی الطَّعَامَ مِنْ أَیْنَ أُطْعِمُهُ قَالَ إِنِّی سَوْفَ أَشْغَلُهُ عَنِ الطَّعَامِ فَسَلَّطَ اللَّهُ عَلَیْهِ الْحُمَّی فَکَانَ نُوحٌ یَأْتِی بِالْکَبْشِ فَیَقُولُ کُلْ فَیَقُولُ الْأَسَدُ آهِ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نُوحٌ أَنْ یَحْمِلَ مِنْ کُلٍّ زَوْجَیْنِ اثْنَیْنِ قَالَ </w:t>
      </w:r>
      <w:bookmarkStart w:id="318" w:name="pg13941_185290"/>
    </w:p>
    <w:p>
      <w:pPr>
        <w:pStyle w:val="BookText"/>
        <w:rPr/>
      </w:pPr>
      <w:bookmarkEnd w:id="318"/>
      <w:r>
        <w:rPr>
          <w:rFonts w:ascii="Amiri" w:hAnsi="Amiri" w:eastAsia="Amiri" w:cs="Amiri"/>
          <w:color w:val="111111"/>
          <w:sz w:val="28"/>
          <w:sz w:val="28"/>
          <w:szCs w:val="28"/>
          <w:rtl w:val="true"/>
          <w:lang w:bidi="ar-SA"/>
        </w:rPr>
        <w:t>کَیْفَ أَصْنَعُ بِالْأَسَدِ وَ الْبَقَرِ وَ کَیْفَ أَصْنَعُ بِالْعَنَاقِ وَ الذِّئْبِ وَ کَیْفَ أَصْنَعُ بِالْحَمَامِ وَ الْهِرِّ</w:t>
      </w:r>
      <w:r>
        <w:rPr>
          <w:rStyle w:val="FootnoteAnchor"/>
          <w:rtl w:val="true"/>
        </w:rPr>
        <w:footnoteReference w:id="283"/>
      </w:r>
      <w:r>
        <w:rPr>
          <w:rFonts w:ascii="Amiri" w:hAnsi="Amiri" w:eastAsia="Amiri" w:cs="Amiri"/>
          <w:color w:val="111111"/>
          <w:sz w:val="28"/>
          <w:sz w:val="28"/>
          <w:szCs w:val="28"/>
          <w:rtl w:val="true"/>
          <w:lang w:bidi="ar-SA"/>
        </w:rPr>
        <w:t>قَالَ مَنْ أَلْقَی بَیْنَهُمُ الْعَدَاوَةَ قَالَ أَنْتَ یَا رَبِّ قَالَ فَإِنِّی أُؤَلِّفُ بَیْنَهُمْ حَتَّی لَا یَتَضَادُّونَ‌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که هفده تن بودند به عیسی بن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بر ما مردی را برانگیزی که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همراه آنها به سمت تلی از خاکی روانه شدند و هنگامی که به آنجا رسیدند، حضرت مشتی از خاک آن را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کعب بن حام بن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عصای خود را به تل خاک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برخاسته و خاک‌ها را از سرش که موی‌های آن سفید شده بود، کنار 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ای؟ گفت نه، من در حالی که جوان بودم مردم، ولی گمان کردم که روز قیامت برپا شده، به همین سبب پیر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کشتی نوح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کشتی هزار و دویست ذراع و عرض آن ششصد ذراع بود؛ این کشتی سه طبقه داشت که در یک طبقه چهارپایان و حیوانات وحشی قرار داشت، در طبقه‌ای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طبقه‌ای دیگر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فضله جانوران زیاد شد، خداوند به نوح وحی کرد که دم فیل را لمس کن و ایشان آن را لمس کرد و از آن دو خوک نر و ماده افتاده و به سمت فضله‌ها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رشته مهره‌های کشتی را می‌جوید، خداوند به نوح وحی کرد که به دو چشم شیر دست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چنین کردند دو گربه نر و ماده از بینی او بیرون آمده و به سمت موش‌ها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چگونه فهمید که سرزمین‌ها غرق آب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کلاغ را برای یافتن خبری فرستاد و آن مرداری را یافته و بر آن فرود آمد و حضرت نفرین کرد که آن ترسو باشد از این روی این پرنده الفتی به ماندن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کبوتر را فرستاد؛ این پرنده با برگ زیتونی در منقار و گِلی را در پای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دانست که سرزمین‌ها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رنگ سبزی که در گردنش است طوق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کرد تا در امنیت و آسایش باشد و از این روست که این پرنده ماندن در خانه‌ها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او را با ما به سوی خانواده‌هایمان 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با ما نشسته 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کسی می‌تواند شما را دنبال کند که رزقی ندارد؟ سپس حضرت به او گفت به اذن خداوند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خاک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شیر را سوار کشتی کرد و خطاب به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از من طعام می‌خواهد، از کجا به آن را غذا دهم؟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غذا منصرف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تب گرفتار ساخت و نوح برایش گوسفندی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اما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نوح علیه السلام فرمان داده شد تا از هر حیوانی جفتی را سوار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شیر و گاو، با بزغاله و گرگ و با کبوتر و گربه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با هم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میان آنها عداوت و دشمنی انداخت؟ 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میانشان دوستی و الفت برقرار می‌سازم تا با یکدیگر در جنگ نباشند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316935_3381743652"/>
      <w:bookmarkStart w:id="320" w:name="_Toc141"/>
      <w:bookmarkEnd w:id="319"/>
      <w:r>
        <w:rPr>
          <w:rtl w:val="true"/>
        </w:rPr>
        <w:t>توضیح</w:t>
      </w:r>
      <w:bookmarkEnd w:id="320"/>
    </w:p>
    <w:p>
      <w:pPr>
        <w:pStyle w:val="BookText"/>
        <w:rPr/>
      </w:pPr>
      <w:r>
        <w:rPr>
          <w:rFonts w:ascii="IRNazanin" w:hAnsi="IRNazanin" w:eastAsia="IRNazanin"/>
          <w:color w:val="111111"/>
          <w:sz w:val="28"/>
          <w:sz w:val="28"/>
          <w:szCs w:val="28"/>
          <w:rtl w:val="true"/>
          <w:lang w:bidi="fa-IR"/>
        </w:rPr>
        <w:t>خرز السفینة الخیوط التی تخاط بها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السِّنَّوْر بکسر السین المهملة و فتح النون المشددة واحد السنانیر حیوان متواضع ألوف خلقه الله تعالی لدفع الفأرة قیل إن أعرابیا صاد سنورا فلم یعرفه فتلقاه رجل فقال ما هذا السنور و لقی آخر فقال ما هذا القِطّ ثم لقی آخر فقال ما هذا الهِرّ ثم لقی آخر فقال ما هذا الضَّیْوَن ثم لقی آخر فقال ما هذا الخَیْدَع ثم لقی آخر فقال ما هذا الخَیْطَل ثم لقی آخر فقال ما هذا الدِّمّ فقال الأعرابی أحمله و أبیعه لعل الله تعالی أن یجعل فیه مالا کثیرا فلما أتی به إلی السوق قیل له بکم هذا فقال بمائة درهم فقیل له إنه یساوی نصف درهم فرمی به و قال لعنه الله ما أکثر أسماءه و أقلّ ثمنه و هذه الأسماء للذکر قاله فی الکفایة و قال ابن قتیبة یقال فی الأنثی سنورة</w:t>
      </w:r>
    </w:p>
    <w:p>
      <w:pPr>
        <w:pStyle w:val="BookText"/>
        <w:rPr/>
      </w:pPr>
      <w:r>
        <w:rPr>
          <w:rFonts w:ascii="Amiri" w:hAnsi="Amiri" w:eastAsia="Amiri" w:cs="Amiri"/>
          <w:color w:val="111111"/>
          <w:sz w:val="28"/>
          <w:sz w:val="28"/>
          <w:szCs w:val="28"/>
          <w:rtl w:val="true"/>
          <w:lang w:bidi="ar-SA"/>
        </w:rPr>
        <w:t>وَ رَوَی الْحَاکِمُ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یَأْتِی دَارَ قَوْمٍ مِنَ الْأَنْصَارِ وَ دُونَهُ دُورٌ لَا یَأْتِیهَا فَشَقَّ عَلَیْهِمْ ذَلِکَ فَکَلَّمُوهُ فَقَالَ إِنَّ فِی دَارِکُمْ کَلْباً قَالُوا فَإِنَّ فِی دَارِهِمْ سِنَّوْراً فَقَالَ السِّنَّوْرُ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 لَیْسَتْ بِنَجِسٍ إِنَّمَا هِیَ مِنَ الطَّوَّافِینَ عَلَیْکُمْ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الطوافون الخدم و الطوافات الخدامات جعلها بمنزلة الممالیک و قیل إن أهل سفینة نوح علیه السلام تأذوا من الفأر فمسح نوح جبهة الأسد فعطس و رمی بالسنور فلذلک هو أشبه شی‌ء بالأسد بحیث لا یمکن أن یصور الهر إلا جاء أسدا و هو ظریف </w:t>
      </w:r>
      <w:bookmarkStart w:id="321" w:name="pg13941_185291"/>
    </w:p>
    <w:p>
      <w:pPr>
        <w:pStyle w:val="BookText"/>
        <w:rPr/>
      </w:pPr>
      <w:bookmarkEnd w:id="321"/>
      <w:r>
        <w:rPr>
          <w:rFonts w:ascii="IRNazanin" w:hAnsi="IRNazanin" w:eastAsia="IRNazanin"/>
          <w:color w:val="111111"/>
          <w:sz w:val="28"/>
          <w:sz w:val="28"/>
          <w:szCs w:val="28"/>
          <w:rtl w:val="true"/>
          <w:lang w:bidi="fa-IR"/>
        </w:rPr>
        <w:t>لطیف یمسح بلعابه وجهه‌</w:t>
      </w:r>
      <w:r>
        <w:rPr>
          <w:rStyle w:val="FootnoteAnchor"/>
          <w:rtl w:val="true"/>
        </w:rPr>
        <w:footnoteReference w:id="285"/>
      </w:r>
      <w:r>
        <w:rPr>
          <w:rFonts w:ascii="IRNazanin" w:hAnsi="IRNazanin" w:eastAsia="IRNazanin"/>
          <w:color w:val="111111"/>
          <w:sz w:val="28"/>
          <w:sz w:val="28"/>
          <w:szCs w:val="28"/>
          <w:rtl w:val="true"/>
          <w:lang w:bidi="fa-IR"/>
        </w:rPr>
        <w:t>و إذا جاعت الأنثی أکلت أولادها و قد یخلق الله فی قلب الفیل الهرب‌</w:t>
      </w:r>
      <w:r>
        <w:rPr>
          <w:rStyle w:val="FootnoteAnchor"/>
          <w:rtl w:val="true"/>
        </w:rPr>
        <w:footnoteReference w:id="286"/>
      </w:r>
      <w:r>
        <w:rPr>
          <w:rFonts w:ascii="IRNazanin" w:hAnsi="IRNazanin" w:eastAsia="IRNazanin"/>
          <w:color w:val="111111"/>
          <w:sz w:val="28"/>
          <w:sz w:val="28"/>
          <w:szCs w:val="28"/>
          <w:rtl w:val="true"/>
          <w:lang w:bidi="fa-IR"/>
        </w:rPr>
        <w:t>منه فهو إذا رأی سنورا هرب و حکی أن جماعة من الهند هزموا بذلک و السنور ثلاثة أنواع أهلی و وحشی و السنور الزباد و یناسب الإنسان فی أمور منها أن یعطس و یتثاءب و یتمطی و یتناول الشی‌ء بیده و ذکر القزوینی عن ابن الفقیه أن لبعض السنانیر أجنحة کأجنحة الخفافیش من أصل الأذن إلی الذنب قال العلماء اتخاذ السنور و تربیته مستحبّ‌</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رشته‌هایی که با آن بافته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حرف سین و فتحه حرف نون مشدد، مفرد سنانیر به معنای حیوانی فروتن و انس گیرنده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برای دفع کردن موش‌ها آن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مردی از عرب این حیوان را که نمی‌شناخت شکار کرد، سپس مردی با او 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سنور چیست؟ با دیگری برخورد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 چیست؟ باز با یکی دیگر برخورد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چیست؟ باز با یکی دیگر برخورد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ضَیوَن چیست؟ باز با دیگری برخورد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خَیدَع چیست؟ باز با یکی دیگر برخورد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خیطل چیست؟ باز با یکی دیگر برخورد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چیست؟ آن مردی عرب گفت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می‌فروشم شاید که خداوند متعال در آن مال فراوانی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به بازار آورد،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چند می‌فروشی؟ گفت به 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نیم درهم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عرب آن را پرتاب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 باد که چقدر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زیاد است و قیمتش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برای جنس نر آن است این را مولف کتاب الکفایه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می‌گوید به جنس ماده آن سنورة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خانه قومی از انصار می‌رفت و به خانه‌های اطراف آن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آنها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علت آن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شما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خانه آنها هم 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نجس نیست و آن از حیواناتی است که دور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طوافین و طوافات، مردان و زنان خدمتگزار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به منزله مملوکات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ساکنان کشتی نوح از موش‌ها آزار و اذیت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پیشانی شیر را لمس کرد و شیر عطسه‌ای کرد و گربه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گربه شبیه‌ترین حیوان به شیر است، به گونه‌ای که امکان ندارد گربه‌ای تصور شود مگر آنکه به صورت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حیوان لطیف و ظریفی است که با آب دهان خود صورتش را می‌لیسد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جنس ماده آن گرسنه شود، بچه‌های خود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دل فیل ترس از او را نهاده است، به گونه‌ای که اگر گربه‌ای را ببیند پا به فرار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گروهی از مردمان هند بدین سبب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وحشی و گربه زباد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پاره‌ای از خصوصیات به انسان شباهت دارد؛ از جمله اینکه عطسه می‌کند، خمیازه می‌کشد، اندام خود را می‌کشد و با دست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از ابن فقیه نقل می‌کند که برخی از گربه‌ها بال‌هایی چون بال خفاش دارند که از بناگوش تا دم آنها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می‌گویند که نگهداری و تربیت گربه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316937_3381743652"/>
      <w:bookmarkStart w:id="323" w:name="_Toc142"/>
      <w:bookmarkEnd w:id="322"/>
      <w:r>
        <w:rPr>
          <w:rtl w:val="true"/>
        </w:rPr>
        <w:t>«</w:t>
      </w:r>
      <w:r>
        <w:rPr/>
        <w:t>27</w:t>
      </w:r>
      <w:r>
        <w:rPr>
          <w:rtl w:val="true"/>
        </w:rPr>
        <w:t>»</w:t>
      </w:r>
      <w:bookmarkEnd w:id="323"/>
    </w:p>
    <w:p>
      <w:pPr>
        <w:pStyle w:val="BookText"/>
        <w:rPr/>
      </w:pPr>
      <w:r>
        <w:rPr>
          <w:rFonts w:ascii="Amiri" w:hAnsi="Amiri" w:eastAsia="Amiri" w:cs="Amiri"/>
          <w:color w:val="111111"/>
          <w:sz w:val="28"/>
          <w:sz w:val="28"/>
          <w:szCs w:val="28"/>
          <w:rtl w:val="true"/>
          <w:lang w:bidi="ar-SA"/>
        </w:rPr>
        <w:t>الْکَافِی، عَنِ الْعِدَّةِ عَنْ أَحْمَدَ بْنِ مُحَمَّدٍ وَ مُحَمَّدِ بْنِ یَحْیَی عَنْ عَبْدِ اللَّهِ بْنِ مُحَمَّدٍ عَنْ عَلِیِّ بْنِ الْحَکَمِ عَنْ أَبَانٍ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الْکِلَابُ السُّودُ الْبُهْمُ مِنَ الْجِنِ‌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تماما سیاه از جنس جنیان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316939_3381743652"/>
      <w:bookmarkStart w:id="325" w:name="_Toc143"/>
      <w:bookmarkEnd w:id="324"/>
      <w:r>
        <w:rPr>
          <w:rtl w:val="true"/>
        </w:rPr>
        <w:t>«</w:t>
      </w:r>
      <w:r>
        <w:rPr/>
        <w:t>28</w:t>
      </w:r>
      <w:r>
        <w:rPr>
          <w:rtl w:val="true"/>
        </w:rPr>
        <w:t>»</w:t>
      </w:r>
      <w:bookmarkEnd w:id="325"/>
    </w:p>
    <w:p>
      <w:pPr>
        <w:pStyle w:val="BookText"/>
        <w:rPr/>
      </w:pPr>
      <w:r>
        <w:rPr>
          <w:rFonts w:ascii="Amiri" w:hAnsi="Amiri" w:eastAsia="Amiri" w:cs="Amiri"/>
          <w:color w:val="111111"/>
          <w:sz w:val="28"/>
          <w:sz w:val="28"/>
          <w:szCs w:val="28"/>
          <w:rtl w:val="true"/>
          <w:lang w:bidi="ar-SA"/>
        </w:rPr>
        <w:t>وَ مِنْهُ، عَنْ مُحَمَّدِ بْنِ یَحْیَی عَنْ مُحَمَّدِ بْنِ الْحُسَیْنِ عَنْ مُحَمَّدِ بْنِ إِسْمَاعِیلَ عَنْ عَلِیِّ بْنِ الْحَکَمِ عَنْ مَالِکِ بْنِ عَطِیَّةَ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فِیمَا بَیْنَ مَکَّةَ وَ الْمَدِینَةِ إِذَا الْتَفَتَ عَنْ یَسَارِهِ فَإِذَا کَلْبٌ أَسْوَدُ بَهِیمٌ فَقَالَ مَا لَکَ قَبَّحَکَ اللَّهُ مَا أَشَدَّ مُسَارَعَتَکَ فَإِذَا هُوَ شِبْهٌ بِالطَّائِرِ فَقُلْتُ مَا هَذَا جُعِلْتُ فِدَاکَ فَقَالَ هَذَا عَثِمٌ‌</w:t>
      </w:r>
      <w:r>
        <w:rPr>
          <w:rStyle w:val="FootnoteAnchor"/>
          <w:rtl w:val="true"/>
        </w:rPr>
        <w:footnoteReference w:id="289"/>
      </w:r>
      <w:r>
        <w:rPr>
          <w:rFonts w:ascii="Amiri" w:hAnsi="Amiri" w:eastAsia="Amiri" w:cs="Amiri"/>
          <w:color w:val="111111"/>
          <w:sz w:val="28"/>
          <w:sz w:val="28"/>
          <w:szCs w:val="28"/>
          <w:rtl w:val="true"/>
          <w:lang w:bidi="ar-SA"/>
        </w:rPr>
        <w:t>بَرِیدُ الْجِنِّ مَاتَ هِشَامٌ السَّاعَةَ فَهُوَ یَطِیرُ یَنْعَاهُ فِی کُلِّ بَلْدَةٍ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بین راه مکه و مدینه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به سمت چپ خود برگشتند سگ تماما سیاهی را مشاهده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زشتت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شتاب داری؟ ناگهان آن سگ شبیه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عثم، پیک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هشام مرد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 و خبر مرگ او را در همه جا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316941_3381743652"/>
      <w:bookmarkStart w:id="327" w:name="_Toc144"/>
      <w:bookmarkEnd w:id="326"/>
      <w:r>
        <w:rPr>
          <w:rtl w:val="true"/>
        </w:rPr>
        <w:t>«</w:t>
      </w:r>
      <w:r>
        <w:rPr/>
        <w:t>29</w:t>
      </w:r>
      <w:r>
        <w:rPr>
          <w:rtl w:val="true"/>
        </w:rPr>
        <w:t>»</w:t>
      </w:r>
      <w:bookmarkEnd w:id="32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الْعِدَّةِ عَنْ سَهْلِ بْنِ زِیَادٍ عَنْ مُحَمَّدِ بْنِ الْحَسَنِ بْنِ شَمُّونٍ عَنْ عَبْدِ اللَّهِ بْنِ عَبْدِ الرَّحْمَنِ عَنْ مِسْمَعٍ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bookmarkStart w:id="328" w:name="pg13941_185292"/>
    </w:p>
    <w:p>
      <w:pPr>
        <w:pStyle w:val="BookText"/>
        <w:rPr/>
      </w:pPr>
      <w:bookmarkEnd w:id="328"/>
      <w:r>
        <w:rPr>
          <w:rFonts w:ascii="Amiri" w:hAnsi="Amiri" w:eastAsia="Amiri" w:cs="Amiri"/>
          <w:color w:val="111111"/>
          <w:sz w:val="28"/>
          <w:sz w:val="28"/>
          <w:szCs w:val="28"/>
          <w:rtl w:val="true"/>
          <w:lang w:bidi="ar-SA"/>
        </w:rPr>
        <w:t>الْکِلَابُ مِنْ ضَعَفَةِ الْجِنِّ فَإِذَا أَکَلَ أَحَدُکُمْ طَعَاماً وَ شَیْ‌ءٌ مِنْهَا بَیْنَ یَدَیْهِ فَلْیُطْعِمْهُ أَوْ لِیَطْرُدْهُ فَإِنَّ لَهَا أَنْفُسَ سَوْءٍ</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از جنیان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غذایی را بخورد و سگی جلوی او باشد یا باید چیزی به بدهد و یا آن سگ را براند؛ چرا که نفس بدی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316943_3381743652"/>
      <w:bookmarkStart w:id="330" w:name="_Toc145"/>
      <w:bookmarkEnd w:id="329"/>
      <w:r>
        <w:rPr>
          <w:rtl w:val="true"/>
        </w:rPr>
        <w:t>«</w:t>
      </w:r>
      <w:r>
        <w:rPr/>
        <w:t>30</w:t>
      </w:r>
      <w:r>
        <w:rPr>
          <w:rtl w:val="true"/>
        </w:rPr>
        <w:t>»</w:t>
      </w:r>
      <w:bookmarkEnd w:id="330"/>
    </w:p>
    <w:p>
      <w:pPr>
        <w:pStyle w:val="BookText"/>
        <w:rPr/>
      </w:pPr>
      <w:r>
        <w:rPr>
          <w:rFonts w:ascii="Amiri" w:hAnsi="Amiri" w:eastAsia="Amiri" w:cs="Amiri"/>
          <w:color w:val="111111"/>
          <w:sz w:val="28"/>
          <w:sz w:val="28"/>
          <w:szCs w:val="28"/>
          <w:rtl w:val="true"/>
          <w:lang w:bidi="ar-SA"/>
        </w:rPr>
        <w:t>وَ مِنْهُ، عَنْ مُحَمَّدِ بْنِ یَحْیَی عَنْ مُحَمَّدِ بْنِ الْحُسَیْنِ عَنْ عَبْدِ الرَّحْمَنِ بْنِ أَبِی هَاشِمٍ عَنْ سَالِمِ بْنِ أَبِی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الْکِلَابِ فَقَالَ کُلُّ أَسْوَدَ بَهِیمٍ وَ کُلُّ أَحْمَرَ بَهِیمٍ وَ کُلُّ أَبْیَضَ بَهِیمٍ فَلِذَلِکَ خَلَقَ الْکِلَابَ مِنَ الْجِنِّ وَ مَا کَانَ أَبْلَقَ فَهُوَ مَسْخٌ مِنَ الْجِنِّ وَ الْإِنْسِ‌</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سگان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سگ تماما سیاه، هر سگ تماما سرخ و هر سگ تماما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خداوند سگان را از جن آفرید و سگی که ابلق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مسخ از جن و انسان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316945_3381743652"/>
      <w:bookmarkStart w:id="332" w:name="_Toc146"/>
      <w:bookmarkEnd w:id="331"/>
      <w:r>
        <w:rPr>
          <w:rtl w:val="true"/>
        </w:rPr>
        <w:t>بیان</w:t>
      </w:r>
      <w:bookmarkEnd w:id="332"/>
    </w:p>
    <w:p>
      <w:pPr>
        <w:pStyle w:val="BookText"/>
        <w:rPr/>
      </w:pPr>
      <w:r>
        <w:rPr>
          <w:rFonts w:ascii="IRNazanin" w:hAnsi="IRNazanin" w:eastAsia="IRNazanin"/>
          <w:color w:val="111111"/>
          <w:sz w:val="28"/>
          <w:sz w:val="28"/>
          <w:szCs w:val="28"/>
          <w:rtl w:val="true"/>
          <w:lang w:bidi="fa-IR"/>
        </w:rPr>
        <w:t>کون الکلب الأسود و غیره من الجن یحتمل أن یکون المعنی أنه علی صفتها أو أنه قد تتصور الجن بصورته أو مسخ من الجن أی کان فی الأصل جنیا فمسخ بتلک الصورة و أما کون الأبلق مسخا من الجن و الإنس فهو أیضا یحتمل تطیر الوجوه المذکورة بأنه علی صفة شرار الجن و الإنس معا أو قد یکون ممسوخا من الجن و قد یکون ممسوخا من الإنس أو متولدا من ممسوخ الجن و ممسوخ الإنس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الدِّمْیَرِیُّ رَوَی مُسْلِمٌ عَنْ أَبِی ذَرٍّ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یَقْطَعُ الصَّلَاةَ الْحِمَارُ وَ الْمَرْأَةُ وَ الْکَلْبُ الْأَسْوَدُ قِیلَ لِأَبِی ذَرٍّ مَا بَالُ الْکَلْبِ الْأَسْوَدِ مِنَ الْکَلْبِ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الْکَلْبِ الْأَصْفَرِ قَالَ یَا ابْنَ أَخِی سَأَلْتُ رَسُولَ اللَّهِ صلی الله علیه و آله عَمَّا سَأَلْتَنِی عَنْهُ‌</w:t>
      </w:r>
      <w:r>
        <w:rPr>
          <w:rStyle w:val="FootnoteAnchor"/>
          <w:rtl w:val="true"/>
        </w:rPr>
        <w:footnoteReference w:id="293"/>
      </w:r>
      <w:r>
        <w:rPr>
          <w:rFonts w:ascii="Amiri" w:hAnsi="Amiri" w:eastAsia="Amiri" w:cs="Amiri"/>
          <w:color w:val="111111"/>
          <w:sz w:val="28"/>
          <w:sz w:val="28"/>
          <w:szCs w:val="28"/>
          <w:rtl w:val="true"/>
          <w:lang w:bidi="ar-SA"/>
        </w:rPr>
        <w:t>فَقَالَ الْکَلْبُ الْأَسْوَدُ 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فحمله بعض أهل العلم علی ظاهره و قال الشیطان یتصور بصورة الکلاب السود و لذا</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مِنْهُنَّ کُلَّ أَسْوَدَ بَهِیمٍ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لما کان الکلب الأسود أشد ضررا من غیره و أشد ترویعا کان المصلی إذا رآه اشتغل عن صلاته فانقطعت علیه لذلک و کذلک تأول الجمهور قوله صلی الله علیه و آله یقطع الصلاة المرأة </w:t>
      </w:r>
    </w:p>
    <w:p>
      <w:pPr>
        <w:pStyle w:val="BookText"/>
        <w:rPr/>
      </w:pPr>
      <w:r>
        <w:rPr>
          <w:rFonts w:ascii="IRNazanin" w:hAnsi="IRNazanin" w:eastAsia="IRNazanin"/>
          <w:color w:val="111111"/>
          <w:sz w:val="28"/>
          <w:sz w:val="28"/>
          <w:szCs w:val="28"/>
          <w:rtl w:val="true"/>
          <w:lang w:bidi="fa-IR"/>
        </w:rPr>
        <w:t>و الحمار فإن ذلک‌</w:t>
      </w:r>
      <w:r>
        <w:rPr>
          <w:rStyle w:val="FootnoteAnchor"/>
          <w:rtl w:val="true"/>
        </w:rPr>
        <w:footnoteReference w:id="294"/>
      </w:r>
      <w:r>
        <w:rPr>
          <w:rFonts w:ascii="IRNazanin" w:hAnsi="IRNazanin" w:eastAsia="IRNazanin"/>
          <w:color w:val="111111"/>
          <w:sz w:val="28"/>
          <w:sz w:val="28"/>
          <w:szCs w:val="28"/>
          <w:rtl w:val="true"/>
          <w:lang w:bidi="fa-IR"/>
        </w:rPr>
        <w:t>مبالغة فی الخوف علی قطعها و إفسادها بالشغل عن المذکورات و ذلک أن‌</w:t>
      </w:r>
      <w:r>
        <w:rPr>
          <w:rStyle w:val="FootnoteAnchor"/>
          <w:rtl w:val="true"/>
        </w:rPr>
        <w:footnoteReference w:id="295"/>
      </w:r>
      <w:r>
        <w:rPr>
          <w:rFonts w:ascii="IRNazanin" w:hAnsi="IRNazanin" w:eastAsia="IRNazanin"/>
          <w:color w:val="111111"/>
          <w:sz w:val="28"/>
          <w:sz w:val="28"/>
          <w:szCs w:val="28"/>
          <w:rtl w:val="true"/>
          <w:lang w:bidi="fa-IR"/>
        </w:rPr>
        <w:t>المرأة تفتن و الحمار ینهق و الکلب الأسود یروع و یشوش الفکر فلما کانت هذه الأمور آئلة إلی القطع جعلها قاطعة و احتج أحمد بحدیث الکلب الأسود علی أنه لا یجوز صیده و لا یحل لأنه شیطان‌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الخنزیر مشترک بین البهیمیة و السبعیة فالذی فیه من السبع الناب و أکل الجیف و الذی فیه من البهیمیة الظلف و أکل العشب و العلف و یقال أنه لیس شی‌ء من ذوات الأذناب‌</w:t>
      </w:r>
      <w:r>
        <w:rPr>
          <w:rStyle w:val="FootnoteAnchor"/>
          <w:rtl w:val="true"/>
        </w:rPr>
        <w:footnoteReference w:id="297"/>
      </w:r>
      <w:r>
        <w:rPr>
          <w:rFonts w:ascii="IRNazanin" w:hAnsi="IRNazanin" w:eastAsia="IRNazanin"/>
          <w:color w:val="111111"/>
          <w:sz w:val="28"/>
          <w:sz w:val="28"/>
          <w:szCs w:val="28"/>
          <w:rtl w:val="true"/>
          <w:lang w:bidi="fa-IR"/>
        </w:rPr>
        <w:t>ما للخنزیر من قوة نابه حتی أنه یضرب بنابه صاحب السیف و الرمح فیقطع کل ما لاقی جسده من عظم و عصب و من عجیب أمره إذا قلعت إحدی عینیه مات سریعا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مَاجَهْ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کُلِّ مُسْلِمٍ وَ وَاضِعُ الْعِلْمِ فِی غَیْرِ أَهْلِهِ کَمُقَلِّدِ الْخَنَازِیرِ الْجَوْهَرَ وَ اللُّؤْلُؤَ وَ الدُّرَّ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الإحیاء جاء رجل إلی ابن سیرین و قال رأیت کأنی أعلق الدر فی أعناق الخنازیر فقال أنت تعلم الحکمة غیر أهلها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333" w:name="pg13941_185294"/>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سگ سیاه و غیر آن از جن است، امکان دارد به این معنا باشد که سگ خصوصیت جن را داراست یا اینکه گاهی جن به شکل آن درمی‌آید یا اینکه سگ از جنیان مسخ شده است؛ بدین معنا که در اصل جن بوده و سپس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ابلق مسخ از جن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همین معانی را دارد؛ به این گونه که یا بر صفت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گاهی از جن مسخ شده و گاهی از انسان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از مسخ شده انس و مسخ شده جن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ابوذر رضی الله عنه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زن و سگ سیاه نماز را باطل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سیاه چه رابطه‌ای با سگ سرخ و سگ زرد دارد؟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از رسول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سیاه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علم، حدیث را بر ظاهر آن تفسیر کرده و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شکل سگ سیاه درمی‌آید و از این روست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 سگان هر سگ تماما سیاه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از آنجایی که سگ سیاه بیشتر از سایر سگ‌ها زیان می‌رساند و در مقایسه با آنها ترسناک‌تر است، وقتی نمازگزار آن را می‌بیند، حواسش پرت شده و به همین سبب نماز او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همین تأویل را در باره حدیث رسول خدا در رابطه با باطل شدن نماز به واسطه دیدن زن و الاغ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مبالغه در ترساندن از قطع نماز و پرت شدن حواس نمازگزار با اشتغال به این امور است؛ زیرا زن افسونگری، و الاغ عرعر می‌کند و سگ سیاه می‌ترساند و بدین ترتیب ذهن مشوش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امور منجر به قطع نماز می‌شوند، لذا روایت آنها را به عنوان قطع کننده نماز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با تمسک به حدیث سگ سیاه گفته که چیزی که این حیوان شکار کند جایز و حلال نیست؛ زیرا این حیوان شیطان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خوک مابین حیوانات اهلی و درندگان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درندگان، دندان و خوردن مردار را داشته و از حیوانات اهلی ویژگی سُم‌دار بودن و خوردن گیاه و علف را داراست و گویند که این حیوان هیچ ویژگی حیوانات دم‌دار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هیچ یک از دندان داران قدرت دندانش را ندارند؛ با دندانش به صاحب شمشیر و نیزه ضربه زده و به هر استخوان و عصبی که برخورد کند قطعش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این حیوان آن است که وقتی یکی از چشمانش کنده شود، بلافاصله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 هر مسلمانی واجب است و کسی که علم را به نااهل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مانند کسی است که گردنبندی از گوهر، مروارید و دُر را بر گردن خوک‌ها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ابن‌سیرین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من دُرها را به گردن خوک‌ها می‌آویزم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به نااهل آن می‌آموزی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4" w:name="__RefHeading___Toc316947_3381743652"/>
      <w:bookmarkStart w:id="335" w:name="_Toc147"/>
      <w:bookmarkEnd w:id="334"/>
      <w:r>
        <w:rPr>
          <w:rtl w:val="true"/>
        </w:rPr>
        <w:t xml:space="preserve">باب </w:t>
      </w:r>
      <w:r>
        <w:rPr/>
        <w:t>2</w:t>
      </w:r>
      <w:r>
        <w:rPr>
          <w:rtl w:val="true"/>
        </w:rPr>
        <w:t xml:space="preserve"> </w:t>
      </w:r>
      <w:r>
        <w:rPr>
          <w:rtl w:val="true"/>
        </w:rPr>
        <w:t>الثعلب و الأرنب و الذئب و الأسد</w:t>
      </w:r>
      <w:bookmarkEnd w:id="335"/>
    </w:p>
    <w:p>
      <w:pPr>
        <w:pStyle w:val="Heading4"/>
        <w:numPr>
          <w:ilvl w:val="3"/>
          <w:numId w:val="1"/>
        </w:numPr>
        <w:rPr/>
      </w:pPr>
      <w:bookmarkStart w:id="336" w:name="__RefHeading___Toc316949_3381743652"/>
      <w:bookmarkStart w:id="337" w:name="_Toc148"/>
      <w:bookmarkEnd w:id="336"/>
      <w:r>
        <w:rPr>
          <w:rtl w:val="true"/>
        </w:rPr>
        <w:t>روایات</w:t>
      </w:r>
      <w:bookmarkEnd w:id="337"/>
    </w:p>
    <w:p>
      <w:pPr>
        <w:pStyle w:val="Heading5"/>
        <w:numPr>
          <w:ilvl w:val="4"/>
          <w:numId w:val="1"/>
        </w:numPr>
        <w:rPr/>
      </w:pPr>
      <w:bookmarkStart w:id="338" w:name="__RefHeading___Toc316951_3381743652"/>
      <w:bookmarkStart w:id="339" w:name="_Toc149"/>
      <w:bookmarkEnd w:id="338"/>
      <w:r>
        <w:rPr>
          <w:rtl w:val="true"/>
        </w:rPr>
        <w:t>«</w:t>
      </w:r>
      <w:r>
        <w:rPr/>
        <w:t>1</w:t>
      </w:r>
      <w:r>
        <w:rPr>
          <w:rtl w:val="true"/>
        </w:rPr>
        <w:t>»</w:t>
      </w:r>
      <w:bookmarkEnd w:id="339"/>
    </w:p>
    <w:p>
      <w:pPr>
        <w:pStyle w:val="BookText"/>
        <w:rPr/>
      </w:pPr>
      <w:r>
        <w:rPr>
          <w:rFonts w:ascii="Amiri" w:hAnsi="Amiri" w:eastAsia="Amiri" w:cs="Amiri"/>
          <w:color w:val="111111"/>
          <w:sz w:val="28"/>
          <w:sz w:val="28"/>
          <w:szCs w:val="28"/>
          <w:rtl w:val="true"/>
          <w:lang w:bidi="ar-SA"/>
        </w:rPr>
        <w:t>الْکَافِی، عَنْ مُحَمَّدِ بْنِ یَحْیَی عَنْ أَحْمَدَ بْنِ مُحَمَّدٍ عَنِ الْحُسَیْنِ بْنِ سَعِیدٍ عَنْ بَعْضِ أَصْحَابِهِ عَنْ أَبِی جَمِیلَةَ عَنْ زَیْدٍ الشَّحَّامِ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 وَ مَنْ عادَ فَیَنْتَقِمُ اللَّهُ مِنْهُ‌</w:t>
      </w:r>
      <w:r>
        <w:rPr>
          <w:rStyle w:val="FootnoteAnchor"/>
          <w:rtl w:val="true"/>
        </w:rPr>
        <w:footnoteReference w:id="300"/>
      </w:r>
      <w:r>
        <w:rPr>
          <w:rFonts w:ascii="Amiri" w:hAnsi="Amiri" w:eastAsia="Amiri" w:cs="Amiri"/>
          <w:color w:val="111111"/>
          <w:sz w:val="28"/>
          <w:sz w:val="28"/>
          <w:szCs w:val="28"/>
          <w:rtl w:val="true"/>
          <w:lang w:bidi="ar-SA"/>
        </w:rPr>
        <w:t>قَالَ إِنَّ رَجُلًا انْطَلَقَ وَ هُوَ مُحْرِمٌ فَأَخَذَ ثَعْلَباً فَجَعَلَ یُقَرِّبُ النَّارَ إِلَی وَجْهِهِ وَ جَعَلَ الثَّعْلَبُ یَصِیحُ وَ یُحْدِثُ مِنِ اسْتِهِ وَ جَعَلَ أَصْحَابُهُ یَنْهَوْنَهُ عَمَّا یَصْنَعُ ثُمَّ أَرْسَلَهُ بَعْدَ ذَلِکَ فَبَیْنَمَا الرَّجُلُ نَامَ إِذْ جَاءَتْهُ حَیَّةٌ فَدَخَلَتْ فِی فِیهِ فَلَمْ تَدَعْهُ حَتَّی جَعَلَ یُحْدِثُ کَمَا أَحْدَثَ الثَّعْلَبُ ثُمَّ خَلَّتْ‌</w:t>
      </w:r>
      <w:r>
        <w:rPr>
          <w:rStyle w:val="FootnoteAnchor"/>
          <w:rtl w:val="true"/>
        </w:rPr>
        <w:footnoteReference w:id="30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فَیَنْتَقِمُ اللَّهُ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هر کس تکرار کند خدا از او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مُحرم بود به راه افتاد و روباهی را گرفته و آتش را نزدیک صورتش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فریاد کرد و بادی از او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مرد او را از این کار نهی کردند سپس مرد آن روباه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خوابیده بود، ماری آمد داخل دهان او شد و او را رها نکرد تا اینکه چون روباه بادی از او در رفت، آنگاه مار مرد را رها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316953_3381743652"/>
      <w:bookmarkStart w:id="341" w:name="_Toc150"/>
      <w:bookmarkEnd w:id="340"/>
      <w:r>
        <w:rPr>
          <w:rtl w:val="true"/>
        </w:rPr>
        <w:t>«</w:t>
      </w:r>
      <w:r>
        <w:rPr/>
        <w:t>2</w:t>
      </w:r>
      <w:r>
        <w:rPr>
          <w:rtl w:val="true"/>
        </w:rPr>
        <w:t>»</w:t>
      </w:r>
      <w:bookmarkEnd w:id="341"/>
    </w:p>
    <w:p>
      <w:pPr>
        <w:pStyle w:val="BookText"/>
        <w:rPr/>
      </w:pPr>
      <w:r>
        <w:rPr>
          <w:rFonts w:ascii="Amiri" w:hAnsi="Amiri" w:eastAsia="Amiri" w:cs="Amiri"/>
          <w:color w:val="111111"/>
          <w:sz w:val="28"/>
          <w:sz w:val="28"/>
          <w:szCs w:val="28"/>
          <w:rtl w:val="true"/>
          <w:lang w:bidi="ar-SA"/>
        </w:rPr>
        <w:t>دَلَائِلُ الطَّبَرِیِّ، عَنْ مُحَمَّدِ بْنِ الْحَسَنِ عَنْ مُوسَی بْنِ سَعْدَانَ عَنْ عَبْدِ اللَّهِ بْنِ الْقَاسِمِ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بَیْنَ مَکَّةَ وَ الْمَدِینَةِ نَسِیرُ أَنَا عَلَی حِمَارٍ لِی وَ هُوَ عَلَی بَغْلَةٍ لَهُ‌</w:t>
      </w:r>
      <w:r>
        <w:rPr>
          <w:rStyle w:val="FootnoteAnchor"/>
          <w:rtl w:val="true"/>
        </w:rPr>
        <w:footnoteReference w:id="30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أَقْبَلَ ذِئْبٌ مِنْ رَأْسِ الْجَبَلِ حَتَّی انْتَهَی إِلَی أَبِی جَعْفَرٍ علیه السلام فَحَبَسَ لَهُ الْبَغْلَةَ حَتَّی دَنَا مِنْهُ فَوَضَعَ یَدَهُ عَلَی قَرَبُوسِ‌</w:t>
      </w:r>
      <w:r>
        <w:rPr>
          <w:rStyle w:val="FootnoteAnchor"/>
          <w:rtl w:val="true"/>
        </w:rPr>
        <w:footnoteReference w:id="303"/>
      </w:r>
      <w:r>
        <w:rPr>
          <w:rFonts w:ascii="Amiri" w:hAnsi="Amiri" w:eastAsia="Amiri" w:cs="Amiri"/>
          <w:color w:val="111111"/>
          <w:sz w:val="28"/>
          <w:sz w:val="28"/>
          <w:szCs w:val="28"/>
          <w:rtl w:val="true"/>
          <w:lang w:bidi="ar-SA"/>
        </w:rPr>
        <w:t xml:space="preserve">السَّرْجِ وَ مَدَّ عُنُقَهُ إِلَیْهِ وَ أَدْنَی أَبُو جَعْفَرٍ علیه السلام أُذُنَهُ مِنْهُ سَاعَةً ثُمَّ قَالَ لَهُ امْضِ فَقَدْ فَعَلْتُ فَرَجَعَ مُهَرْوِلًا فَقُلْتُ جُعِلْتُ فِدَاکَ لَقَدْ رَأَیْتُ عَجَباً فَقَالَ هَلْ تَدْرِی مَا قَالَ قُلْتُ اللَّهُ وَ رَسُولُهُ وَ ابْنُ رَسُولِهِ أَعْلَمُ فَقَالَ ذَکَرَ أَنَّ زَوْجَتَهُ فِی هَذَا الْجَبَلِ وَ قَدْ عَسُرَ عَلَیْهَا وِلَادَتُهَا فَادْعُ اللَّهَ عَزَّ وَ جَلَّ أَنْ یُخَلِّصَهَا وَ أَنْ لَا یُسَلِّطَ شَیْئاً مِنْ نَسْلِی </w:t>
      </w:r>
      <w:bookmarkStart w:id="342" w:name="pg13941_185295"/>
    </w:p>
    <w:p>
      <w:pPr>
        <w:pStyle w:val="BookText"/>
        <w:rPr/>
      </w:pPr>
      <w:bookmarkEnd w:id="342"/>
      <w:r>
        <w:rPr>
          <w:rFonts w:ascii="Amiri" w:hAnsi="Amiri" w:eastAsia="Amiri" w:cs="Amiri"/>
          <w:color w:val="111111"/>
          <w:sz w:val="28"/>
          <w:sz w:val="28"/>
          <w:szCs w:val="28"/>
          <w:rtl w:val="true"/>
          <w:lang w:bidi="ar-SA"/>
        </w:rPr>
        <w:t>عَلَی أَحَدٍ مِنْ شِیعَتِکُمْ أَهْلَ الْبَیْتِ فَقُلْتُ قَدْ فَعَلْتُ‌</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در راه مکه و مدینه بودیم؛ من بر الاغ خود و ایشان بر استر خود سوار بودند که ناگهان گرگی از قله کوه روی آورده و نزد امام رسید و استر امام را نگاه داشته و نزدیک امام شد و دستش را بر کوهه زین گذاشته و گردنش را به سمت امام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گوش خود را مدتی به او نزدیک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شتابان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صحنه عجیبی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 خدا و فرزند رسولش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جفتم در این کوه هست و زایمان بر وی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خلاص و رهایی او را بخواه و اینکه خداوند از نسل من بر هیچ یک از شیعیان شما اهل بیت مسلط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316955_3381743652"/>
      <w:bookmarkStart w:id="344" w:name="_Toc151"/>
      <w:bookmarkEnd w:id="343"/>
      <w:r>
        <w:rPr>
          <w:rtl w:val="true"/>
        </w:rPr>
        <w:t>«</w:t>
      </w:r>
      <w:r>
        <w:rPr/>
        <w:t>3</w:t>
      </w:r>
      <w:r>
        <w:rPr>
          <w:rtl w:val="true"/>
        </w:rPr>
        <w:t>»</w:t>
      </w:r>
      <w:bookmarkEnd w:id="344"/>
    </w:p>
    <w:p>
      <w:pPr>
        <w:pStyle w:val="BookText"/>
        <w:rPr/>
      </w:pPr>
      <w:r>
        <w:rPr>
          <w:rFonts w:ascii="Amiri" w:hAnsi="Amiri" w:eastAsia="Amiri" w:cs="Amiri"/>
          <w:color w:val="111111"/>
          <w:sz w:val="28"/>
          <w:sz w:val="28"/>
          <w:szCs w:val="28"/>
          <w:rtl w:val="true"/>
          <w:lang w:bidi="ar-SA"/>
        </w:rPr>
        <w:t>وَ مِنْهُ، عَنِ الْقَاضِی أَبِی الْفَرَجِ الْمُعَافِی عَنِ الْحُسَیْنِ بْنِ الْقَاسِمِ الْکَوْکَبِیِّ عَنْ أَحْمَدَ بْنِ وَهْبٍ عَنْ عَمْرِو بْنِ مُحَمَّدٍ الْأَزْدِیِّ عَنْ ثُمَامَةَ بْنِ أَشْرَسَ عَنْ مُحَمَّدِ بْنِ رَاشِدٍ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 اللَّهِ علیه السلام فَقَالَ یَا ابْنَ رَسُولِ اللَّهِ حَکِیمُ بْنُ عَبَّاسٍ الْکَلْبِیُّ یُنْشِدُ النَّاسَ بِالْکُوفَةِ هِجَاءَکُمْ فَقَالَ هَلْ عَلِقْتَ مِنْهُ بِشَیْ‌ءٍ قَالَ بَلَی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لَکُمْ زَیْداً عَلَی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نَرَ مَهْدِیّاً عَلَی الْجِذْعِ یُصْلَبُ</w:t>
      </w:r>
    </w:p>
    <w:p>
      <w:pPr>
        <w:pStyle w:val="BookText"/>
        <w:rPr/>
      </w:pPr>
      <w:r>
        <w:rPr>
          <w:rFonts w:ascii="Amiri" w:hAnsi="Amiri" w:eastAsia="Amiri" w:cs="Amiri"/>
          <w:color w:val="111111"/>
          <w:sz w:val="28"/>
          <w:sz w:val="28"/>
          <w:szCs w:val="28"/>
          <w:rtl w:val="true"/>
          <w:lang w:bidi="ar-SA"/>
        </w:rPr>
        <w:t>وَ قِسْتُمْ بِعُثْمَانَ عَلِیّاً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 خَیْرٌ مِنْ عَلِیٍّ وَ أَطْیَبُ</w:t>
      </w:r>
    </w:p>
    <w:p>
      <w:pPr>
        <w:pStyle w:val="BookText"/>
        <w:rPr/>
      </w:pPr>
      <w:r>
        <w:rPr>
          <w:rFonts w:ascii="Amiri" w:hAnsi="Amiri" w:eastAsia="Amiri" w:cs="Amiri"/>
          <w:color w:val="111111"/>
          <w:sz w:val="28"/>
          <w:sz w:val="28"/>
          <w:szCs w:val="28"/>
          <w:rtl w:val="true"/>
          <w:lang w:bidi="ar-SA"/>
        </w:rPr>
        <w:t>فَرَفَعَ أَبُو عَبْدِ اللَّهِ علیه السلام یَدَیْهِ إِلَی السَّمَاءِ وَ هُمَا یَنْتَفِضَانِ رِعْدَةً فَقَالَ اللَّهُمَّ إِنْ کَانَ کَاذِباً فَسَلِّطْ عَلَیْهِ کَلْبَکَ قَالَ فَخَرَجَ حَکِیمٌ مِنَ الْکُوفَةِ فَأَدْلَجَ‌</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فَلَقِیَهُ الْأَسَدُ فَأَکَلَهُ فَجَاءُوا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بِالْبَشِیرِ أَبَا عَبْدِ اللَّهِ علیه السلام وَ هُوَ فِی مَسْجِدِ رَسُولِ اللَّهِ صلی الله علیه و آله بِذَلِکَ فَخَرَّ لِلَّهِ سَاجِداً وَ قَالَ الْحَمْدُ لِلَّهِ الَّذِی صَدَقَنا وَعْدَهُ‌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حکیم بن عباس کلبی در کوفه اشعار هجوآمیزی در باره شما برای مردم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آن را حفظ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برای شما زید را بر تنه درخت خرما به صلیب کشیدیم و ندیدیم شخص هدایت‌شده‌ای را که در این تنه به صلیب کشیده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روی سفاهت و نادانی، عثمان را با علی مقایسه نمودید؛ در حالی که عثمان از علی نکوتر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دو دست خود را سمت آسمان گرفتند، در حالی که دستانشان می‌لرزید،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دروغگو باشد، سگت 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از کوفه خارج شده و شب‌هنگام به راه افتاد که در راه با شیری روبرو شد و شیر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علیه السلام که در مسجد رسول خدا صلی الله علیه و آله بود، مژده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سجده افتاده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راست که وعده‌اش بر ما صادق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316957_3381743652"/>
      <w:bookmarkStart w:id="346" w:name="_Toc152"/>
      <w:bookmarkEnd w:id="345"/>
      <w:r>
        <w:rPr>
          <w:rtl w:val="true"/>
        </w:rPr>
        <w:t>بیان</w:t>
      </w:r>
      <w:bookmarkEnd w:id="346"/>
    </w:p>
    <w:p>
      <w:pPr>
        <w:pStyle w:val="BookText"/>
        <w:rPr/>
      </w:pPr>
      <w:r>
        <w:rPr>
          <w:rFonts w:ascii="IRNazanin" w:hAnsi="IRNazanin" w:eastAsia="IRNazanin"/>
          <w:color w:val="111111"/>
          <w:sz w:val="28"/>
          <w:sz w:val="28"/>
          <w:szCs w:val="28"/>
          <w:rtl w:val="true"/>
          <w:lang w:bidi="fa-IR"/>
        </w:rPr>
        <w:t>فی النهایة فی حدیث حلیمة رکبتُ أَتَاناً لی فخرجت أمام الرکب حتی ما یعلق بها أحد منهم أی ما یتصل بها و یلحقها و فی حدیث ابن مسعود أن أمیرا کان بمکة یسلم تسلیمتین فقال أنی علقها فإن رسول الله صلی الله علیه و آله کان یفعلها أی من أین تعلمها و ممن أخذها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النهایه در روایتی از حلیمه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رکبتُ أَتَاناً لی فخرجت أمام الرکب حتی ما یعلق بها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به آن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مسعود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أمیرا کان بمکة یسلم تسلیمتین فقال أنی علقها فإن رسول الله ص کان یفعلها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از کجا آموخت و از که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316959_3381743652"/>
      <w:bookmarkStart w:id="348" w:name="_Toc153"/>
      <w:bookmarkEnd w:id="347"/>
      <w:r>
        <w:rPr>
          <w:rtl w:val="true"/>
        </w:rPr>
        <w:t>«</w:t>
      </w:r>
      <w:r>
        <w:rPr/>
        <w:t>4</w:t>
      </w:r>
      <w:r>
        <w:rPr>
          <w:rtl w:val="true"/>
        </w:rPr>
        <w:t>»</w:t>
      </w:r>
      <w:bookmarkEnd w:id="34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الدَّلَائِلُ، عَنِ الْحُسَیْنِ عَنْ أَحْمَدَ بْنِ مُحَمَّدٍ عَنْ مُحَمَّدِ بْنِ عَلِیٍّ عَنْ مُحَمَّدِ بْنِ عَمْرِو بْنِ </w:t>
      </w:r>
      <w:bookmarkStart w:id="349" w:name="pg13941_185296"/>
    </w:p>
    <w:p>
      <w:pPr>
        <w:pStyle w:val="BookText"/>
        <w:rPr/>
      </w:pPr>
      <w:bookmarkEnd w:id="349"/>
      <w:r>
        <w:rPr>
          <w:rFonts w:ascii="Amiri" w:hAnsi="Amiri" w:eastAsia="Amiri" w:cs="Amiri"/>
          <w:color w:val="111111"/>
          <w:sz w:val="28"/>
          <w:sz w:val="28"/>
          <w:szCs w:val="28"/>
          <w:rtl w:val="true"/>
          <w:lang w:bidi="ar-SA"/>
        </w:rPr>
        <w:t>مِیثَمٍ عَنْ بَعْضِ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 ضَیْعَةٍ لَهُ مَعَ بَعْضِ أَصْحَابِهِ فَبَیْنَمَا هُمْ یَسِیرُونَ إِذاً ذِئْبٌ قَدْ أَقْبَلَ إِلَیْهِ فَلَمَّا رَأَی غِلْمَانَهُ أَقْبَلُوا إِلَیْهِ قَالَ دَعُوهُ فَإِنَّ لَهُ حَاجَةً فَدَنَا مِنْهُ حَتَّی وَضَعَ کَفَّهُ عَلَی دَابَّتِهِ وَ تَطَاوَلَ بِخَطْمِهِ وَ طَأْطَأَ رَأْسَهُ أَبُو عَبْدِ اللَّهِ علیه السلام فَکَلَّمَهُ الذِّئْبُ بِکَلَامٍ لَا یُعْرَفُ فَرَدَّ عَلَیْهِ أَبُو عَبْدِ اللَّهِ علیه السلام مِثْلَ کَلَامِهِ فَرَجَعَ یَعْدُو</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فَقَالَ لَهُ أَصْحَابُهُ قَدْ رَأَیْنَا عَجَباً فَقَالَ إِنَّهُ أَخْبَرَنِی أَنَّهُ خَلَّفَ زَوْجَتَهُ خَلْفَ هَذَا الْجَبَلِ فِی کَهْفٍ وَ قَدْ ضَرَبَهَا الطَّلْقُ وَ خَافَ عَلَیْهَا فَسَأَلَنِی الدُّعَاءَ لَهَا بِالْخَلَاصِ وَ أَنْ یَرْزُقَهُ اللَّهُ ذَکَراً یَکُونُ لَنَا وَلِیّاً وَ مُحِبّاً فَضَمِنْتُ لَهُ ذَلِکَ قَالَ فَانْطَلَقَ أَبُو عَبْدِ اللَّهِ علیه السلام وَ انْطَلَقْنَا مَعَهُ إِلَی ضَیْعَتِهِ وَ قَالَ إِنَّ الذِّئْبَ قَدْ وُلِدَ لَهُ جِرْوُ ذَکَرٍ قَالَ فَمَکَثْنَا فِی ضَیْعَتِهِ مَعَهُ شَهْراً ثُمَّ رَجَعَ مَعَ أَصْحَابِهِ فَبَیْنَا هُمْ رَاجِعُونَ إِذَا هُمْ بِالذِّئْبِ وَ زَوْجَتِهِ وَ جِرْوِهِ فَعَوَوْا فِی وَجْهِ أَبِی عَبْدِ اللَّهِ علیه السلام فَأَجَابَهُمْ بِمِثْلِهِ وَ رَأَوْا أَصْحَابُ أَبِی عَبْدِ اللَّهِ علیه السلام الْجِرْوَ وَ عَلِمُوا أَنَّهُ قَدْ قَالَ لَهُمُ الْحَقَّ وَ قَالَ لَهُمْ أَبُو عَبْدِ اللَّهِ علیه السلام تَدْرُونَ مَا قَالُوا قَالُوا لَا قَالَ کَانُوا یَدْعُونَ اللَّهَ لِی وَ لَکُمْ بِحُسْنِ الصَّحَابَةِ وَ دَعَوْتُ لَهُمْ بِمِثْلِهِ وَ أَمَرْتُهُمْ أَنْ لَا یُؤْذُوا لِی وَلِیّاً وَ لَا لِأَهْلِ بَیْتِی فَضَمِنُوا لِی ذَلِکَ‌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جمعی از یاران خود به سمت زمین کشاورزی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مشغول رفتن بودند که گرگی به حضرت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غلامان حضرت این صحنه را دیدند به سمت گرگ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او نیازی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نزدیک امام شده و دستان خود را بر چهارپای امام گذاشت و بر افسار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سرش را پایین آورد و گرگ با زبان خود با امام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زبان خود آن حیوان پاسخش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گرگ برگشته و شتابان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شگفتی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به من خبر آورد که جفت خود را پشت این کوه در درون غاری گذاشته است و چون جفت او درد زایمان گرفته‌است، این گرگ ترسیده و از من خواست تا برای رهایی او دعا کنم و از خدا بخواهم که پسری روزی آنان کند تا ولیّ و دوستدار ما باشد، و من نیز به او آن را ضمانت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 افتاد و ما نیز با ایشان به سمت ده ایشان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توله نری برای گرگ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ماه در دهکده ایشان ماندیم سپس آن حضرت به همراه یاران خود بازگشتند که ناگهان در راه گرگ به همراه جفت و توله‌اش برای امام زوزه کردند، امام نیز با زبان خودِ آنها پاسخشان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نیز توله گرگ را دیده و دانستند که حضرت بر آنان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فهمیدید که آنها چه گفتند؟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خدا بایر من و شما حسن دوستی را خواستند و من نیز بر آنها چنین دعا کرده و من دستور دادم تا دوست و اهل بیت مرا اذیت نکنند و آنها مرا از این امر مطمئن ساختند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316961_3381743652"/>
      <w:bookmarkStart w:id="351" w:name="_Toc154"/>
      <w:bookmarkEnd w:id="350"/>
      <w:r>
        <w:rPr>
          <w:rtl w:val="true"/>
        </w:rPr>
        <w:t>«</w:t>
      </w:r>
      <w:r>
        <w:rPr/>
        <w:t>5</w:t>
      </w:r>
      <w:r>
        <w:rPr>
          <w:rtl w:val="true"/>
        </w:rPr>
        <w:t>»</w:t>
      </w:r>
      <w:bookmarkEnd w:id="35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هَارُونَ التَّلَّعُکْبَرِیِّ عَنْ أَبِیهِ عَنْ مُحَمَّدِ بْنِ هَمَّامٍ عَنْ أَحْمَدَ بْنِ الْحُسَیْنِ الْمَعْرُوفِ بِابْنِ أَبِی الْقَاسِمِ عَنْ أَبِیهِ عَنْ بَعْضِ رِجَالِهِ عَنِ الْحَسَنِ بْنِ عَلِیِّ بْنِ یَقْطِینٍ عَنْ سَعْدَانَ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الْمَنْصُورُ قَدْ وَفَدَ بِأَبِی عَبْدِ اللَّهِ علیه السلام إِلَی الْکُوفَةِ فَلَمَّا أَذِنَ لَهُ قَالَ لِی یَا مُفَضَّلُ هَلْ لَکَ فِی مُرَافَقَتِی فَقُلْتُ نَعَمْ جُعِلْتُ فِدَاکَ قَالَ إِذَا کَانَتِ اللَّیْلَةُ فَصِرْ إِلَیَّ فَلَمَّا کَانَ فِی نِصْفِ اللَّیْلِ خَرَجَ وَ خَرَجْتُ مَعَهُ فَإِذَا أَنَا بِأَسَدَیْنِ مُسْرَجَیْنِ مُلْجَمَیْنِ قَالَ فَخَرَجْتُ فَضَرَبَ بِیَدِهِ إِلَی </w:t>
      </w:r>
      <w:bookmarkStart w:id="352" w:name="pg13941_185297"/>
    </w:p>
    <w:p>
      <w:pPr>
        <w:pStyle w:val="BookText"/>
        <w:rPr/>
      </w:pPr>
      <w:bookmarkEnd w:id="352"/>
      <w:r>
        <w:rPr>
          <w:rFonts w:ascii="Amiri" w:hAnsi="Amiri" w:eastAsia="Amiri" w:cs="Amiri"/>
          <w:color w:val="111111"/>
          <w:sz w:val="28"/>
          <w:sz w:val="28"/>
          <w:szCs w:val="28"/>
          <w:rtl w:val="true"/>
          <w:lang w:bidi="ar-SA"/>
        </w:rPr>
        <w:t>عَیْنَیَ‌</w:t>
      </w:r>
      <w:r>
        <w:rPr>
          <w:rStyle w:val="FootnoteAnchor"/>
          <w:rtl w:val="true"/>
        </w:rPr>
        <w:footnoteReference w:id="311"/>
      </w:r>
      <w:r>
        <w:rPr>
          <w:rFonts w:ascii="Amiri" w:hAnsi="Amiri" w:eastAsia="Amiri" w:cs="Amiri"/>
          <w:color w:val="111111"/>
          <w:sz w:val="28"/>
          <w:sz w:val="28"/>
          <w:szCs w:val="28"/>
          <w:rtl w:val="true"/>
          <w:lang w:bidi="ar-SA"/>
        </w:rPr>
        <w:t>فَشَدَّهَا ثُمَّ حَمَلَنِی رَدِیفاً فَأَصْبَحَ بِالْمَدِینَةِ وَ أَنَا مَعَهُ فَلَمْ یَزَلْ فِی مَنْزِلِهِ حَتَّی قَدِمَ عِیَالَهُ‌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امام صادق علیه السلام را به سوی کوفه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امام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همراه من می‌شوی؟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شب شد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نیمه شب شد، امام علیه السلام خارج شده و من نیز به همراه ایشان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 با دو شیری زین‌دار و افسار زده روبه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دست خود بر چشم من زده و آن را بستند و مرا پشت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کردند و صبح به مدینه رسیدیم و من همراه ایشان در منزلشان بودم تا اینکه خانواده‌شان وارد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316963_3381743652"/>
      <w:bookmarkStart w:id="354" w:name="_Toc155"/>
      <w:bookmarkEnd w:id="353"/>
      <w:r>
        <w:rPr>
          <w:rtl w:val="true"/>
        </w:rPr>
        <w:t>«</w:t>
      </w:r>
      <w:r>
        <w:rPr/>
        <w:t>6</w:t>
      </w:r>
      <w:r>
        <w:rPr>
          <w:rtl w:val="true"/>
        </w:rPr>
        <w:t>»</w:t>
      </w:r>
      <w:bookmarkEnd w:id="354"/>
    </w:p>
    <w:p>
      <w:pPr>
        <w:pStyle w:val="BookText"/>
        <w:rPr/>
      </w:pPr>
      <w:r>
        <w:rPr>
          <w:rFonts w:ascii="Amiri" w:hAnsi="Amiri" w:eastAsia="Amiri" w:cs="Amiri"/>
          <w:color w:val="111111"/>
          <w:sz w:val="28"/>
          <w:sz w:val="28"/>
          <w:szCs w:val="28"/>
          <w:rtl w:val="true"/>
          <w:lang w:bidi="ar-SA"/>
        </w:rPr>
        <w:t>وَ مِنْهُ، بِالْإِسْنَادِ عَنْ أَحْمَدَ بْنِ الْحُسَیْنِ عَنْ أَخِیهِ عَنْ بَعْضِ رِجَالِهِ عَنْ عَبْدِ اللَّهِ بْنِ مُحَمَّدِ بْنِ مَنْصُورِ بْنِ نُوحٍ‌</w:t>
      </w:r>
      <w:r>
        <w:rPr>
          <w:rStyle w:val="FootnoteAnchor"/>
          <w:rtl w:val="true"/>
        </w:rPr>
        <w:footnoteReference w:id="313"/>
      </w:r>
      <w:r>
        <w:rPr>
          <w:rFonts w:ascii="Amiri" w:hAnsi="Amiri" w:eastAsia="Amiri" w:cs="Amiri"/>
          <w:color w:val="111111"/>
          <w:sz w:val="28"/>
          <w:sz w:val="28"/>
          <w:szCs w:val="28"/>
          <w:rtl w:val="true"/>
          <w:lang w:bidi="ar-SA"/>
        </w:rPr>
        <w:t>عَنْ إِسْمَاعِیلَ بْنِ جَابِرٍ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یَا بَا خَالِدٍ خُذْ رُقْعَتِی فَأْتِ غَیْضَةً قَدْ سَمَّاهَا فَانْشُرْهَا فَأَیُّ سَبُعٍ جَاءَ مَعَکَ فَجِئْنِی بِهِ قَالَ قُلْتُ أَعْفِنِی‌</w:t>
      </w:r>
      <w:r>
        <w:rPr>
          <w:rStyle w:val="FootnoteAnchor"/>
          <w:rtl w:val="true"/>
        </w:rPr>
        <w:footnoteReference w:id="314"/>
      </w:r>
      <w:r>
        <w:rPr>
          <w:rFonts w:ascii="Amiri" w:hAnsi="Amiri" w:eastAsia="Amiri" w:cs="Amiri"/>
          <w:color w:val="111111"/>
          <w:sz w:val="28"/>
          <w:sz w:val="28"/>
          <w:szCs w:val="28"/>
          <w:rtl w:val="true"/>
          <w:lang w:bidi="ar-SA"/>
        </w:rPr>
        <w:t>جُعِلْتُ فِدَاکَ قَالَ فَقَالَ لِی اذْهَبْ یَا بَا خَالِدٍ قَالَ فَقُلْتُ فِی نَفْسِی یَا بَا خَالِدٍ لَوْ أَمَرَکَ جَبَّارٌ عَنِیفٌ‌</w:t>
      </w:r>
      <w:r>
        <w:rPr>
          <w:rStyle w:val="FootnoteAnchor"/>
          <w:rtl w:val="true"/>
        </w:rPr>
        <w:footnoteReference w:id="315"/>
      </w:r>
      <w:r>
        <w:rPr>
          <w:rFonts w:ascii="Amiri" w:hAnsi="Amiri" w:eastAsia="Amiri" w:cs="Amiri"/>
          <w:color w:val="111111"/>
          <w:sz w:val="28"/>
          <w:sz w:val="28"/>
          <w:szCs w:val="28"/>
          <w:rtl w:val="true"/>
          <w:lang w:bidi="ar-SA"/>
        </w:rPr>
        <w:t>ثُمَّ خَالَفْتَهُ إِذاً کَیْفَ یَکُونُ حَالُکَ قَالَ فَفَعَلْتُ ذَلِکَ حَتَّی إِذَا صِرْتُ إِلَی الْغَیْضَةِ وَ نَشَرْتُ الرُّقْعَةَ جَاءَ مَعِی وَاحِدٌ مِنْهَا فَلَمَّا صَارَ بَیْنَ یَدَیْ أَبِی عَبْدِ اللَّهِ علیه السلام نَظَرْتُ إِلَیْهِ وَاقِفاً مَا یُحَرِّکُ مِنْ شَعْرِهِ شَعْرَةً فَأَوْمَأَ بِکَلَامٍ لَمْ أَفْهَمْهُ قَالَ فَلَبِثْتُ عِنْدَهُ وَ أَنَا مُتَعَجِّبٌ مِنْ سُکُونِ السَّبُعِ بَیْنَ یَدَیْهِ فَقَالَ لِی یَا بَا خَالِدٍ مَا لَکَ تَتَفَکَّرُ قَالَ قُلْتُ أُفَکِّرُ فِی إِعْظَامِ السَّبُعِ قَالَ ثُمَّ مَضَی السَّبُعُ فَمَا لَبِثْتُ إِلَّا وَقْتاً قَلِیلًا حَتَّی طَلَعَ السَّبُعُ وَ مَعَهُ کِیسٌ فِی فِیهِ قَالَ قُلْتُ جُعِلْتُ فِدَاکَ إِنَّ هذا لَشَیْ‌ءٌ عَجِیبٌ قَالَ یَا بَا خَالِدٍ هَذَا کِیسٌ وَجَّهَ بِهِ إِلَیَّ فُلَانٌ‌</w:t>
      </w:r>
      <w:r>
        <w:rPr>
          <w:rStyle w:val="FootnoteAnchor"/>
          <w:rtl w:val="true"/>
        </w:rPr>
        <w:footnoteReference w:id="31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الْمُفَضَّلِ بْنِ عُمَرَ وَ احْتَجْتُ إِلَی مَا فِیهِ وَ کَانَ الطَّرِیقُ مَخُوفاً فَبَعَثْتُ هَذَا السَّبُعَ فَجَاءَ بِهِ قَالَ فَقُلْتُ فِی نَفْسِی وَ اللَّهِ لَا أَبْرَحُ حَتَّی یَقْدَمَ الْمُفَضَّلُ بْنُ عُمَرَ وَ أَعْلَمَ ذَلِکَ قَالَ فَضَحِکَ أَبُو عَبْدِ اللَّهِ علیه السلام ثُمَّ قَالَ لِی نَعَمْ یَا بَا خَالِدٍ لَا تَبْرَحْ حَتَّی یَأْتِیَ الْمُفَضَّلُ قَالَ فَتَدَاخَلَنِی وَ اللَّهِ مِنْ ذَلِکَ حَیْرَةٌ ثُمَ </w:t>
      </w:r>
      <w:bookmarkStart w:id="355" w:name="pg13941_185298"/>
    </w:p>
    <w:p>
      <w:pPr>
        <w:pStyle w:val="BookText"/>
        <w:rPr/>
      </w:pPr>
      <w:bookmarkEnd w:id="355"/>
      <w:r>
        <w:rPr>
          <w:rFonts w:ascii="Amiri" w:hAnsi="Amiri" w:eastAsia="Amiri" w:cs="Amiri"/>
          <w:color w:val="111111"/>
          <w:sz w:val="28"/>
          <w:sz w:val="28"/>
          <w:szCs w:val="28"/>
          <w:rtl w:val="true"/>
          <w:lang w:bidi="ar-SA"/>
        </w:rPr>
        <w:t>قُلْتُ أَقِلْنِی جُعِلْتُ فِدَاکَ وَ أَقَمْتُ أَیَّاماً ثُمَّ قَدِمَ الْمُفَضَّلُ وَ بَعَثَ إِلَیَّ أَبُو عَبْدِ اللَّهِ علیه السلام فَقَالَ الْمُفَضَّلُ جَعَلَنِیَ اللَّهُ فِدَاکَ إِنَّ فُلَاناً بَعَثَ مَعِی کِیساً فِیهِ مَالٌ فَلَمَّا صِرْتُ فِی مَوْضِعِ کَذَا وَ کَذَا جَاءَ سَبُعٌ وَ حَالَ بَیْنَنَا وَ بَیْنَ رِحَالِنَا فَلَمَّا مَضَی السَّبُعُ طَلَبْتُ الْکِیسَ فِی الرَّحْلِ فَلَمْ أَجِدْهُ قَالَ أَبُو عَبْدِ اللَّهِ علیه السلام یَا مُفَضَّلُ أَ تَعْرِفُ الْکِیسَ قَالَ نَعَمْ جَعَلَنِیَ اللَّهُ فِدَاکَ فَقَالَ أَبُو عَبْدِ اللَّهِ علیه السلام یَا جَارِیَةُ هَاتِی الْکِیسَ فَأَتَتْ بِهِ الْجَارِیَةُ فَلَمَّا نَظَرَ إِلَیْهِ الْمُفَضَّلُ قَالَ نَعَمْ هَذَا هُوَ الْکِیسُ ثُمَّ قَالَ یَا مُفَضِّلُ تَعْرِفُ السَّبُعَ قَالَ جَعَلَنِیَ اللَّهُ فِدَاکَ کَانَ فِی قَلْبِی فِی ذَلِکَ الْوَقْتِ رُعْبٌ فَقَالَ لَهُ ادْنُ مِنِّی فَدَنَا مِنْهُ ثُمَّ وَضَعَ یَدَهُ عَلَیْهِ ثُمَّ قَالَ لِأَبِی خَالِدٍ امْضِ بِرُقْعَتِی إِلَی الْغَیْضَةِ فَأْتِنَا بِالسَّبُعِ فَلَمَّا صِرْتُ إِلَی الْغَیْضَةِ فَفَعَلْتُ مِثْلَ الْفِعْلِ الْأَوَّلِ جَاءَ السَّبُعُ مَعِی فَلَمَّا صَارَ بَیْنَ یَدَیْ أَبِی عَبْدِ اللَّهِ علیه السلام نَظَرْتُ إِلَی إِعْظَامِهِ إِیَّاهُ فَاسْتَغْفَرْتُ فِی نَفْسِی ثُمَّ قَالَ یَا مُفَضَّلُ هَذَا هُوَ قَالَ نَعَمْ جَعَلَنِیَ اللَّهُ فِدَاکَ فَقَالَ یَا مُفَضِّلُ أَبْشِرْ فَأَنْتَ مَعَنَا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مرا بگیر و آن را به فلان بیشه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آنجا بازش کن و هر حیوان درنده‌ای نزد تو آمد، آن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معذورم بدار،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ظالم بی‌رحم به تو دستور می‌داد، و از آن سر باز می‌زدی، آنگاه حالت چگونه بود؟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را به جا آورده و به آن بیشه رفتم و نامه را آنجا باز کردم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حیوانات همراه من آمد و هنگامی که نزد امام علیه السلام رسیدیم،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که مقابل امام ایستاده و یک موی خود را نیز تکان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اشاره کرد که من آن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ماندم و از بی‌تحرکی و سکون آن درنده نزد وی شگفت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که در فکر فرو رفته‌ای؟ گفتم به خشک زدن درنده نزد شما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درنده رفت و اندکی درنگ نکردم که آن درنده در حالی که کیسه‌ای در دهان خود داشت،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این چیز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کیسه‌ای است که فلانی با مفضّل بن عمر آن را بر من فرستاده است و آنچه در کیسه است به آن نیاز داشتم و راه نیز ترسناک بود، پس این درنده را فرستادم و آن را بر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آسوده خاطر نمی‌شوم تا اینکه مفضّل بن عمر بیاید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خندیده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نمی‌شوی تا اینکه مفضّل بن عمر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این امر حیرتی به من دست داد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ماندم تا مفضّل آمد و امام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کند، فلانی به من کیسه‌ای داد که در آن پولی بود و هنگامی که من در مکان چنین و چنانی رسیدم، درنده‌ای از راه رسیده و ما را از بارهایمان جدا کرد و هنگامی که آن درنده رفت، میان بارها دنبال کیسه گشتم، ولی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کیسه را می‌شناسی؟ گفت آری 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کنیزی فرمود تا کیسه را بیاورد، کنیز کیسه را آورد و وقتی که مفضّل به آن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درنده را می‌شناسی؟ گفت خداوند مرا فدای تو بگرداند، آن لحظه دلم را ترس و وحشت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حضرت رفت، ایشان دست خود را بر او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نوشته مرا به بیشه ببر و آن درنده را بر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روانه بیشه شدم و مانند دفعه پیشین اقدام کردم، درنده با من آمد و زمانی که نزد امام رسید، به تکریم آن درنده از امام نگاه کرده و در دلم استغفار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که تو با 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316965_3381743652"/>
      <w:bookmarkStart w:id="357" w:name="_Toc156"/>
      <w:bookmarkEnd w:id="356"/>
      <w:r>
        <w:rPr>
          <w:rtl w:val="true"/>
        </w:rPr>
        <w:t>بیان</w:t>
      </w:r>
      <w:bookmarkEnd w:id="357"/>
    </w:p>
    <w:p>
      <w:pPr>
        <w:pStyle w:val="BookText"/>
        <w:rPr/>
      </w:pPr>
      <w:r>
        <w:rPr>
          <w:rFonts w:ascii="IRNazanin" w:hAnsi="IRNazanin" w:eastAsia="IRNazanin"/>
          <w:color w:val="111111"/>
          <w:sz w:val="28"/>
          <w:sz w:val="28"/>
          <w:szCs w:val="28"/>
          <w:rtl w:val="true"/>
          <w:lang w:bidi="fa-IR"/>
        </w:rPr>
        <w:t>کان وضع الید لذهاب الرعب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گذاشتن امام بر سر او برای فرو ریختن ترسش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316967_3381743652"/>
      <w:bookmarkStart w:id="359" w:name="_Toc157"/>
      <w:bookmarkEnd w:id="358"/>
      <w:r>
        <w:rPr>
          <w:rtl w:val="true"/>
        </w:rPr>
        <w:t>«</w:t>
      </w:r>
      <w:r>
        <w:rPr/>
        <w:t>7</w:t>
      </w:r>
      <w:r>
        <w:rPr>
          <w:rtl w:val="true"/>
        </w:rPr>
        <w:t>»</w:t>
      </w:r>
      <w:bookmarkEnd w:id="359"/>
    </w:p>
    <w:p>
      <w:pPr>
        <w:pStyle w:val="BookText"/>
        <w:rPr/>
      </w:pP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اصْطَبَحَ الرَّشِیدُ یَوْماً ثُمَّ اسْتَدْعَی حَاجِبَهُ فَقَالَ لَهُ امْضِ إِلَی عَلِیِّ بْنِ مُوسَی الْعَلَوِیِّ وَ أَخْرِجْهُ مِنَ الْحَبْسِ وَ أَلْقِهِ بِرْکَةَ السِّبَاعِ وَ سَاقَ الْحَدِیثَ إِلَی أَنْ قَالَ لَمَّا انْتَهَیْتُ إِلَی الْبِرْکَةِ فَتَحْتُ بَابَهَا وَ أَدْخَلْتُهُ فِیهَا وَ فِیهَا أَرْبَعُونَ سَبُعاً وَ سَاقَ الْحَدِیثَ إِلَی قَالَ فَعُدْتُ إِلَیْهِ فَإِذَا هُوَ قَائِمٌ یُصَلِّی وَ السِّبَاعُ حَوْلَهُ إِلَی آخِرِ الْخَبَرِ الطَّوِیلِ الَّذِی تَقَدَّمَ فِی بَابِ مُعْجِزَاتِهِ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السید</w:t>
      </w:r>
      <w:r>
        <w:rPr>
          <w:rStyle w:val="FootnoteAnchor"/>
          <w:rtl w:val="true"/>
        </w:rPr>
        <w:footnoteReference w:id="318"/>
      </w:r>
      <w:r>
        <w:rPr>
          <w:rFonts w:ascii="IRNazanin" w:hAnsi="IRNazanin" w:eastAsia="IRNazanin"/>
          <w:color w:val="111111"/>
          <w:sz w:val="28"/>
          <w:sz w:val="28"/>
          <w:szCs w:val="28"/>
          <w:rtl w:val="true"/>
          <w:lang w:bidi="fa-IR"/>
        </w:rPr>
        <w:t>رضی الله عنه ربما کان هذا الحدیث عن الکاظم علیه السلام لأنه کان محبوسا عند الرشید لکنی ذکرت هذا کما وجدته‌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ربیع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روزی شراب صبحگاهی را نوشید و سپس دربان خود را فراخوانده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علی بن موسی علوی را از زندان بیرون بیاور و او را در اصطبل درندگان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سخن را به آنجا می‌رساند که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اصطبل رسید و در آن را باز کرده و حضرت را داخل اصطبل کرد، در حالی که چهل درنده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سخن را این گونه دنبال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اصطبل برگشتم، ناگهان دیدم که آن حضرت مشغول نماز خواندن بوده و درندگان گِرد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سخن را تا پایان حدیث طولانی پیش می‌برد که بیان آن در باب معجزه‌های علیه السلام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حدیث درباره امام کاظم علیه السلام باشد، زیرا ایشان زندانی هارون الرشید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حدیث را آن گونه که یافتم، بیان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316969_3381743652"/>
      <w:bookmarkStart w:id="361" w:name="_Toc158"/>
      <w:bookmarkEnd w:id="360"/>
      <w:r>
        <w:rPr>
          <w:rtl w:val="true"/>
        </w:rPr>
        <w:t>«</w:t>
      </w:r>
      <w:r>
        <w:rPr/>
        <w:t>8</w:t>
      </w:r>
      <w:r>
        <w:rPr>
          <w:rtl w:val="true"/>
        </w:rPr>
        <w:t>»</w:t>
      </w:r>
      <w:bookmarkEnd w:id="36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الْإِخْتِصَاصُ، عَنْ مُحَمَّدِ بْنِ الْحُسَیْنِ بْنِ أَبِی الْخَطَّابِ عَنْ عَبْدِ الرَّحْمَنِ بْنِ </w:t>
      </w:r>
      <w:bookmarkStart w:id="362" w:name="pg13941_185299"/>
    </w:p>
    <w:p>
      <w:pPr>
        <w:pStyle w:val="BookText"/>
        <w:rPr/>
      </w:pPr>
      <w:bookmarkEnd w:id="362"/>
      <w:r>
        <w:rPr>
          <w:rFonts w:ascii="Amiri" w:hAnsi="Amiri" w:eastAsia="Amiri" w:cs="Amiri"/>
          <w:color w:val="111111"/>
          <w:sz w:val="28"/>
          <w:sz w:val="28"/>
          <w:szCs w:val="28"/>
          <w:rtl w:val="true"/>
          <w:lang w:bidi="ar-SA"/>
        </w:rPr>
        <w:t>أَبِی هَاشِمٍ عَنْ سَالِمِ بْنِ مُکْرَمٍ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مَعَ أَصْحَابِهِ فِی طَرِیقِ مَکَّةَ فَمَرَّ بِهِ ثَعْلَبٌ وَ هُمْ یَتَغَدَّوْنَ فَقَالَ عَلِیُّ بْنُ الْحُسَیْنِ علیه السلام لَهُمْ هَلْ لَکُمْ أَنْ تُعْطُونِی مَوْثِقاً مِنَ اللَّهِ لَا تُهَیِّجُونَ هَذَا الثَّعْلَبَ حَتَّی أَدْعُوَهُ فَیَجِی‌ءَ إِلَیْنَا فَحَلَفُوا لَهُ فَقَالَ یَا ثَعْلَبُ تَعَالِ أَوْ قَالَ ائْتِنَا فَجَاءَ الثَّعْلَبُ حَتَّی وَقَعَ بَیْنَ یَدَیْهِ فَطَرَحَ إِلَیْهِ عُرَاقاً</w:t>
      </w:r>
      <w:r>
        <w:rPr>
          <w:rStyle w:val="FootnoteAnchor"/>
          <w:rtl w:val="true"/>
        </w:rPr>
        <w:footnoteReference w:id="320"/>
      </w:r>
      <w:r>
        <w:rPr>
          <w:rFonts w:ascii="Amiri" w:hAnsi="Amiri" w:eastAsia="Amiri" w:cs="Amiri"/>
          <w:color w:val="111111"/>
          <w:sz w:val="28"/>
          <w:sz w:val="28"/>
          <w:szCs w:val="28"/>
          <w:rtl w:val="true"/>
          <w:lang w:bidi="ar-SA"/>
        </w:rPr>
        <w:t>فَوَلَّی بِهِ لِیَأْکُلَهُ فَقَالَ لَهُمْ هَلْ لَکُمْ أَنْ تُعْطُونِی مَوْثِقاً مِنَ اللَّهِ وَ أَدْعُوَهُ أَیْضاً فَیَجِی‌ءَ فَأَعْطَوْهُ فَدَعَا فَجَاءَ فَکَلَحَ رَجُلٌ مِنْهُمْ فِی وَجْهِهِ فَخَرَجَ یَعْدُو فَقَالَ عَلِیُّ بْنُ الْحُسَیْنِ علیه السلام مَنِ الَّذِی خَفَرَ</w:t>
      </w:r>
      <w:r>
        <w:rPr>
          <w:rStyle w:val="FootnoteAnchor"/>
          <w:rtl w:val="true"/>
        </w:rPr>
        <w:footnoteReference w:id="321"/>
      </w:r>
      <w:r>
        <w:rPr>
          <w:rFonts w:ascii="Amiri" w:hAnsi="Amiri" w:eastAsia="Amiri" w:cs="Amiri"/>
          <w:color w:val="111111"/>
          <w:sz w:val="28"/>
          <w:sz w:val="28"/>
          <w:szCs w:val="28"/>
          <w:rtl w:val="true"/>
          <w:lang w:bidi="ar-SA"/>
        </w:rPr>
        <w:t>ذِمَّتِی فَقَالَ رَجُلٌ مِنْهُمْ یَا ابْنَ رَسُولِ اللَّهِ أَنَا کَلَحْتُ فِی وَجْهِهِ وَ لَمْ أَدْرِ فَأَسْتَغْفِرُ اللَّهَ فَسَکَتَ‌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با یاران خود در راه مکه بودند که روباهی بر ایشان گذر کرد، در حالی که یاران امام مشغول خوردن نهار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خداوند به من اطمینان می‌دهید که این روباه را هراسان نکنید تا من او را فرا خوانم و آن نزد ما بیاید؟ آنها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آمد و در برابر امام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تکه استخوانی برای آن انداخت و روی خود را از آن برگرداند تا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خدا به من اطمینان می‌دهید تا من دوباره آن را فرا بخوانم و نزد ما بیاید؟ یاران این اطمینان را 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روباه را فرا خواند و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امام علیه السلام با ترش‌رویی به چهره روباه نگاه کرد، پس روباه از جمع آنها خارج شده 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پیمان مرا شکست؟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آن روباه اخم کردم و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استغفار کرده و ساکت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316971_3381743652"/>
      <w:bookmarkStart w:id="364" w:name="_Toc159"/>
      <w:bookmarkEnd w:id="363"/>
      <w:r>
        <w:rPr>
          <w:rtl w:val="true"/>
        </w:rPr>
        <w:t>أقول</w:t>
      </w:r>
      <w:bookmarkEnd w:id="364"/>
    </w:p>
    <w:p>
      <w:pPr>
        <w:pStyle w:val="BookText"/>
        <w:rPr/>
      </w:pPr>
      <w:r>
        <w:rPr>
          <w:rFonts w:ascii="IRNazanin" w:hAnsi="IRNazanin" w:eastAsia="IRNazanin"/>
          <w:color w:val="111111"/>
          <w:sz w:val="28"/>
          <w:sz w:val="28"/>
          <w:szCs w:val="28"/>
          <w:rtl w:val="true"/>
          <w:lang w:bidi="fa-IR"/>
        </w:rPr>
        <w:t>قال الدمیری الثعلب معروف و الأنثی ثعلبة و الجمع ثعالب و أثعل</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السِّبَاعِ هَذِهِ الْأَثْعُلُ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الثعالب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حیلته فی طلب الرزق أنه یتماوت و ینفخ بطنه و یرفع قوائمه حتی یظن أنه مات فإذا قرب منه حیوان وثب علیه و صاده و حیلته هذه لا تتم فی کلب الصید و قیل للثعلب ما لک تعدو أکثر من الکلب فقال أعدو لنفسی و الکلب یعدو لغیره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الجاحظ و من العجب فی قسمة الأرزاق أن الذئب یصید الثعلب فیأکله و الثعلب یصید القنفذ و یأکله و القنفذ یصید الأفعی و یأکلها و الأفعی تصید العصفور و تأکله و العصفور یصید الجراد و یأکله و الجراد یلتمس فراخ الزنابیر و یأکلها و الزنبور یصید النحلة و النحلة یصید الذبابة و یأکلها و الذبابة تصید البعوضة و تأکلها و العنکبوت یصید الذبابة</w:t>
      </w:r>
      <w:r>
        <w:rPr>
          <w:rStyle w:val="FootnoteAnchor"/>
          <w:rtl w:val="true"/>
        </w:rPr>
        <w:footnoteReference w:id="323"/>
      </w:r>
      <w:r>
        <w:rPr>
          <w:rFonts w:ascii="IRNazanin" w:hAnsi="IRNazanin" w:eastAsia="IRNazanin"/>
          <w:color w:val="111111"/>
          <w:sz w:val="28"/>
          <w:sz w:val="28"/>
          <w:szCs w:val="28"/>
          <w:rtl w:val="true"/>
          <w:lang w:bidi="fa-IR"/>
        </w:rPr>
        <w:t xml:space="preserve">و یأکلها و الذئب یطلب أولاد الثعلب فإذا ولد </w:t>
      </w:r>
      <w:bookmarkStart w:id="365" w:name="pg13941_185300"/>
    </w:p>
    <w:p>
      <w:pPr>
        <w:pStyle w:val="BookText"/>
        <w:rPr/>
      </w:pPr>
      <w:bookmarkEnd w:id="365"/>
      <w:r>
        <w:rPr>
          <w:rFonts w:ascii="IRNazanin" w:hAnsi="IRNazanin" w:eastAsia="IRNazanin"/>
          <w:color w:val="111111"/>
          <w:sz w:val="28"/>
          <w:sz w:val="28"/>
          <w:szCs w:val="28"/>
          <w:rtl w:val="true"/>
          <w:lang w:bidi="fa-IR"/>
        </w:rPr>
        <w:t>وضع أوراق العنصل علی باب وجاره لیهرب الذئب منها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w:t>
      </w:r>
      <w:r>
        <w:rPr>
          <w:rStyle w:val="FootnoteAnchor"/>
          <w:rtl w:val="true"/>
        </w:rPr>
        <w:footnoteReference w:id="325"/>
      </w:r>
      <w:r>
        <w:rPr>
          <w:rFonts w:ascii="Amiri" w:hAnsi="Amiri" w:eastAsia="Amiri" w:cs="Amiri"/>
          <w:color w:val="111111"/>
          <w:sz w:val="28"/>
          <w:sz w:val="28"/>
          <w:szCs w:val="28"/>
          <w:rtl w:val="true"/>
          <w:lang w:bidi="ar-SA"/>
        </w:rPr>
        <w:t>رَسُولُ اللَّهِ صلی الله علیه و آله فِی الصَّلَاةِ عَنْ ثَلَاثٍ نَقْرَةٍ کَنَقْرَةِ الدِّیکِ وَ إِقْعَاءٍ کَإِقْعَاءِ الْکَلْبِ وَ الْتِفَاتٍ کَالْتِفَاتِ الثَّعْلَبِ‌</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حیوانی مشهور است و به جنس ماده آن ثعلبه و جمع آن ثعالب و اثعل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است که بدترین درندگان، این روباه‌ها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مکر این حیوان در یافتن روزی آن است که خود را به مرگ می‌زند و شکمش را باد داده و پاهایش را دراز می‌کند، به گونه‌ای که گویی مرده است و هنگامی که حیوانی نزدیک او می‌شود، بر او پریده و آن را صید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سگ شکاری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روباه پرسیدند چرا تو بیشتر از سگ می‌دوی؟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می‌دوم و آن برای دیگران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تقسیم رزق و روزی آن است که گرگ، روباه را شکار کرده و می‌خورد و روباه، خار پشت را شکار کرده و می‌خورد و آن افعی را صید کرده و می‌خورد و افعی گنجشگ را شکار کرده و می‌خورد و گنجشگ ملخ را صید کرده و می‌خود و ملخ بچه‌های زنبور سرخ را می‌خورد و آن، زنبور عسل را شکار کرده و می‌خورد و زنبور عسل، مگس را شکار کرده و می‌خورد و مگس، پشه را شکار کرده و می‌خورد و عنکبوت، مگس را شکار کرده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گرگ طالب خوردن بچه‌های روباه است و وقتی که روباه می‌زاید، برگ‌های پیاز دشتی را جلوی لانه خود می‌گذارد تا گرگ از آنجا فرار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از سه چیز در نماز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زدنی چون نوک زدن خروس، نشستنی مانند نشستن سگ و روی گرداندنی چون روی گرداندن روباه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316973_3381743652"/>
      <w:bookmarkStart w:id="367" w:name="_Toc160"/>
      <w:bookmarkEnd w:id="366"/>
      <w:r>
        <w:rPr>
          <w:rtl w:val="true"/>
        </w:rPr>
        <w:t>«</w:t>
      </w:r>
      <w:r>
        <w:rPr/>
        <w:t>9</w:t>
      </w:r>
      <w:r>
        <w:rPr>
          <w:rtl w:val="true"/>
        </w:rPr>
        <w:t>»</w:t>
      </w:r>
      <w:bookmarkEnd w:id="367"/>
    </w:p>
    <w:p>
      <w:pPr>
        <w:pStyle w:val="BookText"/>
        <w:rPr/>
      </w:pPr>
      <w:r>
        <w:rPr>
          <w:rFonts w:ascii="Amiri" w:hAnsi="Amiri" w:eastAsia="Amiri" w:cs="Amiri"/>
          <w:color w:val="111111"/>
          <w:sz w:val="28"/>
          <w:sz w:val="28"/>
          <w:szCs w:val="28"/>
          <w:rtl w:val="true"/>
          <w:lang w:bidi="ar-SA"/>
        </w:rPr>
        <w:t>الْإِخْتِصَاصُ، عَنْ مُحَمَّدِ بْنِ الْحُسَیْنِ بْنِ أَبِی الْخَطَّابِ عَنْ مُوسَی بْنِ سَعْدَانَ عَنْ عَبْدِ اللَّهِ بْنِ الْقَاسِمِ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بَیْنَ مَکَّةَ وَ الْمَدِینَةِ وَ أَنَا أَسِیرُ عَلَی حِمَارٍ لِی وَ هُوَ عَلَی بَغْلَةٍ لَهُ إِذْ أَقْبَلَ ذِئْبٌ مِنْ رَأْسِ الْجَبَلِ حَتَّی انْتَهَی إِلَی أَبِی جَعْفَرٍ علیه السلام فَحَبَسَ الْبَغْلَةَ وَ دَنَا الذِّئْبُ مِنْهُ حَتَّی وَضَعَ یَدَهُ عَلَی قَرَبُوسِ سَرْجِهِ وَ مَدَّ عُنُقَهُ إِلَی أُذُنِهِ وَ أَدْنَی أَبُو جَعْفَرٍ علیه السلام أُذُنَهُ مِنْهُ سَاعَةً ثُمَّ قَالَ لَهُ امْضِ فَقَدْ فَعَلْتُ فَرَجَعَ مُهَرْوِلًا فَقُلْتُ لَهُ رَأَیْتُ عَجِیباً قَالَ وَ تَدْرِی مَا قَالَ قُلْتُ اللَّهُ وَ رَسُولُهُ وَ ابْنُ رَسُولِهِ أَعْلَمُ قَالَ إِنَّهُ قَالَ یَا ابْنَ رَسُولِ اللَّهِ إِنَّ زَوْجَتِی فِی ذَلِکَ الْجَبَلِ وَ قَدْ تَعَسَّرَ عَلَیْهَا وِلَادُهَا فَادْعُ اللَّهَ أَنْ یُخَلِّصَهَا وَ أَنْ لَا یُسَلِّطَ شَیْئاً مِنْ نَسْلِی عَلَی أَحَدٍ مِنْ شِیعَتِکُمْ فَقُلْتُ قَدْ فَعَلْتُ‌</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باقر علیه السلام در راه مکه و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الاغ خود و ایشان بر استر خود سوار بودند که ناگهان گرگی از قله کوه روی آورده و نزد امام رسید و استر امام را نگاه داشته و نزدیک امام شد و دستش را بر کوهه زین گذاشته و گردنش را به سمت امام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گوش خود را مدتی به او نزدیک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شتابان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صحنه عجیبی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 خدا و فرزند رسولش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جفتم در این کوه هست و زایمان بر وی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خلاص و رهایی او را بخواه و اینکه خداوند از نسل من بر هیچ یک از شیعیان شما اهل بیت مسلط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316975_3381743652"/>
      <w:bookmarkStart w:id="369" w:name="_Toc161"/>
      <w:bookmarkEnd w:id="368"/>
      <w:r>
        <w:rPr>
          <w:rtl w:val="true"/>
        </w:rPr>
        <w:t>«</w:t>
      </w:r>
      <w:r>
        <w:rPr/>
        <w:t>10</w:t>
      </w:r>
      <w:r>
        <w:rPr>
          <w:rtl w:val="true"/>
        </w:rPr>
        <w:t>»</w:t>
      </w:r>
      <w:bookmarkEnd w:id="369"/>
    </w:p>
    <w:p>
      <w:pPr>
        <w:pStyle w:val="BookText"/>
        <w:rPr/>
      </w:pPr>
      <w:r>
        <w:rPr>
          <w:rFonts w:ascii="IRNazanin" w:hAnsi="IRNazanin" w:eastAsia="IRNazanin"/>
          <w:color w:val="111111"/>
          <w:sz w:val="28"/>
          <w:sz w:val="28"/>
          <w:szCs w:val="28"/>
          <w:rtl w:val="true"/>
          <w:lang w:bidi="fa-IR"/>
        </w:rPr>
        <w:t>حیاة الحیوان، الذئب یهمز و لا یهمز و أصله الهمز و الأنثی ذئبة و جمع القلة أذؤب و الکثیر ذئاب و ذؤبان و الأسد و الذئب یختلفان فی الجوع و الصبر علیه</w:t>
      </w:r>
      <w:r>
        <w:rPr>
          <w:rFonts w:eastAsia="IRNazanin" w:cs="IRNazanin"/>
          <w:color w:val="111111"/>
          <w:sz w:val="28"/>
          <w:szCs w:val="28"/>
          <w:rtl w:val="true"/>
          <w:lang w:bidi="fa-IR"/>
        </w:rPr>
        <w:t>-</w:t>
      </w:r>
      <w:r>
        <w:rPr>
          <w:rStyle w:val="FootnoteAnchor"/>
          <w:rtl w:val="true"/>
        </w:rPr>
        <w:footnoteReference w:id="32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فالأسد شدید النهم حریص شره و هو مع ذلک یحتمل أن یبقی أیاما لا یأکل شیئا و الذئب و إن کان أقفر منزلا و أقل خصبا و أکثر کدا إذا لم یجد شیئا اکتفی بالنسیم فیقتات به و جوفه یذیب العظم المصمت و لا یذیب نوی التمر و من عجیب </w:t>
      </w:r>
    </w:p>
    <w:p>
      <w:pPr>
        <w:pStyle w:val="BookText"/>
        <w:rPr/>
      </w:pPr>
      <w:r>
        <w:rPr>
          <w:rFonts w:ascii="IRNazanin" w:hAnsi="IRNazanin" w:eastAsia="IRNazanin"/>
          <w:color w:val="111111"/>
          <w:sz w:val="28"/>
          <w:sz w:val="28"/>
          <w:szCs w:val="28"/>
          <w:rtl w:val="true"/>
          <w:lang w:bidi="fa-IR"/>
        </w:rPr>
        <w:t>أمره أنه ینام بإحدی عینیه‌</w:t>
      </w:r>
      <w:r>
        <w:rPr>
          <w:rStyle w:val="FootnoteAnchor"/>
          <w:rtl w:val="true"/>
        </w:rPr>
        <w:footnoteReference w:id="329"/>
      </w:r>
      <w:r>
        <w:rPr>
          <w:rFonts w:ascii="IRNazanin" w:hAnsi="IRNazanin" w:eastAsia="IRNazanin"/>
          <w:color w:val="111111"/>
          <w:sz w:val="28"/>
          <w:sz w:val="28"/>
          <w:szCs w:val="28"/>
          <w:rtl w:val="true"/>
          <w:lang w:bidi="fa-IR"/>
        </w:rPr>
        <w:t>و الأخری یقظی حتی تکتفی العین النائمة من النوم ثم یفتحها و ینام بالأخری لیحترس بالیقظی و تستریح النائمة و متی وطئ ورق العنصل مات من ساعته و عداوته للغنم بحیث إنه إذا اجتمع جلد شاة مع جلد ذئب تمعط جلد الشاة و الذئب إذا غلب علیه الجوع عوی فتجتمع له الذئاب و یقف بعضها إلی بعض فمن ولی منها وثب الباقون علیه فأکلوه و</w:t>
      </w:r>
    </w:p>
    <w:p>
      <w:pPr>
        <w:pStyle w:val="BookText"/>
        <w:rPr/>
      </w:pPr>
      <w:r>
        <w:rPr>
          <w:rFonts w:ascii="IRNazanin" w:hAnsi="IRNazanin" w:eastAsia="IRNazanin"/>
          <w:color w:val="111111"/>
          <w:sz w:val="28"/>
          <w:sz w:val="28"/>
          <w:szCs w:val="28"/>
          <w:rtl w:val="true"/>
          <w:lang w:bidi="fa-IR"/>
        </w:rPr>
        <w:t>إذا عرض للإنسان و خاف العجز عنه عوی عواء استغاثة فتسمعه الذئاب فتقبل علی الإنسان إقبالا واحدا و هم سواء فی الحرص علی أکله فإن أدمی الإنسان واحدا منها وثب الباقون علی المدمی فمزقوه و ترکوا الإنسان</w:t>
      </w:r>
    </w:p>
    <w:p>
      <w:pPr>
        <w:pStyle w:val="BookText"/>
        <w:rPr/>
      </w:pPr>
      <w:r>
        <w:rPr>
          <w:rFonts w:ascii="Amiri" w:hAnsi="Amiri" w:eastAsia="Amiri" w:cs="Amiri"/>
          <w:color w:val="111111"/>
          <w:sz w:val="28"/>
          <w:sz w:val="28"/>
          <w:szCs w:val="28"/>
          <w:rtl w:val="true"/>
          <w:lang w:bidi="ar-SA"/>
        </w:rPr>
        <w:t>وَ رَوَی الْحَاکِمُ فِی مُسْتَدْرَکِهِ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رَاعٍ یَرْعَی بِالْحَرَّةِ إِذْ عَدَا الذِّئْبُ عَلَی شَاةٍ فَحَالَ الرَّاعِی بَیْنَ الذِّئْبِ وَ بَیْنَهَا فَأَقْعَی الذِّئْبُ عَلَی ذَنَبِهِ وَ قَالَ یَا عَبْدَ اللَّهِ تَحُولُ بَیْنِی وَ بَیْنَ رِزْقٍ سَاقَهُ اللَّهُ إِلَیَّ فَقَالَ الرَّجُلُ یَا عَجَبَاهْ ذِئْبٌ یُکَلِّمُنِی فَقَالَ أَ لَا أُخْبِرُکَ بِأَعْجَبَ مِنِّی رَسُولُ اللَّهِ صلی الله علیه و آله‌</w:t>
      </w:r>
      <w:r>
        <w:rPr>
          <w:rStyle w:val="FootnoteAnchor"/>
          <w:rtl w:val="true"/>
        </w:rPr>
        <w:footnoteReference w:id="330"/>
      </w:r>
      <w:r>
        <w:rPr>
          <w:rFonts w:ascii="Amiri" w:hAnsi="Amiri" w:eastAsia="Amiri" w:cs="Amiri"/>
          <w:color w:val="111111"/>
          <w:sz w:val="28"/>
          <w:sz w:val="28"/>
          <w:szCs w:val="28"/>
          <w:rtl w:val="true"/>
          <w:lang w:bidi="ar-SA"/>
        </w:rPr>
        <w:t>بَیْنَ الْحَرَّتَیْنِ یُخْبِرُ النَّاسَ بِأَنْبَاءِ مَا سَبَقَ فَزَوَّی الرَّاعِی شِیَاهَهُ إِلَی زَاوِیَةٍ مِنْ زَوَایَا الْمَدِینَةِ ثُمَّ أَتَی النَّبِیَّ صلی الله علیه و آله فَأَخْبَرَهُ فَخَرَجَ رَسُولُ اللَّهِ صلی الله علیه و آله إِلَی النَّاسِ فَقَالَ صَدَقَ وَ الَّذِی نَفْسِی بِیَدِهِ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عبد البر و غیره کلم الذئب من الصحابة ثلاثة رافع بن عمیرة و سلمة بن الأکوع و أهبان بن أوس الأسلمی قال و لذلک تقول العرب هو کذئب أهبان یتعجبون منه و ذلک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أُهْبَانَ بْنَ أَوْسٍ الْمَذْکُورَ کَانَ فِی غَنَمٍ لَهُ فَشَدَّ الذِّئْبُ عَلَی شَاةٍ مِنْهَا فَصَاحَ بِهِ أُهْبَانُ فَأَقْعَی لَهُ الذِّئْبُ وَ قَالَ أَ تَنْزِعُ مِنِّی رِزْقاً رَزَقَنِیهِ اللَّهُ تَعَالَی فَقَالَ أُهْبَانُ مَا سَمِعْتُ وَ لَا رَأَیْتُ أَعْجَبَ مِنْ هَذَا ذِئْبٌ یَتَکَلَّمُ فَقَالَ‌</w:t>
      </w:r>
      <w:r>
        <w:rPr>
          <w:rStyle w:val="FootnoteAnchor"/>
          <w:rtl w:val="true"/>
        </w:rPr>
        <w:footnoteReference w:id="331"/>
      </w:r>
      <w:r>
        <w:rPr>
          <w:rFonts w:ascii="Amiri" w:hAnsi="Amiri" w:eastAsia="Amiri" w:cs="Amiri"/>
          <w:color w:val="111111"/>
          <w:sz w:val="28"/>
          <w:sz w:val="28"/>
          <w:szCs w:val="28"/>
          <w:rtl w:val="true"/>
          <w:lang w:bidi="ar-SA"/>
        </w:rPr>
        <w:t xml:space="preserve">أَ تَعْجَبُ مِنْ هَذَا وَ رَسُولُ اللَّهِ صلی الله علیه و آله بَیْنَ هَذِهِ النَّخَلَاتِ وَ أَوْمَأَ بِیَدِهِ إِلَی </w:t>
      </w:r>
    </w:p>
    <w:p>
      <w:pPr>
        <w:pStyle w:val="BookText"/>
        <w:rPr/>
      </w:pPr>
      <w:r>
        <w:rPr>
          <w:rFonts w:ascii="Amiri" w:hAnsi="Amiri" w:eastAsia="Amiri" w:cs="Amiri"/>
          <w:color w:val="111111"/>
          <w:sz w:val="28"/>
          <w:sz w:val="28"/>
          <w:szCs w:val="28"/>
          <w:rtl w:val="true"/>
          <w:lang w:bidi="ar-SA"/>
        </w:rPr>
        <w:t>الْمَدِینَةِ یُحَدِّثُ بِمَا کَانَ وَ یَکُونُ وَ یَدْعُو إِلَی اللَّهِ وَ عِبَادَتِهِ وَ لَا یُجِیبُونَهُ‌</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قَالَ فَجِئْتُ النَّبِیَّ صلی الله علیه و آله وَ أَخْبَرْتُهُ بِالْقِصَّةِ وَ أَسْلَمْتُ قَالَ النَّبِیُّ صلی الله علیه و آله حَدِّثْ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أبی داود السجستانی الحافظ فیقال لأهبان مکلم الذئب و لأولاده أولاد مکلم الذئب و محمد بن الأشعث الخزاعی من ولده و اتفق مثل ذلک لرافع بن عمیرة و سلمة بن الأکوع</w:t>
      </w:r>
    </w:p>
    <w:p>
      <w:pPr>
        <w:pStyle w:val="BookText"/>
        <w:rPr/>
      </w:pPr>
      <w:r>
        <w:rPr>
          <w:rFonts w:ascii="Amiri" w:hAnsi="Amiri" w:eastAsia="Amiri" w:cs="Amiri"/>
          <w:color w:val="111111"/>
          <w:sz w:val="28"/>
          <w:sz w:val="28"/>
          <w:szCs w:val="28"/>
          <w:rtl w:val="true"/>
          <w:lang w:bidi="ar-SA"/>
        </w:rPr>
        <w:t>وَ فِی الصَّحِیحَیْنِ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امْرَأَتَانِ مَعَهُمَا ابْنَاهُمَا إِذْ جَاءَ الذِّئْبُ فَذَهَبَ بِابْنِ إِحْدَاهُمَا فَقَالَتْ هَذِهِ لِصَاحِبَتِهَا إِنَّمَا ذَهَبَ بِابْنِکِ أَنْتِ فَقَالَتِ الْأُخْرَی إِنَّمَا ذَهَبَ بِابْنِکِ أَنْتِ فَتَحَاکَمَا إِلَی دَاوُدَ علیه السلام فَقَضَی بِهِ لِلْکُبْرَی فَخَرَجَتَا إِلَی سُلَیْمَانَ بْنِ دَاوُدَ علیه السلام فَأَخْبَرَتَاهُ بِذَلِکَ فَقَالَ ائْتُونِی بِالسِّکِّینِ أَشُقَّهُ بَیْنَکُمَا</w:t>
      </w:r>
      <w:r>
        <w:rPr>
          <w:rStyle w:val="FootnoteAnchor"/>
          <w:rtl w:val="true"/>
        </w:rPr>
        <w:footnoteReference w:id="333"/>
      </w:r>
      <w:r>
        <w:rPr>
          <w:rFonts w:ascii="Amiri" w:hAnsi="Amiri" w:eastAsia="Amiri" w:cs="Amiri"/>
          <w:color w:val="111111"/>
          <w:sz w:val="28"/>
          <w:sz w:val="28"/>
          <w:szCs w:val="28"/>
          <w:rtl w:val="true"/>
          <w:lang w:bidi="ar-SA"/>
        </w:rPr>
        <w:t>فَقَالَتِ الصُّغْرَی لَا یَرْحَمُکَ اللَّهُ هُوَ ابْنُهَا فَقَضَی بِهِ لِلصُّغْرَی قَالَ أَبُو هُرَیْرَةَ وَ اللَّهِ مَا سَمِعْتُ بِالسِّکِّینِ قَطُّ إِلَّا یَوْمَئِذٍ وَ مَا کُنَّا نَقُولُ إِلَّا الْمُدْیَةَ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تَارِیخِ ابْنِ النَّجَّارِ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امْرَأَةٌ مِنْ بَنِی إِسْرَائِیلَ عَلَی سَاحِلِ الْبَحْرِ تَغْسِلُ ثِیَابَهَا وَ صَبِیٌّ لَهَا یَدِبُّ بَیْنَ یَدَیْهَا إِذاً جَاءَ سَائِلٌ فَأَعْطَتْهُ لُقْمَةً مِنْ رَغِیفٍ کَانَ مَعَهَا فَمَا کَانَ بِأَسْرَعَ مِنْ أَنْ جَاءَ ذِئْبٌ فَالْتَقَمَ الصَّبِیَّ فَجَعَلَتْ تَعْدُو خَلْفَهُ وَ هِیَ تَقُولُ یَا ذِئْبُ ابْنِی یَا ذِئْبُ ابْنِی فَبَعَثَ اللَّهُ مَلَکاً انْتَزَعَ الصَّبِیَّ مِنْ فَمِ الذِّئْبِ وَ رَمَی بِهِ إِلَیْهَا وَ قَالَ لُقْمَةٌ بِلُقْمَةٍ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الْحِلْیَةِ، عَنْ مَالِکِ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السَّبُعُ صَبِیّاً لِامْرَأَةٍ فَتَصَدَّقَتْ بِلُقْمَةٍ فَأَلْقَاهَا السَّبُعُ فَنُودِیَتْ لُقْمَةٌ بِلُقْمَةٍ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الأرنب واحدة الأرانب و هو حیوان یشبه العناق قصیر الیدین طویل الرجلین و هو اسم جنس یطلق علی الذکر و الأنثی و یقال إنها إذا رأت البحر </w:t>
      </w:r>
    </w:p>
    <w:p>
      <w:pPr>
        <w:pStyle w:val="BookText"/>
        <w:rPr/>
      </w:pPr>
      <w:r>
        <w:rPr>
          <w:rFonts w:ascii="IRNazanin" w:hAnsi="IRNazanin" w:eastAsia="IRNazanin"/>
          <w:color w:val="111111"/>
          <w:sz w:val="28"/>
          <w:sz w:val="28"/>
          <w:szCs w:val="28"/>
          <w:rtl w:val="true"/>
          <w:lang w:bidi="fa-IR"/>
        </w:rPr>
        <w:t>ماتت و لذلک لا توجد بالسواحل و هذا لا یصح عندی و تزعم العرب فی أکاذیبها أن الجن تهرب منها لموضع حیضها و التی تحیض من الحیوان أربع المرأة و الضبع و الخفاش و الأرنب و یقال إن الکلبة تحیض و من أمثالهم المشهورة قولهم فی بیته یؤتی الحکم و هو مما وضعته العرب علی ألسنة البهائم قالوا إن الأرنب التقطت تمرة فاختلسها الثعلب فأکلها فانطلقا یختصمان إلی الضب فقالت الأرنب یا أبا حسل فقال سمیعا دعوت قالت أتیناک لنختصم‌</w:t>
      </w:r>
      <w:r>
        <w:rPr>
          <w:rStyle w:val="FootnoteAnchor"/>
          <w:rtl w:val="true"/>
        </w:rPr>
        <w:footnoteReference w:id="335"/>
      </w:r>
      <w:r>
        <w:rPr>
          <w:rFonts w:ascii="IRNazanin" w:hAnsi="IRNazanin" w:eastAsia="IRNazanin"/>
          <w:color w:val="111111"/>
          <w:sz w:val="28"/>
          <w:sz w:val="28"/>
          <w:szCs w:val="28"/>
          <w:rtl w:val="true"/>
          <w:lang w:bidi="fa-IR"/>
        </w:rPr>
        <w:t>قال عادلا حکمتما قالت فأخرج إلینا قال فی بیته یؤتی الحکم قالت إنی وجدت تمرة قال حلوة فکلیها قالت فاختلسها الثعلب قال لنفسه بغی الخیر قالت فلطمته قال أخذت بحقک قالت فلطمنی قال حر انتصر</w:t>
      </w:r>
      <w:r>
        <w:rPr>
          <w:rStyle w:val="FootnoteAnchor"/>
          <w:rtl w:val="true"/>
        </w:rPr>
        <w:footnoteReference w:id="336"/>
      </w:r>
      <w:r>
        <w:rPr>
          <w:rFonts w:ascii="IRNazanin" w:hAnsi="IRNazanin" w:eastAsia="IRNazanin"/>
          <w:color w:val="111111"/>
          <w:sz w:val="28"/>
          <w:sz w:val="28"/>
          <w:szCs w:val="28"/>
          <w:rtl w:val="true"/>
          <w:lang w:bidi="fa-IR"/>
        </w:rPr>
        <w:t>قالت فاقض بیننا قال قد قضیت فذهبت أقواله کلها مثلا و مثل هذا أن عدی بن أرطاة أتی شریحا القاضی فی مجلس حکمه فقال أین أنت قال بینک و بین الحائط قال اسمع منی قال للاستماع جلست قال إنی تزوجت امرأة قال بالرفاء و البنین قال و شرط أهلها أنی لا أخرج من بیتهم قال أوف لهم بالشرط قال فإنی أرید الخروج قال فی حفظ الله قال فاقض بیننا قال قد فعلت قال فعلی من حکمت قال علی ابن أمک قال بشهادة من قال بشهادة ابن أخت خالتک‌</w:t>
      </w:r>
      <w:r>
        <w:rPr>
          <w:rStyle w:val="FootnoteAnchor"/>
          <w:rtl w:val="true"/>
        </w:rPr>
        <w:footnoteReference w:id="33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الأسد من السباع معروف و جمعه أسود و أسد و أسد و الأنثی أسدة و له أسماء کثیرة قال ابن خالویه للأسد خمسمائة اسم و صفة و زاد علیه علی بن قاسم اللغوی مائة و ثلاثین اسما و هو أشرف الحیوان المتوحشة إذ منزلته منها منزلة الملک المهاب لقوته و شجاعته و قساوته و شهامته و شراسة خلقه و لذلک یضرب بها </w:t>
      </w:r>
    </w:p>
    <w:p>
      <w:pPr>
        <w:pStyle w:val="BookText"/>
        <w:rPr/>
      </w:pPr>
      <w:r>
        <w:rPr>
          <w:rFonts w:ascii="IRNazanin" w:hAnsi="IRNazanin" w:eastAsia="IRNazanin"/>
          <w:color w:val="111111"/>
          <w:sz w:val="28"/>
          <w:sz w:val="28"/>
          <w:szCs w:val="28"/>
          <w:rtl w:val="true"/>
          <w:lang w:bidi="fa-IR"/>
        </w:rPr>
        <w:t>المثل فی القوة و النجدة و البسالة و شدة الإقدام و الصولة</w:t>
      </w:r>
      <w:r>
        <w:rPr>
          <w:rStyle w:val="FootnoteAnchor"/>
          <w:rtl w:val="true"/>
        </w:rPr>
        <w:footnoteReference w:id="338"/>
      </w:r>
      <w:r>
        <w:rPr>
          <w:rFonts w:ascii="IRNazanin" w:hAnsi="IRNazanin" w:eastAsia="IRNazanin"/>
          <w:color w:val="111111"/>
          <w:sz w:val="28"/>
          <w:sz w:val="28"/>
          <w:szCs w:val="28"/>
          <w:rtl w:val="true"/>
          <w:lang w:bidi="fa-IR"/>
        </w:rPr>
        <w:t>و قیل لحمزة أسد الله و یقال من نبل الأسد أنه اشتق لحمزة من اسمه و للأسد من الصبر علی الجوع و قلة الحاجة إلی الماء ما لیس لغیره من السباع و لا یأکل‌</w:t>
      </w:r>
      <w:r>
        <w:rPr>
          <w:rStyle w:val="FootnoteAnchor"/>
          <w:rtl w:val="true"/>
        </w:rPr>
        <w:footnoteReference w:id="339"/>
      </w:r>
      <w:r>
        <w:rPr>
          <w:rFonts w:ascii="IRNazanin" w:hAnsi="IRNazanin" w:eastAsia="IRNazanin"/>
          <w:color w:val="111111"/>
          <w:sz w:val="28"/>
          <w:sz w:val="28"/>
          <w:szCs w:val="28"/>
          <w:rtl w:val="true"/>
          <w:lang w:bidi="fa-IR"/>
        </w:rPr>
        <w:t>من فریسة غیره و إذا شبع</w:t>
      </w:r>
    </w:p>
    <w:p>
      <w:pPr>
        <w:pStyle w:val="BookText"/>
        <w:rPr/>
      </w:pPr>
      <w:r>
        <w:rPr>
          <w:rFonts w:ascii="IRNazanin" w:hAnsi="IRNazanin" w:eastAsia="IRNazanin"/>
          <w:color w:val="111111"/>
          <w:sz w:val="28"/>
          <w:sz w:val="28"/>
          <w:szCs w:val="28"/>
          <w:rtl w:val="true"/>
          <w:lang w:bidi="fa-IR"/>
        </w:rPr>
        <w:t>من فریسته ترکها و لم یعد إلیها و إذا جاع ساءت أخلاقه و إذا امتلأ من الطعام ارتاض و لا یشرب من ماء ولغ فیه کلب و هو ینهش و لا یأکل و ریقه قلیل جدا و لذلک یوصف بالبخر و یوصف بالشجاعة و الجبن فمن جبنه أنه یفزع من صوت الدیک و نقر الطست و من السنور و یتحیر عند رؤیة النار و هو شدید البطش و لا یألف شیئا من السباع لأنه لا یری فیها ما یکافئه و متی وضع جلدها علی شی‌ء من جلودها تساقطت شعورها و لا یدنو من المرأة الطامث و لو بلغه الجهد</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یعمر کثیرا و علامة کبره سقوط أسنانه و فی الحلیة، لأبی نعیم قال بلغنی أن الأسد لا یأکل إلا من أتی محرما</w:t>
      </w:r>
    </w:p>
    <w:p>
      <w:pPr>
        <w:pStyle w:val="BookText"/>
        <w:rPr/>
      </w:pPr>
      <w:r>
        <w:rPr>
          <w:rFonts w:ascii="Amiri" w:hAnsi="Amiri" w:eastAsia="Amiri" w:cs="Amiri"/>
          <w:color w:val="111111"/>
          <w:sz w:val="28"/>
          <w:sz w:val="28"/>
          <w:szCs w:val="28"/>
          <w:rtl w:val="true"/>
          <w:lang w:bidi="ar-SA"/>
        </w:rPr>
        <w:t xml:space="preserve">وَ رَوَی مُحَمَّدُ بْنُ الْمُنْکَدِرِ عَنْ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سَفِینَةَ مَوْلَی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رَکِبْتُ سَفِینَةً فِی الْبَحْرِ فَانْکَسَرَتْ فَرَکِبْتُ لَوْحاً فَأَخْرَجَنِی إِلَی أَجَمَةٍ فِیهَا أَسَدٌ فَأَقْبَلَ إِلَیَّ فَقُلْتُ أَنَا سَفِینَةُ مَوْلَی رَسُولِ اللَّهِ صلی الله علیه و آله وَ أَنَا تَائِهٌ فَجَعَلَ یَغْمِزُنِی بِمَنْکِبِهِ حَتَّی أَقَامَنِی عَلَی الطَّرِیقِ ثُمَّ هَمْهَمَ فَظَنَنْتُ أَنَّهُ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رَسُولُ اللَّهِ صلی الله علیه و آله عَلَی عُتْبَةَ بْنِ أَبِی لَهَبٍ فَقَالَ اللَّهُمَّ سَلِّطْ عَلَیْهِ کَلْباً مِنْ کِلَابِکَ فَافْتَرَسَهُ الْأَسَدُ بِالزَّرْقَاءِ مِنْ أَرْضِ الشَّامِ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الْحَافِظُ أَبُو نُعَیْمٍ بِسَنَدِهِ عَنِ الْأَسْوَدِ بْنِ هَبَّارٍ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أَبُو لَهَبٍ وَ ابْنُهُ عُتْبَةُ نَحْوَ الشَّامِ فَخَرَجْتُ مَعَهُمَا فَنَزَلْنَا السَّرَاةَ قَرِیباً مِنْ صَوْمَعَةِ رَاهِبٍ فَقَالَ الرَّاهِبُ مَا أُنْزِلُکُمْ هَاهُنَا هُنَا سِبَاعٌ فَقَالَ أَبُو لَهَبٍ أَنْتُمْ عَرَفْتُمْ سِنِّی وَ حَقِّی قُلْنَا أَجَلْ قَالَ إِنَّ مُحَمَّداً دَعَا عَلَی ابْنِی فَاجْمَعُوا مَتَاعَکُمْ عَلَی هَذِهِ الصَّوْمَعَةِ ثُمَّ افْرُشُوا لِابْنِی عَلَیْهِ </w:t>
      </w:r>
    </w:p>
    <w:p>
      <w:pPr>
        <w:pStyle w:val="BookText"/>
        <w:rPr/>
      </w:pPr>
      <w:r>
        <w:rPr>
          <w:rFonts w:ascii="Amiri" w:hAnsi="Amiri" w:eastAsia="Amiri" w:cs="Amiri"/>
          <w:color w:val="111111"/>
          <w:sz w:val="28"/>
          <w:sz w:val="28"/>
          <w:szCs w:val="28"/>
          <w:rtl w:val="true"/>
          <w:lang w:bidi="ar-SA"/>
        </w:rPr>
        <w:t>وَ نُومُوا حَوْلَهُ فَفَعَلْنَا ذَلِکَ وَ جَمَعْنَا الْمَتَاعَ حَتَّی ارْتَفَعَ وَ دُرْنَا حَوْلَهُ وَ بَاتَ عُتْبَةُ فَوْقَ الْمَتَاعِ فَجَاءَ الْأَسَدُ فَشَمَّ وُجُوهَنَا ثُمَّ وَثَبَ فَإِذَا هُوَ فَوْقَ الْمَتَاعِ فَقَطَعَ رَأْسَهُ فَقَالَ سَیْفِی یَا کَلْبُ وَ لَمْ یَقْدِرْ عَلَی غَیْرِ ذَلِکَ وَ فِی رِوَایَةٍ فَضَرَبَهُ‌</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بِیَدِهِ ضَرْبَةً وَاحِدَةً فَخَدَشَهُ فَقَالَ قَتَلَنِی فَمَاتَ مِنْ سَاعَتِهِ وَ طَلَبْنَا الْأَسَدَ فَلَمْ نَجِدْهُ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سماه النبی صلی الله علیه و آله کلبا لأنه شبهه‌</w:t>
      </w:r>
      <w:r>
        <w:rPr>
          <w:rStyle w:val="FootnoteAnchor"/>
          <w:rtl w:val="true"/>
        </w:rPr>
        <w:footnoteReference w:id="342"/>
      </w:r>
      <w:r>
        <w:rPr>
          <w:rFonts w:ascii="IRNazanin" w:hAnsi="IRNazanin" w:eastAsia="IRNazanin"/>
          <w:color w:val="111111"/>
          <w:sz w:val="28"/>
          <w:sz w:val="28"/>
          <w:szCs w:val="28"/>
          <w:rtl w:val="true"/>
          <w:lang w:bidi="fa-IR"/>
        </w:rPr>
        <w:t>فی رفع رجله عند البول</w:t>
      </w:r>
    </w:p>
    <w:p>
      <w:pPr>
        <w:pStyle w:val="BookText"/>
        <w:rPr/>
      </w:pPr>
      <w:r>
        <w:rPr>
          <w:rFonts w:ascii="Amiri" w:hAnsi="Amiri" w:eastAsia="Amiri" w:cs="Amiri"/>
          <w:color w:val="111111"/>
          <w:sz w:val="28"/>
          <w:sz w:val="28"/>
          <w:szCs w:val="28"/>
          <w:rtl w:val="true"/>
          <w:lang w:bidi="ar-SA"/>
        </w:rPr>
        <w:t>وَ رَوَی الْبُخَارِیُّ فِی صَحِیحِهِ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فِرَارَکَ مِنَ الْأَسَدِ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أَخَذَ بِیَدِ مَجْذُومٍ وَ قَالَ بِسْمِ اللَّهِ ثِقَةً بِاللَّهِ وَ تَوَکُّلًا عَلَیْهِ وَ أَدْخَلَهَا مَعَهُ الصَّحْفَةَ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الشافعی فی عیوب الزوجین إن الجذام و البرص یعدی و قال إن ولد المجذوم قل ما یسلم منه قلت معنی قوله إنه یعدی أی بتأثیر الله تعالی لا بنفسه لأن الله تعالی أجری العادة بابتلاء السلیم عند مخالطة المبتلی و قد یوافق قدرا و قضاء فیظن أنه عدوی و قد قال صلی الله علیه و آله لا عدوی و لا طیرة و قوله فی الولد قل ما یسلم منه فقد قال الصیدلانی معناه أن الولد قد ینزعه عرق من الأب فیصیر أجذم و قد قال صلی الله علیه و آله لرجل قد قال له إن امرأتی ولدت غلاما أسود لعل عرقا نزعه و بهذا الطریق یحصل الجمع بین هذه الأحادیث</w:t>
      </w:r>
    </w:p>
    <w:p>
      <w:pPr>
        <w:pStyle w:val="BookText"/>
        <w:rPr/>
      </w:pPr>
      <w:r>
        <w:rPr>
          <w:rFonts w:ascii="Amiri" w:hAnsi="Amiri" w:eastAsia="Amiri" w:cs="Amiri"/>
          <w:color w:val="111111"/>
          <w:sz w:val="28"/>
          <w:sz w:val="28"/>
          <w:szCs w:val="28"/>
          <w:rtl w:val="true"/>
          <w:lang w:bidi="ar-SA"/>
        </w:rPr>
        <w:t>وَ جَاءَ فِی الْحَدِیثِ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یُورِدُ ذُو عَاهَةٍ عَلَی مُصِحٍّ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صلی الله علیه و آله أَتَاهُ مَجْذُومٌ لِیُبَایِعَهُ فَلَمْ </w:t>
      </w:r>
    </w:p>
    <w:p>
      <w:pPr>
        <w:pStyle w:val="BookText"/>
        <w:rPr/>
      </w:pPr>
      <w:r>
        <w:rPr>
          <w:rFonts w:ascii="Amiri" w:hAnsi="Amiri" w:eastAsia="Amiri" w:cs="Amiri"/>
          <w:color w:val="111111"/>
          <w:sz w:val="28"/>
          <w:sz w:val="28"/>
          <w:szCs w:val="28"/>
          <w:rtl w:val="true"/>
          <w:lang w:bidi="ar-SA"/>
        </w:rPr>
        <w:t>یَمُدَّ یَدَهُ إِلَیْهِ بَلْ قَالَ أَمْسِکْ یَدَکَ فَقَدْ بَایَعْتُکَ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مُسْنَدِ أَحْمَدَ،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تُطِیلُوا النَّظَرَ إِلَی الْمَجْذُومِ وَ إِذَا کَلَّمْتُمُوهُ فَلْیَکُنْ بَیْنَکُمْ وَ بَیْنَهُ قِیدُ رُمْحٍ‌</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الشیخ صلاح الدین فی القواعد أن الأم إذا کان بها جذام أو برص سقط حقها من الحضانة لأنه یخشی علی الولد من لبنها و مخالطتها</w:t>
      </w:r>
    </w:p>
    <w:p>
      <w:pPr>
        <w:pStyle w:val="BookText"/>
        <w:rPr/>
      </w:pPr>
      <w:r>
        <w:rPr>
          <w:rFonts w:ascii="Amiri" w:hAnsi="Amiri" w:eastAsia="Amiri" w:cs="Amiri"/>
          <w:color w:val="111111"/>
          <w:sz w:val="28"/>
          <w:sz w:val="28"/>
          <w:szCs w:val="28"/>
          <w:rtl w:val="true"/>
          <w:lang w:bidi="ar-SA"/>
        </w:rPr>
        <w:t>وَ رَوَی الطَّبَرَانِیُّ وَ غَیْرِهِ‌</w:t>
      </w:r>
      <w:r>
        <w:rPr>
          <w:rStyle w:val="FootnoteAnchor"/>
          <w:rtl w:val="true"/>
        </w:rPr>
        <w:footnoteReference w:id="345"/>
      </w:r>
      <w:r>
        <w:rPr>
          <w:rFonts w:ascii="Amiri" w:hAnsi="Amiri" w:eastAsia="Amiri" w:cs="Amiri"/>
          <w:color w:val="111111"/>
          <w:sz w:val="28"/>
          <w:sz w:val="28"/>
          <w:szCs w:val="28"/>
          <w:rtl w:val="true"/>
          <w:lang w:bidi="ar-SA"/>
        </w:rPr>
        <w:t>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یَقُولُ الْأَسَدُ فِی زَئِیرِهِ قَالُوا اللَّهُ وَ رَسُولُهُ أَعْلَمُ قَالَ صلی الله علیه و آله إِنَّهُ یَقُولُ اللَّهُمَّ لَا تُسَلِّطْنِی عَلَی أَحَدٍ مِنْ أَهْلِ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Style w:val="FootnoteAnchor"/>
          <w:rtl w:val="true"/>
        </w:rPr>
        <w:footnoteReference w:id="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بِوَادٍ تَخَافُ فِیهِ الْأَسَدَ فَقُلْ أَعُوذُ بِدَانِیَالَ وَ بِالْجُبِّ مِنْ شَرِّ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انتهی أشار بذلک إلی مَا رَوَاهُ الْبَیْهَقِیُّ فِی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دَانِیَالَ علیه السلام طُرِحَ فِی الْجُبِّ وَ أُلْقِیَت عَلَیْهِ السِّبَاعُ فَجَعَلَتِ السِّبَاعُ تَلْحَسُهُ وَ تُبَصْبِصُ إِلَیْهِ فَأَتَاهُ مَلَکٌ فَقَالَ لَهُ دَانِیَالُ‌</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الْحَمْدُ لِلَّهِ الَّذِی لَا یَنْسَی مَنْ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بُخْتَنَصَّرَ ضَرَی‌</w:t>
      </w:r>
      <w:r>
        <w:rPr>
          <w:rStyle w:val="FootnoteAnchor"/>
          <w:rtl w:val="true"/>
        </w:rPr>
        <w:footnoteReference w:id="3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أَسَدَیْنِ وَ أَلْقَاهُمَا فِی جُبٍّ وَ أَمَرَ بِدَانِیَالَ فَأُلْقِیَ عَلَیْهِمَا فَمَکَثَ مَا شَاءَ اللَّهُ ثُمَّ اشْتَهَی الطَّعَامَ وَ الشَّرَابَ فَأَوْحَی اللَّهُ تَعَالَی إِلَی أَرْمِیَا وَ هُوَ بِالشَّامِ أَنْ یَذْهَبَ إِلَی دَانِیَالَ بِطَعَامٍ وَ شَرَابٍ وَ هُوَ بِأَرْضِ الْعِرَاقِ فَذَهَبَ إِلَیْهِ‌</w:t>
      </w:r>
      <w:r>
        <w:rPr>
          <w:rStyle w:val="FootnoteAnchor"/>
          <w:rtl w:val="true"/>
        </w:rPr>
        <w:footnoteReference w:id="349"/>
      </w:r>
      <w:r>
        <w:rPr>
          <w:rFonts w:ascii="Amiri" w:hAnsi="Amiri" w:eastAsia="Amiri" w:cs="Amiri"/>
          <w:color w:val="111111"/>
          <w:sz w:val="28"/>
          <w:sz w:val="28"/>
          <w:szCs w:val="28"/>
          <w:rtl w:val="true"/>
          <w:lang w:bidi="ar-SA"/>
        </w:rPr>
        <w:t xml:space="preserve">حَتَّی وَقَفَ عَلَی رَأْسِ الْجُبِّ وَ قَالَ دَانِیَالُ دَانِیَالُ فَقَالَ مَنْ هَذَا </w:t>
      </w:r>
    </w:p>
    <w:p>
      <w:pPr>
        <w:pStyle w:val="BookText"/>
        <w:rPr/>
      </w:pPr>
      <w:r>
        <w:rPr>
          <w:rFonts w:ascii="Amiri" w:hAnsi="Amiri" w:eastAsia="Amiri" w:cs="Amiri"/>
          <w:color w:val="111111"/>
          <w:sz w:val="28"/>
          <w:sz w:val="28"/>
          <w:szCs w:val="28"/>
          <w:rtl w:val="true"/>
          <w:lang w:bidi="ar-SA"/>
        </w:rPr>
        <w:t>قَالَ أَرْمِیَا قَالَ مَا جَاءَ بِکَ قَالَ أَرْسَلَنِی إِلَیْکَ رَبُّکَ قَالَ دَانِیَالُ الْحَمْدُ لِلَّهِ الَّذِی لَا یَنْسَی مَنْ ذَکَرَهُ وَ الْحَمْدُ لِلَّهِ الَّذِی لَا یُخَیِّبُ مَنْ رَجَاهُ وَ الْحَمْدُ لِلَّهِ الَّذِی مَنْ وَثِقَ بِهِ لَمْ یَکِلْهُ إِلَی سِوَاهُ وَ الْحَمْدُ لِلَّهِ الَّذِی یَجْزِی بِالْإِحْسَانِ إِحْسَاناً وَ الْحَمْدُ لِلَّهِ الَّذِی یَجْزِی بِالصَّبْرِ نَجَاةً وَ غُفْرَاناً وَ الْحَمْدُ لِلَّهِ الَّذِی یَکْشِفُ ضُرَّنَا بَعْدَ کَرْبِنَا وَ الْحَمْدُ لِلَّهِ الَّذِی هُوَ ثِقَتُنَا حِینَ یَسُوءُ ظَنُنَّا بِأَعْمَالِنَا وَ الْحَمْدُ لِلَّهِ الَّذِی هُوَ رَجَاؤُنَا حِینَ تَنْقَطِعُ الْحِیَلُ مِنَّا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ابن أبی الدنیا من وجه آخر أن الملک الذی کان دانیال فی سلطانه جاءه المنجمون و أصحاب العلم و أخبروه أنه یولد لیلة کذا و کذا غلام یفسد ملکک فأمر بقتل من ولد فی تلک اللیلة فلما ولد دانیال ألقته أمه فی أجمة أسد فبات الأسد و لبؤته یلحسانه نجاه الله بذلک حتی بلغ ما بلغ و کان من أمره ما قدره العزیز العلیم‌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70" w:name="pg13941_185308"/>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 هم با همزه و هم بدون آن استعمال می‌شود ولی در اصل به صورت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این کلمه، ذئبه است و جمع قِلّه آن أذؤب و جمع کثیر آن، ذئاب و ذؤبان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گرگ در گرسنه بودن و تحمل گرسنگی،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پرخور و حریص است، ولی با وجود این ممکن است چند روزی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گرگ که در سرزمین خشک و بی‌آب و علف بوده اگر چیزی را نیابد، به نسیم بسنده کرده و از آن 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استخوان توپر را هضم می‌کند ولی هسته خرما را هضم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آن این است که با یک چشم خوابیده و دیگری بیدار می‌ماند تا اینکه آن چشم از خواب سیر شود، سپس آن را باز کرده و با آن یکی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برگ پیاز دشتی پا بگذارد، بلافاصله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 دشمنی گرگ با گوسفند به طوری است که اگر پوست گوسفند با پوست گرگ باهم جمع شوند، موهای پوست گوسفند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گرسنگی بر گرگ چیره شود، زوزه می‌کشد و گرگ‌ها دور او جمع می‌شوند و برخی از آنها در برابر برخی دیگر می‌ایستند و هر کدام از آنها پشت کند، سایر گرگ‌ها بر آن پریده و آن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حیوان انسانی را ببیند، و در مقابل آن احساس ضعف کند برای فریادرسی و کمک، زوزه می‌کشد و دیگر گرگ‌ها صدای آن را شنیده و یکی یکی به سمت انسان روی می‌آورند و همه آنها به یک اندازه حریص خوردن انسان هستند و اگر انسان یکی از آنها را زخمی و خونین کند، سایر گرگ‌ها بر سر آن گرگ خونین شده پریده و او را تکه تکه کرده و انسان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در کتاب المستدرک خود، از ابو سعید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چوپانی گوسفندان را در ریگزاری می‌چراند، گرگی شتابان به گوسفندی حمله‌ور شد ولی چوپان مانع شده و نگذاشت گرگ چنین کاری را بکند، آن وقت گرگ، روی دم خود نشسته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 من و روزی‌ام که خداوند آن را بر من مقدر ساخته، می‌شوی؟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گرگی با من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امری شگفت‌تر از خود، باخبر می‌سازم؛ رسول خدا در بین دو ریگزار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مردم را از اخبار پیشینیان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گوسفندان خود را به گوشه‌ای از گوشه‌های شهر مدینه برد و سپس نزد حضرت آمده و ایشان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نزد مردم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اختیار اوست، راست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و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سه تن از صحابه به نام‌های، رافع بن عمیره، و سلمة بن أکوع و أهبان بن أوس أسلمی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عرب‌ها وقتی از چیزی تعجب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مانند گرگ أهبان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اهبان بن اوس در میان گله گوسفند بود که گرگ، گوسفندی را از آن گله گرفت و اهبان بر آن گرگ فریاد بر آورد و گرگ روی دُم خود نشسته و به اهبان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رزقی که خداوند متعال برایم مقدّر کرده محروم می‌سازی؟ اهبان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 از این نشنیده و ندیده‌ام که گرگی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واقعه تعجب می‌کنی، در حالی که رسول خدا در میان این نخل‌ها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سمت مدینه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رخ داده و خواهد داد،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سوی خدا و عبادتش دعوت می‌کند ولی مردم آن حضرت را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آمده و داستان را بر ایشان نقل کرده 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مردم نقل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ابو داود سجستانی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اهبان مکلّم الذئب و به فرزندان او، فرزندان مکلم الذئب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أشعث خزاعی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درباره رافع بن عمیر و سلمة بن اکوع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صحیحین به نقل از ابوهریره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 زنی دو فرزندشان بود که گرگی آمده و یکی از فرزندان آنها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فرزند تو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فرزند تو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برای داوری نزد داود علیه السلام رفتند و آن حضرت حق را به زن بزرگ‌تر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خارج شده و با سلیمان پسر داود بر خورد کرده و او را از مسئله باخبر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 تا آن را دو نیم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 کوچک‌تر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رحمتش را بر تو ارزانی بدارد، او پسر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حضرت حق را به زن کوچک‌تر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کلمه سکّین را تا آن روز نشنیده بودم و ما فقط به چاقو، مُدیه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نجّار از وهب بن منبّه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قوم بنی اسرائیل در ساحل دریا مشغول شستن لباس‌هایش بود و کودک او در نزد او می‌خزید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سائلی آمد و آن زن لقمه نانی که به همراه داشت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گرگی آمد و کودک آن زن را گرفت و شتابان رفت، در حالی که آن زن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 ای گرگ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فرستاد و آن کودک را از دهان گرگ بر گرفته و آن را به سمت زن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لقمه‌ای در قبال لقمه‌ای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حِلیه از مالک بن دینار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درنده‌ای کودک زنی را گرفت و آن زن لقمه‌ای را صدقه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درنده کودک را انداخت و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لقمه‌ای در قبال لقمه‌ای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 بوده و جمع آن أرانب است و آن حیوانی شبیه 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دستانی کوتاه و پاهایی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أرنب، اسم جنس بوده و بر مذکر و مونث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حیوان وقتی دریا را ببیند، می‌میرد از این رو در سواحل دریاها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نظر من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افسانه‌های خود گمان می‌کردند که جن به دلیل حیض آن از آن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موجودات، چهار حیوان حیض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کفتار، خفاش و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سگ نیز حیض می‌شود و در مَثَل‌های مشهور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خانه قاضی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عرب‌ها از زبان حیوانات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خرمایی را یافت ولی روباه آن را از او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نزد سوسمار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آمده‌ایم تا میان ما داوری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عادلی را به داوری برگزیده‌اید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باید به خانه قاضی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قاضی پیش طرفین دعوا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خرمایی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است، پس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آن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برای خود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 را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است که از خود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گفتار آنها ضرب 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مثل عدی بن أرطاة است که نزد قاضی شریح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حکم، عدی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 گفت من میان تو و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گوش دادن اینجا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خوشی و داشتن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شرط کرده‌اند که از محل آنان خارج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آنان پایبند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ما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چه کسی داوری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پسر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پسر خواهر خاله‌ات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درندگان معروف است و جمع آن أسود، أُسد و آسد و آساد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آن أسدة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نام‌های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ابن خالویه شیر پانصد اسم و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قاسم لغت‌شناس صد و سی اسم را نیز بر این نام‌ها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جزء شریف‌ترین حیوانات وحشی است و جایگاه آن به منزله پادشاهی است که از قدرت، شجاعت، قساوت، شهامت و تندخویی او حساب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قدرت، حمایت، بی‌باکی و شدت حمله و یورش به او مثال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حمزه اسدالله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فضیلت شیر است که برای حمزه از نام او اشتقاق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مقایسه با دیگر درندگان، در برابر گرسنگی تحمل ورزیده و کمتر به آب نیاز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شکار دیگر حیوانات را نمی‌خورد و هرگاه از شکار خود سیر شود، آن را رها کرده و به سمت آن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شیر گرسنه شود، اخلاقش بد می‌شود و هرگاه از غذا سیر شود،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از آبی که سگ آن را لیسیده، نمی‌نوشد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می‌گیرد ولی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آن اندک است و به این سبب به بوی بد دهان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شجاعت و ترس وصف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ترس‌های آن، هراسیدن از صدای خروس، صدای کوبیدن تشت و 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هنگام دیدن آتش متعجب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بسیار قدرتمند است و با هیچ یک از درندگان دوست نمی‌شود؛ زیرا در میان آنها کفو خود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پوست آن بر پوست سایر حیوانات قرار گیرد، موهای آن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به زن حائض نزدیک نمی‌شود هرچند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زیاد عمر می‌کند و یکی از نشانه‌های طول عمر او، افتادن دندان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حیلة از ابونعیم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شدم که شیر تنها کسی را که مرتکب حرام شده است،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منکدر از سفینه غلام رسول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در دریا بودم که آن کشتی شکست، پس بر تکه چوبی سوار شدم و مرا به بیشه‌ای رساند که در آن شیری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نزد من آمد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سفینه، غلام رسول خدا هستم که گم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شانه خود به من اشاره کرد تا اینکه مرا بر سر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پچ‌پچ کرد و من پنداشتم که خداحافظی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عتبة بن ابی لهب را نفرین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سگی از سگانت 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شیری او را در محلی به نام زرقاء در سرزمین شام 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ابونعیم از اسودبن هبّار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پسرش عتبه به سوی شام بار و بنه بستند و من نیز با آنها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بلندی نزدیک به صومعه راهبی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منزل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اینجا سرزمین درندگان است؟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سن و حق مرا می‌شناسید؟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پسرم نفرین کرده است، پس بار و بنه خود را در این صومعه جمع کنید، سپس آن را برای فرزندم بگسترانید و در باره وی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 را جمع نمودیم تا اینکه سطح آن بالا آمد و دور آن را احاطه کردیم و عتبه بالای وسایل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آمد و چهره‌های ما را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عتبه که بالای وسایل بود، پرید و سرش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 شمشیرم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چیزی 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که شیر با دستش ضربه‌ای به او وارد کرده و او را زخمی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 و بلافاصله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شیر گشتیم و آن را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آن را سگ نامیدند، چرا که به هنگام بول کردن، مانند سگ پاهای خود را بالا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از پیامبر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که جذام گرفته فرار کنید، همانگونه که از شیر فرار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 شخص جذامی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تکیه و توکل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او را داخل بشقاب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کتاب عیوب الزوجین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جذام و پیسی مسری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شخص جذامی کمتر اتفاق می‌افتد که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که سرایت‌کننده است، یعنی به اراده خداوند نه به اراده خودش؛ زیرا خداوند متعال عادت امور را چنین جاری ساخته است که شخص سالم را هنگام اختلاط با شخص بیمار مبتلا می‌سازد و این گاهی با قضا و قدری موافق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گمان می‌شود که آن مسری است، در حالی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واگیری باشد و نه بد 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فرزند این فرد مبتلا به جزام سالم باشد، صیدلانی می‌گوید معنای آن این است که فرزند گاهی رگی از پدر دارد که در این صورت مبتلا به جذام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پاسخ مردی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پسری سیاه به دنیا 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رگی از او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می‌توان میان احادیث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بیمار، بیماری خود را به شخص سالم انتقال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شخصی جذامی نزد رسول خدا صلی الله علیه و آله آمد تا با ایشان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سوی آن شخص دراز نکرده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نگه دار پس من با تو بیعت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نقل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طولانی به شخص جذامی نکنید و اگر با او صحبت کردید، میانتان به اندازه یک نیزه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صلاح الدین در القواعد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جذام یا پیسی داشته باشد، حق حضانت از او سلب می‌شود؛ چرا که ترس آن می‌رود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شیر دادن و ارتباط داشتن به فرزند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دیگران از ابوهریره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شیر در نعره کشیدن خود چه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شخص نیکوکار مسلط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ازقول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دره‌ای بودی که از شیر هراس داشتی،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شیر به دانیال و چاه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اشاره کرده به آنچه که بیهقی در الشعب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به چاه انداخته شد و درندگان با او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درندگان شروع به لیسیدن او کرده و بر ایشان دم جنبانیدند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پادشاهی بر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خداوندی که فراموش نمی‌کند کسی را که ذکر و یاد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الدنیا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نصّر دو شیر را به شکار تحریک کرد و آن دو را در چاهی انداخت و دستور داد دانیال را به چاه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خدا خواست آنجا ماند آنگاه دلش غذا و نوشیدنی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أرمیا که در شام بود وحی کرد تا برای دانیال غذا و نوشیدنی ببرد که در سرزمین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أرمیا به نزد او رفته و بر سر چاه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اینجا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مرا به اینجا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که کسی را که یاد او می‌کند،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ناامید نمی‌کند آن کسی را که به او امیداوار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هر کسی به او توکل کند، او را به دیگری نمی‌سپارد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نیکی را با نیکی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برای صبر کردن، نجات و آمرزش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ضرر و زیان ما را پس از مصیبت‌مان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او تکیه‌گاه ماست آنگاه که با کردارمان سوء ظن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راست که او امید ماست آنگاه 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ما بریده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الدنیا به گونه‌ای دیگر نیز نقل شده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دانیال تحت فرمانروایی او بود، منجمان و اهل علم نزد آن پادشاه آمده و او را باخبر ساختند که بچه‌ای در شبی چنین و چنان زاده می‌شود و پادشاهی تو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تا در آن شب هر کسی بزاید،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دانیال به دنیا آمد، مادرش او را در بیشه شیری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و جفتش تا بامداد او را لیسیدند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او را نجات داد و رسید آنچه که رسید و تقدیر خداوند عزیز و آگاه محقق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71" w:name="__RefHeading___Toc316977_3381743652"/>
      <w:bookmarkStart w:id="372" w:name="_Toc162"/>
      <w:bookmarkEnd w:id="371"/>
      <w:r>
        <w:rPr>
          <w:rtl w:val="true"/>
        </w:rPr>
        <w:t xml:space="preserve">باب </w:t>
      </w:r>
      <w:r>
        <w:rPr/>
        <w:t>3</w:t>
      </w:r>
      <w:r>
        <w:rPr>
          <w:rtl w:val="true"/>
        </w:rPr>
        <w:t xml:space="preserve"> </w:t>
      </w:r>
      <w:r>
        <w:rPr>
          <w:rtl w:val="true"/>
        </w:rPr>
        <w:t>الظبی و سائر الوحوش</w:t>
      </w:r>
      <w:bookmarkEnd w:id="372"/>
    </w:p>
    <w:p>
      <w:pPr>
        <w:pStyle w:val="Heading4"/>
        <w:numPr>
          <w:ilvl w:val="3"/>
          <w:numId w:val="1"/>
        </w:numPr>
        <w:rPr/>
      </w:pPr>
      <w:bookmarkStart w:id="373" w:name="__RefHeading___Toc316979_3381743652"/>
      <w:bookmarkStart w:id="374" w:name="_Toc163"/>
      <w:bookmarkEnd w:id="373"/>
      <w:r>
        <w:rPr>
          <w:rtl w:val="true"/>
        </w:rPr>
        <w:t>روایات</w:t>
      </w:r>
      <w:bookmarkEnd w:id="374"/>
    </w:p>
    <w:p>
      <w:pPr>
        <w:pStyle w:val="Heading5"/>
        <w:numPr>
          <w:ilvl w:val="4"/>
          <w:numId w:val="1"/>
        </w:numPr>
        <w:rPr/>
      </w:pPr>
      <w:bookmarkStart w:id="375" w:name="__RefHeading___Toc316981_3381743652"/>
      <w:bookmarkStart w:id="376" w:name="_Toc164"/>
      <w:bookmarkEnd w:id="375"/>
      <w:r>
        <w:rPr>
          <w:rtl w:val="true"/>
        </w:rPr>
        <w:t>«</w:t>
      </w:r>
      <w:r>
        <w:rPr/>
        <w:t>1</w:t>
      </w:r>
      <w:r>
        <w:rPr>
          <w:rtl w:val="true"/>
        </w:rPr>
        <w:t>»</w:t>
      </w:r>
      <w:bookmarkEnd w:id="376"/>
    </w:p>
    <w:p>
      <w:pPr>
        <w:pStyle w:val="BookText"/>
        <w:rPr/>
      </w:pPr>
      <w:r>
        <w:rPr>
          <w:rFonts w:ascii="Amiri" w:hAnsi="Amiri" w:eastAsia="Amiri" w:cs="Amiri"/>
          <w:color w:val="111111"/>
          <w:sz w:val="28"/>
          <w:sz w:val="28"/>
          <w:szCs w:val="28"/>
          <w:rtl w:val="true"/>
          <w:lang w:bidi="ar-SA"/>
        </w:rPr>
        <w:t>الْإِخْتِصَاصُ، عَنْ مُحَمَّدِ بْنِ الْحُسَیْنِ بْنِ أَبِی الْخَطَّابِ عَنْ مُحَمَّدِ بْنِ عَلِیٍّ عَنْ عَلِیِّ بْنِ مُحَمَّدٍ الْخَیَّاطِ</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عَنْ مُحَمَّدِ بْنِ سُکَیْنٍ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عَلِیُّ بْنُ الْحُسَیْنِ علیه السلام مَعَ أَصْحَابِهِ إِذْ أَقْبَلَ ظَبْیٌ مِنَ الصَّحْرَاءِ حَتَّی قَامَ حِذَاءَهُ وَ حَمْحَمَ فَقَالَ بَعْضُ الْقَوْمِ یَا ابْنَ رَسُولِ اللَّهِ مَا تَقُولُ هَذِهِ الظَّبْیَةُ قَالَ تَقُولُ إِنَّ فُلَاناً الْقُرَشِیَّ أَخَذَ خِشْفَهَا بِالْأَمْسِ وَ أَنَّهَا لَمْ تُرْضِعْهُ مِنْ أَمْسِ شَیْئاً فَبَعَثَ إِلَیْهِ عَلِیُّ بْنُ الْحُسَیْنِ علیه السلام أَرْسِلْ إِلَیَّ بِالْخِشْفِ فَبَعَثَ بِهِ فَلَمَّا رَأَتْهُ حَمْحَمَتْ وَ ضَرَبَتْ بِیَدَیْهَا ثُمَّ رَضَعَ مِنْهَا فَوَهَبَهُ عَلِیُّ بْنُ الْحُسَیْنِ علیه السلام لَهَا وَ کَلَّمَهَا بِکَلَامٍ نَحْوِ کَلَامِهَا فَتَحَمْحَمَتْ وَ ضَرَبَتْ بِیَدَیْهَا وَ انْطَلَقَتْ وَ الْخِشْفُ مَعَهَا فَقَالُوا لَهُ یَا ابْنَ رَسُولِ اللَّهِ مَا الَّذِی قَالَتْ فَقَالَ دَعَتِ اللَّهَ لَکُمْ وَ جَزَتْکُمْ خَیْراً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علی بن الحسین علیه السلام با یاران خود بودند، آهویی از صحرا نزد ایشان روی آورد تا اینکه مقابل حضرت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چه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قریشی بچه او را گرفته و او از دیروز آن را شیر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افرادی را به سوی آن مرد فرستادند تا بچه آهو را نزد حضرت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چون بچه آهو را فرستاد، آهو با دیدن بچه خود فریاد زده و دستان خود را به هم زد و به آن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بچه را به مادرش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زبان خود آهو سخن گفته و آن آهو نیز با حضرت سخن گفت و سپس دستانش را بر هم زده و با بچه خود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آن آهو 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دعا کرده و از خدا برایتان طلب خیر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316983_3381743652"/>
      <w:bookmarkStart w:id="378" w:name="_Toc165"/>
      <w:bookmarkEnd w:id="377"/>
      <w:r>
        <w:rPr>
          <w:rtl w:val="true"/>
        </w:rPr>
        <w:t>أقول</w:t>
      </w:r>
      <w:bookmarkEnd w:id="378"/>
    </w:p>
    <w:p>
      <w:pPr>
        <w:pStyle w:val="BookText"/>
        <w:rPr/>
      </w:pPr>
      <w:r>
        <w:rPr>
          <w:rFonts w:ascii="IRNazanin" w:hAnsi="IRNazanin" w:eastAsia="IRNazanin"/>
          <w:color w:val="111111"/>
          <w:sz w:val="28"/>
          <w:sz w:val="28"/>
          <w:szCs w:val="28"/>
          <w:rtl w:val="true"/>
          <w:lang w:bidi="fa-IR"/>
        </w:rPr>
        <w:t>قد مر مثله بأسانید فی باب المعجزات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یاد شده با سندهایی در باب معجزات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316985_3381743652"/>
      <w:bookmarkStart w:id="380" w:name="_Toc166"/>
      <w:bookmarkEnd w:id="379"/>
      <w:r>
        <w:rPr>
          <w:rtl w:val="true"/>
        </w:rPr>
        <w:t>«</w:t>
      </w:r>
      <w:r>
        <w:rPr/>
        <w:t>2</w:t>
      </w:r>
      <w:r>
        <w:rPr>
          <w:rtl w:val="true"/>
        </w:rPr>
        <w:t>»</w:t>
      </w:r>
      <w:bookmarkEnd w:id="380"/>
    </w:p>
    <w:p>
      <w:pPr>
        <w:pStyle w:val="BookText"/>
        <w:rPr/>
      </w:pPr>
      <w:r>
        <w:rPr>
          <w:rFonts w:ascii="Amiri" w:hAnsi="Amiri" w:eastAsia="Amiri" w:cs="Amiri"/>
          <w:color w:val="111111"/>
          <w:sz w:val="28"/>
          <w:sz w:val="28"/>
          <w:szCs w:val="28"/>
          <w:rtl w:val="true"/>
          <w:lang w:bidi="ar-SA"/>
        </w:rPr>
        <w:t>الْمَحَاسِنُ،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الْآمِصِ فَقَالَ مَا هُوَ فَذَهَبْتُ أَصِفُهُ فَقَالَ أَ لَیْسَ الْیَحَامِیرَ قُلْتُ بَلَی قَالَ أَ لَیْسَ تَأْکُلُونَهُ‌</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بِالْخَلِّ وَ الْخَرْدَلِ وَ الْأَبْزَارِ قُلْتُ بَلَی قَالَ لَا بَأْسَ بِهِ‌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باره آمص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خام که در سرکه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پس شروع به توصیف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گورخر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با سرکه و خردل و ادویه می‌خورند؟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316987_3381743652"/>
      <w:bookmarkStart w:id="382" w:name="_Toc167"/>
      <w:bookmarkEnd w:id="381"/>
      <w:r>
        <w:rPr>
          <w:rtl w:val="true"/>
        </w:rPr>
        <w:t>بیان</w:t>
      </w:r>
      <w:bookmarkEnd w:id="38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أکثر النسخ الیحامیر و هو جمع الیحمور و هو حمار الوحش و فی القاموس الآمص و الآمیص طعام یتخذ من لحم عجل بجلده أو مرق السکباج </w:t>
      </w:r>
    </w:p>
    <w:p>
      <w:pPr>
        <w:pStyle w:val="BookText"/>
        <w:rPr/>
      </w:pPr>
      <w:r>
        <w:rPr>
          <w:rFonts w:ascii="IRNazanin" w:hAnsi="IRNazanin" w:eastAsia="IRNazanin"/>
          <w:color w:val="111111"/>
          <w:sz w:val="28"/>
          <w:sz w:val="28"/>
          <w:szCs w:val="28"/>
          <w:rtl w:val="true"/>
          <w:lang w:bidi="fa-IR"/>
        </w:rPr>
        <w:t>المبرد المصفی من الدهن معربا خامیر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فلعلهم کانوا یعملون الآمص من لحوم الیحامیر و فی بعض النسخ الخامیر مکان الیحامیر و هو أنسب بما ذکره الفیروزآبادی لکن ظاهر العنوان فی المحاسن الأول حیث قال لحوم الظباء و الیحامیر و ذکر هذه الروایة فقط</w:t>
      </w:r>
      <w:r>
        <w:rPr>
          <w:rStyle w:val="FootnoteAnchor"/>
          <w:rtl w:val="true"/>
        </w:rPr>
        <w:footnoteReference w:id="355"/>
      </w:r>
      <w:r>
        <w:rPr>
          <w:rFonts w:ascii="IRNazanin" w:hAnsi="IRNazanin" w:eastAsia="IRNazanin"/>
          <w:color w:val="111111"/>
          <w:sz w:val="28"/>
          <w:sz w:val="28"/>
          <w:szCs w:val="28"/>
          <w:rtl w:val="true"/>
          <w:lang w:bidi="fa-IR"/>
        </w:rPr>
        <w:t xml:space="preserve">و ضم الظباء مع الخامیر غیر مناسب و سیأتی الکلام فی حل الظباء و أشباهها فی الأبواب الآتیة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الیحمور دابة وحشیة</w:t>
      </w:r>
      <w:r>
        <w:rPr>
          <w:rStyle w:val="FootnoteAnchor"/>
          <w:rtl w:val="true"/>
        </w:rPr>
        <w:footnoteReference w:id="356"/>
      </w:r>
      <w:r>
        <w:rPr>
          <w:rFonts w:ascii="IRNazanin" w:hAnsi="IRNazanin" w:eastAsia="IRNazanin"/>
          <w:color w:val="111111"/>
          <w:sz w:val="28"/>
          <w:sz w:val="28"/>
          <w:szCs w:val="28"/>
          <w:rtl w:val="true"/>
          <w:lang w:bidi="fa-IR"/>
        </w:rPr>
        <w:t>لها قرنان طویلان کأنهما منشاران ینشر بهما الشجر إذا عطش و ورد الفرات یجد الشجر ملتفة فینشرها بهما و قیل إنه الیامور نفسه و قرونه کقرون الأیل یلقیها فی کل سنة و هی صامتة لا تجویف فیها و لونه إلی الحمرة و هو أسرع من الأیل و قال الجوهری الیحمور حمار الوحش و دهنه ینفع من الاسترخاء الحاصل فی أحد شقی الإنسان إذا استعمل مع دهن البلسان نفع و ذکر ابن الجوزی فی کتاب العرائس أن بعض طلبة العلم خرج من بلاده فرأی‌</w:t>
      </w:r>
      <w:r>
        <w:rPr>
          <w:rStyle w:val="FootnoteAnchor"/>
          <w:rtl w:val="true"/>
        </w:rPr>
        <w:footnoteReference w:id="35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شخصا فی الطریق فلما کان قریبا من المدینة التی قصدها قال له ذلک الشخص قد صار لی علیک حق و ذمام و أنا رجل من الجان و لی إلیک حاجة فقال ما هی قال إذا أتیت إلی مکان کذا و کذا فإنک تجد فیه دجاجا بینها دیک فاسأل عن صاحبه و اشتره منه و اذبحه فهذه حاجتی إلیک قال فقلت له یا أخی و أنا أیضا أسألک حاجة قال و ما هی قلت إذا کان الشیطان ماردا لا تعمل فیه العزائم و ألح بالأذی منا ما دواؤه فقال دواؤه أن یؤخذ قدر فتر من جلد یحمور</w:t>
      </w:r>
      <w:r>
        <w:rPr>
          <w:rStyle w:val="FootnoteAnchor"/>
          <w:rtl w:val="true"/>
        </w:rPr>
        <w:footnoteReference w:id="358"/>
      </w:r>
      <w:r>
        <w:rPr>
          <w:rFonts w:ascii="IRNazanin" w:hAnsi="IRNazanin" w:eastAsia="IRNazanin"/>
          <w:color w:val="111111"/>
          <w:sz w:val="28"/>
          <w:sz w:val="28"/>
          <w:szCs w:val="28"/>
          <w:rtl w:val="true"/>
          <w:lang w:bidi="fa-IR"/>
        </w:rPr>
        <w:t xml:space="preserve">و یشد به إبهاما المصاب من یدیه شدا وثیقا ثم یؤخذ له من دهن السداب </w:t>
      </w:r>
      <w:bookmarkStart w:id="383" w:name="pg13941_185310"/>
    </w:p>
    <w:p>
      <w:pPr>
        <w:pStyle w:val="BookText"/>
        <w:rPr/>
      </w:pPr>
      <w:bookmarkEnd w:id="383"/>
      <w:r>
        <w:rPr>
          <w:rFonts w:ascii="IRNazanin" w:hAnsi="IRNazanin" w:eastAsia="IRNazanin"/>
          <w:color w:val="111111"/>
          <w:sz w:val="28"/>
          <w:sz w:val="28"/>
          <w:szCs w:val="28"/>
          <w:rtl w:val="true"/>
          <w:lang w:bidi="fa-IR"/>
        </w:rPr>
        <w:t>البری فتقطر فی أنفه الأیمن أربعا و فی الأیسر ثلاثا فإن السالک‌</w:t>
      </w:r>
      <w:r>
        <w:rPr>
          <w:rStyle w:val="FootnoteAnchor"/>
          <w:rtl w:val="true"/>
        </w:rPr>
        <w:footnoteReference w:id="359"/>
      </w:r>
      <w:r>
        <w:rPr>
          <w:rFonts w:ascii="IRNazanin" w:hAnsi="IRNazanin" w:eastAsia="IRNazanin"/>
          <w:color w:val="111111"/>
          <w:sz w:val="28"/>
          <w:sz w:val="28"/>
          <w:szCs w:val="28"/>
          <w:rtl w:val="true"/>
          <w:lang w:bidi="fa-IR"/>
        </w:rPr>
        <w:t>له یموت و لا یعود إلیه بعده قال فلما دخلت المدینة أتیت إلی ذلک المکان فوجدت الدیک لعجوز فسألتها بیعه فأبت فاشتریته منها بأضعاف ثمنه فلما اشتریته تمثل لی من بعید و قال لی بالإشارة اذبحه فذبحته فخرج عند ذلک رجال و نساء و جعلوا یضربوننی و یقولون یا ساحر فقلت لست بساحر فقالوا إنک منذ ذبحت الدیک أصیبت شابة عندنا بجنی و أنه منذ سلکها</w:t>
      </w:r>
      <w:r>
        <w:rPr>
          <w:rStyle w:val="FootnoteAnchor"/>
          <w:rtl w:val="true"/>
        </w:rPr>
        <w:footnoteReference w:id="360"/>
      </w:r>
      <w:r>
        <w:rPr>
          <w:rFonts w:ascii="IRNazanin" w:hAnsi="IRNazanin" w:eastAsia="IRNazanin"/>
          <w:color w:val="111111"/>
          <w:sz w:val="28"/>
          <w:sz w:val="28"/>
          <w:szCs w:val="28"/>
          <w:rtl w:val="true"/>
          <w:lang w:bidi="fa-IR"/>
        </w:rPr>
        <w:t>لم یفارقها فطلبت وترا قدر شبر من جلد یحمور و دهن السداب البری‌</w:t>
      </w:r>
      <w:r>
        <w:rPr>
          <w:rStyle w:val="FootnoteAnchor"/>
          <w:rtl w:val="true"/>
        </w:rPr>
        <w:footnoteReference w:id="361"/>
      </w:r>
      <w:r>
        <w:rPr>
          <w:rFonts w:ascii="IRNazanin" w:hAnsi="IRNazanin" w:eastAsia="IRNazanin"/>
          <w:color w:val="111111"/>
          <w:sz w:val="28"/>
          <w:sz w:val="28"/>
          <w:szCs w:val="28"/>
          <w:rtl w:val="true"/>
          <w:lang w:bidi="fa-IR"/>
        </w:rPr>
        <w:t>فأتونی بهما فشددت إبهامی ید الشابة شدا وثیقا فصاح‌</w:t>
      </w:r>
      <w:r>
        <w:rPr>
          <w:rStyle w:val="FootnoteAnchor"/>
          <w:rtl w:val="true"/>
        </w:rPr>
        <w:footnoteReference w:id="362"/>
      </w:r>
      <w:r>
        <w:rPr>
          <w:rFonts w:ascii="IRNazanin" w:hAnsi="IRNazanin" w:eastAsia="IRNazanin"/>
          <w:color w:val="111111"/>
          <w:sz w:val="28"/>
          <w:sz w:val="28"/>
          <w:szCs w:val="28"/>
          <w:rtl w:val="true"/>
          <w:lang w:bidi="fa-IR"/>
        </w:rPr>
        <w:t>و قال أنا علمتک علی نفسی قال ثم قطرت الدهن فی أنفها الأیمن أربعا و فی الأیسر ثلاثا فخر میتا من ساعته و شفی الله تعالی تلک الشابة و لم یعاودها بعده الشیطان‌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نسخه‌های فراوان، الیحامیر آمده که آن جمع یحمور بوده و به معنای گورخر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آمص و آمیص را غذایی معنا کرده که از گوشت گوساله با پوستش درست می‌شود یا همان گوشت پخته در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 شده و تصفیه شده از روغن است و معرب از واژه خامیر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آمص را از گوشت گورخران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به جای یحامیر، خامیر آمده است و این بنا به گفته فیروز آبادی،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محاسن عنوان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آهوان و گورخران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سپس فقط این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کنار هم آوردن آهو و خامیر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حلیت آهو وامثال آن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الیحمور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وحشی که دو شاخ دراز دارد که گویی مانند اره‌ای است که با آن درخت را 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هرگاه تشنه شده و وارد رودی شود و درخت انبوهی در آنجا بیابد، با دو شاخ خود آن را 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حیوان همان بز است و شاخ‌های آن مانند شاخ‌های بز کوهی است که هرساله آنها را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این حیوان محکم بوده و میان تهی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این حیوان سرخ بوده و سرعت آن از بز کوهی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وحشی است و چربی آن اگر همراه با چربی درخت بَلسان استفاده شود در رفع سستی که در نیمه بدن انسان پدید آید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کتاب العرائس،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طلبه‌ای از سرزمین خود خارج شد و در راه شخصی را دید و وقتی به شهر مقصد نزدیک شدند، آن شخص به 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گردن تو حقی دارم، من مردی از جنیان هستم و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جایی چنین و چنان رسیدی، در آنجا مرغانی را می‌یابی که خروسی در بین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خروس را از صاحبش بخر و سپس آن را ذبح کن، این حاجتی بود که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نیز از تو حاجتی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شیطان تمرد ورزد، حرز و دعا تاثیری بر او نداشته باشد و آزار و اذیت ما پافشاری می‌کند، پس درمان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آن این است که مقداری از پوست گورخر بگیری و با آن انگشت شست دست کسی را که به شیطان مبتلا شده، محکم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قطره از روغن گیاه سداب صحرایی را در سوراخ راست بینی او و سه قطره را در سوراخ چپ بینی او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کسی که در جلد او رفته، می‌میرد و دیگر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شهر شدم و به آن مکان رسیدم، آن خروس را یافتم که مال پیرزنی بود و از او پرسیدم که آیا آن را می‌فروشد؟ او امتناع کرد و من آن را با قیمتی بالا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دور بر من نمایان شده و با اشاره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ذبح کردم و در آن لحظه مردان و زنانی بیرون آمده و شروع به زدن من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جادوگر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آن خروس را ذبح کردی، دختر جوانی از ما به جن‌زدگی مبتلا شده و جن در جلد او رفت و او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زهی به اندازه یک وجب که از پوست گورخر درست شده بود، از آنها خواستم و روغن گیاه سداب صحرایی را از آنها طلب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شستم را محکم به دست آن دختر جوان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 فریاد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به ضرر خودم بود به تو آموختم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قطره‌های روغن را چهار بار در سوراخ راست بینی او و سه بار در سوراخ چپ بینی او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وقت آن جن افتاد و مرد و خداوند متعال آن دختر جوان را شفا داد و شیطان دیگر هرگز به سراغش نیامد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316989_3381743652"/>
      <w:bookmarkStart w:id="385" w:name="_Toc168"/>
      <w:bookmarkEnd w:id="384"/>
      <w:r>
        <w:rPr>
          <w:rtl w:val="true"/>
        </w:rPr>
        <w:t>«</w:t>
      </w:r>
      <w:r>
        <w:rPr/>
        <w:t>4</w:t>
      </w:r>
      <w:r>
        <w:rPr>
          <w:rtl w:val="true"/>
        </w:rPr>
        <w:t>»</w:t>
      </w:r>
      <w:bookmarkEnd w:id="38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الدَّلَائِلُ لِلطَّبَرِیِّ، عَنْ مُحَمَّدِ بْنِ إِبْرَاهِیمَ عَنْ بِشْرِ بْنِ مُحَمَّدٍ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عَلِیِّ بْنِ الْحُسَیْنِ علیه السلام وَ مَعَهُ جَمَاعَةٌ مِنْ أَصْحَابِهِ فَجَاءَتْ ظَبْیَةٌ فَتَبَصْبَصَتْ وَ ضَرَبَتْ بِذَنَبِهَا فَقَالَ هَلْ تَدْرُونَ مَا تَقُولُ هَذِهِ الظَّبْیَةُ قُلْنَا مَا نَدْرِی‌</w:t>
      </w:r>
      <w:r>
        <w:rPr>
          <w:rStyle w:val="FootnoteAnchor"/>
          <w:rtl w:val="true"/>
        </w:rPr>
        <w:footnoteReference w:id="364"/>
      </w:r>
      <w:r>
        <w:rPr>
          <w:rFonts w:ascii="Amiri" w:hAnsi="Amiri" w:eastAsia="Amiri" w:cs="Amiri"/>
          <w:color w:val="111111"/>
          <w:sz w:val="28"/>
          <w:sz w:val="28"/>
          <w:szCs w:val="28"/>
          <w:rtl w:val="true"/>
          <w:lang w:bidi="ar-SA"/>
        </w:rPr>
        <w:t>فَقَالَ تَزْعُمُ أَنَّ رَجُلًا اصْطَادَ خِشْفاً</w:t>
      </w:r>
      <w:r>
        <w:rPr>
          <w:rStyle w:val="FootnoteAnchor"/>
          <w:rtl w:val="true"/>
        </w:rPr>
        <w:footnoteReference w:id="365"/>
      </w:r>
      <w:r>
        <w:rPr>
          <w:rFonts w:ascii="Amiri" w:hAnsi="Amiri" w:eastAsia="Amiri" w:cs="Amiri"/>
          <w:color w:val="111111"/>
          <w:sz w:val="28"/>
          <w:sz w:val="28"/>
          <w:szCs w:val="28"/>
          <w:rtl w:val="true"/>
          <w:lang w:bidi="ar-SA"/>
        </w:rPr>
        <w:t xml:space="preserve">لَهَا وَ هِیَ تَسْأَلُنِی أَنْ أُکَلِّمَهُ أَنْ یَرُدَّهُ عَلَیْهَا فَقَامَ وَ قُمْنَا مَعَهُ حَتَّی جَاءَ إِلَی بَابِ الرَّجُلِ فَخَرَجَ إِلَیْهِ وَ الظَّبْیَةُ مَعَنَا فَقَالَ لَهُ عَلِیُّ بْنُ الْحُسَیْنِ علیه السلام إِنَّ هَذِهِ الظَّبْیَةَ زَعَمَتْ کَذَا وَ کَذَا وَ أَنَا أَسْأَلُکَ أَنْ تَرُدَّهُ عَلَیْهَا فَدَخَلَ </w:t>
      </w:r>
    </w:p>
    <w:p>
      <w:pPr>
        <w:pStyle w:val="BookText"/>
        <w:rPr/>
      </w:pPr>
      <w:r>
        <w:rPr>
          <w:rFonts w:ascii="Amiri" w:hAnsi="Amiri" w:eastAsia="Amiri" w:cs="Amiri"/>
          <w:color w:val="111111"/>
          <w:sz w:val="28"/>
          <w:sz w:val="28"/>
          <w:szCs w:val="28"/>
          <w:rtl w:val="true"/>
          <w:lang w:bidi="ar-SA"/>
        </w:rPr>
        <w:t>الرَّجُلُ مُسْرِعاً دَارَهُ وَ أَخْرَجَ إِلَیْهِ الْخِشْفَ وَ سَیَّبَهُ‌</w:t>
      </w:r>
      <w:r>
        <w:rPr>
          <w:rStyle w:val="FootnoteAnchor"/>
          <w:rtl w:val="true"/>
        </w:rPr>
        <w:footnoteReference w:id="366"/>
      </w:r>
      <w:r>
        <w:rPr>
          <w:rFonts w:ascii="Amiri" w:hAnsi="Amiri" w:eastAsia="Amiri" w:cs="Amiri"/>
          <w:color w:val="111111"/>
          <w:sz w:val="28"/>
          <w:sz w:val="28"/>
          <w:szCs w:val="28"/>
          <w:rtl w:val="true"/>
          <w:lang w:bidi="ar-SA"/>
        </w:rPr>
        <w:t>وَ مَضَتِ الظَّبْیَةُ وَ الْخِشْفُ مَعَهَا وَ أَقْبَلَتْ تُحَرِّکُ ذَنَبَهَا</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فَقَالَ عَلِیُّ بْنُ الْحُسَیْنِ هَلْ تَدْرُونَ مَا تَقُولُ فَقُلْنَا مَا نَدْرِی فَقَالَ إِنَّهَا تَقُولُ رَدَّ اللَّهُ عَلَیْکُمْ کُلَّ حَقٍّ غُصِبْتُمْ عَلَیْهِ أَوْ کُلَّ غَائِبٍ وَ کُلَّ سَبَبٍ تَرْجُونَهُ وَ غَفَرَ لِعَلِیِّ بْنِ الْحُسَیْنِ کَمَا رَدَّ عَلَیَّ وَلَدِی‌</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الحیوان، ذکر ابن خلکان فی ترجمة جعفر الصادق علیه السلام</w:t>
      </w:r>
    </w:p>
    <w:p>
      <w:pPr>
        <w:pStyle w:val="BookText"/>
        <w:rPr/>
      </w:pPr>
      <w:r>
        <w:rPr>
          <w:rFonts w:ascii="Amiri" w:hAnsi="Amiri" w:eastAsia="Amiri" w:cs="Amiri"/>
          <w:color w:val="111111"/>
          <w:sz w:val="28"/>
          <w:sz w:val="28"/>
          <w:szCs w:val="28"/>
          <w:rtl w:val="true"/>
          <w:lang w:bidi="ar-SA"/>
        </w:rPr>
        <w:t>أَنَّهُ سَأَلَ أَبَا حَنِیفَةَ مَا تَقُولُ فِی مُحْرِمٍ کَسَرَ رَبَاعِیَةَ ظَبْیٍ فَقَالَ یَا ابْنَ بِنْتِ رَسُولِ اللَّهِ لَا أَعْلَمُ‌</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فِیهِ فَقَالَ إِنَّ الظَّبْیَ لَا یَکُونُ لَهُ رباعیا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ثَنِیٌّ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کذا حکاه کشاجم فی کتاب المصائد و المطارد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فی مادة سنن فی قول الشاعر فی وصف 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کسن الظبی لم أر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سناء قتیل‌</w:t>
      </w:r>
      <w:r>
        <w:rPr>
          <w:rStyle w:val="FootnoteAnchor"/>
          <w:rtl w:val="true"/>
        </w:rPr>
        <w:footnoteReference w:id="370"/>
      </w:r>
      <w:r>
        <w:rPr>
          <w:rFonts w:ascii="Amiri" w:hAnsi="Amiri" w:eastAsia="Amiri" w:cs="Amiri"/>
          <w:color w:val="111111"/>
          <w:sz w:val="28"/>
          <w:sz w:val="28"/>
          <w:szCs w:val="28"/>
          <w:rtl w:val="true"/>
          <w:lang w:bidi="ar-SA"/>
        </w:rPr>
        <w:t>أو حلوبة جائع</w:t>
      </w:r>
    </w:p>
    <w:p>
      <w:pPr>
        <w:pStyle w:val="BookText"/>
        <w:rPr/>
      </w:pPr>
      <w:r>
        <w:rPr>
          <w:rFonts w:ascii="IRNazanin" w:hAnsi="IRNazanin" w:eastAsia="IRNazanin"/>
          <w:color w:val="111111"/>
          <w:sz w:val="28"/>
          <w:sz w:val="28"/>
          <w:szCs w:val="28"/>
          <w:rtl w:val="true"/>
          <w:lang w:bidi="fa-IR"/>
        </w:rPr>
        <w:t>أی هی ثنیان لأن الثنی هو الذی یلقی ثنیته و الظبی لا تثبت له ثنیة قط فهی ثنی أبدا</w:t>
      </w:r>
    </w:p>
    <w:p>
      <w:pPr>
        <w:pStyle w:val="BookText"/>
        <w:rPr/>
      </w:pPr>
      <w:r>
        <w:rPr>
          <w:rFonts w:ascii="Amiri" w:hAnsi="Amiri" w:eastAsia="Amiri" w:cs="Amiri"/>
          <w:color w:val="111111"/>
          <w:sz w:val="28"/>
          <w:sz w:val="28"/>
          <w:szCs w:val="28"/>
          <w:rtl w:val="true"/>
          <w:lang w:bidi="ar-SA"/>
        </w:rPr>
        <w:t>وَ رَوَی الدَّارَقُطْنِیُّ وَ الطَّبَرَانِیُّ فِی مُعْجَمِهِ الْأَوْسَطِ عَنْ أَنَسِ بْنِ مَالِکٍ وَ الْبَیْهَقِیُّ فِی سُنَنِهِ‌</w:t>
      </w:r>
      <w:r>
        <w:rPr>
          <w:rStyle w:val="FootnoteAnchor"/>
          <w:rtl w:val="true"/>
        </w:rPr>
        <w:footnoteReference w:id="37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عَلَی قَوْمٍ قَدْ صَادُوا ظَبْیَةً وَ شَدُّوهَا إِلَی عَمُودِ فُسْطَاطٍ فَقَالَتْ یَا رَسُولَ اللَّهِ إِنِّی وَضَعْتُ وَ لِی خِشْفَانِ فَاسْتَأْذِنْ لِی أَنْ أُرْضِعَهُمَا ثُمَّ أَعُودَ إِلَیْهِمْ فَقَالَ صلی الله علیه و آله خَلُّوا عَنْهَا حَتَّی تَأْتِیَ خِشْفَیْهَا تُرْضِعُهُمَا وَ تَأْتِی إِلَیْکُمْ قَالُوا وَ مَنْ لَنَا بِذَلِکَ یَا رَسُولَ اللَّهِ قَالَ صلی الله علیه و آله أَنَا فَأَطْلَقُوهَا فَذَهَبَتْ فَأَرْضَعَتْهُمَا </w:t>
      </w:r>
    </w:p>
    <w:p>
      <w:pPr>
        <w:pStyle w:val="BookText"/>
        <w:rPr/>
      </w:pPr>
      <w:r>
        <w:rPr>
          <w:rFonts w:ascii="Amiri" w:hAnsi="Amiri" w:eastAsia="Amiri" w:cs="Amiri"/>
          <w:color w:val="111111"/>
          <w:sz w:val="28"/>
          <w:sz w:val="28"/>
          <w:szCs w:val="28"/>
          <w:rtl w:val="true"/>
          <w:lang w:bidi="ar-SA"/>
        </w:rPr>
        <w:t>ثُمَّ عَادَتْ إِلَیْهِمْ فَأَوْثَقُوهَا فَقَالَ صلی الله علیه و آله أَ تَبِیعُونِیهَا قَالُوا هِیَ لَکَ یَا رَسُولَ اللَّهِ فَخَلُّوا عَنْهَا فَأَطْلَقَهَا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أَطْلَقَهَا رَسُولُ اللَّهِ صلی الله علیه و آله رَأَیْتُهَا تُسَبِّحُ فِی الْبَرِّیَّةِ وَ هِیَ تَقُولُ لَا إِلَهَ إِلَّا اللَّهُ مُحَمَّدٌ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الطَّبَرَانِیُّ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فِی الصَّحْرَاءِ فَإِذَا مُنَادٍ یُنَادِی یَا رَسُولَ اللَّهِ فَالْتَفَتَ فَلَمْ یَرَ أَحَداً ثُمَّ الْتَفَتَ فَإِذَا ظَبْیَةٌ مَوْثُوقَةٌ فَقَالَتْ ادْنُ مِنِّی یَا رَسُولَ اللَّهِ فَدَنَا مِنْهَا فَقَالَ مَا حَاجَتُکَ فَقَالَتْ إِنَّ لِی خِشْفَتْیِن فِی هَذَا الْجَبَلِ فَخَلِّنِی حَتَّی أَذْهَبَ إِلَیْهِمَا فَأُرْضِعَهُمَا ثُمَّ أَرْجِعَ إِلَیْکَ فَقَالَ رَسُولُ اللَّهِ صلی الله علیه و آله وَ تَفْعَلِینَ فَقَالَتْ عَذَّبَنِیَ اللَّهُ عَذَابَ الْعَشَّارِ إِنْ لَمْ أَفْعَلْ فَأَطْلَقَهَا فَذَهَبَتْ فَأَرْضَعَتْ خِشْفَیْهَا ثُمَّ رَجَعَتْ فَأَوْثَقَهَا وَ انْتَبَهَ الْأَعْرَابِیُّ فَقَالَ أَ لَکَ حَاجَةٌ یَا رَسُولَ اللَّهِ قَالَ نَعَمْ تُطْلِقُ هَذِهِ فَأَطْلَقَهَا فَخَرَجَتْ تَعْدُو وَ تَقُولُ أَشْهَدُ أَنْ لَا إِلَهَ إِلَّا اللَّهُ وَ أَنَّکَ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دَلَائِلِ النُّبُوَّةِ لِلْبَیْهَقِیِّ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صلی الله علیه و آله بِظَبْیَةٍ مَرْبُوطَةٍ إِلَی خِبَاءٍ فَقَالَتْ یَا رَسُولَ اللَّهِ خَلِّنِی حَتَّی أَذْهَبَ فَأُرْضِعَ خِشْفِی ثُمَّ أَرْجِعَ فَتَرْبُطُنِی فَقَالَ صلی الله علیه و آله صَیْدُ قَوْمٍ وَ رَبِیطَةُ قَوْمٍ فَأَخَذَ عَلَیْهَا فَحَلَفَتْ لَهُ فَحَلَّهَا فَمَا مَکَثَتْ إِلَّا قَلِیلًا حَتَّی جَاءَتْ وَ قَدْ نَفَضَتْ مَا فِی ضَرْعِهَا فَرَبَطَهَا رَسُولُ اللَّهِ صلی الله علیه و آله ثُمَّ أَتَی خِبَاءَ أَصْحَابِهَا</w:t>
      </w:r>
      <w:r>
        <w:rPr>
          <w:rStyle w:val="FootnoteAnchor"/>
          <w:rtl w:val="true"/>
        </w:rPr>
        <w:footnoteReference w:id="372"/>
      </w:r>
      <w:r>
        <w:rPr>
          <w:rFonts w:ascii="Amiri" w:hAnsi="Amiri" w:eastAsia="Amiri" w:cs="Amiri"/>
          <w:color w:val="111111"/>
          <w:sz w:val="28"/>
          <w:sz w:val="28"/>
          <w:szCs w:val="28"/>
          <w:rtl w:val="true"/>
          <w:lang w:bidi="ar-SA"/>
        </w:rPr>
        <w:t>فَاسْتَوْهَبَهَا مِنْهُمْ فَوَهَبُوهَا لَهُ فَحَلَّهَا ثُمَّ قَالَ صلی الله علیه و آله لَوْ عَلِمَتِ الْبَهَائِمُ مِنَ الْمَوْتِ مَا تَعْلَمُونَ مَا أَکَلْتُمْ مِنْهَا سَمِیناً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الأزرقی فی تعظیم صید الحرم عن عبد العزیز بن أبی داود</w:t>
      </w:r>
      <w:r>
        <w:rPr>
          <w:rStyle w:val="FootnoteAnchor"/>
          <w:rtl w:val="true"/>
        </w:rPr>
        <w:footnoteReference w:id="37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قوما انتهوا إلی ذی طوی و نزلوا بها فإذا ظبی من ظباء الحرم قد دنا منهم فأخذ رجل منهم بقائمة من قوائمه فقال له أصحابه ویلک أرسله فجعل یضحک و أبی أن یرسله </w:t>
      </w:r>
    </w:p>
    <w:p>
      <w:pPr>
        <w:pStyle w:val="BookText"/>
        <w:rPr/>
      </w:pPr>
      <w:r>
        <w:rPr>
          <w:rFonts w:ascii="IRNazanin" w:hAnsi="IRNazanin" w:eastAsia="IRNazanin"/>
          <w:color w:val="111111"/>
          <w:sz w:val="28"/>
          <w:sz w:val="28"/>
          <w:szCs w:val="28"/>
          <w:rtl w:val="true"/>
          <w:lang w:bidi="fa-IR"/>
        </w:rPr>
        <w:t>فبعر الظبی و بال ثم أرسله فناموا فی القائلة فانتبه بعضهم فإذا هو بحیة منطویة علی بطن الرجل الذی أخذ الظبی فقال له أصحابه ویلک لا تحرک فلم تنزل الحیة عنه حتی کان منه من الحدث ما کان من الظبی ثم روی عن مجاهد قال دخل قوم مکة تجارا من الشام‌</w:t>
      </w:r>
      <w:r>
        <w:rPr>
          <w:rStyle w:val="FootnoteAnchor"/>
          <w:rtl w:val="true"/>
        </w:rPr>
        <w:footnoteReference w:id="374"/>
      </w:r>
      <w:r>
        <w:rPr>
          <w:rFonts w:ascii="IRNazanin" w:hAnsi="IRNazanin" w:eastAsia="IRNazanin"/>
          <w:color w:val="111111"/>
          <w:sz w:val="28"/>
          <w:sz w:val="28"/>
          <w:szCs w:val="28"/>
          <w:rtl w:val="true"/>
          <w:lang w:bidi="fa-IR"/>
        </w:rPr>
        <w:t>فی الجاهلیة بعد قصی بن کلاب فنزلوا بوادی طوی تحت سمرات یستظلون بها فاختبزوا ملة</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لهم و لم یکن معهم أدم فقام رجل منهم إلی قوسه فوضع علیها سهما ثم رمی به ظبیة من ظباء الحرم و هی حولهم ترعی فقاموا إلیها فسلخوها و طبخوها لیأتدموا بها فبینما هم کذلک و قدرهم علی النار تغلی بها و بعضهم یشوی إذ خرجت من تحت القدر عنق من النار عظیمة فأحرقت القوم جمیعا و لم تحرق ثیابهم و لا أمتعتهم و لا السمرات التی کانوا تحتها و رأیت فی مختصر الإحیاء للشیخ شرف الدین بن یونس شارح التنبیه فی باب الإخلاص أن من أخلص لله تعالی فی العمل و إن لم ینو</w:t>
      </w:r>
      <w:r>
        <w:rPr>
          <w:rStyle w:val="FootnoteAnchor"/>
          <w:rtl w:val="true"/>
        </w:rPr>
        <w:footnoteReference w:id="37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ظهرت آثار برکته علیه و علی عقبه إلی یوم القیامة کما قیل إنه لما أهبط آدم علیه السلام إلی الأرض جاءته وحوش الفلاة تسلم علیه و تزوره فکان یدعو لکل جنس بما یلیق به فجاءته طائفة من الظباء فدعا لهن و مسح علی ظهورهن فظهر منهن نوافج المسک فلما رأی ما فیها من ذلک غزلان أخر فقالوا</w:t>
      </w:r>
      <w:r>
        <w:rPr>
          <w:rStyle w:val="FootnoteAnchor"/>
          <w:rtl w:val="true"/>
        </w:rPr>
        <w:footnoteReference w:id="377"/>
      </w:r>
      <w:r>
        <w:rPr>
          <w:rFonts w:ascii="IRNazanin" w:hAnsi="IRNazanin" w:eastAsia="IRNazanin"/>
          <w:color w:val="111111"/>
          <w:sz w:val="28"/>
          <w:sz w:val="28"/>
          <w:szCs w:val="28"/>
          <w:rtl w:val="true"/>
          <w:lang w:bidi="fa-IR"/>
        </w:rPr>
        <w:t xml:space="preserve">من أین هذا لکن فقلن زرنا صفی الله آدم </w:t>
      </w:r>
    </w:p>
    <w:p>
      <w:pPr>
        <w:pStyle w:val="BookText"/>
        <w:rPr/>
      </w:pPr>
      <w:r>
        <w:rPr>
          <w:rFonts w:ascii="IRNazanin" w:hAnsi="IRNazanin" w:eastAsia="IRNazanin"/>
          <w:color w:val="111111"/>
          <w:sz w:val="28"/>
          <w:sz w:val="28"/>
          <w:szCs w:val="28"/>
          <w:rtl w:val="true"/>
          <w:lang w:bidi="fa-IR"/>
        </w:rPr>
        <w:t>فدعا لنا و مسح علی ظهورنا فمضی البواقی إلیه فدعا لهن و مسح علی ظهورهن فلم یظهر لهن من ذلک شی‌ء فقالوا قد سلمنا کما فعلتم فلم نر شیئا مما حصل لکم فقالوا أنتم کان عملکم لتنالوا کما نال إخوانکم و أولئک کان عملهم لله من غیر شی‌ء فظهر ذلک فی نسلهم و عقبهم إلی یوم القیامة</w:t>
      </w:r>
      <w:r>
        <w:rPr>
          <w:rStyle w:val="FootnoteAnchor"/>
          <w:rtl w:val="true"/>
        </w:rPr>
        <w:footnoteReference w:id="37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86" w:name="pg13941_185315"/>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الحسین علیه السلام بودم و در نزد ایشان جمعی از یارانشان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آمد و دم خود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که این آهو چه گفت؟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می‌گوید مردی بچه او را شکار کرده و آن از من خواست تا از آن مرد بخواهم که بچه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برخاسته و ما نیز با ایشان برخاستیم و به سمت در خانه آن مرد رفتیم و آهو نیز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مرد بیرون آمد،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چنین و چنان می‌گوید و من از تو می‌خواهم که آن را بر او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بلافاصله به داخل خانه خود رفته و آن بچه آهو را آورده 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آهو به همراه بچه خود رفتند، در حالی که دم خود را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می‌گوید؟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حقی را که از شما غصب کردند یا هر غایبی را و یا هر امری که به آن امید دارید، به شما باز گرداند و علی بن الحسین را بیامرزد که فرزندم را به من بازگرداند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حیاة الحیوان آمده که ابن خلکان در زندگی نامه امام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نظر ابو حنیفه را درباره شخص محرمی که دندان رباعی آهویی را بشکند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دندان رباعی ندارد و این حیوان همیشه ثنیّ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پیشینش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کشاجم در کتاب المصائد و المطارد مطلب فوق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شاعری را که در وصف شترش است،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همچون دندان آهو آمد که مثل او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که شفای مریض است و غذایی گوارا برای گرسنه</w:t>
      </w:r>
    </w:p>
    <w:p>
      <w:pPr>
        <w:pStyle w:val="BookText"/>
        <w:rPr/>
      </w:pPr>
      <w:r>
        <w:rPr>
          <w:rFonts w:ascii="IRNazanin" w:hAnsi="IRNazanin" w:eastAsia="IRNazanin"/>
          <w:color w:val="111111"/>
          <w:sz w:val="28"/>
          <w:sz w:val="28"/>
          <w:szCs w:val="28"/>
          <w:rtl w:val="true"/>
          <w:lang w:bidi="fa-IR"/>
        </w:rPr>
        <w:t xml:space="preserve">یعنی آن شتر ثنیان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دندانهای پیشینش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ثنیّ، حیوانی است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آن افتاده باشد و آهو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دندان پیشینی برایش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الدّارقُطنی و الطبرانی در معجم الأوسط خود از أنس بن مالک و بیهقی در سُنَن خود از ابو سعید خُدری،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قومی گذشتند که آهویی را شکار کرده و آن را به ستون‌های خیمه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حمل کردم و دو بچه دارم، پس اجازه بگیرید تا من به آنها شیر دهم دوباره به نزد آنها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کنید تا به نزد بچه‌های خود رفته و به آنها شیر دهد، سپس به نزد شما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امر را بر ما تضمین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آزاد کردند و آهو رفت و بچه‌های خود را شیر داد و سپس به نزد آنها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آهو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می‌فروشید؟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رها کردند و حضرت آن را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زید بن ارقم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آن حیوان را آزاد ساختند، دیدم که در صحرا تسبیح گفته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و محمد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از امّ سلمه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صحرا بودند که کسی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کردند و چیزی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نگاه کردند و ناگهان آهویی بسته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بچه در این کوه دارم، مرا رها کن تا نزد آنها بروم و به آنها شیر داده سپس نزد شما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سخت عذاب کند اگر این کار را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رفت و بچه‌هایش را شیر داده و برگشت و حضرت آن را در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متوجه حضرت شد و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حاجتی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این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مرد آن را رها کرد و آهو آزاد شده و دوید؛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و تو فرستاده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دلائل النبوة بیهقی از ابوسعید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آهویی بسته شده در خیمه‌ای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تا بروم و بچه‌ام را شیر داده سپس بازگردم و مرا در بند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شکار و در بند قومی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قول گرفت و او نیز قول داد و حضرت آن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آهو آمد، در حالی که آنچه را که در پستان داشت،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در بند کرده، سپس آن را به خیمه صاحبانش برده و از آنان خواست آن را به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آن را به حضرت بخشیدند، حضرت نیز آن را رها نموده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چهارپایان از مرگ چیزی را می‌دانستند که شما می‌دانید، هرگز هیچ حیوان چاقی را نمی‌خوردید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حیوانات از غصه مرگ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چاق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ازرقی در بزرگ بودن گناه شکار حیوانات حرم از عبدالعزیز بن ابی داود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به محل ذی طوی رسیدند و در آنجا فرود آمدند که ناگهان آهویی از آهوان حرم به آنها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آنها یکی از پاهای آهو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رهایش کن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خندید و از رهاکردن آن ابا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آهو پشکل انداخته و بول کرد و مرد آن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خواب قیلوله رفتند و یکی از آنها ناگهان متوجه ماری شد که بر شکم مردی که آهو را گرفته بود، حلقه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از بدن او پایین نیامد تا اینکه از او همان چیزی سر زد که از آهو سر زده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مجاهد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تاجرانی از شام در زمان جاهلیت پس از دوران قصی بن کلاب، وارد مکه شدند و در دره طوی زیر سایه درختان سمر فرود آمدند و بر روی خاکستر داغ نان پختند و چون خورشتی همراه آنان نبود، مردی از میان آنها برخاست و کمان خود را برداشته و تیری بر آن گذاشته و به سمت آهویی از آهوان حرم که اطراف آنها می‌چرید،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به سمت آهو رفته و پوست آن را کنده و آن را پختند تا از آن خورشت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این کار بودند و دیگ آنها بر روی آتش می‌جوشید و برخی از آنها کباب درست می‌کردند که ناگهان شراره بزرگی از آتش بیرون آمده و همه آنها را سوزاند ولی لباس‌ها، کالاها و درختان سمری را که زیر آن نشسته بودند را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مختصر الحیاء شیخ شرف الدین بن یونس، شارح التنبیه، در باب اخلاص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کاری اخلاص داشته باشد، و نیت چیزی در قبال آن نکرده باشد، آثار برکت آن بر او و نسلش تا روز قیامت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گویند هنگامی که آدم علیه السلام به زمین فرود آمد، وحشیان صحرا نزد ایشان آمده و بر او سلام کرده و ایشان را زیارت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هر جنسی از آنها دعایی که مستحق بودند،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آهوان نزد حضرت آمدند، حضرت آنها را دعا کرده و بر پشت آنها دست کشید، پس از آنها مشک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سایر آهوان این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برگزیده خدا را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دعا کرده و بر پشت ما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سایر آهوان نزد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آنها را دعا نمود و دست خود را بر پشت آنها کشید ولی چیزی از مشک بر آنان ظاهر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شما سلام کردیم ولی آنچه را که شما به دست آوردید،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شما برای آن بود تا آنچه که برادرانتان به دست آوردند، به دست آورید ولی کار آنها بدون چشم‌داشتی برای خدا بود، به همین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و فرزندان آنها تا قیامت آشکار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87" w:name="__RefHeading___Toc316991_3381743652"/>
      <w:bookmarkStart w:id="388" w:name="_Toc169"/>
      <w:bookmarkEnd w:id="387"/>
      <w:r>
        <w:rPr>
          <w:rtl w:val="true"/>
        </w:rPr>
        <w:t>أبواب الصید و الذبائح و ما یحل و ما یحرم من الحیوان و غیره</w:t>
      </w:r>
      <w:bookmarkEnd w:id="388"/>
    </w:p>
    <w:p>
      <w:pPr>
        <w:pStyle w:val="Heading3"/>
        <w:numPr>
          <w:ilvl w:val="2"/>
          <w:numId w:val="1"/>
        </w:numPr>
        <w:rPr/>
      </w:pPr>
      <w:bookmarkStart w:id="389" w:name="__RefHeading___Toc316993_3381743652"/>
      <w:bookmarkStart w:id="390" w:name="_Toc170"/>
      <w:bookmarkEnd w:id="389"/>
      <w:r>
        <w:rPr>
          <w:rtl w:val="true"/>
        </w:rPr>
        <w:t xml:space="preserve">باب </w:t>
      </w:r>
      <w:r>
        <w:rPr/>
        <w:t>1</w:t>
      </w:r>
      <w:r>
        <w:rPr>
          <w:rtl w:val="true"/>
        </w:rPr>
        <w:t xml:space="preserve"> </w:t>
      </w:r>
      <w:r>
        <w:rPr>
          <w:rtl w:val="true"/>
        </w:rPr>
        <w:t>جوامع ما یحل و ما یحرم من المأکولات و المشروبات و حکم المشتبه بالحرام و ما اضطروا إلیه</w:t>
      </w:r>
      <w:bookmarkEnd w:id="390"/>
    </w:p>
    <w:p>
      <w:pPr>
        <w:pStyle w:val="Heading4"/>
        <w:numPr>
          <w:ilvl w:val="3"/>
          <w:numId w:val="1"/>
        </w:numPr>
        <w:rPr/>
      </w:pPr>
      <w:bookmarkStart w:id="391" w:name="__RefHeading___Toc316995_3381743652"/>
      <w:bookmarkStart w:id="392" w:name="_Toc171"/>
      <w:bookmarkEnd w:id="391"/>
      <w:r>
        <w:rPr>
          <w:rtl w:val="true"/>
        </w:rPr>
        <w:t>الآیات</w:t>
      </w:r>
      <w:bookmarkEnd w:id="39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مِنْ رِزْقِ اللَّهِ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إِنَّما حَرَّمَ عَلَیْکُمُ الْمَیْتَةَ وَ الدَّمَ وَ لَحْمَ الْخِنْزِیرِ وَ ما أُهِلَّ بِهِ لِغَیْرِ اللَّهِ فَمَنِ اضْطُرَّ غَیْرَ باغٍ وَ لا عادٍ فَلا إِثْمَ عَلَیْهِ إِنَّ اللَّهَ غَفُورٌ رَحِیمٌ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173</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الطَّعامِ کانَ حِلًّا لِبَنِی إِسْرائِیلَ إِلَّا ما حَرَّمَ إِسْرائِیلُ عَلی نَفْسِهِ مِنْ قَبْلِ أَنْ تُنَزَّلَ التَّوْراةُ قُلْ فَأْتُوا بِالتَّوْراةِ فَاتْلُوها إِنْ کُنْتُمْ صادِقِینَ فَمَنِ افْتَری عَلَی اللَّهِ الْکَذِبَ مِنْ بَعْدِ ذلِکَ فَأُولئِکَ هُمُ الظَّالِمُونَ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لَکُمْ بَهِیمَةُ الْأَنْعامِ إِلَّا ما یُتْلی عَلَیْکُمْ غَیْرَ مُحِلِّی الصَّیْدِ وَ أَنْتُمْ حُرُمٌ</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إلی قوله تعالی فَمَنِ اضْطُرَّ فِی مَخْمَصَةٍ غَیْرَ مُتَجانِفٍ لِإِثْمٍ فَإِنَّ اللَّهَ غَفُورٌ رَحِیمٌ یَسْئَلُونَکَ ما ذا أُحِلَّ لَهُمْ قُلْ أُحِلَّ لَکُمُ الطَّیِّباتُ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إِنَّ اللَّهَ لا یُحِبُّ الْمُعْتَدِینَ وَ کُلُوا مِمَّا رَزَقَکُمُ اللَّهُ حَلالًا طَیِّباً وَ اتَّقُوا اللَّهَ الَّذِی أَنْتُمْ بِهِ مُؤْمِنُونَ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یَسْتَوِی الْخَبِیثُ وَ الطَّیِّبُ وَ لَوْ أَعْجَبَکَ کَثْرَةُ الْخَبِیثِ فَاتَّقُوا اللَّهَ یا أُولِی الْأَلْبابِ لَعَلَّکُمْ تُفْلِحُونَ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w:t>
      </w:r>
      <w:r>
        <w:rPr>
          <w:rFonts w:eastAsia="Amiri" w:cs="Amiri" w:ascii="Amiri" w:hAnsi="Amiri"/>
          <w:color w:val="111111"/>
          <w:sz w:val="28"/>
          <w:szCs w:val="28"/>
          <w:lang w:bidi="ar-SA"/>
        </w:rPr>
        <w:t>119</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w:t>
      </w:r>
      <w:r>
        <w:rPr>
          <w:rStyle w:val="FootnoteAnchor"/>
          <w:rtl w:val="true"/>
        </w:rPr>
        <w:footnoteReference w:id="379"/>
      </w:r>
      <w:r>
        <w:rPr>
          <w:rFonts w:ascii="Amiri" w:hAnsi="Amiri" w:eastAsia="Amiri" w:cs="Amiri"/>
          <w:color w:val="111111"/>
          <w:sz w:val="28"/>
          <w:sz w:val="28"/>
          <w:szCs w:val="28"/>
          <w:rtl w:val="true"/>
          <w:lang w:bidi="ar-SA"/>
        </w:rPr>
        <w:t xml:space="preserve">أَنْشَأَ جَنَّاتٍ مَعْرُوشاتٍ وَ غَیْرَ مَعْرُوشاتٍ وَ النَّخْلَ وَ الزَّرْعَ مُخْتَلِفاً أُکُلُهُ وَ الزَّیْتُونَ وَ الرُّمَّانَ مُتَشابِهاً وَ غَیْرَ مُتَشابِهٍ کُلُوا مِنْ ثَمَرِهِ إِذا أَثْمَرَ وَ آتُوا </w:t>
      </w:r>
    </w:p>
    <w:p>
      <w:pPr>
        <w:pStyle w:val="BookText"/>
        <w:rPr/>
      </w:pPr>
      <w:r>
        <w:rPr>
          <w:rFonts w:ascii="Amiri" w:hAnsi="Amiri" w:eastAsia="Amiri" w:cs="Amiri"/>
          <w:color w:val="111111"/>
          <w:sz w:val="28"/>
          <w:sz w:val="28"/>
          <w:szCs w:val="28"/>
          <w:rtl w:val="true"/>
          <w:lang w:bidi="ar-SA"/>
        </w:rPr>
        <w:t>حَقَّهُ یَوْمَ حَصادِهِ وَ لا تُسْرِفُوا إِنَّهُ لا یُحِبُّ الْمُسْرِفِینَ وَ مِنَ الْأَنْعامِ حَمُولَةً وَ فَرْشاً کُلُوا مِمَّا رَزَقَکُمُ اللَّهُ وَ لا تَتَّبِعُوا خُطُواتِ الشَّیْطانِ إِنَّهُ لَکُمْ عَدُوٌّ مُبِینٌ ثَمانِیَةَ أَزْواجٍ مِنَ الضَّأْنِ اثْنَیْنِ وَ مِنَ الْمَعْزِ اثْنَیْنِ قُلْ آلذَّکَرَیْنِ حَرَّمَ أَمِ الْأُنْثَیَیْنِ أَمَّا اشْتَمَلَتْ عَلَیْهِ أَرْحامُ الْأُنْثَیَیْنِ نَبِّئُونِی بِعِلْمٍ إِنْ کُنْتُمْ صادِقِینَ 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وَ عَلَی الَّذِینَ هادُوا حَرَّمْنا کُلَّ ذِی ظُفُرٍ وَ مِنَ الْبَقَرِ وَ الْغَنَمِ حَرَّمْنا عَلَیْهِمْ شُحُومَهُما إِلَّا ما حَمَلَتْ ظُهُورُهُما أَوِ الْحَوایا أَوْ مَا اخْتَلَطَ بِعَظْمٍ ذلِکَ جَزَیْناهُمْ بِبَغْیِهِمْ وَ إِنَّا لَصادِقُونَ</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وَ اشْرَبُوا وَ لا تُسْرِفُوا إِنَّهُ لا یُحِبُّ الْمُسْرِفِینَ 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 لَهُمُ الطَّیِّباتِ وَ یُحَرِّمُ عَلَیْهِمُ الْخَبائِثَ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بَوَّأْنا بَنِی إِسْرائِیلَ مُبَوَّأَ صِدْقٍ وَ رَزَقْناهُمْ مِنَ الطَّیِّباتِ</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 مِنَ الثَّمَراتِ رِزْقاً لَکُمْ إلی قوله وَ سَخَّرَ لَکُمُ الْأَنْهارَ</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 لَکُمْ فِیها دِفْ‌ءٌ وَ مَنافِعُ وَ مِنْها تَأْکُلُونَ</w:t>
      </w:r>
      <w:r>
        <w:rPr>
          <w:rFonts w:eastAsia="Amiri" w:cs="Amiri" w:ascii="Amiri" w:hAnsi="Amiri"/>
          <w:color w:val="111111"/>
          <w:sz w:val="28"/>
          <w:szCs w:val="28"/>
          <w:lang w:bidi="ar-SA"/>
        </w:rPr>
        <w:t>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وَ مِنْ ثَمَراتِ النَّخِیلِ وَ الْأَعْنابِ تَتَّخِذُونَ مِنْهُ سَکَراً </w:t>
      </w:r>
    </w:p>
    <w:p>
      <w:pPr>
        <w:pStyle w:val="BookText"/>
        <w:rPr/>
      </w:pPr>
      <w:r>
        <w:rPr>
          <w:rFonts w:ascii="Amiri" w:hAnsi="Amiri" w:eastAsia="Amiri" w:cs="Amiri"/>
          <w:color w:val="111111"/>
          <w:sz w:val="28"/>
          <w:sz w:val="28"/>
          <w:szCs w:val="28"/>
          <w:rtl w:val="true"/>
          <w:lang w:bidi="ar-SA"/>
        </w:rPr>
        <w:t>وَ رِزْقاً حَسَناً إِنَّ فِی ذلِکَ لَآیَةً لِقَوْمٍ یَعْقِلُونَ</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رَزَقَکُمْ مِنَ الطَّیِّباتِ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رَزَقَکُمُ اللَّهُ حَلالًا طَیِّباً وَ اشْکُرُوا نِعْمَتَ اللَّهِ إِنْ کُنْتُمْ إِیَّاهُ تَعْبُدُونَ إِنَّما حَرَّمَ عَلَیْکُمُ الْمَیْتَةَ وَ الدَّمَ وَ لَحْمَ الْخِنْزِیرِ وَ ما أُهِلَّ لِغَیْرِ اللَّهِ بِهِ فَمَنِ اضْطُرَّ غَیْرَ باغٍ وَ لا عادٍ فَإِنَّ اللَّهَ غَفُورٌ رَحِیمٌ وَ لا تَقُولُوا لِما تَصِفُ أَلْسِنَتُکُمُ الْکَذِبَ هذا حَلالٌ وَ هذا حَرامٌ لِتَفْتَرُوا عَلَی اللَّهِ الْکَذِبَ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أَزْواجاً مِنْ نَباتٍ شَتَّی کُلُوا وَ ارْعَوْا أَنْعامَکُمْ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طَیِّباتِ ما رَزَقْناکُمْ وَ لا تَطْغَوْا فِیهِ فَیَحِلَّ عَلَیْکُمْ غَضَبِی</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بِقَدَرٍ فَأَسْکَنَّاهُ فِی الْأَرْضِ وَ إِنَّا عَلی ذَهابٍ بِهِ لَقادِرُونَ فَأَنْشَأْنا لَکُمْ بِهِ جَنَّاتٍ مِنْ نَخِیلٍ وَ أَعْنابٍ لَکُمْ فِیها فَواکِهُ کَثِیرَةٌ وَ مِنْها تَأْکُلُونَ وَ شَجَرَةً تَخْرُجُ مِنْ طُورِ سَیْناءَ تَنْبُتُ بِالدُّهْنِ وَ صِبْغٍ لِلْآکِلِینَ وَ إِنَّ لَکُمْ فِی الْأَنْعامِ لَعِبْرَةً نُسْقِیکُمْ مِمَّا فِی بُطُونِها وَ لَکُمْ فِیها مَنافِعُ کَثِیرَةٌ وَ مِنْها تَأْکُلُونَ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تَأْکُلُونَ لَحْماً طَرِیًّا</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أَخْرَجْنا مِنْها حَبًّا فَمِنْهُ یَأْکُلُونَ إلی قوله تعالی لِیَأْکُلُوا مِنْ ثَمَرِهِ وَ ما عَمِلَتْهُ أَیْدِیهِمْ أَ فَلا یَشْکُرُونَ سُبْحانَ الَّذِی خَلَقَ الْأَزْواجَ کُلَّها مِمَّا تُنْبِتُ الْأَرْضُ وَ مِنْ أَنْفُسِهِمْ وَ مِمَّا لا یَعْلَمُونَ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الْأَنْعامَ لِتَرْکَبُوا مِنْها وَ مِنْها تَأْکُلُونَ وَ لَکُمْ فِیها مَنافِعُ وَ لِتَبْلُغُوا عَلَیْها حاجَةً فِی صُدُورِکُمْ وَ عَلَیْها وَ عَلَی الْفُلْکِ تُحْمَلُونَ</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وَ عِنَباً وَ قَضْباً وَ زَیْتُوناً وَ نَخْلًا وَ حَدائِقَ غُلْباً وَ فاکِهَةً وَ أَبًّا مَتاعاً لَکُمْ وَ لِأَنْعامِکُمْ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393" w:name="pg13941_185319"/>
    </w:p>
    <w:p>
      <w:pPr>
        <w:pStyle w:val="BookText"/>
        <w:rPr/>
      </w:pPr>
      <w:bookmarkEnd w:id="393"/>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آسمان آبی فرود آورد و بدان از میوه‌ها رزقی برای شما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کسی که آنچه در زمین است، همه را برای شما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کُلُواْ وَ اشْرَبُواْ مِن رِّزْقِ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خدا بخورید و بیاشامید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آنچه در زمین است حلال و پاکیزه را بخورید، و از گام‌های شیطان پیروی مکنید که او دشمن آشکار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ءَامَنُواْ کُلُواْ مِن طَیِّبَاتِ مَا رَزَقْنَاکُمْ وَ اشْکُرُواْ لِلَّهِ إِن کُنتُمْ إِیَّاهُ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حَرَّمَ عَلَیْکُمُ الْمَیْتَةَ وَ الدَّمَ وَ لَحْمَ الْخِنزِیرِ وَ مَا أُهِلَّ بِهِ لِغَیرِْ اللَّهِ فَمَنِ اضْطُرَّ غَیرَْ بَاغٍ وَ لَا عَادٍ فَلَا إِثْمَ عَلَیْهِ إِنَّ اللَّهَ غَفُورٌ رَّحِیمٌ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نعمت‌های پاکیزه‌ای که روزی شما کرده‌ایم، بخورید و خدا را شکر کنید اگر تنها او را می‌پرستید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بر شما حرام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 بر او گناهی نیست، زیرا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الطَّعَامِ کَانَ حِلاًّ لِّبَنیِ إِسْرَ ءِیلَ إِلَّا مَا حَرَّمَ إِسْرَ ءِیلُ عَلیَ نَفْسِهِ مِن قَبْلِ أَن تُنزََّلَ التَّوْرَئةُ قُلْ فَأْتُواْ بِالتَّوْرَئةِ فَاتْلُوهَا إِن کُنتُمْ صَدِقِینَ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افْترََی عَلیَ اللَّهِ الْکَذِبَ مِن بَعْدِ ٍذلِک فَأُوْلَئکَ 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خوراکی‌ها بر فرزندان اسرائیل حلال بود، جز آنچه پیش از نزول تورات،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حرام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تورات را بیاورید و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بعد از این، بر خدا دروغ بندند، آنان خود ستمکارانند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أُُُُحِلَّتْ لَکُم بهَِیمَةُ الْأَنْعَمِ إِلَّا مَا یُتْلیَ عَلَیْکُمْ غَیرَْ محُِلیّ‌ِ الصَّیْدِ وَ أَنتُمْ 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 حلال گردیده،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 در حالی که نباید شکار را در حال احرام، حلال بشمرید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فیِ مخَْمَصَةٍ غَیرَْ مُتَجَانِفٍ لّاِثْمٍ فَإِنَّ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مَا ذَا أُحِلَّ لهَُمْ قُلْ أُحِلَّ لَکُمُ الطَّیِّبَاتُ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به نام غیر خدا کشته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شده، و به چوب مرده، و از بلندی افتاده، و به ضربِ شاخ مرده، و آنچه درنده از آن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بتان سر بریده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تیرهای قرعه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دچار گرسنگی شود، بی‌آنکه به گناه متمایل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منع شده است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آنان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پاکیزه برای شما حلال گردیده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چیزهای پاکیزه برای شما حلال شده، و طعام کسانی که اهل کتابند برای شما حلال، و طعام شما برای آنان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ءَامَنُواْ لَا تحَُرِّمُواْ طَیِّبَاتِ مَا أَحَلَّ اللَّهُ لَکُمْ وَ لَا تَعْتَدُواْ إِنَّ اللَّهَ لَا یحُِبُّ الْمُعْتَدِینَ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 و از حدّ مگذرید، که خدا از حدّ گذرندگان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خداوند روزیِ شما گردانیده، حلال و پاکیزه را بخورید، و از آن خدایی که بدو ایمان دارید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لَیْسَ عَلیَ الَّذِینَ ءَامَنُواْ وَ عَمِلُواْ الصَّالِحَاتِ جُنَاحٌ فِیمَا طَعِمُواْ إِذَا مَا اتَّقَواْ وَّ ءَامَنُواْ وَ عَمِلُواْ الصَّالِحَاتِ ثُمَّ اتَّقَواْ وَّ ءَامَنُواْ ثُمَّ اتَّقَواْ وَّ أَحْسَنُواْ وَ اللَّهُ یحُِبُّ المُْحْسِنِینَ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کسانی که ایمان آورده و کارهای شایسته کرده‌اند، گناهی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نیست، در صورتی که تقوا پیشه کنند و ایمان بیاورند و کارهای شایسته کنند سپس تقوا پیشه کنند و ایمان بیاورند آن گاه تقوا پیشه کنند و احسان نمایند، و خدا نیکوکاران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لَّا یَسْتَوِی الْخَبِیثُ وَ الطَّیِّبُ وَ لَوْ أَعْجَبَکَ کَثرَْةُ الْخَبِیثِ فَاتَّقُواْ اللَّهَ یَأُوْلیِ الْأَلْبَابِ لَعَلَّکُمْ 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پلید و پاک یکسان نیستند، هر چند کثرت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خردمندان، از خدا پروا کنید،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چه شده است که از آنچه نام خدا بر آن برده شده است نمی‌خورید؟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شما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بدان ناچار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تفصیل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نادانی، با هوس‌های خود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تجاوزکاران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أَنشَأَجَنَّاتٍ مَّعْرُوشَاتٍ وَ غَیرََْ مَعْرُوشَاتٍ وَ النَّخْلَ وَ الزَّرْعَ مخُْتَلِفًا أُکُلُهُ وَ الزَّیْتُونَ وَ الرُّمَّانَ مُتَشَبهًِا وَ غَیرََْ مُتَشَبِهٍ کُلُواْ مِن ثَمَرِهِ إِذَا أَثْمَرَ وَ ءَاتُواْ حَقَّهُ یَوْمَ حَصَادِهِ وَ لَا تُسرِْفُواْ إِنَّهُ لَا یحُِبُّ الْمُسرِْفِینَ</w:t>
      </w:r>
    </w:p>
    <w:p>
      <w:pPr>
        <w:pStyle w:val="BookText"/>
        <w:rPr/>
      </w:pPr>
      <w:r>
        <w:rPr>
          <w:rFonts w:ascii="Amiri" w:hAnsi="Amiri" w:eastAsia="Amiri" w:cs="Amiri"/>
          <w:color w:val="111111"/>
          <w:sz w:val="28"/>
          <w:sz w:val="28"/>
          <w:szCs w:val="28"/>
          <w:rtl w:val="true"/>
          <w:lang w:bidi="ar-SA"/>
        </w:rPr>
        <w:t>وَ مِنَ الْأَنْعَمِ حَمُولَةً وَ فَرْشًا کُلُواْ مِمَّا رَزَقَکُمُ اللَّهُ وَ لَا تَتَّبِعُواْ خُطُوَاتِ الشَّیْطَنِ إِنَّهُ لَکُمْ عَدُوٌّ مُّبِینٌ</w:t>
      </w:r>
    </w:p>
    <w:p>
      <w:pPr>
        <w:pStyle w:val="BookText"/>
        <w:rPr/>
      </w:pPr>
      <w:r>
        <w:rPr>
          <w:rFonts w:ascii="Amiri" w:hAnsi="Amiri" w:eastAsia="Amiri" w:cs="Amiri"/>
          <w:color w:val="111111"/>
          <w:sz w:val="28"/>
          <w:sz w:val="28"/>
          <w:szCs w:val="28"/>
          <w:rtl w:val="true"/>
          <w:lang w:bidi="ar-SA"/>
        </w:rPr>
        <w:t>ثَمَنِیَةَ أَزْوَاجٍ مِّنَ الضَّأْنِ اثْنَینْ‌ِ وَ مِنَ الْمَعْزِ اثْنَینْ‌ِ قُلْ ءَالذَّکَرَیْنِ حَرَّمَ أَمِ الْأُنثَیَینْ‌ِ أَمَّا اشْتَمَلَتْ عَلَیْهِ أَرْحَامُ الْأُنثَیَینْ‌ِ نَبُِّونیِ بِعِلْمٍ إِن کُنتُمْ صَادِقِینَ</w:t>
      </w:r>
    </w:p>
    <w:p>
      <w:pPr>
        <w:pStyle w:val="BookText"/>
        <w:rPr/>
      </w:pPr>
      <w:r>
        <w:rPr>
          <w:rFonts w:ascii="Amiri" w:hAnsi="Amiri" w:eastAsia="Amiri" w:cs="Amiri"/>
          <w:color w:val="111111"/>
          <w:sz w:val="28"/>
          <w:sz w:val="28"/>
          <w:szCs w:val="28"/>
          <w:rtl w:val="true"/>
          <w:lang w:bidi="ar-SA"/>
        </w:rPr>
        <w:t>وَ مِنَ الْابِلِ اثْنَینْ‌ِ وَ مِنَ الْبَقَرِ اثْنَینْ‌ِ قُلْ ءَالذَّکَرَیْنِ حَرَّمَ أَمِ الْأُنثَیَینْ‌ِ أَمَّا اشْتَمَلَتْ عَلَیْهِ أَرْحَامُ الْأُنثَیَینْ‌ِ أَمْ کُنتُمْ شُهَدَاءَ إِذْ وَصَّئکُمُ اللَّهُ بِهَذَا فَمَنْ أَظْلَمُ مِمَّنِ افْترََی عَلیَ اللَّهِ کَذِبًا لِّیُضِلَّ النَّاسَ بِغَیرِْ عِلْمٍ إِنَّ اللَّهَ لَا یهَْدِی الْقَوْمَ الظَّلِمِینَ</w:t>
      </w:r>
    </w:p>
    <w:p>
      <w:pPr>
        <w:pStyle w:val="BookText"/>
        <w:rPr/>
      </w:pP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باغ‌هایی با داربست و بدون داربست، و خرمابن، و کشت زار با میوه‌های گوناگون آن، و زیتون، و انار، شبیه به یکدیگر و غیر شبیه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روز بهره‌برداری از آن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مکنید که او اسراف 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دام‌ها، حیوانات بارکش و حیوانات کرک و پشم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روزیتان کرده است بخورید، و از پی گام‌های شیطان مروید که او برای شما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و بر شما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دو تا، و از بز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کرده یا ماده را؟ یا آنچه را که رحم آن دو ماده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از روی علم،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شتر دو، و از گاو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حرام کرده یا ماده‌ها را؟ یا آنچه را که رحم آن دو ماده در بر گرفته است؟ آیا وقتی خداوند شما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حاضر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ستمکارتر از آن کس که بر خدا دروغ بندد، تا از روی نادانی، مردم را گمراه کند؟ آری، خدا گروه ستم کاران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من وحی شده است، بر خورنده‌ای که آن را می‌خورد هیچ حرامی نمی‌یابم، مگر آنکه مردار یا خونِ ریخته یا گوشت خوک باشد که اینها همه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بدون سرکشی و زیاده‌خواهی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گردد، قطعاً پروردگار تو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یهودیان،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داری را حرام کردیم، و از گاو و گوسفند، پیه آن دو را بر آنان حرام کردیم، به استثنای پیه‌هایی که بر پشت آن دو یا بر روده‌هاست یا آنچه با استخوان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سزای ستم کردنشان، به آنان کیفر دادیم، و ما البتّه راستگوییم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در زمین قدرت عمل دادیم، و برای شما در آن، وسایل معیشت نهادیم،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سپاسگزاری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کُلُواْ وَ اشرَْبُواْ وَ لَا تُسرِْفُواْ إِنَّهُ لَا یحُِبُّ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ءَامَنُواْ فیِ الْحَیَوةِ الدُّنْیَا خَالِصَةً یَوْمَ الْقِیَامَةِ کَذَلِکَ نُفَصِّلُ الاَْیَاتِ لِقَوْمٍ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بخورید و بیاشامید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مکنید که او اسراف کاران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یُحِلُّ لَهُمُ الطَّیِّبَاتِ وَ یُحَرِّمُ عَلَیْهِمُ الْخَبَائثَ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چیزهای پاکیزه را حلال و چیزهای ناپاک را بر ایشان حرام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بَوَّأْنَا بَنیِ إِسْرَءِیلَ مُبَوَّأَ صِدْقٍ وَ رَزَقْنَاهُم مِّنَ الطَّیِّبَاتِ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ما فرزندان اسرائیل را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منزل دادیم، و از چیزهای پاکیزه به آنان روزی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آن از میوه‌ها برای شما روزی بیرون آورد، و کشتی را برای شما رام گردانید تا به فرمان او در دریا روان شود، و رودها را برای شما مسخّر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و هر کس که شما روزی‌دهنده او نیستید، در آن وسایل زندگی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لَکمُ‌ْ فیِ الْأَنْعَامِ لَعِبرَْةً نُّسْقِیکمُ مِّمَّا فیِ بُطُونِهِ مِن بَینْ‌ِ فَرْثٍ وَ دَمٍ لَّبَنًا خَالِصًا سَائغًا لِلشَّارِبِینَ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ثَمَرَاتِ النَّخِیلِ وَ الْأَعْنَابِ تَتَّخِذُونَ مِنْهُ سَکَرًا وَ رِزْقًا حَسَنًا إِنَّ فیِ ٍذلِک لاََیَةً لِقَوْمٍ یَعْقِلُونَ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دام‌ها قطعاً برای شما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آنهاست، از میان سرگین و خون، شیری ناب به شما می‌نوشانیم که برای نوشندگان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میوه درختان خرما و انگور، باده مستی‌بخش و خوراکی نیکو برای خود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رَزَقَکُم مِّنَ الطَّیِّبَاتِ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چیزهای پاکیزه به شما روزی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فَکلُُواْ مِمَّا رَزَقَکُمُ اللَّهُ حَلَالًا طَیِّبًا وَ اشْکُرُواْ نِعْمَتَ اللَّهِ إِن کُنتُمْ إِیَّاهُ تَعْبُدُونَ</w:t>
      </w:r>
    </w:p>
    <w:p>
      <w:pPr>
        <w:pStyle w:val="BookText"/>
        <w:rPr/>
      </w:pPr>
      <w:r>
        <w:rPr>
          <w:rFonts w:ascii="Amiri" w:hAnsi="Amiri" w:eastAsia="Amiri" w:cs="Amiri"/>
          <w:color w:val="111111"/>
          <w:sz w:val="28"/>
          <w:sz w:val="28"/>
          <w:szCs w:val="28"/>
          <w:rtl w:val="true"/>
          <w:lang w:bidi="ar-SA"/>
        </w:rPr>
        <w:t>إِنَّمَا حَرَّمَ عَلَیْکُمُ الْمَیْتَةَ وَ الدَّمَ وَ لَحْمَ الْخِنزِیرِ وَ مَا أُهِلَّ لِغَیرِْ اللَّهِ بِهِ فَمَنِ اضْطُرَّ غَیرَْ بَاغٍ وَ لَا عَادٍ فَإِنَّ اللَّهَ غَفُورٌ رَّحِیمٌ</w:t>
      </w:r>
    </w:p>
    <w:p>
      <w:pPr>
        <w:pStyle w:val="BookText"/>
        <w:rPr/>
      </w:pP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آنچه خدا شما را روزی کرده است،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بخورید، و نعمت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او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 خون و گوشت خوک و آنچه را که نام غیر خدا بر آن برده شده حرام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شود، و سرکش و زیاده‌خواه نباشد، قطعاً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آنچه زبان شما به دروغ می‌پردازد،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حلال است و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دروغ 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فَأَخْرَجْنَا بِهِ أَزْوَاجًا مِّن نَّبَاتٍ شَتیَ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وَ ارْعَوْاْ أَنْعَامَکُمْ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وسیله آن رُستنی‌های گوناگون، جفت جفت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دام‌هایتان را بچرانید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کُلُُواْ مِن طَیِّبَاتِ مَا رَزَقْنَاکُمْ وَ لَا تَطْغَوْاْ فِیهِ فَیَحِلَّ عَلَیْکمُ‌ْ غَضَبیِ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خوراکی‌های پاکیزه‌ای که روزی شما کردیم،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زیاده‌روی مکنید که خشم من بر شما فرود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أَنزَلْنَا مِنَ السَّمَاءِ مَاءَ بِقَدَرٍ فَأَسْکَنَّاهُ فیِ الْأَرْضِ وَ إِنَّا عَلیَ ذَهَابِ بِهِ لَقَادِرُونَ</w:t>
      </w:r>
    </w:p>
    <w:p>
      <w:pPr>
        <w:pStyle w:val="BookText"/>
        <w:rPr/>
      </w:pPr>
      <w:r>
        <w:rPr>
          <w:rFonts w:ascii="Amiri" w:hAnsi="Amiri" w:eastAsia="Amiri" w:cs="Amiri"/>
          <w:color w:val="111111"/>
          <w:sz w:val="28"/>
          <w:sz w:val="28"/>
          <w:szCs w:val="28"/>
          <w:rtl w:val="true"/>
          <w:lang w:bidi="ar-SA"/>
        </w:rPr>
        <w:t>فَأَنشَأْنَا لَکمُ بِهِ جَنَّاتٍ مِّن نخَِّیلٍ وَ أَعْنَابٍ لَّکمُ‌ْ فِیهَا فَوَاکِهُ کَثِیرَةٌ وَ مِنهَْا تَأْکلُُونَ</w:t>
      </w:r>
    </w:p>
    <w:p>
      <w:pPr>
        <w:pStyle w:val="BookText"/>
        <w:rPr/>
      </w:pPr>
      <w:r>
        <w:rPr>
          <w:rFonts w:ascii="Amiri" w:hAnsi="Amiri" w:eastAsia="Amiri" w:cs="Amiri"/>
          <w:color w:val="111111"/>
          <w:sz w:val="28"/>
          <w:sz w:val="28"/>
          <w:szCs w:val="28"/>
          <w:rtl w:val="true"/>
          <w:lang w:bidi="ar-SA"/>
        </w:rPr>
        <w:t>وَ شَجَرَةً تخَْرُجُ مِن طُورِ سَیْنَاءَ تَنبُتُ بِالدُّهْنِ وَ صِبْغٍ لِّلاَْکلِِینَ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 و ما برای از بین بردن آن مسلماً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شما به وسیله آن باغ‌هایی از درختان خرما و انگور پدیدار کردیم که در آنها برای شما میوه‌های فراوان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طور سینا درختی برمی‌آید که روغن و نان خورشی برای خورندگان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برای شما در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گلّه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شکم آنهاست، به شما می‌نوشانیم، و برای شما در آنها سودهای فراوان است و از آنها می‌خورید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تَرَوْاْ أَنَّ اللَّهَ سَخَّرَ لَکُم مَّا فیِ السَّمَاوَاتِ وَ مَا فیِ الْأَرْضِ وَ أَسْبَغَ عَلَیْکُمْ نِعَمَهُ ظَاهِرَةً وَ بَاطِنَةً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ندانسته‌اید که خدا آنچه را که در آسمآنها و آنچه را که در زمین است، مسخّر شما ساخته و نعمت‌های ظاهر و باطن خود را بر شما تمام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لَمْ یَرَوْاْ أَنَّا نَسُوقُ الْمَاءَ إِلیَ الْأَرْضِ الْجُرُزِ فَنُخْرِجُ بِهِ زَرْعًا تَأْکُلُ مِنْهُ أَنْعَمُهُمْ وَ أَنفُسُهُمْ أَفَلَا یُبْصِرُونَ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ننگریسته‌اند که ما باران را به سوی زمینِ بایر می‌رانیم، و به وسیله آن کِشته‌ای را برمی‌آوریم که دام‌هایشان و خودشان از آن می‌خورند؟ مگر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کُل تَأْکُلُونَ لَحْمًا طَرِیًّا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یک گوشتی تازه می‌خورید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أَخْرَجْنَا مِنهَْا حَبًّا فَمِنْهُ یَأْکُلُونَ</w:t>
      </w:r>
    </w:p>
    <w:p>
      <w:pPr>
        <w:pStyle w:val="BookText"/>
        <w:rPr/>
      </w:pPr>
      <w:r>
        <w:rPr>
          <w:rFonts w:ascii="Amiri" w:hAnsi="Amiri" w:eastAsia="Amiri" w:cs="Amiri"/>
          <w:color w:val="111111"/>
          <w:sz w:val="28"/>
          <w:sz w:val="28"/>
          <w:szCs w:val="28"/>
          <w:rtl w:val="true"/>
          <w:lang w:bidi="ar-SA"/>
        </w:rPr>
        <w:t>وَ جَعَلْنَا فِیهَا جَنَّاتٍ مِّن نخَِّیلٍ وَ أَعْنَابٍ وَ فَجَّرْنَا فِیهَا مِنَ عیون</w:t>
      </w:r>
    </w:p>
    <w:p>
      <w:pPr>
        <w:pStyle w:val="BookText"/>
        <w:rPr/>
      </w:pPr>
      <w:r>
        <w:rPr>
          <w:rFonts w:ascii="Amiri" w:hAnsi="Amiri" w:eastAsia="Amiri" w:cs="Amiri"/>
          <w:color w:val="111111"/>
          <w:sz w:val="28"/>
          <w:sz w:val="28"/>
          <w:szCs w:val="28"/>
          <w:rtl w:val="true"/>
          <w:lang w:bidi="ar-SA"/>
        </w:rPr>
        <w:t>لِیَأْکُلُواْ مِن ثَمَرِهِ وَ مَا عَمِلَتْهُ أَیْدِیهِمْ أَفَلَا یَشْکُرُونَ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دانه از آن برآوردیم که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از درختان خرما و تاک قرار دادیم و چشمه‌ها در آن روان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میوه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دست‌هایِ خودشان بخورند، آیا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نمی‌گزارند؟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زمین می‌رویاند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و از آنچه نمی‌دانند، همه را نر و ماده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جَعَلَ لَکُمُ الْأَنْعَامَ لِترَْکَبُواْ مِنهَْا وَ مِنهَْا تَأْکلُُونَ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فِیهَا مَنَافِعُ وَ لِتَبْلُغُواْ عَلَیهَْا حَاجَةً فیِ صُدُورِکُمْ وَ عَلَیْهَا وَ عَلیَ الْفُلْکِ تُحْمَلُونَ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چهارپایان را برای شما پدید آورد تا از برخی از آنها سواری گیرید و از برخی از آنها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سودهاست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مقصودی که در دل‌هایتان است برسید، و بر آنها و بر کشتی حمل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فَأَنبَتْنَا فِیهَا حَبًّا</w:t>
      </w:r>
    </w:p>
    <w:p>
      <w:pPr>
        <w:pStyle w:val="BookText"/>
        <w:rPr/>
      </w:pPr>
      <w:r>
        <w:rPr>
          <w:rFonts w:ascii="Amiri" w:hAnsi="Amiri" w:eastAsia="Amiri" w:cs="Amiri"/>
          <w:color w:val="111111"/>
          <w:sz w:val="28"/>
          <w:sz w:val="28"/>
          <w:szCs w:val="28"/>
          <w:rtl w:val="true"/>
          <w:lang w:bidi="ar-SA"/>
        </w:rPr>
        <w:t>وَ عِنَبًا وَ قَضْبًا</w:t>
      </w:r>
    </w:p>
    <w:p>
      <w:pPr>
        <w:pStyle w:val="BookText"/>
        <w:rPr/>
      </w:pPr>
      <w:r>
        <w:rPr>
          <w:rFonts w:ascii="Amiri" w:hAnsi="Amiri" w:eastAsia="Amiri" w:cs="Amiri"/>
          <w:color w:val="111111"/>
          <w:sz w:val="28"/>
          <w:sz w:val="28"/>
          <w:szCs w:val="28"/>
          <w:rtl w:val="true"/>
          <w:lang w:bidi="ar-SA"/>
        </w:rPr>
        <w:t>وَ زَیْتُونًا وَ نخَْلًا</w:t>
      </w:r>
    </w:p>
    <w:p>
      <w:pPr>
        <w:pStyle w:val="BookText"/>
        <w:rPr/>
      </w:pPr>
      <w:r>
        <w:rPr>
          <w:rFonts w:ascii="Amiri" w:hAnsi="Amiri" w:eastAsia="Amiri" w:cs="Amiri"/>
          <w:color w:val="111111"/>
          <w:sz w:val="28"/>
          <w:sz w:val="28"/>
          <w:szCs w:val="28"/>
          <w:rtl w:val="true"/>
          <w:lang w:bidi="ar-SA"/>
        </w:rPr>
        <w:t>وَ حَدَائقَ غُلْبًا</w:t>
      </w:r>
    </w:p>
    <w:p>
      <w:pPr>
        <w:pStyle w:val="BookText"/>
        <w:rPr/>
      </w:pP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دانه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 و زیتون و درخت خرما، و باغ‌های انبوه، و میوه و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4" w:name="__RefHeading___Toc316997_3381743652"/>
      <w:bookmarkStart w:id="395" w:name="_Toc172"/>
      <w:bookmarkEnd w:id="394"/>
      <w:r>
        <w:rPr>
          <w:rtl w:val="true"/>
        </w:rPr>
        <w:t>تفسیر</w:t>
      </w:r>
      <w:bookmarkEnd w:id="395"/>
    </w:p>
    <w:p>
      <w:pPr>
        <w:pStyle w:val="BookText"/>
        <w:rPr/>
      </w:pPr>
      <w:r>
        <w:rPr>
          <w:rFonts w:ascii="IRNazanin" w:hAnsi="IRNazanin" w:eastAsia="IRNazanin"/>
          <w:color w:val="111111"/>
          <w:sz w:val="28"/>
          <w:sz w:val="28"/>
          <w:szCs w:val="28"/>
          <w:rtl w:val="true"/>
          <w:lang w:bidi="fa-IR"/>
        </w:rPr>
        <w:t>الَّذِی جَعَلَ لَکُمُ الْأَرْضَ فِراشاً یدل علی جواز الانتفاع بالأرض علی أی وجه کان من السکنی و الزراعة و العمارة و حفر الأنهار و إجراء القنوات و غیرها من وجوه الانتفاعات إلا ما أخرجه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رِزْقاً لَکُمْ‌</w:t>
      </w:r>
      <w:r>
        <w:rPr>
          <w:rStyle w:val="FootnoteAnchor"/>
          <w:rtl w:val="true"/>
        </w:rPr>
        <w:footnoteReference w:id="380"/>
      </w:r>
      <w:r>
        <w:rPr>
          <w:rFonts w:ascii="IRNazanin" w:hAnsi="IRNazanin" w:eastAsia="IRNazanin"/>
          <w:color w:val="111111"/>
          <w:sz w:val="28"/>
          <w:sz w:val="28"/>
          <w:szCs w:val="28"/>
          <w:rtl w:val="true"/>
          <w:lang w:bidi="fa-IR"/>
        </w:rPr>
        <w:t>یدل علی حلیة جمیع الثمرات و بیعها و سائر الانتفاعات و لکم صفة رزقا إن أرید به المرزوق و مفعول له إن أرید به المصدر کأنه قال رزقه إیاکم و یدل تتمة الآیة علی وجوب شکر المنعم هُوَ الَّذِی خَلَقَ لَکُمْ ما فِی الْأَرْضِ جَمِیعاً امتن سبحانه علی عباده بخلق جمیع ما فی الأرض لهم و هذا یدل علی صحة انتفاعهم بکل ما فیها من وجوه المصالحة إذا خلا عن المفسدة و منه یستدل علی أن الأصل فی الأشیاء الإباحة إذ هی مباحة لمن خلقت له و قیل الامتنان بخلق الجمیع یقتضی حل الجمیع و أن لکل شی‌ء منها فائدة و نفعا و ما یقال من أن ما لا نفع به کالسم و العقرب و بعض الحشرات خارج عن ذلک ففیه نظر و أن عدم الوجدان لا یدل علی عدم الوجود و وجود ضرر فی شی‌ء لا یدل علی انتفاء النفع فیه أ لا تری أن المأکولات الطیبة تضر المریض غایة المضرة و من تأمل فی حکمته تعالی لم یتجاسر بمثل هذا المقال فلعل المراد أن لیس فی الخلق ما هو ضرر محض خال عن النفع بل إنما فیه من جهة ضررا و جهة خلا من ذلک الوجه من المنفعة لا یقع به امتنان من تلک الجهة بل الامتنان من جهة النفع مع الخلو عن الضرر و الطیب فی بعض الآیات إشارة إلی ذلک کما فسره الطبرسی أن المراد الطاهر من کل شبهة خبث و ضرر و الله أعلم انتهی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البیضاوی معنی لَکُمْ لأجلکم و انتفاعکم فی دنیاکم باستنفاعکم بها فی مصالح أبدانکم بوسط أو غیر وسط أو دینکم بالاستدلال و الاعتبار و التعرف بما یلائمها من لذات الآخرة و آلامها فهو یقتضی إباحة الأشیاء النافعة و لا یمنع اختصاص بعضها ببعض لأسباب عارضة فإنه یدل علی أن الکل للکل لا أن کل </w:t>
      </w:r>
    </w:p>
    <w:p>
      <w:pPr>
        <w:pStyle w:val="BookText"/>
        <w:rPr/>
      </w:pPr>
      <w:r>
        <w:rPr>
          <w:rFonts w:ascii="IRNazanin" w:hAnsi="IRNazanin" w:eastAsia="IRNazanin"/>
          <w:color w:val="111111"/>
          <w:sz w:val="28"/>
          <w:sz w:val="28"/>
          <w:szCs w:val="28"/>
          <w:rtl w:val="true"/>
          <w:lang w:bidi="fa-IR"/>
        </w:rPr>
        <w:t>واحد لکل واحد و ما یعم کل ما فی الأرض لا الأرض إلا إذا أرید به جهة السفل کما یراد بالسماء جهة العلو و جمیعا حال من الموصول الثانی کُلُوا وَ اشْرَبُوا ظاهر الخطاب لبنی إسرائیل فالمراد ما رزقهم الله من المن و السلوی و العیون و یمکن الاستدلال علی العموم بوجه لا یخلو من تکلف‌</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کُلُوا مِمَّا فِی الْأَرْضِ قال الطبرسی رحمه الله عن ابن عباس أنها نزلت فی ثقیف و خزاعة و بنی عامر بن صعصعة و بنی مدلج لما حرموا علی أنفسهم من الحَرْث و الأَنعام و البَحِیرة و السَّائبة و الْوَصِیلة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قدس سره اختلف الناس فی المآکل و المنافع لا ضرر علی أحد فیها</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فمنهم من ذهب إلی أنها علی الحظر</w:t>
      </w:r>
      <w:r>
        <w:rPr>
          <w:rStyle w:val="FootnoteAnchor"/>
          <w:rtl w:val="true"/>
        </w:rPr>
        <w:footnoteReference w:id="384"/>
      </w:r>
      <w:r>
        <w:rPr>
          <w:rFonts w:ascii="IRNazanin" w:hAnsi="IRNazanin" w:eastAsia="IRNazanin"/>
          <w:color w:val="111111"/>
          <w:sz w:val="28"/>
          <w:sz w:val="28"/>
          <w:szCs w:val="28"/>
          <w:rtl w:val="true"/>
          <w:lang w:bidi="fa-IR"/>
        </w:rPr>
        <w:t>و منهم من ذهب إلی أنها علی الإباحة و اختاره المرتضی رحمه الله و منهم من وقف بین الأمرین و جوز کل واحد منهما و هذه الآیة دالة علی إباحة المآکل إلا ما دل الدلیل علی حظره فجاءت مؤکدة لما فی العقل انتهی‌</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بالأکل إما خصوص الأکل اللغوی أو مطلق الانتفاع فإنه مجاز شائع و الحلال هو الجائز من أفعال العباد و نظیره المباح و الطیب یقال لمعان الأول ما حلله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کان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خلا عن الأذی فی النفس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ما یستلذه الطبع المستقیم و لا یتنفر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ما لم یکن فیه جهة قبح توجب المنع عنه کما نفهم من أکثر موارد استعماله و ستعرفه و الخطاب هنا عام لجمیع المکلفین من بنی آدم </w:t>
      </w:r>
    </w:p>
    <w:p>
      <w:pPr>
        <w:pStyle w:val="BookText"/>
        <w:rPr/>
      </w:pPr>
      <w:r>
        <w:rPr>
          <w:rFonts w:ascii="IRNazanin" w:hAnsi="IRNazanin" w:eastAsia="IRNazanin"/>
          <w:color w:val="111111"/>
          <w:sz w:val="28"/>
          <w:sz w:val="28"/>
          <w:szCs w:val="28"/>
          <w:rtl w:val="true"/>
          <w:lang w:bidi="fa-IR"/>
        </w:rPr>
        <w:t>و الأمر فی کُلُوا للإباحة و لما کان فی المأکول ما یحرم و ما یحل بین ما یجب أن یکون علیه من الصفة فقال حَلالًا و قیل الأمر للوجوب نظرا إلی مراعاة القید طَیِّباً قیل هو الحلال أیضا جمع بینهما لاختلاف اللفظین تأکیدا و قیل ما تستطیبونه و تلذونه فی العاجل و الآجل و فی الکشاف و الجوامع طاهرا من کل شبهة قیل و لا یبعد علی تقدیر مفعولیة حَلالًا و حالیته أن یراد بالحلال ما خلا من جهة الحظر بحسب ذاته و أحواله الغالبة و الطیب ما خلا من جهة الحظر من کل وجه‌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علی تقدیر حالیة الطیب و حمل الأمر علی الرجحان الأظهر أن یکون الحلال للاحتراز عن الحرام و الطیب للاحتراز عن الشبهات ثم قوله حَلالًا إما مفعول کلوا و من حینئذ ابتدائیة أو بیانیة و ظاهر الکشاف أنها تبعیضیة و منع منه التفتازانی لأن من التبعیضیة فی موقع المفعول أی کلوا بعض ما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فإن قیل لم لا یجوز أن یکون حالا من حلالا قلنا لأن کون من التبعیضیة ظرفا مستقرا و کون اللغو حالا مما لا تقول به النحاة و قیل فیه نظر لأن کون من التبعیضیة فی موضع المفعول لیس معناه أنه مفعول به من حیث الإعراب مغن عن المفعول به بل إنما یتحد مع المفعول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حال من المفعول و هو مِمَّا فِی الْأَرْضِ فیکون المراد بما فی الأرض المأکولات المحللة أو صفة مصدر محذوف أی کلوا أکلا حلالا و من للتبعیض أو ابتدائیة إما کونه مفعولا له أو تمیزا کما زعم بعضهم فغیر واضح و طیبا مثل حلالا أو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هذا ما ذکره القوم و الأظهر عندی أن حلالا و طیبا للتأکید لا للتقیید سواء جعلا حالین مؤکدتین أو غیره لأن التقیید مع حمل الأمر علی الإباحة کما ذکره الأکثر یجعل الکلام خالیا عن الفائدة إذ حاصله حینئذ أحل لکم ما أحل لکم إذ یجوز لکم الانتفاع بما أحل لکم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کیف یستقیم هذا مع أنه معلوم أن ما فی الأرض مشتمل علی </w:t>
      </w:r>
    </w:p>
    <w:p>
      <w:pPr>
        <w:pStyle w:val="BookText"/>
        <w:rPr/>
      </w:pPr>
      <w:r>
        <w:rPr>
          <w:rFonts w:ascii="IRNazanin" w:hAnsi="IRNazanin" w:eastAsia="IRNazanin"/>
          <w:color w:val="111111"/>
          <w:sz w:val="28"/>
          <w:sz w:val="28"/>
          <w:szCs w:val="28"/>
          <w:rtl w:val="true"/>
          <w:lang w:bidi="fa-IR"/>
        </w:rPr>
        <w:t>محرمات کثیرة قلنا إذا حملنا من علی التبعیض لا یرد ذلک و أیضا یمکن أن یکون هذا قبل تحریم ما حرم من الأشیاء فإنه یظهر من بعض الأخبار أنه لم یجب قبل الهجرة شی‌ء سوی الشهادتین و ما یتبعهما من العقائد و لم یحرم سوی الشرک و إنکار النبوة و ما یلزمهما و بعد الهجرة نزلت الواجبات و المحرمات تدریجا علی أنه یمکن أن یکون عاما مخصصا کما فی سائر العمومات فتدل علی حل ما فی الأرض جمیعا إلا ما أخرجه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یظهر من عمومات الخطاب حل المحللات للکفار و الفساق أیضا و جواز إعطائهم منها إلا ما دل علی المنع منه دلیل وَ لا تَتَّبِعُوا خُطُواتِ الشَّیْطانِ أی لا تتبعوا وساوس الشیطان فی تحریم ما أحل الله أو فی ترک شکر ما أنعم الله و یؤید الأول قوله وَ أَنْ تَقُولُوا عَلَی اللَّهِ</w:t>
      </w:r>
    </w:p>
    <w:p>
      <w:pPr>
        <w:pStyle w:val="BookText"/>
        <w:rPr/>
      </w:pPr>
      <w:r>
        <w:rPr>
          <w:rFonts w:ascii="Amiri" w:hAnsi="Amiri" w:eastAsia="Amiri" w:cs="Amiri"/>
          <w:color w:val="111111"/>
          <w:sz w:val="28"/>
          <w:sz w:val="28"/>
          <w:szCs w:val="28"/>
          <w:rtl w:val="true"/>
          <w:lang w:bidi="ar-SA"/>
        </w:rPr>
        <w:t>وَ رُوِیَ عَنْ أَبِی جَعْفَرٍ وَ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خُطُوَاتِ الشَّیْطَانِ الْحَلْفُ بِالطَّلَاقِ وَ النَّذْرُ فِی الْمَعَاصِی وَ کُلُّ یَمِینٍ بِغَیْرِ اللَّهِ‌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یحتمل أن یکون المراد الحلف و النذر علی تحریم المحللات بقرینة صدر الآیة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فی هذا النهی تنبیه علی أن المراد بحلالا فی الأمر التقیید لا إطلاق حل ما فی الأرض و المأکول منه أو الأکل و هو یعم مخالفة الأمر بالتعدی إلی أکل غیر الحلال و باجتناب أکل الحلال و فعل غیر ذلک من المحرمات انتهی و ضعفه ظاهر مما ذکرنا یا أَیُّهَا الَّذِینَ آمَنُوا کُلُوا مِنْ طَیِّباتِ ما رَزَقْناکُمْ مضمون صدر الآیة قریب مما تقدم إلا أنها خاصة باعتبار الخطاب للمؤمنین و قیل الأمر للترغیب أو لإباحة أکل ما یستلذه المؤمنون و یستطیبونه و یعدونه طیبا لا خبیثا ینفر عنه الطبع و یجزم العقل بقبح أکله مثل الدم و البول و المنی و الحشرات و غیرها فیفهم منه کونه طاهرا أیضا إذ النجس خبیث و لیس مما یعدونه طیبا فهو فی الدلالة علی </w:t>
      </w:r>
    </w:p>
    <w:p>
      <w:pPr>
        <w:pStyle w:val="BookText"/>
        <w:rPr/>
      </w:pPr>
      <w:r>
        <w:rPr>
          <w:rFonts w:ascii="IRNazanin" w:hAnsi="IRNazanin" w:eastAsia="IRNazanin"/>
          <w:color w:val="111111"/>
          <w:sz w:val="28"/>
          <w:sz w:val="28"/>
          <w:szCs w:val="28"/>
          <w:rtl w:val="true"/>
          <w:lang w:bidi="fa-IR"/>
        </w:rPr>
        <w:t>إباحة جمیع ما یعده العقل طیبا و لا یجد فیه ضررا و خبثا مما یسمی رزقا لبنی آدم أی ینتفع به فی الأکل أصرح مما تقدم ففهم کون الأشیاء علی أصل الحلیة منها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علی سیاق ما قدمنا یکون الحاصل کلوا مما لم یدل دلیل شرعی علی تحریمه فیما رزقناکم و مکناکم من التصرف فیه أو مما لم یکن فیه جهة قبح واقعی فیرجع إلی الأول لأنه یعلم ذلک ببیان الشارع أو مما لم یکن مضرا بالنفس و البدن أو مما یستلذه الطبع المستقیم و لا یتنفر عنه إما بناء علی الغالب من أنه لا یرغب إلی غیر ذلک أو بناء علی أن سیاق الآیة مشتمل علی الامتنان و عمدة الامتنان به لا بما تتنفر الطباع عنه أو لمرجوحیة أکل الخبائث غیر المحرمة بناء علی أن الأمر للإباحة الصرفة أو لرجحان التصرف فی الطیبات و أکلها بناء علی أن الأمر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یشکل الاستدلال بأمثاله علی تحریم ما تتنفر عنه عامة الطباع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اعلم أن الأکل قد یکون واجبا و ذلک عند دفع الضرر و قد یکون مندوبا و ذلک أن الضیف قد یمتنع من الأکل إذا انفرد و ینبسط إذا سوعد فهذا مندوب و قد یکون مباحا إذا خلا عن هذه العوارض و الأصل فی الشی‌ء أن یکون خالیا عن العوارض فلا جرم کان مسمی الأکل مباحا و إذا کان الأمر کذلک کان الأمر کذلک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احتج الأصحاب أن الرزق قد یکون حراما بقوله مِنْ طَیِّباتِ ما رَزَقْناکُمْ بأن الطیب هو الحلال فلو کان کل رزق حلالا لکان المعنی کلوا من محللات ما حللنا لکم فیکون تکرارا و هو خلاف الأصل و أجابوا عنه بأن الطیب فی اللغة عبارة المستلذ المستطاب و لعل أقواما ظنوا أن التوسع فی المطاعم و الاستکثار من طیباتها ممنوع منه فأباح الله تعالی ذلک بقوله کلوا من لذائذ ما أحللنا لکم فکان تخصیصه بالذکر لهذا المعنی انتهی‌</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مضمون باقی الآیة تعلیق وجوب الشکر لله علی عبادتهم إیاه و تلخیصه أن العبادة له إن کانت واجبة علیکم لأنه إلهکم فالشکر له أیضا واجب علیکم فإنه منعم محسن إلیکم کذا ذکره الطبرسی‌</w:t>
      </w:r>
      <w:r>
        <w:rPr>
          <w:rStyle w:val="FootnoteAnchor"/>
          <w:rtl w:val="true"/>
        </w:rPr>
        <w:footnoteReference w:id="389"/>
      </w:r>
      <w:r>
        <w:rPr>
          <w:rFonts w:ascii="IRNazanin" w:hAnsi="IRNazanin" w:eastAsia="IRNazanin"/>
          <w:color w:val="111111"/>
          <w:sz w:val="28"/>
          <w:sz w:val="28"/>
          <w:szCs w:val="28"/>
          <w:rtl w:val="true"/>
          <w:lang w:bidi="fa-IR"/>
        </w:rPr>
        <w:t>رحمه الله و قال الرازی فیه وجوه أحدها و اشکروا الله إن کنتم عارفین بالله و نعمه فعبر عن معرفة الله تعالی بعبادته إطلاقا لاسم الأثر علی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معناه إن کنتم تریدون أن تعبدوا الله فاشکروه فإن الشکر رئیس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و اشکروا الله الذی رزقکم هذه النعمة إن کنتم إیاه تعبدون أی إن صح أنکم تخصونه بالعبادة و تقرون أنه هو سبحانه إلهکم لا غیر انتهی‌</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یحتمل أن یکون الغرض أن شکرکم إنما یصح و یستقیم بترک الشرک و إخلاص العبادة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حَرَّمَ عَلَیْکُمُ الْمَیْتَةَ کان هذه الآیة کالاستثناء عن عموم ما تقدم أو أنه سبحانه لما أمر فی الآیة بأکل الطیبات بین فی هذه الآیة الخبائث لیعلم أن ما سواها من الطیبات و إنما علی المشهور بین أهل العربیة و الأصولیین للحصر فیدل علی حصر المحرمات من المأکولات فی هذه الأشیاء فهی حجة فی حل ما سواها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المراد قصر الحرمة علی ما ذکر مما استحلوه لا مطلقا أو قصر حرمته علی حال الاختیار کأنه قیل إنما حرم علیکم هذه الأشیاء ما لم تضطروا إلیها انتهی‌</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التحریم فی هذا الوقت مقصورا علی ما ذکر فحرم بعد ذلک غیرها کما مر و الأول من المحرمات فی تلک الآیة المیتة و هی علی المشهور ما فارقه </w:t>
      </w:r>
    </w:p>
    <w:p>
      <w:pPr>
        <w:pStyle w:val="BookText"/>
        <w:rPr/>
      </w:pPr>
      <w:r>
        <w:rPr>
          <w:rFonts w:ascii="IRNazanin" w:hAnsi="IRNazanin" w:eastAsia="IRNazanin"/>
          <w:color w:val="111111"/>
          <w:sz w:val="28"/>
          <w:sz w:val="28"/>
          <w:szCs w:val="28"/>
          <w:rtl w:val="true"/>
          <w:lang w:bidi="fa-IR"/>
        </w:rPr>
        <w:t>الروح لا علی وجه التذکیة الشرعیة و فی المجمع هی کل ما له نفس سائلة من دواب البر و طیره مما أباح الله أکله إنسیهما و وحشیهما</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فارقه روحه من غیر تذکیة و قیل المیتة کل ما فارقته الحیاة من دواب البر و طیره بغیر تذکیة</w:t>
      </w:r>
    </w:p>
    <w:p>
      <w:pPr>
        <w:pStyle w:val="BookText"/>
        <w:rPr/>
      </w:pPr>
      <w:r>
        <w:rPr>
          <w:rFonts w:ascii="Amiri" w:hAnsi="Amiri" w:eastAsia="Amiri" w:cs="Amiri"/>
          <w:color w:val="111111"/>
          <w:sz w:val="28"/>
          <w:sz w:val="28"/>
          <w:szCs w:val="28"/>
          <w:rtl w:val="true"/>
          <w:lang w:bidi="ar-SA"/>
        </w:rPr>
        <w:t>وَ قَدْ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سَمَّی الْجَرَادَ وَ السَّمَکَ مَیْتاً فَقَالَ مَیْتَتَانِ مُبَاحَتَانِ الْجَرَادُ وَ السَّمَکُ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یبعد أن یکون إطلاق المیتة علی السمک و الجراد علی المجاز فإن إخراج الأول من الماء و قبض الثانی تذکیتهما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بهذه الآیة و أمثالها علی حرمة جمیع انتفاعات المیتة إلا ما أخرجه الدلیل لأن الحرمة المضافة إلی العین تفید عرفا حرفة التصرف فیها مطلقا و قیل الحرمة المضافة إلی کل عین تفید تحریم الانتفاع المتعارف الغالب فیه فإن المتبادر فی تحریم المیتة الأکل لا سیما ذکرها مع الدم و لحم الخنزیر و فی تحریم الأمهات الوطء و هکذا و کان هذا أقوی و حملوا المیتة علیها و علی أجزائها التی تحل فیها الحیاة فلا تحرم ما لا تحل فیه الحیاة منها إلا ما کان خبیثا علی المشهور لا لذلک بل لکونه خبیثا علی رأیهم و حمل علیه کل ما أبین من حی مما حلت فیه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الدم و قید بالمسفوح لتقییده به فی الآیة الأخری و المطلق محمول علی المقید و المسفوح هو الذی یخرج بقوة عند قطع عرق الحیوان أو ذبحه من سفحت الماء إذا صببته أی المصبوب و احترز به عما یخرج من الحیوان بتثاقل کدم السمک فلا یکون</w:t>
      </w:r>
    </w:p>
    <w:p>
      <w:pPr>
        <w:pStyle w:val="BookText"/>
        <w:rPr/>
      </w:pPr>
      <w:r>
        <w:rPr>
          <w:rFonts w:ascii="IRNazanin" w:hAnsi="IRNazanin" w:eastAsia="IRNazanin"/>
          <w:color w:val="111111"/>
          <w:sz w:val="28"/>
          <w:sz w:val="28"/>
          <w:szCs w:val="28"/>
          <w:rtl w:val="true"/>
          <w:lang w:bidi="fa-IR"/>
        </w:rPr>
        <w:t>نجسا و اختلفوا فی حرمته فقیل هو حرام لإطلاق هذه الآیة و قد عرفت جوابه و لأنه من الخبائث و قد منع ذلک و ستسمع الکلام فی الخبائث و حرمتها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الدم المختلف فی الذبیحة فی الحیوان مأکول اللحم فلا أعرف خلافا بین </w:t>
      </w:r>
    </w:p>
    <w:p>
      <w:pPr>
        <w:pStyle w:val="BookText"/>
        <w:rPr/>
      </w:pPr>
      <w:r>
        <w:rPr>
          <w:rFonts w:ascii="IRNazanin" w:hAnsi="IRNazanin" w:eastAsia="IRNazanin"/>
          <w:color w:val="111111"/>
          <w:sz w:val="28"/>
          <w:sz w:val="28"/>
          <w:szCs w:val="28"/>
          <w:rtl w:val="true"/>
          <w:lang w:bidi="fa-IR"/>
        </w:rPr>
        <w:t>الأصحاب فی کونه حلالا و نقل العلامة الإجماع علیه و ما یجذبه النفس إلی باطن الذبیحة لیس فی حکم المتخلف فی الحل و الطهارة و فی تحریم المتخلف فی الکَبِد و القلب وجهان و لا یبعد ترجیح عدم التحریم لظاهر الآیة إلا أن یثبت کونه خبیثا و حرمة مطلق الخبیث و الدم المتخلف فی حیوان غیر مأکول اللحم تابع لذلک الحیوان و ظاهر الأصحاب الحکم بنجاسته و نقل عن بعض المتأخرین التوقف فیها و ما عدا المذکورات من الدماء التی لم تخرج بقوة من عرق و لا لها کثرة انصباب لکنه مما له نفس فظاهر الأصحاب الاتفاق علی نجاسته و ظاهر الفاضلین دعوی الإجماع علیه و یستفاد من بعض الأخبار أیضا فیلزم التحریم أیضا و أما دم غیر السمک مما لا نفس له فقد نقل جماعة من الأصحاب الإجماع علی طهارته و الکلام فی حله و حرمته کالکلام فی دم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لحم الخنزیر قیل خص اللحم و إن کان کل أجزائه محرما لأنه هو المقصود بالأکل و غیره تابع و لشدة حرص الکفرة و مزید اعتقادهم بحسنه و برکته فخصه ردا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أهل به لغیر الله أی ما رفع به الصوت عند ذبحه لغیر الله کالصنم و المسیح و غیرهما و الإهلال أصله رؤیة الهلال یقال أَهَلَّ الهلال و أَهْلَلْتَهُ لکن لما جرت العادة برفع الصوت بالتکبیر إذا رئی سمی ذلک إهلالا ثم قیل لرفع الصوت و إن کان لغیره و قال فی موضع آخر وَ لا تَأْکُلُوا مِمَّا لَمْ یُذْکَرِ اسْمُ اللَّهِ عَلَیْهِ قیل فهذا مطلق و الأول مقید فیحمل الثانی علی الأول أو بینهما عموم و خصوص من وجه فجمع بینهما بمقتضی الروایات المعتبرة و سیأتی أحکام التسمیة إن شاء الله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اضْطُرَّ أی إلی أکل هذه الأشیاء قال الطبرسی رحمه الله ضرورة مجاعة عن أکثر المفسرین و قیل ضرورة إکراه عن مجاهد و تقدیره فمن خاف علی النفس من الجوع و لا یجد مأکولا یسد به الرمق و قوله غَیْرَ باغٍ وَ لا عادٍ فیه ثلاثة أقوال </w:t>
      </w:r>
    </w:p>
    <w:p>
      <w:pPr>
        <w:pStyle w:val="BookText"/>
        <w:rPr/>
      </w:pPr>
      <w:r>
        <w:rPr>
          <w:rFonts w:ascii="IRNazanin" w:hAnsi="IRNazanin" w:eastAsia="IRNazanin"/>
          <w:color w:val="111111"/>
          <w:sz w:val="28"/>
          <w:sz w:val="28"/>
          <w:szCs w:val="28"/>
          <w:rtl w:val="true"/>
          <w:lang w:bidi="fa-IR"/>
        </w:rPr>
        <w:t>أحدها غیر باغ لذة و لا عاد سد الجوعة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غیر باغٍ فی الإفراط و لا عادٍ فی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غیر باغ علی المسلمین‌</w:t>
      </w:r>
      <w:r>
        <w:rPr>
          <w:rStyle w:val="FootnoteAnchor"/>
          <w:rtl w:val="true"/>
        </w:rPr>
        <w:footnoteReference w:id="394"/>
      </w:r>
      <w:r>
        <w:rPr>
          <w:rFonts w:ascii="IRNazanin" w:hAnsi="IRNazanin" w:eastAsia="IRNazanin"/>
          <w:color w:val="111111"/>
          <w:sz w:val="28"/>
          <w:sz w:val="28"/>
          <w:szCs w:val="28"/>
          <w:rtl w:val="true"/>
          <w:lang w:bidi="fa-IR"/>
        </w:rPr>
        <w:t>و لا عادٍ علیه بالمعصیة و هو المروی عن أبی جعفر و أبی عبد الله علیهما السلام انتهی‌</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الْبَاغِی الَّذِی یَخْرُجُ عَلَی الْإِمَامِ وَ الْعَادِی الَّذِی یَقْطَعُ الطَّرِیقَ لَا تَحِلُّ لَهُمَا الْمَیْتَةُ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التهذیب الباغی باغی الصید و العادی السارق لیس لهما أن یأکلا المیتة إذا اضطرا هی حرام علیهما</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فِی الْفَقِیهِ عَنِ الْجَوَادِ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الْعَادِی السَّارِقُ وَ الْبَاغِی الَّذِی یَبْغِی الصَّیْدَ بَطَراً أَوْ لَهْواً لَا لِیَعُودَ بِهِ عَلَی عِیَالِهِ لَیْسَ لَهُمَا أَنْ یَأْکُلَا الْمَیْتَةَ إِذَا اضْطُرَّا هِیَ حَرَامٌ عَلَیْهِمَا فِی حَالِ الِاضْطِرَارِ کَمَا هِیَ حَرَامٌ عَلَیْهِمَا فِی حَالِ الِاخْتِیَارِ وَ لَیْسَ لَهُمَا أَنْ یَقْصُرَا فِی صَوْمٍ وَ لَا صَلَاةٍ فِی سَفَرٍ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البیضاوی و غیر باغ بالاستیثار علی مضطر آخر و لا عاد سد الرمق و الجوعة و قیل غیر باغ علی الوالی و لا عاد بقطع الطریق فعلی هذا لا یباح علی العاصی بالسفر و هو ظاهر مذهب الشافعی و قول أحمد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فَلا إِثْمَ عَلَیْهِ قال الطبرسی رحمه الله أی لا حرج علیه و إنما ذکر هذا اللفظ لتبیین أنه لیس بمباح فی الأصل و إنما رفع الحرج للضرورة إِنَّ اللَّهَ غَفُورٌ رَحِیمٌ إنما ذکر المغفرة لأجل أمرین إما لتبیین أنه إذا کان یغفر المعصیة فإنه لا یؤاخذ فیما رخص فیه و إما لأنه وعد بالمغفرة عند الإنابة إلی الطاعة مما کانوا علیه من تحریم ما لم یحرمه الله من السائبة و غیرها انتهی‌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و إن کان ظاهر بعض الأخبار اختصاص الحکم بالاضطرار فی المخمصة لکن لفظ الآیة شامل لکل اضطرار من مجاعة أو خوف قتل أو ضرر عظیم لا یتحمل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الطَّعامِ فی المجمع کل المأکولات کانَ حِلًّا أی حلالا لِبَنِی إِسْرائِیلَ و إسرائیل هو یعقوب علیه السلام إِلَّا ما حَرَّمَ إِسْرائِیلُ عَلی نَفْسِهِ اختلفوا فی ذلک الطعام فقیل إن یعقوب علیه السلام أخذه وجع العرق الذی یقال له عرق النسا فنذر إن شفاه الله أن یحرم العروق و لحم الإبل و هو أحب الطعام إلیه عن ابن عباس و غیره و قیل حرم إسرائیل علی نفسه لحم الجزور تعبدا لله و سأل الله أن یجیز له فحرم الله تعالی ذلک علی ولده عن الحسن و قیل حرم زائدتی الکبد و الکلیتین و الشحم إلا ما حملته الظهور عن عکرمة و اختلف فی أنه کیف حرمه علی نفسه فقیل بالاجتهاد و قیل بالنذر و قیل بنص ورد علیه و قیل حرمه کما یحرم المستظهر فی دینه من الزهاد اللذة علی نفسه مِنْ قَبْلِ أَنْ تُنَزَّلَ التَّوْراةُ أی کل الطعام کان حلا لبنی إسرائیل قبل نزول التوراة علی موسی فإنها تضمنت تحریم ما کان حلالا</w:t>
      </w:r>
      <w:r>
        <w:rPr>
          <w:rStyle w:val="FootnoteAnchor"/>
          <w:rtl w:val="true"/>
        </w:rPr>
        <w:footnoteReference w:id="401"/>
      </w:r>
      <w:r>
        <w:rPr>
          <w:rFonts w:ascii="IRNazanin" w:hAnsi="IRNazanin" w:eastAsia="IRNazanin"/>
          <w:color w:val="111111"/>
          <w:sz w:val="28"/>
          <w:sz w:val="28"/>
          <w:szCs w:val="28"/>
          <w:rtl w:val="true"/>
          <w:lang w:bidi="fa-IR"/>
        </w:rPr>
        <w:t>لبنی إسرائیل و اختلفوا فیما حرم علیهم و حالها بعد نزول التوراة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إنه حرم علیهم ما کانوا یحرمونه قبل نزولها اقتداء بأبیهم یعقوب عن السدی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قیل لم یحرمه الله علیهم فی التوراة و إنما حرم علیهم بعد التوراة بظلمهم و کفرهم و کانت بنو إسرائیل إذا أصابوا ذنبا عظیما حرم الله علیهم طعاما طیبا و صب علیهم رجزا و هو الموت و ذلک قوله تعالی فَبِظُلْمٍ مِنَ الَّذِینَ هادُوا حَرَّمْنا عَلَیْهِمْ طَیِّباتٍ أُحِلَّتْ لَهُمْ‌</w:t>
      </w:r>
      <w:r>
        <w:rPr>
          <w:rStyle w:val="FootnoteAnchor"/>
          <w:rtl w:val="true"/>
        </w:rPr>
        <w:footnoteReference w:id="402"/>
      </w:r>
      <w:r>
        <w:rPr>
          <w:rFonts w:ascii="IRNazanin" w:hAnsi="IRNazanin" w:eastAsia="IRNazanin"/>
          <w:color w:val="111111"/>
          <w:sz w:val="28"/>
          <w:sz w:val="28"/>
          <w:szCs w:val="28"/>
          <w:rtl w:val="true"/>
          <w:lang w:bidi="fa-IR"/>
        </w:rPr>
        <w:t>و قیل لم یکن شی‌ء من ذلک حراما علیهم فی التوراة و إنما هو شی‌ء حرموه علی أنفسهم اتباعا لأبیهم و أضافوا تحریمه إلی الله فکذبهم الله تعالی‌</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فاحتج علیهم بالتوراة و أمرهم بالإتیان بها و بأن یقرءوا ما فیها فإنه کان فی التوراة أنها کانت حلالا للأنبیاء و إنما حرمها إسرائیل علی نفسه فلم یجسروا علی إتیانها لعلمهم بصدقه صلی الله علیه و آله و کذبهم و کان ذلک دلیلا علی صحة نبوته مِنْ بَعْدِ ذلِکَ أی بعد قیام الحجة فَأُولئِکَ هُمُ الظَّالِمُونَ لأنفسهم‌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ظاهره علی بعض الوجوه تحلیل ما حرموه علی أنفسهم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أُحِلَّتْ لَکُمْ بَهِیمَةُ الْأَنْعامِ قد مر تفسیره فی باب الأنعام إِلَّا ما یُتْلی عَلَیْکُمْ قیل أی إلا محرم ما یتلی علیکم کقوله حُرِّمَتْ عَلَیْکُمُ الْمَیْتَةُ أو إلا ما یتلی علیکم آیةُ تحریمِهِ غَیْرَ مُحِلِّی الصَّیْدِ حال من الضمیر فی لکم و قیل من واو أوفوا و قیل استثناء و هو تعسف و الصید یحتمل المصدر و المفعول وَ أَنْتُمْ حُرُمٌ حال عما استکن فی محلی و الحرم جمع حرام و هو المحرم و سیأتی تفسیر الآیات فی کتاب الحج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الْمُنْخَنِقَةُ قال الطبرسی رحمه الله تعالی هی التی تدخل رأسها بین شعبین من شجر فتختنق‌</w:t>
      </w:r>
      <w:r>
        <w:rPr>
          <w:rStyle w:val="FootnoteAnchor"/>
          <w:rtl w:val="true"/>
        </w:rPr>
        <w:footnoteReference w:id="40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تموت عن السدی و قیل هی التی تخنق بحبل الصائد و تموت </w:t>
      </w:r>
    </w:p>
    <w:p>
      <w:pPr>
        <w:pStyle w:val="BookText"/>
        <w:rPr/>
      </w:pPr>
      <w:r>
        <w:rPr>
          <w:rFonts w:ascii="IRNazanin" w:hAnsi="IRNazanin" w:eastAsia="IRNazanin"/>
          <w:color w:val="111111"/>
          <w:sz w:val="28"/>
          <w:sz w:val="28"/>
          <w:szCs w:val="28"/>
          <w:rtl w:val="true"/>
          <w:lang w:bidi="fa-IR"/>
        </w:rPr>
        <w:t>عن الضحاک و قتادة و قال ابن عباس کان أهل الجاهلیة یخنقونها فیأکلونها وَ الْمَوْقُوذَةُ هی التی تضرب حتی تموت عن ابن عباس و السدی و الوقذ شدة الضرب یقال وقذتها أقذها وقذا و أوقذتها إیقاذا إذا أثخنتها ضربا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الْمُتَرَدِّیَةُ و هی التی تقع من جبل أو موضع عال أو تقع فی بئر فتموت عن ابن عباس و غیره و متی وقع فی بئر و لا یقدر علی تذکیته جاز أن یطعن و یضرب‌</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فی غیر المذبح حتی یبرد ثم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النَّطِیحَةُ و هی التی تنطحها غیرها فتموت و إنما تثبت فیها الهاء و إن کان فعیل بمعنی المفعول لا تثبت فیها الهاء مثل لحیة دَهِین و عین کَحیل و کف خَضیب لأنها أدخلت فی حیز الأسماء و قال بعض الکوفیین إنما تحذف الهاء من فعیلة بمعنی مفعولة إذا کانت صفة لاسم قد تقدمها مثل کف خضیب و عین کحیل فأما إذا حذف الکف و العین و ما یکون فعیل نعتا له و اجتزءوا بفعیل أثبتوا فیه ها التأنیث لیعلم بثبوتها فیه أنها صفة لمؤنث فیقال رأینا کحیلة و خضیبة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أَکَلَ السَّبُعُ أی و حرم علیکم ما أکله السبع بمعنی قتله السبع و هو فریسة السبع عن ابن عباس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ذَکَّیْتُمْ یعنی إلا ما أدرکتم ذکاته فذکیتموه من هذه الأشیاء</w:t>
      </w:r>
    </w:p>
    <w:p>
      <w:pPr>
        <w:pStyle w:val="BookText"/>
        <w:rPr/>
      </w:pPr>
      <w:r>
        <w:rPr>
          <w:rFonts w:ascii="Amiri" w:hAnsi="Amiri" w:eastAsia="Amiri" w:cs="Amiri"/>
          <w:color w:val="111111"/>
          <w:sz w:val="28"/>
          <w:sz w:val="28"/>
          <w:szCs w:val="28"/>
          <w:rtl w:val="true"/>
          <w:lang w:bidi="ar-SA"/>
        </w:rPr>
        <w:t>وَ رُوِیَ عَنِ السَّیِّدَیْنِ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أَدْنَی مَا تُدْرِکُ بِهِ الذَّکَاةُ أَنْ تُدْرِکَهُ یَتَحَرَّکُ أُذُنَهُ أَوْ ذَنَبَهُ أَوْ یَطْرِفُ 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فی الاستثناء إلی ما ذا یرجع فقیل یرجع إلی جمیع ما تقدم ذکره من المحرمات سوی ما لا یقبل من الخنزیر</w:t>
      </w:r>
      <w:r>
        <w:rPr>
          <w:rStyle w:val="FootnoteAnchor"/>
          <w:rtl w:val="true"/>
        </w:rPr>
        <w:footnoteReference w:id="407"/>
      </w:r>
      <w:r>
        <w:rPr>
          <w:rFonts w:ascii="IRNazanin" w:hAnsi="IRNazanin" w:eastAsia="IRNazanin"/>
          <w:color w:val="111111"/>
          <w:sz w:val="28"/>
          <w:sz w:val="28"/>
          <w:szCs w:val="28"/>
          <w:rtl w:val="true"/>
          <w:lang w:bidi="fa-IR"/>
        </w:rPr>
        <w:t>و الدم عن علی علیه السلام و ابن عباس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هو استثناء من التحریم لا من المحرمات لأن المیتة لا ذکاة لها و للخنزیر فمعناه حرمت علیکم سائر ما ذکر إلا ما ذکیتم مما أحله الله لکم بالتذکیة فإنه </w:t>
      </w:r>
    </w:p>
    <w:p>
      <w:pPr>
        <w:pStyle w:val="BookText"/>
        <w:rPr/>
      </w:pPr>
      <w:r>
        <w:rPr>
          <w:rFonts w:ascii="IRNazanin" w:hAnsi="IRNazanin" w:eastAsia="IRNazanin"/>
          <w:color w:val="111111"/>
          <w:sz w:val="28"/>
          <w:sz w:val="28"/>
          <w:szCs w:val="28"/>
          <w:rtl w:val="true"/>
          <w:lang w:bidi="fa-IR"/>
        </w:rPr>
        <w:t>حلال لکم انتهی‌</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الاستثناء راجع إلی الأخیر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 و متی قیل ما وجه التکرار فی قوله وَ الْمُنْخَنِقَةُ وَ الْمَوْقُوذَةُ إلی آخر ما عدد تحریمه مع أنه افتتح الآیة بقوله حُرِّمَتْ عَلَیْکُمُ الْمَیْتَةُ و هی تعم جمیع ذلک و إن اختلفت أسباب الموت من خنق أو ترد أو نطح أو إهلال لغیر الله به أو أکل 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 أن الفائدة فی ذلک أنهم کانوا لا یعدون المیتة إلا ما مات حتف أنفه من دون شی‌ء من هذه الأسباب فأعلمهم الله سبحانه أن حکم الجمیع واحد و أن وجه الاستباحة هو التذکیة المشروعة فقط قال السدی إن ناسا من العرب کانوا یأکلون جمیع ذلک و لا یعدونه میتا إنما یعدون المیت الذی یموت من الوجع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ذُبِحَ عَلَی النُّصُبِ أی الحجارة التی کانوا یعبدونها و هی الأوثان یعنی حرم علیکم ما ذبح علی اسم الأوثان و قیل معناه ما ذبح للأوثان تقربا إلیها و اللام و علی یتعاقبان أ لا تری إلی قوله سبحانه فَسَلامٌ لَکَ مِنْ أَصْحابِ الْیَمِینِ‌</w:t>
      </w:r>
      <w:r>
        <w:rPr>
          <w:rStyle w:val="FootnoteAnchor"/>
          <w:rtl w:val="true"/>
        </w:rPr>
        <w:footnoteReference w:id="409"/>
      </w:r>
      <w:r>
        <w:rPr>
          <w:rFonts w:ascii="IRNazanin" w:hAnsi="IRNazanin" w:eastAsia="IRNazanin"/>
          <w:color w:val="111111"/>
          <w:sz w:val="28"/>
          <w:sz w:val="28"/>
          <w:szCs w:val="28"/>
          <w:rtl w:val="true"/>
          <w:lang w:bidi="fa-IR"/>
        </w:rPr>
        <w:t>بمعنی علیک و کانوا</w:t>
      </w:r>
    </w:p>
    <w:p>
      <w:pPr>
        <w:pStyle w:val="BookText"/>
        <w:rPr/>
      </w:pPr>
      <w:r>
        <w:rPr>
          <w:rFonts w:ascii="IRNazanin" w:hAnsi="IRNazanin" w:eastAsia="IRNazanin"/>
          <w:color w:val="111111"/>
          <w:sz w:val="28"/>
          <w:sz w:val="28"/>
          <w:szCs w:val="28"/>
          <w:rtl w:val="true"/>
          <w:lang w:bidi="fa-IR"/>
        </w:rPr>
        <w:t>یقربون و یلطخون الأوثان بدمائها قال ابن جریح‌</w:t>
      </w:r>
      <w:r>
        <w:rPr>
          <w:rStyle w:val="FootnoteAnchor"/>
          <w:rtl w:val="true"/>
        </w:rPr>
        <w:footnoteReference w:id="410"/>
      </w:r>
      <w:r>
        <w:rPr>
          <w:rFonts w:ascii="IRNazanin" w:hAnsi="IRNazanin" w:eastAsia="IRNazanin"/>
          <w:color w:val="111111"/>
          <w:sz w:val="28"/>
          <w:sz w:val="28"/>
          <w:szCs w:val="28"/>
          <w:rtl w:val="true"/>
          <w:lang w:bidi="fa-IR"/>
        </w:rPr>
        <w:t>لیست النصب أصناما إنما الأصنام ما یصور و ینقش بل کانت حجارة منصوبة حول الکعبة</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کانت ثلاثمائة و ستین حجرا و قیل کانت ثلاثمائة منها لخزاعة و کانوا إذا ما ذبحوا نضحوا الدم علی ما أقبل من البیت و شرحوا الدم‌</w:t>
      </w:r>
      <w:r>
        <w:rPr>
          <w:rStyle w:val="FootnoteAnchor"/>
          <w:rtl w:val="true"/>
        </w:rPr>
        <w:footnoteReference w:id="4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جعلوه علی الحجارة فقال المسلمون یا رسول الله کان أهل الجاهلیة یعظمون البیت بالدم فنحن أحق بتعظیمه فأنزل الله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لَنْ یَنالَ اللَّهَ لُحُومُها وَ لا دِماؤُها وَ لکِنْ یَنالُهُ التَّقْوی مِنْکُمْ‌</w:t>
      </w:r>
      <w:r>
        <w:rPr>
          <w:rStyle w:val="FootnoteAnchor"/>
          <w:rtl w:val="true"/>
        </w:rPr>
        <w:footnoteReference w:id="413"/>
      </w:r>
      <w:r>
        <w:rPr>
          <w:rFonts w:ascii="IRNazanin" w:hAnsi="IRNazanin" w:eastAsia="IRNazanin"/>
          <w:color w:val="111111"/>
          <w:sz w:val="28"/>
          <w:sz w:val="28"/>
          <w:szCs w:val="28"/>
          <w:rtl w:val="true"/>
          <w:lang w:bidi="fa-IR"/>
        </w:rPr>
        <w:t>وَ أَنْ تَسْتَقْسِمُوا بِالْأَزْلامِ موضعه رفع أی و حرم علیکم الاستقسام بالأَزْلام و معناه طلب قسم الأَرزاق بالقِداح التی کانوا یتفأَّلون بها فی أسفارهم و ابتداء أمورهم و هی سهام کانت للجاهلیة مکتوب علی بعضها أمرنی ربی و علی بعضها نهانی ربی و بعضها غفل‌</w:t>
      </w:r>
      <w:r>
        <w:rPr>
          <w:rStyle w:val="FootnoteAnchor"/>
          <w:rtl w:val="true"/>
        </w:rPr>
        <w:footnoteReference w:id="414"/>
      </w:r>
      <w:r>
        <w:rPr>
          <w:rFonts w:ascii="IRNazanin" w:hAnsi="IRNazanin" w:eastAsia="IRNazanin"/>
          <w:color w:val="111111"/>
          <w:sz w:val="28"/>
          <w:sz w:val="28"/>
          <w:szCs w:val="28"/>
          <w:rtl w:val="true"/>
          <w:lang w:bidi="fa-IR"/>
        </w:rPr>
        <w:t>لم یکتب علیها شی‌ء فإذا أرادوا سفرا أو أمرا یهتمون به ضربوا تلک القداح فإن خرج السهم الذی علیه أمرنی ربی مضی الرجل لحاجته و إن خرج الذی علیه نهانی ربی لم یمض و إن خرج ما لیس علیه شی‌ء أعادوها فبین الله تعالی أن العمل بذلک حرام عن الحسن و جماعة من المفسرین ثم ذکر ما سیأتی عن علی بن إبراهیم ثم قال و قیل هی کعاب فارس و الروم التی کانوا یتقامرون بها عن مجاهد و قیل الشطرنج عن سفیان بن وکیع ذلِکُمْ فِسْقٌ معناه أن جمیع ما سبق ذکره فسق أی ذنب عظیم و خروج عن طاعة الله إلی معصیته عن ابن عباس و قیل إن ذلکم إشارة إلی الاستقسام بالأزلام أی إن ذلک الاستقسام فسق و هو الأظهر انتهی‌</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علی الأول و سبب التحریم أنه دخول فی علم الغیب و ضلال باعتقاد أن ذلک طریق إلیه و افتراء علی الله إن أرید بربی الله و جهالة و شرک إن أرید به الصنم و علی هذا یفهم منه تحریم الاستخارة المشهورة التی قال الأکثر بجوازها بل باستحبابها و تدل علیه الروایات فلا یکون سبب التحریم ما ذکر بل مجرد النص المخصوص و تکون الاستخارة خارجة عنه بالنص فإن الظاهر أن خصوص ما کانوا یفعلونه من اقتراح أنفسهم لا طریق إلیه شرعا و الروایات طرق شرعیة و حجة بالغة و لیس هذا مثل ذلک کذا ذکره بعض المحققین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یظهر من بعض الأخبار أیضا أنهم کانوا یضربون بالقداح عند آلهتهم و یتوسلون فی ذلک إلیهم فیمکن أن یکون کونه فسقا من هذه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الآیات المتعرضة بین تلک الآیات و بین قوله فَمَنِ اضْطُرَّ اعتراض بما یوجب التجنب عنها و هو أن تناولها فسوق و حرمتها من جملة الدین الکامل و النعمة التامة و الإسلام 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یبعد تغییر نظم الآیات عن الترتیب المنزل لدلالة الروایات المتواترة من طرق الخاصة و العامة أنها نزلت فی ولایة أمیر المؤمنین علیه السلام التی نزلت یوم الغدیر فلعلهم تعمدوا ذلک تبعیدا للأذهان عن فهم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فِی مَخْمَصَةٍ فی المجمع معناه فمن دعته الضرورة فی مجاعة حتی لا یمکنه الامتناع من أکله عن ابن عباس و غیره غَیْرَ مُتَجانِفٍ لِإِثْمٍ أی غیر مائل إلی إثم و هو نصب علی الحال یعنی فمن اضطر إلی أکل المیتة و ما عدد الله تحریمه عند المجاعة الشدیدة غیر متعمد لذلک و لا مختار له و لا مستحل‌</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فإن الله سبحانه أباح تناول ذلک له قدر ما یمسک به رمقه بلا زیادة علیه عن ابن عباس و غیره و به قال أهل العراق و قال أهل المدینة یجوز أن یشبع منه عند الضرورة و قیل إن معنی قوله غَیْرَ مُتَجانِفٍ لِإِثْمٍ غیر عاص بأن یکون باغیا أو عادیا أو خارجا فی معصیة 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غَفُورٌ رَحِیمٌ فی الکلام محذوف دل ما ذکر علیه و المعنی فمن اضطر إلی ما حرمت علیه غیر متجانف لإثم فأکله فإن الله غفور لذنوبه ساتر علیه أکله لا یؤاخذه به و لیس یرید أن یغفر له عقاب ذلک الأکل و لا یستحق‌</w:t>
      </w:r>
      <w:r>
        <w:rPr>
          <w:rStyle w:val="FootnoteAnchor"/>
          <w:rtl w:val="true"/>
        </w:rPr>
        <w:footnoteReference w:id="41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العقاب علی فعل المباح و هو رحیم أی رفیق بعباده و من رحمته أباح لهم ما حرم علیهم فی حال الخوف علی النفس یَسْئَلُونَکَ یا محمد ما ذا أُحِلَّ لَهُمْ معناه أی </w:t>
      </w:r>
    </w:p>
    <w:p>
      <w:pPr>
        <w:pStyle w:val="BookText"/>
        <w:rPr/>
      </w:pPr>
      <w:r>
        <w:rPr>
          <w:rFonts w:ascii="IRNazanin" w:hAnsi="IRNazanin" w:eastAsia="IRNazanin"/>
          <w:color w:val="111111"/>
          <w:sz w:val="28"/>
          <w:sz w:val="28"/>
          <w:szCs w:val="28"/>
          <w:rtl w:val="true"/>
          <w:lang w:bidi="fa-IR"/>
        </w:rPr>
        <w:t>شی‌ء أحل لهم أی یستخبرک المؤمنون ما ذا أحل لهم من المطاعم و المآکل و قیل من الصید و الذبائح قُلْ أُحِلَّ لَکُمُ الطَّیِّباتُ منها و هی الحلال الذی أذن لکم ربکم فی أکله من المأکولات و الذبائح و الصید عن الجبائی و أبی مسلم و قیل مما لم یرد بتحریمه کتاب و لا سنة و هذا أولی لما ورد أن الأشیاء کلها علی الإطلاق و الإباحة حتی یرد الشرع بالتحریم و قال البلخی الطیبات ما یستلذ</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الْیَوْمَ أُحِلَّ لَکُمُ الطَّیِّباتُ قال رحمه الله هذا یقتضی تحلیل کل مستطاب من الأطعمة إلا ما قام الدلیل علی تحریمه‌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سیأتی تفسیر الآیة فی باب ذبائح الکفار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تُحَرِّمُوا قال فی المجمع هو یحتمل وجوها منها أن یرید لا تعتقدوا تحریمها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یرید لا تظهروا تحریمها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یرید لا تحرموها علی غیرکم بالفتوی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لا تجروها مجری المحرمات فی شدة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یرید لا تلتزموا تحریمها بنذر أو یمین فوجب حمل الآیة علی جمیع هذه الوجوه و الطیبات اللذیذات التی تشتهیها النفوس و تمیل إلیها القلوب و قد یقال الطیب بمعنی الحلال کما یقال یطیب له کذا أی یحل له و لا یلیق ذلک بهذا الموضع‌</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نظر و قد مضی الکلام منا فیه و یحتمل أن یکون المراد بالطیب ما لم یکن فیه جهة قبح و خبث معنوی و کل ما أحله الله فهو کذلک فذکره لتعلیل الحکم فکأنه قال لا تحرموا ما أحل الله لکم فإن کل ما أحله لکم لیس فیه قبح و خباثة فلم تحرمونها علی أنفسکم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کُلُوا مِمَّا رَزَقَکُمُ اللَّهُ قال المحقق الأردبیلی رحمه الله أی لا تحرموا علی أنفسکم ما أحل الله لکم و رزقکم و لا تجتنبوا منه تنزها بل کلوا فإن جمیع ما رزقکم الله حلال طیب فحلالا حال مبینة لا مقیدة و کذلک طیبا و یحتمل التقیید و یکون سبب التقیید ما تقدم فیما قبل من قوله لا تُحَرِّمُوا طَیِّباتِ ما أَحَلَّ اللَّهُ لَکُمْ حیث نهی هناک عن تحریم طیبات ما أحل الله أی ما طاب و لذ منه فإنه قیل الظاهر أن قید طیبات ما أحل الله للوقوع و أنه محل للتحریم و إلا جعل جمیع ما أحل الله حراما منهیا و یحتمل أن یکون الإضافة بیانیة أیضا</w:t>
      </w:r>
    </w:p>
    <w:p>
      <w:pPr>
        <w:pStyle w:val="BookText"/>
        <w:rPr/>
      </w:pPr>
      <w:r>
        <w:rPr>
          <w:rFonts w:ascii="Amiri" w:hAnsi="Amiri" w:eastAsia="Amiri" w:cs="Amiri"/>
          <w:color w:val="111111"/>
          <w:sz w:val="28"/>
          <w:sz w:val="28"/>
          <w:szCs w:val="28"/>
          <w:rtl w:val="true"/>
          <w:lang w:bidi="ar-SA"/>
        </w:rPr>
        <w:t>وَ رُوِیَ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الْقِیَامَةَ لِأَصْحَابِهِ یَوْماً وَ بَالَغَ فِی إِنْذَارِهِمْ فَرَقُّوا فَاجْتَمَعَتْ جَمَاعَةٌ مِنَ الصَّحَابَةِ فِی بَیْتِ عُثْمَانَ بْنِ مَظْعُونٍ وَ اتَّفَقُوا عَلَی أَنْ لَا یَزَالُوا صَائِمِینَ قَائِمِینَ وَ أَنْ لَا یَأْکُلُوا اللَّحْمَ وَ لَا یَنَامُوا عَلَی الْفِرَاشِ وَ لَا یَقْرَبُوا النِّسَاءَ وَ الطِّیبَ وَ یَرْفُضُوا لَذَّاتِ الدُّنْیَا وَ یَلْبَسُوا الْمُسُوحَ أَیِ الصُّوفَ وَ یَسِیحُوا فِی الْأَرْضِ أَیْ یَسِیرُوا فَبَلَغَ رَسُولَ اللَّهِ صلی الله علیه و آله ذَلِکَ فَقَالَ إِنِّی لَمْ أُؤْمَرْ بِذَلِکَ إِنَّ لِأَنْفُسِکُمْ عَلَیْکُمْ حَقّاً فَصُومُوا وَ أَفْطِرُوا وَ قُومُوا وَ نَامُوا فَإِنِّی أَقُومُ وَ أَنَامُ وَ أَصُومُ وَ أُفْطِرُ وَ آکُلُ اللَّحْمَ وَ الدَّسَمَ فَمَنْ رَغِبَ عَنْ سُنَّتِی فَلَیْسَ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النفس إلیه أمیل فهو مظنة التحریم فلا دلالة فی الآیة علی أن الرزق قد یکون حلالا و قد یکون حراما فالحرام أیضا یکون رزقا کما هو معتقد الجهال و العوام الذین یأکلون أموال الناس و یقولون هذا رزقنا الله إیاه و هو مقتضی مذهب الأشاعرة و أشار إلیه البیضاوی بأنه لو لم یقع الرزق علی الحرام لم یکن لذکر الحلال فائدة زائدة و هو خیال باطل إذ ما یحتاج ذکر کل شی‌ء إلی فائدة زائدة مع وجودها و هی هنا الإشارة إلی عدم معقولیة المنع بأن ذلک حلال رزقکم الله فلا معنی للتحریم و المنع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القید قد یکون للکشف و البیان و قد یکون للإشارة إلی عدم معقولیة الاجتناب و أن ذلک الوصف هو الباعث لمذمة التارک و قد یکون لغیر ذلک و هنا یکفی الأولان فالآیة دلت علی عدم جواز التجاوز عن حدود الله و التشریع </w:t>
      </w:r>
    </w:p>
    <w:p>
      <w:pPr>
        <w:pStyle w:val="BookText"/>
        <w:rPr/>
      </w:pPr>
      <w:r>
        <w:rPr>
          <w:rFonts w:ascii="IRNazanin" w:hAnsi="IRNazanin" w:eastAsia="IRNazanin"/>
          <w:color w:val="111111"/>
          <w:sz w:val="28"/>
          <w:sz w:val="28"/>
          <w:szCs w:val="28"/>
          <w:rtl w:val="true"/>
          <w:lang w:bidi="fa-IR"/>
        </w:rPr>
        <w:t>و عدم حسن الاجتناب عما أحل الله و یحتمل أن یکون باعتقاد التحریم أو المرجوحیة فلا ینافی الترک للتزهد و لئلا یصیر سببا للنوم و الکسل و قساوة القلب و لهذا نقل أن  رسول الله صلی الله علیه و آله ما أکل خبز الحنطة و لا شبع من خبز الشعیر و زهد أمیر المؤمنین علیه السلام مشهور و لکن ینبغی أن یکون ذلک باعتقاد التَأَسِّی إلا أنه إذا اجتنب لبعض الفوائد مثل کونه سببا لقلة النوم و إصلاح النفس و تذلیلها فالظاهر أنه لا بأس به مع اعتقاد الحلیة انتهی‌</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الْمَجْمَعِ،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علیه السلام وَ بِلَالٍ وَ عُثْمَانَ بْنِ مَظْعُونٍ فَأَمَّا عَلِیٌّ فَإِنَّهُ حَلَفَ أَنْ لَا یَنَامَ اللَّیْلَ أَبَداً إِلَّا مَا شَاءَ اللَّهُ وَ أَمَّا بِلَالٌ فَإِنَّهُ حَلَفَ أَنْ لَا یُفْطِرَ بِالنَّهَارِ أَبَداً وَ أَمَّا عُثْمَانُ بْنُ مَظْعُونٍ فَإِنَّهُ حَلَفَ أَنْ لَا یَنْکِحَ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یرید من طیبات الرزق اللحم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اتَّقُوا اللَّهَ الَّذِی أَنْتُمْ بِهِ مُؤْمِنُونَ هذا استدعاء إلی التقوی بألطف الوجوه و تقدیره أیها المؤمنون بالله لا تضیعوا إیمانکم بالتقصیر فی التقوی فتکون علیکم الحسرة العظمی و اتقوا فی تحریم ما أحل الله لکم و فی جمیع معاصیه من به تؤمنون و هو الله سبحانه و فی هاتین الآیتین دلالة علی کراهة التخلی و التفرد و التوحش و الخروج عما علیه الجمهور فی التأهل و طلب الولد و عمارة الأرض</w:t>
      </w:r>
    </w:p>
    <w:p>
      <w:pPr>
        <w:pStyle w:val="BookText"/>
        <w:rPr/>
      </w:pPr>
      <w:r>
        <w:rPr>
          <w:rFonts w:ascii="Amiri" w:hAnsi="Amiri" w:eastAsia="Amiri" w:cs="Amiri"/>
          <w:color w:val="111111"/>
          <w:sz w:val="28"/>
          <w:sz w:val="28"/>
          <w:szCs w:val="28"/>
          <w:rtl w:val="true"/>
          <w:lang w:bidi="ar-SA"/>
        </w:rPr>
        <w:t>وَ قَدْ رُوِیَ أَنَّ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یَأْکُلُ الدَّجَاجَ وَ الْفَالُوذَجَ وَ کَانَ یُعْجِبُهُ الْحَلْوَاءُ وَ الْعَسَلُ وَ قَالَ إِنَّ الْمُؤْمِنَ حُلْوٌ یُحِبُّ الْحَلَاوَةَ وَ قَالَ إِنَّ فِی بَطْنِ الْمُؤْمِنِ زَاوِیَةً لَا یَمْلَؤُهَا إِلَّا الْحَلْوَاءُ</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عَلَی الَّذِینَ آمَنُوا وَ عَمِلُوا الصَّالِحاتِ جُناحٌ فی المجمع أی إثم و حرج فِیما طَعِمُوا من الخمر و المیسر قبل نزول التحریم و فی تفسیر أهل البیت علیهم السلام فیما طعموا من الحلال و هذه اللفظة صالحة للأکل و الشرب جمیعا روی عن ابن عباس </w:t>
      </w:r>
    </w:p>
    <w:p>
      <w:pPr>
        <w:pStyle w:val="BookText"/>
        <w:rPr/>
      </w:pPr>
      <w:r>
        <w:rPr>
          <w:rFonts w:ascii="IRNazanin" w:hAnsi="IRNazanin" w:eastAsia="IRNazanin"/>
          <w:color w:val="111111"/>
          <w:sz w:val="28"/>
          <w:sz w:val="28"/>
          <w:szCs w:val="28"/>
          <w:rtl w:val="true"/>
          <w:lang w:bidi="fa-IR"/>
        </w:rPr>
        <w:t>و أنس و ابن عازب و مجاهد و قتادة و الضحاک أنه لما نزل تحریم الخمر و المیسر قالت الصحابة یا رسول الله ما تقول فی إخواننا الذین مضوا و هم یشربون الخمر و یأکلون المیسر فأنزلت هذه الآیة و قیل إنها نزلت فی القوم الذین حرموا علی أنفسهم اللحوم و سلکوا طریق الترهب کعثمان بن مظعون و غیره فبین الله لهم أنه لا جناح فی تناول المباح مع اجتناب المحرمات إِذا مَا اتَّقَوْا شربها بعد التحریم وَ آمَنُوا بالله وَ عَمِلُوا الصَّالِحاتِ أی الطاعات ثُمَّ اتَّقَوْا أی داموا علی الاتقاء وَ آمَنُوا أی داموا علی الإیمان ثُمَّ اتَّقَوْا بفعل الفرائض وَ أَحْسَنُوا بفعل النوافل و علی هذا یکون الاتقاء الأول اتقاء الشرب بعد التحریم و الاتقاء الثانی هو الدوام علی ذلک و الاتقاء الثالث اتقاء جمیع المعاصی و ضم الإحسان إلیه و قیل إن الاتقاء الأول هو اتقاء المعاصی العقلیة التی یختص المکلف و لا یتعداه و الإیمان الأول الإیمان بالله تعالی و بما أوجب الله الإیمان به و الإیمان بقبح هذه المعاصی و وجوب تجنبها</w:t>
      </w:r>
    </w:p>
    <w:p>
      <w:pPr>
        <w:pStyle w:val="BookText"/>
        <w:rPr/>
      </w:pPr>
      <w:r>
        <w:rPr>
          <w:rFonts w:ascii="IRNazanin" w:hAnsi="IRNazanin" w:eastAsia="IRNazanin"/>
          <w:color w:val="111111"/>
          <w:sz w:val="28"/>
          <w:sz w:val="28"/>
          <w:szCs w:val="28"/>
          <w:rtl w:val="true"/>
          <w:lang w:bidi="fa-IR"/>
        </w:rPr>
        <w:t>و الاتقاء الثانی هو الاتقاء عن المعاصی السمعیة و الإیمان بقبحها و وجوب اجتنابها و الاتقاء الثالث یختص بمظالم العباد و ربما یتعدی إلی الغیر من الظلم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علی الجبائی أن الشرط الأول یتعلق بالزمان الماضی و الشرط الثانی یتعلق بالدوام علی ذلک و الاستمرار علی فعله و الشرط الثالث یختص بمظالم العباد ثم استدل علی أن هذه الاتقاء یختص بالمظالم‌</w:t>
      </w:r>
      <w:r>
        <w:rPr>
          <w:rStyle w:val="FootnoteAnchor"/>
          <w:rtl w:val="true"/>
        </w:rPr>
        <w:footnoteReference w:id="42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وَ أَحْسَنُوا فإن الإحسان إذا کان متعدیا وجب أن یکون المعاصی التی أمروا باتقائها قبله أیضا متعدیة و هذا ضعیف لأنه لا تصریح فی الآیة بأن المراد به الإحسان المتعدی و لا یمتنع أن یرید بالإحسان فعل الحسن و المبالغة فیه و إن اختص الفاعل و لا یتعداه کما یقولون لمن بالغ فی فعل الحسن أحسنت و أجملت ثم لو سلم أن المراد به الإحسان المتعدی فلم لا یجوز أن یعطف فعل متعد علی فعل لا یتعدی و لو صرح سبحانه و قال و اتقوا القبائح کلها و أحسنوا إلی غیرهم لم یمتنع و لعل أبا علی إنما عدل فی الشرط </w:t>
      </w:r>
    </w:p>
    <w:p>
      <w:pPr>
        <w:pStyle w:val="BookText"/>
        <w:rPr/>
      </w:pPr>
      <w:r>
        <w:rPr>
          <w:rFonts w:ascii="IRNazanin" w:hAnsi="IRNazanin" w:eastAsia="IRNazanin"/>
          <w:color w:val="111111"/>
          <w:sz w:val="28"/>
          <w:sz w:val="28"/>
          <w:szCs w:val="28"/>
          <w:rtl w:val="true"/>
          <w:lang w:bidi="fa-IR"/>
        </w:rPr>
        <w:t>الثالث عن ذکر الأحوال لما ظن أنه لا یمکن فیه ما أمکن فی الأول و الثانی و هذا ممکن غیر ممتنع بأن یحمل الشرط الأول علی الماضی و الثانی علی الحال و الثالث علی المنتظر المستقبل و متی قیل إن المتکلمین عندهم لا واسطة بین الماضی و المستقبل فإن الفعل إما أن یکون موجودا فیکون ماضیا و إما أن یکون معدوما فیکون مستقبلا و إنما ذکر الأحوال الثلاث النحویون فجوابه أن الصحیح أنه لا واسطة فی الوجود</w:t>
      </w:r>
      <w:r>
        <w:rPr>
          <w:rStyle w:val="FootnoteAnchor"/>
          <w:rtl w:val="true"/>
        </w:rPr>
        <w:footnoteReference w:id="424"/>
      </w:r>
      <w:r>
        <w:rPr>
          <w:rFonts w:ascii="IRNazanin" w:hAnsi="IRNazanin" w:eastAsia="IRNazanin"/>
          <w:color w:val="111111"/>
          <w:sz w:val="28"/>
          <w:sz w:val="28"/>
          <w:szCs w:val="28"/>
          <w:rtl w:val="true"/>
          <w:lang w:bidi="fa-IR"/>
        </w:rPr>
        <w:t>کما ذکرت غیر أن الموجود فی أقرب الزمان لا یمتنع أن نسمیه حالا و نفرق بینه و بین الغابر السالف و الغابر المنتظر انتهی‌</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المحققین للإیمان درجات و منازل کما دلت علیه الأخبار الکثیرة و أوائل درجات الإیمان تصدیقات مشوبة بالشکوک و الشبه علی اختلاف مراتبها و یمکن معها الشرک وَ ما یُؤْمِنُ أَکْثَرُهُمْ بِاللَّهِ إِلَّا وَ هُمْ مُشْرِکُونَ‌</w:t>
      </w:r>
      <w:r>
        <w:rPr>
          <w:rStyle w:val="FootnoteAnchor"/>
          <w:rtl w:val="true"/>
        </w:rPr>
        <w:footnoteReference w:id="426"/>
      </w:r>
      <w:r>
        <w:rPr>
          <w:rFonts w:ascii="Amiri" w:hAnsi="Amiri" w:eastAsia="Amiri" w:cs="Amiri"/>
          <w:color w:val="111111"/>
          <w:sz w:val="28"/>
          <w:sz w:val="28"/>
          <w:szCs w:val="28"/>
          <w:rtl w:val="true"/>
          <w:lang w:bidi="ar-SA"/>
        </w:rPr>
        <w:t>و عنها یعبر بالإسلام فی الأکثر قالَتِ الْأَعْرابُ آمَنَّا قُلْ لَمْ تُؤْمِنُوا وَ لکِنْ قُولُوا أَسْلَمْنا وَ لَمَّا یَدْخُلِ الْإِیمانُ فِی قُلُوبِکُمْ‌</w:t>
      </w:r>
      <w:r>
        <w:rPr>
          <w:rStyle w:val="FootnoteAnchor"/>
          <w:rtl w:val="true"/>
        </w:rPr>
        <w:footnoteReference w:id="427"/>
      </w:r>
      <w:r>
        <w:rPr>
          <w:rFonts w:ascii="Amiri" w:hAnsi="Amiri" w:eastAsia="Amiri" w:cs="Amiri"/>
          <w:color w:val="111111"/>
          <w:sz w:val="28"/>
          <w:sz w:val="28"/>
          <w:szCs w:val="28"/>
          <w:rtl w:val="true"/>
          <w:lang w:bidi="ar-SA"/>
        </w:rPr>
        <w:t>و أواسطها تصدیقات لا یشوبها شک و لا شبهة الَّذِینَ آمَنُوا بِاللَّهِ وَ رَسُولِهِ ثُمَّ لَمْ یَرْتابُوا</w:t>
      </w:r>
      <w:r>
        <w:rPr>
          <w:rStyle w:val="FootnoteAnchor"/>
          <w:rtl w:val="true"/>
        </w:rPr>
        <w:footnoteReference w:id="428"/>
      </w:r>
      <w:r>
        <w:rPr>
          <w:rFonts w:ascii="Amiri" w:hAnsi="Amiri" w:eastAsia="Amiri" w:cs="Amiri"/>
          <w:color w:val="111111"/>
          <w:sz w:val="28"/>
          <w:sz w:val="28"/>
          <w:szCs w:val="28"/>
          <w:rtl w:val="true"/>
          <w:lang w:bidi="ar-SA"/>
        </w:rPr>
        <w:t>و أکثر إطلاق الإیمان علیها خاصة إِنَّمَا الْمُؤْمِنُونَ الَّذِینَ إِذا ذُکِرَ اللَّهُ وَجِلَتْ قُلُوبُهُمْ وَ إِذا تُلِیَتْ عَلَیْهِمْ آیاتُهُ زادَتْهُمْ إِیماناً وَ عَلی رَبِّهِمْ یَتَوَکَّلُونَ‌</w:t>
      </w:r>
      <w:r>
        <w:rPr>
          <w:rStyle w:val="FootnoteAnchor"/>
          <w:rtl w:val="true"/>
        </w:rPr>
        <w:footnoteReference w:id="429"/>
      </w:r>
      <w:r>
        <w:rPr>
          <w:rFonts w:ascii="Amiri" w:hAnsi="Amiri" w:eastAsia="Amiri" w:cs="Amiri"/>
          <w:color w:val="111111"/>
          <w:sz w:val="28"/>
          <w:sz w:val="28"/>
          <w:szCs w:val="28"/>
          <w:rtl w:val="true"/>
          <w:lang w:bidi="ar-SA"/>
        </w:rPr>
        <w:t xml:space="preserve">و أواخرها تصدیقات کذلک مع کشف و شهود و ذوق و عیان و محبة کاملة لله سبحانه و شوق تام إلی حضرته المقدسة یُحِبُّهُمْ وَ یُحِبُّونَهُ أَذِلَّةٍ عَلَی الْمُؤْمِنِینَ أَعِزَّةٍ عَلَی الْکافِرِینَ یُجاهِدُونَ فِی سَبِیلِ اللَّهِ وَ لا یَخافُونَ لَوْمَةَ لائِمٍ ذلِکَ فَضْلُ اللَّهِ یُؤْتِیهِ مَنْ </w:t>
      </w:r>
    </w:p>
    <w:p>
      <w:pPr>
        <w:pStyle w:val="BookText"/>
        <w:rPr/>
      </w:pPr>
      <w:r>
        <w:rPr>
          <w:rFonts w:ascii="Amiri" w:hAnsi="Amiri" w:eastAsia="Amiri" w:cs="Amiri"/>
          <w:color w:val="111111"/>
          <w:sz w:val="28"/>
          <w:sz w:val="28"/>
          <w:szCs w:val="28"/>
          <w:rtl w:val="true"/>
          <w:lang w:bidi="ar-SA"/>
        </w:rPr>
        <w:t>یَشاءُ</w:t>
      </w:r>
      <w:r>
        <w:rPr>
          <w:rStyle w:val="FootnoteAnchor"/>
          <w:rtl w:val="true"/>
        </w:rPr>
        <w:footnoteReference w:id="430"/>
      </w:r>
      <w:r>
        <w:rPr>
          <w:rFonts w:ascii="Amiri" w:hAnsi="Amiri" w:eastAsia="Amiri" w:cs="Amiri"/>
          <w:color w:val="111111"/>
          <w:sz w:val="28"/>
          <w:sz w:val="28"/>
          <w:szCs w:val="28"/>
          <w:rtl w:val="true"/>
          <w:lang w:bidi="ar-SA"/>
        </w:rPr>
        <w:t>و عنها العبارة تارة بالإحسان الإحسان أن تعبد الله کأنک تراه فإن لم تکن تراه فإنه یراک و أخری بالإیقان وَ بِالْآخِرَةِ هُمْ یُوقِنُونَ‌</w:t>
      </w:r>
      <w:r>
        <w:rPr>
          <w:rStyle w:val="FootnoteAnchor"/>
          <w:rtl w:val="true"/>
        </w:rPr>
        <w:footnoteReference w:id="431"/>
      </w:r>
      <w:r>
        <w:rPr>
          <w:rFonts w:ascii="Amiri" w:hAnsi="Amiri" w:eastAsia="Amiri" w:cs="Amiri"/>
          <w:color w:val="111111"/>
          <w:sz w:val="28"/>
          <w:sz w:val="28"/>
          <w:szCs w:val="28"/>
          <w:rtl w:val="true"/>
          <w:lang w:bidi="ar-SA"/>
        </w:rPr>
        <w:t>و إلی المراتب الثلاثة الإشارة بقوله عز و جل لَیْسَ عَلَی الَّذِینَ آمَنُوا وَ عَمِلُوا الصَّالِحاتِ جُناحٌ فِیما طَعِمُوا إِذا مَا اتَّقَوْا وَ آمَنُوا وَ عَمِلُوا الصَّالِحاتِ ثُمَّ اتَّقَوْا وَ آمَنُوا ثُمَّ اتَّقَوْا وَ أَحْسَنُوا وَ اللَّهُ یُحِبُّ الْمُحْسِنِینَ‌</w:t>
      </w:r>
      <w:r>
        <w:rPr>
          <w:rStyle w:val="FootnoteAnchor"/>
          <w:rtl w:val="true"/>
        </w:rPr>
        <w:footnoteReference w:id="432"/>
      </w:r>
      <w:r>
        <w:rPr>
          <w:rFonts w:ascii="Amiri" w:hAnsi="Amiri" w:eastAsia="Amiri" w:cs="Amiri"/>
          <w:color w:val="111111"/>
          <w:sz w:val="28"/>
          <w:sz w:val="28"/>
          <w:szCs w:val="28"/>
          <w:rtl w:val="true"/>
          <w:lang w:bidi="ar-SA"/>
        </w:rPr>
        <w:t>و إلی مقابلاته التی هی مراتب الکفر الإشارة بقوله جل و عز إِنَّ الَّذِینَ آمَنُوا ثُمَّ کَفَرُوا ثُمَّ آمَنُوا ثُمَّ کَفَرُوا ثُمَّ ازْدادُوا کُفْراً لَمْ یَکُنِ اللَّهُ لِیَغْفِرَ لَهُمْ وَ لا لِیَهْدِیَهُمْ سَبِیلًا</w:t>
      </w:r>
      <w:r>
        <w:rPr>
          <w:rStyle w:val="FootnoteAnchor"/>
          <w:rtl w:val="true"/>
        </w:rPr>
        <w:footnoteReference w:id="433"/>
      </w:r>
      <w:r>
        <w:rPr>
          <w:rFonts w:ascii="IRNazanin" w:hAnsi="IRNazanin" w:eastAsia="IRNazanin"/>
          <w:color w:val="111111"/>
          <w:sz w:val="28"/>
          <w:sz w:val="28"/>
          <w:szCs w:val="28"/>
          <w:rtl w:val="true"/>
          <w:lang w:bidi="fa-IR"/>
        </w:rPr>
        <w:t>أقول و سیأتی تحقیق ذلک فی کتاب الإیمان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فإن قیل لم شرط رفع الجناح علی التناول المطعومات بشرط الإیمان و التقوی مع أن من المعلوم أن من لم یؤمن و من لم یتق ثم تناول شیئا من المباحات فإنه لا جناح علیه فی ذلک التناول بلی علیه جناح فی ترک الإیمان و فی ترک التقوی قلنا لیس هذا للاشتراط بل لبیان أن أولئک الأقوام الذین نزلت فیهم هذه الآیة کانوا علی هذه الصفة ثناء علیهم‌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الطبرسی و الأَجَلُّ المرتضی علی بن الحسین الموسوی قدس الله روحه ذکر فی بعض مسائله أن المفسرین تشاغلوا بإیضاح الوجه فی التکرار الذی تضمنه هذه الآیة و ظنوا أنه المشکل فیها و ترکوا ما هو أشد إشکالا من التکرار و هو أنه تعالی نفی الجناح عن الذین آمنوا و عملوا الصالحات فیما یطعمونه بشرط الاتقاء و الإیمان و عمل الصالحات و الإیمان و عمل الصالحات لیس بشرط فی نفی الجناح فإن المباح إذا وقع من الکافر فلا إثم علیه و لا وزر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و لنا فی حل هذه الشبهة طریقان أحدهما أن یضم إلی المشروط المصرح بذکره غیره حتی یظهر تأثیر ما شرط فیکون تقدیر الآیة لَیْسَ عَلَی الَّذِینَ آمَنُوا وَ عَمِلُوا الصَّالِحاتِ جُناحٌ فِیما طَعِمُوا و غیره إِذا مَا اتَّقَوْا وَ آمَنُوا وَ عَمِلُوا الصَّالِحاتِ لأن الشرط فی نفی الجناح لا بد من أن یکون له تأثیر حتی یکون متی انتفی ثبت الجناح و قد علمنا أن باتقاء المحارم ینتفی الجناح فیما یطعم فهو الشرط الذی لا زیادة علیه و لما ولی ذکر الاتقاء الإیمان و عمل الصالحات و لا تأثیر لهما فی نفی الجناح علمنا أنه أضمر ما تقدم ذکره لیصح الشرط و یطابق المشروط لأن من اتقی الحرام فیما لا یطعم لا جناح علیه فیما یطعمه و لکنه قد یصح أن یثبت علیه الجناح فیما أخل به من واجب أو ضیعة من فرض فإذا شرطنا أنه وقع اتقاء القبیح ممن آمن بالله و عمل الصالحات ارتفع الجناح عنه من کل وجه و لیس بمنکر حذف ما ذکرناه لدلالة الکلام علیه فمن عادة العرب أن یحذفوا ما یجری هذا المجری و یکون قوة الدلالة علیه مغنیة عن النطق به و مثله قول الشاعر</w:t>
      </w:r>
    </w:p>
    <w:p>
      <w:pPr>
        <w:pStyle w:val="BookText"/>
        <w:rPr/>
      </w:pPr>
      <w:r>
        <w:rPr>
          <w:rFonts w:ascii="IRNazanin" w:hAnsi="IRNazanin" w:eastAsia="IRNazanin"/>
          <w:color w:val="111111"/>
          <w:sz w:val="28"/>
          <w:sz w:val="28"/>
          <w:szCs w:val="28"/>
          <w:rtl w:val="true"/>
          <w:lang w:bidi="fa-IR"/>
        </w:rPr>
        <w:t>تراه کان الله یجدع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عینیه إن مولاه بات‌</w:t>
      </w:r>
      <w:r>
        <w:rPr>
          <w:rStyle w:val="FootnoteAnchor"/>
          <w:rtl w:val="true"/>
        </w:rPr>
        <w:footnoteReference w:id="435"/>
      </w:r>
      <w:r>
        <w:rPr>
          <w:rFonts w:ascii="IRNazanin" w:hAnsi="IRNazanin" w:eastAsia="IRNazanin"/>
          <w:color w:val="111111"/>
          <w:sz w:val="28"/>
          <w:sz w:val="28"/>
          <w:szCs w:val="28"/>
          <w:rtl w:val="true"/>
          <w:lang w:bidi="fa-IR"/>
        </w:rPr>
        <w:t>له و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الجدع لا یلیق بالعین و کانت معطوفة علی الأنف الذی یلیق الجدع به أضمر ما یلیق بالعین من الفقوء و ما جری مجراه‌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الطریق الثانی هو أن یجعل الإیمان و عمل الصالحات هنا لیس بشرط حقیقی و إن کان معطوفا علی الشرط فکأنه تعالی لما أراد أن یبین وجوب الإیمان و عمل الصالحات عطفه علی ما هو واجب من اتقاء المحارم لاشتراکهما فی الوجوب و إن لم یشترکا فی کونهما شرطا فی نفی الجناح فیما یطعم و هذا توسع فی البلاغة یحار فیه العقل استحسانا و استغرابا انتهی کلامه رحمه الله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قیل أیضا فی الجواب فی ذلک أن المؤمن یصح أن یطلق علیه أنه لا جناح علیه و الکافر مستحق للعقاب مغمور فلا یطلق علیه هذا اللفظ و أیضا فإن الکافر قد سد </w:t>
      </w:r>
    </w:p>
    <w:p>
      <w:pPr>
        <w:pStyle w:val="BookText"/>
        <w:rPr/>
      </w:pPr>
      <w:r>
        <w:rPr>
          <w:rFonts w:ascii="Amiri" w:hAnsi="Amiri" w:eastAsia="Amiri" w:cs="Amiri"/>
          <w:color w:val="111111"/>
          <w:sz w:val="28"/>
          <w:sz w:val="28"/>
          <w:szCs w:val="28"/>
          <w:rtl w:val="true"/>
          <w:lang w:bidi="ar-SA"/>
        </w:rPr>
        <w:t>علی نفسه طریق معرفة التحلیل و التحریم فلذلک خص المؤمن بالذکر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اللَّهُ یُحِبُّ الْمُحْسِنِینَ أی یرید ثوابهم و إجلالهم و إکرامهم و تجلیلهم</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قُدَامَةَ بْنَ مَظْعُونٍ شَرِبَ الْخَمْرَ فِی أَیَّامِ عُمَرَ بْنِ الْخَطَّابِ فَأَرَادَ أَنْ یُقِیمَ عَلَیْهِ الْحَدَّ فَقَالَ لَیْسَ عَلَی الَّذِینَ آمَنُوا وَ عَمِلُوا الصَّالِحاتِ جُناحٌ الْآیَةَ فَأَرَادَ عُمَرُ أَنْ یَدْرَأَ عَنْهُ الْحَدَّ فَقَالَ عَلِیٌّ علیه السلام أَدِیرُوهُ عَلَی الصَّحَابَةِ فَإِنْ لَمْ یَسْمَعْ أَحَداً مِنْهُمْ قَرَأَ عَلَیْهِ آیَةَ التَّحْرِیمِ فَادْرَءُوا عَنْهُ الْحَدَّ وَ إِنْ کَانَ قَدْ سَمِعَ فَاسْتَتِیبُوهُ وَ أَقِیمُوا عَلَیْهِ الْحَدَّ فَإِنْ لَمْ یَتُبْ وَجَبَ عَلَیْهِ الْقَتْلُ‌</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یمکن أن یقال فی جواب الشبهة التی أوردها السید رضی الله عنه لا نسلم أن المباح علی الکفار مباح و یمکن أن تکون الإباحة مشروطة بالإیمان کما أن صحة العبادات مشروطة به کما یظهر من کتاب أمیر المؤمنین علیه السلام إلی أهل مصر مع محمد بن أبی بکر و غیره من الأخبار أن الله لا یحاسب المؤمن علی لذات الدنیا و یحاسب غیره علیها و إنما أباحها للمؤمنین فالمراد بعمل الصالحات ولایة الأئمة علیهم السلام و بالتقوی ترک الأطعمة المحرمة فیستفاد من الآیة عدم الجناح علی المؤمنین فی أی شی‌ء أکلوا و شربوا إذا اجتنبوا المأکولات و المشروبات المحرمة و ثبوت الجناح علی المؤمنین إذا أکلوا و شربوا الحرام و علی غیرهم مطلقا لعدم حصول شرط الإباحة فیهم و یحتمل علی وجه بعید أن یکون المراد أن صرف المستلذات لا یضر لمن کمل إیمانه و إنما یضر الناقصین الذین یصیر ذلک سببا لطغیان نفوسهم و غلبة الشهوات المحرمة علیهم فالریاضات البدنیة مستحبة مطلوبة لأمثال هؤلاء لتکمیل نفوسهم و إخراج الشهوات و حب اللذات عن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یَسْتَوِی الْخَبِیثُ وَ الطَّیِّبُ قال فی المجمع‌</w:t>
      </w:r>
      <w:r>
        <w:rPr>
          <w:rStyle w:val="FootnoteAnchor"/>
          <w:rtl w:val="true"/>
        </w:rPr>
        <w:footnoteReference w:id="43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بین سبحانه الحلال و الحرام بین أنهما لا یستویان فقال سبحانه قُلْ یا محمد لا یَسْتَوِی أی لا یتساوی الْخَبِیثُ وَ الطَّیِّبُ أی الحرام و الحلال عن الحسن و الجبائی و قیل الکافر و المؤمن </w:t>
      </w:r>
    </w:p>
    <w:p>
      <w:pPr>
        <w:pStyle w:val="BookText"/>
        <w:rPr/>
      </w:pPr>
      <w:r>
        <w:rPr>
          <w:rFonts w:ascii="Amiri" w:hAnsi="Amiri" w:eastAsia="Amiri" w:cs="Amiri"/>
          <w:color w:val="111111"/>
          <w:sz w:val="28"/>
          <w:sz w:val="28"/>
          <w:szCs w:val="28"/>
          <w:rtl w:val="true"/>
          <w:lang w:bidi="ar-SA"/>
        </w:rPr>
        <w:t>عن السدی وَ لَوْ أَعْجَبَکَ أیها السامع أو أیها الإنسان کَثْرَةُ الْخَبِیثِ أی کثرة ما تراه من الحرام لأنه لا یکون فی الکثیر من الحرام برکة و یکون فی القلیل من الحلال برکة و قیل إن الخطاب للنبی صلی الله علیه و آله و المراد أمته فَاتَّقُوا اللَّهَ أی فاجتنبوا ما حرم الله علیکم یا أُولِی الْأَلْبابِ یا ذوی العقول لَعَلَّکُمْ تُفْلِحُونَ أی لتفلحوا و تفوزوا بالثواب العظیم و النعیم المقیم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یمکن تعمیم الطیب و الخبیث بحیث یشمل کل ما فیه جهة خبث و رداءة واقعیة سواء کان إنسانا أو مالا أو مأکولا أو مشروبا فإنه لا یستوی مع الطیب الطاهر من ذلک الجنس و إن کان الخبیث أکثر أی لیس مدار القبول و الکمال علی الکثرة بل علی الحسن و الطیب الواقعیین و لا یخفی أنه لا یدخل فیهما الخبیث و الطیب الذین اصطلح علیهم الأصحاب من کون الشی‌ء مرغوبا للناس أو عدمه ما حرم علیکم أی بقوله حُرِّمَتْ عَلَیْکُمُ الْمَیْتَةُ إِلَّا مَا اضْطُرِرْتُمْ إِلَیْهِ مما حرم علیکم فإنه أیضا حلال حال الضرورة وَ إِنَّ کَثِیراً لَیُضِلُّونَ بتحلیل الحرام و تحریم الحلال بِأَهْوائِهِمْ بِغَیْرِ عِلْمٍ أی بتشهیهم بغیر تعلق بدلیل یفید العلم إِنَّ رَبَّکَ هُوَ أَعْلَمُ بِالْمُعْتَدِینَ أی المتجاوزین الحق إلی الباطل و الحلال إلی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و یدل علی أن الأصل فی المأکولات لا سیما فی الذبائح الحل و لا یجوز الحکم بالتحریم إلا بدلیل و إنه تحل المحرمات عند الضرورة أی ضرورة کانت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أَنْشَأَ فی المجمع أی خلق و ابتدأ علی مثال‌</w:t>
      </w:r>
      <w:r>
        <w:rPr>
          <w:rStyle w:val="FootnoteAnchor"/>
          <w:rtl w:val="true"/>
        </w:rPr>
        <w:footnoteReference w:id="439"/>
      </w:r>
      <w:r>
        <w:rPr>
          <w:rFonts w:ascii="IRNazanin" w:hAnsi="IRNazanin" w:eastAsia="IRNazanin"/>
          <w:color w:val="111111"/>
          <w:sz w:val="28"/>
          <w:sz w:val="28"/>
          <w:szCs w:val="28"/>
          <w:rtl w:val="true"/>
          <w:lang w:bidi="fa-IR"/>
        </w:rPr>
        <w:t xml:space="preserve">جَنَّاتٍ أی بساتین فیها الأشجار المختلفة مَعْرُوشاتٍ مرفوعات بالدعائم قیل هو ما عرشه من الکروم و نحوها عن ابن عباس و قیل عرشها أن یجعل لها حظائر کالحیطان وَ غَیْرَ مَعْرُوشاتٍ یعنی ما خرج من قبل نفسه فی البراری و الجبال من أنواع الأشجار عن ابن عباس و قیل غیر مرفوعات بل قائمة علی أصولها مستغنیة عن التعریش وَ النَّخْلَ </w:t>
      </w:r>
    </w:p>
    <w:p>
      <w:pPr>
        <w:pStyle w:val="BookText"/>
        <w:rPr/>
      </w:pPr>
      <w:r>
        <w:rPr>
          <w:rFonts w:ascii="Amiri" w:hAnsi="Amiri" w:eastAsia="Amiri" w:cs="Amiri"/>
          <w:color w:val="111111"/>
          <w:sz w:val="28"/>
          <w:sz w:val="28"/>
          <w:szCs w:val="28"/>
          <w:rtl w:val="true"/>
          <w:lang w:bidi="ar-SA"/>
        </w:rPr>
        <w:t>وَ الزَّرْعَ أی أنشأ النخل و الزرع مُخْتَلِفاً أُکُلُهُ أی طعمه و قیل ثمره و قیل هذا وصف للنخل و الزرع جمیعا فخلق سبحانه بعضها مختلف اللون و الطعم و الرائحة و الصورة و بعضها مختلفا فی الصورة متفقا فی الطعم و بعضها مختلفا فی الطعم متفقا فی الصورة و کل ذلک یدل علی توحیده و علی أنه قادر علی ما یشاء عالم بکل شی‌ء وَ الزَّیْتُونَ وَ الرُّمَّانَ مُتَشابِهاً</w:t>
      </w:r>
      <w:r>
        <w:rPr>
          <w:rStyle w:val="FootnoteAnchor"/>
          <w:rtl w:val="true"/>
        </w:rPr>
        <w:footnoteReference w:id="440"/>
      </w:r>
      <w:r>
        <w:rPr>
          <w:rFonts w:ascii="IRNazanin" w:hAnsi="IRNazanin" w:eastAsia="IRNazanin"/>
          <w:color w:val="111111"/>
          <w:sz w:val="28"/>
          <w:sz w:val="28"/>
          <w:szCs w:val="28"/>
          <w:rtl w:val="true"/>
          <w:lang w:bidi="fa-IR"/>
        </w:rPr>
        <w:t>فی الطعم و اللون و الصورة وَ غَیْرَ مُتَشابِهٍ إذا أثمر فیها و إنما قرن الزیتون إلی الرمان لأنهما متشابهان باکتنان‌</w:t>
      </w:r>
      <w:r>
        <w:rPr>
          <w:rStyle w:val="FootnoteAnchor"/>
          <w:rtl w:val="true"/>
        </w:rPr>
        <w:footnoteReference w:id="441"/>
      </w:r>
      <w:r>
        <w:rPr>
          <w:rFonts w:ascii="Amiri" w:hAnsi="Amiri" w:eastAsia="Amiri" w:cs="Amiri"/>
          <w:color w:val="111111"/>
          <w:sz w:val="28"/>
          <w:sz w:val="28"/>
          <w:szCs w:val="28"/>
          <w:rtl w:val="true"/>
          <w:lang w:bidi="ar-SA"/>
        </w:rPr>
        <w:t>الأوراق فی أغصانها کُلُوا مِنْ ثَمَرِهِ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أَثْمَرَ المراد به الإباحة و إن کان بلفظ الأمر قال الجبائی و جماعة هذا یدل علی جواز الأکل من الثمر و إن کان فیه حق الفقراء انتهی‌</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الضمیر فی ثمره راجع إلی کل من المذکورات فیدل علی إباحة الجمیع مع أن ذکرها فی مقام الامتنان أیضا یدل علی ذلک وَ آتُوا حَقَّهُ یَوْمَ حَصادِهِ قیل هی الزکاة و فی أخبارنا أنه غیر الزکاة و سیأتی إن شاء الله فی محله وَ لا تُسْرِفُوا أی فی الإتیان و الصدقة أو فی الأکل قبل الحصاد أو مطلقا و قیل أی لا تنفقوا فی المعصیة و قد مر تفسیر سائر الآیات فی باب الأنعام إلی قوله تعالی قُلْ لا أَجِدُ فِی ما أُوحِیَ إِلَیَّ مُحَرَّماً عَلی طاعِمٍ یَطْعَمُهُ أی طعاما محرما علی آکل یأکله و المراد بالوحی ما فی القرآن أو الأعم و فیه تنبیه علی أن لا تحریم إلا بوحی لا بغیره فإنه لا ینطق عن الهوی إِنْ هُوَ إِلَّا وَحْیٌ یُوحی إِلَّا أن یکون الطعام مَیْتَةً أَوْ دَماً مَسْفُوحاً قال الطبرسی رحمه الله أی مصبوبا و إنما خص المصبوب بالذکر لأن ما یختلط باللحم منه مما لا یمکن تخلیصه منه معفو مباح‌</w:t>
      </w:r>
      <w:r>
        <w:rPr>
          <w:rStyle w:val="FootnoteAnchor"/>
          <w:rtl w:val="true"/>
        </w:rPr>
        <w:footnoteReference w:id="443"/>
      </w:r>
      <w:r>
        <w:rPr>
          <w:rFonts w:ascii="Amiri" w:hAnsi="Amiri" w:eastAsia="Amiri" w:cs="Amiri"/>
          <w:color w:val="111111"/>
          <w:sz w:val="28"/>
          <w:sz w:val="28"/>
          <w:szCs w:val="28"/>
          <w:rtl w:val="true"/>
          <w:lang w:bidi="ar-SA"/>
        </w:rPr>
        <w:t xml:space="preserve">أَوْ لَحْمَ خِنزِیرٍ إنما خص الأشیاء الثلاثة هنا بذکر التحریم مع أن غیرها محرم فإنه سبحانه ذکر فی المائدة تحریم المُنْخَنِقَةِ و المَوْقُوذَةِ و المُتَرَدِّیَةِ و النَّطِیحَةِ و غیرها لأن جمیع ذلک </w:t>
      </w:r>
    </w:p>
    <w:p>
      <w:pPr>
        <w:pStyle w:val="BookText"/>
        <w:rPr/>
      </w:pPr>
      <w:r>
        <w:rPr>
          <w:rFonts w:ascii="IRNazanin" w:hAnsi="IRNazanin" w:eastAsia="IRNazanin"/>
          <w:color w:val="111111"/>
          <w:sz w:val="28"/>
          <w:sz w:val="28"/>
          <w:szCs w:val="28"/>
          <w:rtl w:val="true"/>
          <w:lang w:bidi="fa-IR"/>
        </w:rPr>
        <w:t>یقع علیه اسم المیتة فیکون فی حکمها فأجمل هاهنا و فصل هناک و أجود من هذا أن یقال خص هذه الأشیاء بالتحریم تعظیما لحرمتها و بین تحریم ما عداها فی مواضع أخر إما بنص القرآن أو بوحی غیر القرآن و أیضا فإن هذه السورة مکیة و المائدة مدنیة فیجوز أن یکون غیر ما فی الآیة من المحرمات إنما حرم فیما بعد و المیتة عبارة عما کان فیه حیاة ففقدت من غیر تذکیة شرعیة فَإِنَّهُ رِجْسٌ أی نجس و الرجس اسم لکل شی‌ء مستقذر منفور عنه و الرجس أیضا العذاب و الهاء فی قوله فَإِنَّهُ عائد إلی ما تقدم ذکره انتهی‌</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الضمیر راجع إلی الخنزیر أو لحمه و قذارته لتعوده أکل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فِسْقاً قال البیضاوی عطف علی لحم خنزیر و ما بینهما اعتراض للتعلیل أُهِلَّ لِغَیْرِ اللَّهِ بِهِ صفة له موضحة و إنما سمی ما ذبح علی اسم الصنم فسقا لتوغله فی الفسق و یجوز أن یکون فسقا مفعولا له من أهل و هو عطف علی یکون و المستکن فیه راجع إلی ما رجع إلیه المستکن فی یکون‌</w:t>
      </w:r>
      <w:r>
        <w:rPr>
          <w:rStyle w:val="FootnoteAnchor"/>
          <w:rtl w:val="true"/>
        </w:rPr>
        <w:footnoteReference w:id="445"/>
      </w:r>
      <w:r>
        <w:rPr>
          <w:rFonts w:ascii="Amiri" w:hAnsi="Amiri" w:eastAsia="Amiri" w:cs="Amiri"/>
          <w:color w:val="111111"/>
          <w:sz w:val="28"/>
          <w:sz w:val="28"/>
          <w:szCs w:val="28"/>
          <w:rtl w:val="true"/>
          <w:lang w:bidi="ar-SA"/>
        </w:rPr>
        <w:t>وَ عَلَی الَّذِینَ هادُوا أی علی الیهود فی أیام موسی علیه السلام حَرَّمْنا کُلَّ ذِی ظُفُرٍ فی المجمع اختلف فی معناه فقیل هو کل ما لیس بمُنْفَرِجِ الأَصَابع کالإبل و النَّعام و الإِوَّز و البَطِّ عن ابن عباس و ابن جبیر و غیرهما و قیل هو الإبل فقط و قیل یدخل فیه کل السباع و الکلاب و السنانیر و ما یصطاد بظفره و قیل کل ذی مخلب من الطیر و کل ذی حافر من الدواب وَ مِنَ الْبَقَرِ وَ الْغَنَمِ حَرَّمْنا عَلَیْهِمْ شُحُومَهُما من الثرب‌</w:t>
      </w:r>
      <w:r>
        <w:rPr>
          <w:rStyle w:val="FootnoteAnchor"/>
          <w:rtl w:val="true"/>
        </w:rPr>
        <w:footnoteReference w:id="446"/>
      </w:r>
      <w:r>
        <w:rPr>
          <w:rFonts w:ascii="Amiri" w:hAnsi="Amiri" w:eastAsia="Amiri" w:cs="Amiri"/>
          <w:color w:val="111111"/>
          <w:sz w:val="28"/>
          <w:sz w:val="28"/>
          <w:szCs w:val="28"/>
          <w:rtl w:val="true"/>
          <w:lang w:bidi="ar-SA"/>
        </w:rPr>
        <w:t>و شحم الکلی و غیر ذلک إِلَّا ما حَمَلَتْ ظُهُورُهُما من الشحم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اللحم السمین فإنه لم یحرم علیهم أَوِ الْحَوایا أی ما حملته الحوایا من الشحم و الحوایا هی المباعر و قیل هی بنات اللبن و قیل هی الأمعاء التی علیها الشحوم‌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البیضاوی هی جمع حاویة أو حاویاء کقاصعاء و قواصع أو حویة کسفینة و سفائن و قیل هو عطف علی شحومهما و أو بمعنی الواو</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اخْتَلَطَ بِعَظْمٍ فی الکشاف و غیره هو شحم الألیة لاتصالها بالعُصْعُص‌</w:t>
      </w:r>
      <w:r>
        <w:rPr>
          <w:rStyle w:val="FootnoteAnchor"/>
          <w:rtl w:val="true"/>
        </w:rPr>
        <w:footnoteReference w:id="449"/>
      </w:r>
      <w:r>
        <w:rPr>
          <w:rFonts w:ascii="IRNazanin" w:hAnsi="IRNazanin" w:eastAsia="IRNazanin"/>
          <w:color w:val="111111"/>
          <w:sz w:val="28"/>
          <w:sz w:val="28"/>
          <w:szCs w:val="28"/>
          <w:rtl w:val="true"/>
          <w:lang w:bidi="fa-IR"/>
        </w:rPr>
        <w:t>و قیل المُخُّ و فی الکنز هو شحم الجَنْب و الأَلْیَة لأنها مرکبة علی العصعص و دخول شحم الجنب فیما حملت الظهور أظهر و قیل و فی الآیة دلالة علی حل هذه الأشیاء فی شریعتنا و إلا لما کان لتخصیص الیهود بالتحریم معنی و یدل أیضا علی التخصیص قوله سبحانه ذلِکَ جَزَیْناهُمْ بِبَغْیِهِمْ مع معاونة قرائن لا تخفی‌</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إِنَّا لَصادِقُونَ فی المجمع أی فی الإخبار عن التحریم و عن بغیهم و فی کل شی‌ء و فی أن ذلک التحریم عقوبة لأوائلهم و مصلحة لما بعدهم إلی وقت النسخ‌</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رحمه الله فی قوله وَ لَقَدْ مَکَّنَّاکُمْ فِی الْأَرْضِ أی مکناکم من التصرف فیهما و ملکناکموها و جعلناها لکم قرارا وَ جَعَلْنا لَکُمْ فِیها مَعایِشَ أی ما تعیشون به من أنواع الرزق و وجوه النعم و المنافع و قیل یرید المکاسب و الإقدار علیها بالعلم و القدرة و الآلات قَلِیلًا ما تَشْکُرُونَ أی أنتم مع هذه النعم التی أنعمناها علیکم لتشکروا قد قل شکرکم‌</w:t>
      </w:r>
      <w:r>
        <w:rPr>
          <w:rStyle w:val="FootnoteAnchor"/>
          <w:rtl w:val="true"/>
        </w:rPr>
        <w:footnoteReference w:id="452"/>
      </w:r>
      <w:r>
        <w:rPr>
          <w:rFonts w:ascii="IRNazanin" w:hAnsi="IRNazanin" w:eastAsia="IRNazanin"/>
          <w:color w:val="111111"/>
          <w:sz w:val="28"/>
          <w:sz w:val="28"/>
          <w:szCs w:val="28"/>
          <w:rtl w:val="true"/>
          <w:lang w:bidi="fa-IR"/>
        </w:rPr>
        <w:t xml:space="preserve">وَ کُلُوا وَ اشْرَبُوا صورته صورة الأمر و المراد به الإباحة و هو عام فی جمیع المباحات وَ لا تُسْرِفُوا أی و لا تجاوزوا الحلال إلی الحرام قال مجاهد لو أنفقت مثل أحد فی طاعة الله لم تکن مسرفا و لو أنفقت درهما أو مدا فی معصیة الله لکان إسرافا و قیل معناه لا تخرجوا عن حد الاستواء فی زیادة المقدار </w:t>
      </w:r>
    </w:p>
    <w:p>
      <w:pPr>
        <w:pStyle w:val="BookText"/>
        <w:rPr/>
      </w:pPr>
      <w:r>
        <w:rPr>
          <w:rFonts w:ascii="IRNazanin" w:hAnsi="IRNazanin" w:eastAsia="IRNazanin"/>
          <w:color w:val="111111"/>
          <w:sz w:val="28"/>
          <w:sz w:val="28"/>
          <w:szCs w:val="28"/>
          <w:rtl w:val="true"/>
          <w:lang w:bidi="fa-IR"/>
        </w:rPr>
        <w:t>و قد حکی أن الرشید کان له طبیب نصرانی حاذق فقال ذات یوم لعلی بن الحسین بن واقد لیس فی کتابکم من علم الطب شی‌ء و العلم علمان علم الأدیان و علم الأبدان فقال له علی قد جمع الله الطب کله فی نصف آیة من کتابه و هو قوله کُلُوا وَ اشْرَبُوا وَ لا تُسْرِفُوا و جمع نبینا صلی الله علیه و آله الطب فی قوله المعدة بیت الداء و الحمیة رأس کل دواء و أعط کل بدن ما عودته فقال الطبیب ما ترک کتابکم و لا نبیکم لجالینوس 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معناه لا تأکلوا محرما و لا باطلا علی وجه لا یحل و أکل الحرام و إن قل إسراف و مجاوزة الحد و ما استقبحه العقلاء و عاد بالضرر علیکم فهو إسراف أیضا لا یحل کمن یطبخ القدر بماء الورد و یطرح فیها المسک و کمن لا یملک إلا دینار فاشتری به طیبا و تطیب به و ترک عیاله محتاجین إِنَّهُ لا یُحِبُّ الْمُسْرِفِینَ أی یبغضهم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حث سبحانه علی تناول الزینة عند کل مسجد و ندب إلیه و أباح الأکل و الشرب و نهی عن الإسراف و کان قوم من العرب یحرمون کثیرا من هذا الجنس حتی أنهم کانوا یحرمون السمون و الإبان فی الإحرام و کانوا یحرمون السوائب و البحائر أنکر عز اسمه ذلک علیهم فقال قُلْ یا محمد مَنْ حَرَّمَ زِینَةَ اللَّهِ الَّتِی أَخْرَجَ لِعِبادِهِ وَ الطَّیِّباتِ مِنَ الرِّزْقِ أی من حرم الثیاب التی یتزین بها الناس مما أخرجها الله من الأرض لعباده وَ الطَّیِّباتِ مِنَ الرِّزْقِ قیل هی المستلذات من الرزق و قیل هی المحللات و الأول أظهر لخلوصها یوم القیامة للمؤمنین قُلْ هِیَ لِلَّذِینَ آمَنُوا فِی الْحَیاةِ الدُّنْیا خالِصَةً یَوْمَ الْقِیامَةِ قال ابن عباس یعنی أن المؤمنین یشارکون المشرکین فی الطیبات فی الدنیا فأکلوا من طیبات طعامهم و لبسوا من جیاد ثیابهم و نکحوا من صالح نسائهم ثم یخلص الله الطیبات فی الآخرة للذین آمنوا و لیس للمشرکین فیها شی‌ء و قیل معناه قل هی فی الحیاة الدنیا للذین آمنوا غیر خالصة من الهموم و الأحزان و المشقة </w:t>
      </w:r>
    </w:p>
    <w:p>
      <w:pPr>
        <w:pStyle w:val="BookText"/>
        <w:rPr/>
      </w:pPr>
      <w:r>
        <w:rPr>
          <w:rFonts w:ascii="Amiri" w:hAnsi="Amiri" w:eastAsia="Amiri" w:cs="Amiri"/>
          <w:color w:val="111111"/>
          <w:sz w:val="28"/>
          <w:sz w:val="28"/>
          <w:szCs w:val="28"/>
          <w:rtl w:val="true"/>
          <w:lang w:bidi="ar-SA"/>
        </w:rPr>
        <w:t>و هی خالصة یوم القیامة عن ذلک کَذلِکَ نُفَصِّلُ الْآیاتِ أی کما نمیز لکم الآیات و ندلکم بها علی منافعکم و صلاح دینکم کذلک نفصل الآیات لِقَوْمٍ یَعْلَمُونَ انتهی‌</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یمکن أن یکون تقدیر الآیة هی للذین آمنوا مخصوصة بهم و خلقناها لهم حال کونها خالصة لهم یوم القیامة أی یشرکهم الکفار و المخالفون فی الدنیا غصبا و خالصة لهم فی القیامة لا یشرکونهم فیها فیؤید ما ذکرنا فی قوله تعالی لَیْسَ عَلَی الَّذِینَ آمَنُوا الآیة و کأنه یومی إلی هذا ما ذکره أمیر المؤمنین فی کتابه إلی أهل مصر و اعلموا عباد الله أن المتقین حازوا عاجل الخیر و آجله شارکوا أهل الدنیا علی دنیاهم و لم یشارکهم أهل الآخرة فی آخرتهم أباحهم الله فی الدنیا ما کفاهم و به أغناهم قال الله عز اسمه قُلْ مَنْ حَرَّمَ زِینَةَ اللَّهِ الآیة قال الرازی هی للذین آمنوا فی الحیاة الدنیا غیر خالصة لهم لأن المشرکین شرکاؤهم فیها خالصة یوم القیامة لا یشرکهم فیها أحد فإن قیل هلا قیل للذین آمنوا و لغیرهم قلنا للتنبیه علی أنها خلقت للذین آمنوا علی طریق الأصالة و أن الکفرة تبع لهم کقوله وَ مَنْ کَفَرَ فَأُمَتِّعُهُ قَلِیلًا ثُمَّ أَضْطَرُّهُ إِلی عَذابِ النَّارِ ثم قال قرأ نافع خالصة بالرفع و الباقون بالنصب قال الزجاج الرفع علی أنه خبر بعد خبر و المعنی قل هی ثابتة للذین آمنوا خالصة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یجوز أن یکون خالصة خبر المبتدإ و قوله لِلَّذِینَ آمَنُوا متعلقا بخالصة و التقدیر هی خالصة للذین آمنوا فی الحیاة الدنیا و أما النصب فعلی الحال و المعنی أنها ثابتة للذین آمنوا فی حال کونها خالصة لهم یوم القیامة انتهی‌</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الْکُلَیْنِیُّ بِإِسْنَادِهِ‌</w:t>
      </w:r>
      <w:r>
        <w:rPr>
          <w:rStyle w:val="FootnoteAnchor"/>
          <w:rtl w:val="true"/>
        </w:rPr>
        <w:footnoteReference w:id="455"/>
      </w:r>
      <w:r>
        <w:rPr>
          <w:rFonts w:ascii="Amiri" w:hAnsi="Amiri" w:eastAsia="Amiri" w:cs="Amiri"/>
          <w:color w:val="111111"/>
          <w:sz w:val="28"/>
          <w:sz w:val="28"/>
          <w:szCs w:val="28"/>
          <w:rtl w:val="true"/>
          <w:lang w:bidi="ar-SA"/>
        </w:rPr>
        <w:t>عَنْ یُونُسَ بْنِ ظَبْیَانَ أَوِ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لِأَبِی عَبْدِ اللَّهِ علیه السلام مَا لَکُمْ مِنْ هَذِهِ الْأَرْضِ فَتَبَسَّمَ ثُمَّ قَالَ إِنَّ اللَّهَ تَعَالَی بَعَثَ جَبْرَئِیلَ وَ أَمَرَهُ أَنْ یَخْرِقَ بِإِبْهَامِهِ ثَمَانِیَةَ أَنْهَارٍ فِی الْأَرْضِ مِنْهَا سَیْحَانُ وَ جَیْحُونُ وَ هُوَ نَهَرُ بَلْخَ وَ الْخُشُوعُ وَ هُوَ نَهَرُ الشَّاشِ وَ مِهْرَانُ وَ هُوَ نَهَرُ الْهِنْدِ وَ نِیلُ مِصْرَ وَ دِجْلَةُ وَ الْفُرَاتُ فَمَا سَقَتْ أَوِ اسْتَقَتْ فَهُوَ لَنَا وَ مَا کَانَ لَنَا فَهُوَ لِشِیعَتِنَا وَ لَیْسَ لِعَدُوِّنَا مِنْهَا شَیْ‌ءٌ إِلَّا مَا غُصِبَ عَلَیْهِ وَ إِنَّ وَلِیَّنَا لَفِی أَوْسَعَ فِیمَا بَیْنَ ذِهْ إِلَی ذِهْ یَعْنِی بَیْنَ السَّمَاءِ وَ الْأَرْضِ ثُمَّ تَلَا هَذِهِ الْآیَةَ قُلْ هِیَ لِلَّذِینَ آمَنُوا فِی الْحَیاةِ الدُّنْیا الْمَغْصُوبِینَ عَلَیْهَا خالِصَةً لَهُمْ یَوْمَ الْقِیامَةِ بِلَا غَصْبٍ‌</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الطبرسی رحمه الله فی هذه الآیة دلالة علی جواز لبس الثیاب الفاخرة و أکل الأطعمة الطیبة من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الْعَیَّاشِیُّ بِإِسْنَادِهِ عَنِ الْحُسَیْنِ بْنِ زَیْدٍ عَنْ عَمِّهِ عُمَرَ بْنِ عَلِیٍّ عَنْ أَبِیهِ زَیْنِ الْعَابِدِینَ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یَشْتَرِی کِسَاءً بِخَمْسِینَ دِینَاراً فَإِذَا أَصَافَ‌</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تَصَدَّقَ بِهِ لَا یَرَی بِذَلِکَ بَأْساً وَ یَقُولُ قُلْ مَنْ حَرَّمَ زِینَةَ اللَّهِ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یُوسُفَ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عَلَیْهِ جُبَّةُ خَزٍّ وَ طَیْلَسَانُ خَزٍّ فَنَظَرَ إِلَیَّ فَقُلْتُ جُعِلْتُ فِدَاکَ هَذَا خَزٌّ مَا تَقُولُ فِیهِ فَقَالَ وَ مَا بَأْسٌ بِالْخَزِّ قُلْتُ وَ سَدَاهُ إِبْرِیسَمٌ قَالَ لَا بَأْسَ بِهِ فَقَدْ أُصِیبَ الْحُسَیْنُ علیه السلام وَ عَلَیْهِ جُبَّةُ خَزٍّ ثُمَّ قَالَ إِنَّ عَبْدَ اللَّهِ بْنَ عَبَّاسٍ لَمَّا بَعَثَهُ أَمِیرُ الْمُؤْمِنِینَ عَلِیٌّ علیه السلام إِلَی الْخَوَارِجِ لَبِسَ أَفْضَلَ ثِیَابِهِ وَ تَطَیَّبَ بِأَطْیَبِ طِیبِهِ وَ رَکِبَ أَفْضَلَ مَرَاکِبِهِ فَخَرَجَ إِلَیْهِمْ فَوَاقَفَهُمْ قَالُوا یَا ابْنَ عَبَّاسٍ بَیْنَا أَنْتَ خَیْرُ النَّاسِ إِذَا أَتَیْتَنَا فِی لِبَاسِ الْجَبَابِرَةِ وَ مَرَاکِبِهِمْ فَتَلَا هَذِهِ الْآیَةَ قُلْ مَنْ حَرَّمَ زِینَةَ اللَّهِ إِلَی آخِرِهَا فَالْبَسْ وَ تَجَمَّلْ فَإِنَّ اللَّهَ جَمِیلٌ وَ یُحِبُّ الْجَمَالَ وَ لْیَکُنْ مِنَ الْحَلَالِ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الآیة أیضا دلالة علی أن الأشیاء علی الإباحة لقوله تعالی مَنْ </w:t>
      </w:r>
    </w:p>
    <w:p>
      <w:pPr>
        <w:pStyle w:val="BookText"/>
        <w:rPr/>
      </w:pPr>
      <w:r>
        <w:rPr>
          <w:rFonts w:ascii="Amiri" w:hAnsi="Amiri" w:eastAsia="Amiri" w:cs="Amiri"/>
          <w:color w:val="111111"/>
          <w:sz w:val="28"/>
          <w:sz w:val="28"/>
          <w:szCs w:val="28"/>
          <w:rtl w:val="true"/>
          <w:lang w:bidi="ar-SA"/>
        </w:rPr>
        <w:t>حَرَّمَ فالسمع ورد مؤکدا لما فی العقل انتهی‌</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حصر سبحانه المحرمات بقوله قُلْ إِنَّما حَرَّمَ رَبِّیَ الْفَواحِشَ ما ظَهَرَ مِنْها وَ ما بَطَنَ وَ الْإِثْمَ وَ الْبَغْیَ بِغَیْرِ الْحَقِّ وَ أَنْ تُشْرِکُوا بِاللَّهِ ما لَمْ یُنَزِّلْ بِهِ سُلْطاناً وَ أَنْ تَقُولُوا عَلَی اللَّهِ ما لا تَعْلَمُونَ و کأنه إشارة إلی أن أکل الطیبات و التمتع بالمستلذات المحللة لیس بحرام بل الحکم بکونه حراما حرام لأنه قول علی الله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الفواحش جمیع القبائح و الکبائر ما علن منها و ما خفی و قیل هی الزنا و قیل الطواف عاریا و قیل الإثم الذنوب و المعاصی و قیل ما دون الحد و قیل الخمر و البغی الظلم و الفساد و قوله بِغَیْرِ الْحَقِ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سبحانه وَ یُحِلُّ لَهُمُ الطَّیِّباتِ فی مجمع البیان معناه یبیح لهم المستلذات الحسنة و یحرم علیهم القبائح و ما تعافه الأنفس و قیل یحل لهم ما اکتسبوه من وجه طیب و یحرم علیهم ما اکتسبوه من وجه خبیث و قیل یحل لهم ما حرمه علیهم رهابینهم‌</w:t>
      </w:r>
      <w:r>
        <w:rPr>
          <w:rStyle w:val="FootnoteAnchor"/>
          <w:rtl w:val="true"/>
        </w:rPr>
        <w:footnoteReference w:id="459"/>
      </w:r>
      <w:r>
        <w:rPr>
          <w:rFonts w:ascii="IRNazanin" w:hAnsi="IRNazanin" w:eastAsia="IRNazanin"/>
          <w:color w:val="111111"/>
          <w:sz w:val="28"/>
          <w:sz w:val="28"/>
          <w:szCs w:val="28"/>
          <w:rtl w:val="true"/>
          <w:lang w:bidi="fa-IR"/>
        </w:rPr>
        <w:t>و أحبارهم و ما کان یحرمه أهل الجاهلیة من البحائر و السوائب و یحرم علیهم المیتة و الدم و لحم الخنزیر و ما ذکر معها انتهی‌</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استدل أکثر أصحابنا علی تحریم کثیر من الأشیاء التی تستقذرها طباع أکثر الخلق بهذه الآیة و فیه نظر إذ الظاهر من سیاق الآیة مدح النبی صلی الله علیه و آله و شریعته بأن ما یحل لهم هو طیب واقعا و إن لم نفهم طیبه و ما یحرم علیهم هو الخبیث واقعا و إن لم نعلم خبثه کالطعام اللذیذ الذی عمل من مال السرقة تستلذه الطباع و هو خبیث واقعا و أکثر الأدویة التی یحتاج الناس إلیها فی غایة البشاعة و النکارة و تستقذرها الطباع و لم أر قائلا بتحریمها فالحمل علی المعنی الذی لا یحتاج إلی تخصیص و یکون موافقا لقواعد الإمامیة من الحسن و القبح العقلیین أولی من الحمل علی معنی یحتاج إلی تخصیصات کثیرة بل ما یخرج عنهما أکثر مما یدخل فیهما </w:t>
      </w:r>
    </w:p>
    <w:p>
      <w:pPr>
        <w:pStyle w:val="BookText"/>
        <w:rPr/>
      </w:pPr>
      <w:r>
        <w:rPr>
          <w:rFonts w:ascii="IRNazanin" w:hAnsi="IRNazanin" w:eastAsia="IRNazanin"/>
          <w:color w:val="111111"/>
          <w:sz w:val="28"/>
          <w:sz w:val="28"/>
          <w:szCs w:val="28"/>
          <w:rtl w:val="true"/>
          <w:lang w:bidi="fa-IR"/>
        </w:rPr>
        <w:t>کما لا یخفی علی من تتبع مواردهما و یمکن أن یقال هذه الآیة کالصریحة فی الحسن و القبح العقلیین و لم یستدل بها الأصحاب رضی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الشهید الثانی رفع الله درجته فی المسالک و الطیب یطلق علی الحلال قال تعالی کُلُوا مِنْ طَیِّباتِ ما رَزَقْناکُمْ أی من الحلال و علی الطاهر قال تعالی فَتَیَمَّمُوا صَعِیداً طَیِّباً</w:t>
      </w:r>
      <w:r>
        <w:rPr>
          <w:rStyle w:val="FootnoteAnchor"/>
          <w:rtl w:val="true"/>
        </w:rPr>
        <w:footnoteReference w:id="461"/>
      </w:r>
      <w:r>
        <w:rPr>
          <w:rFonts w:ascii="Amiri" w:hAnsi="Amiri" w:eastAsia="Amiri" w:cs="Amiri"/>
          <w:color w:val="111111"/>
          <w:sz w:val="28"/>
          <w:sz w:val="28"/>
          <w:szCs w:val="28"/>
          <w:rtl w:val="true"/>
          <w:lang w:bidi="ar-SA"/>
        </w:rPr>
        <w:t>أی طاهرا و علی ما لا أذی فیه کالزمان الذی لا حر فیه و لا برد یقال هذا زمان طیب و ما تستطیبه النفس و لا تنفر منه کقوله تعالی یَسْئَلُونَکَ ما ذا أُحِلَّ لَهُمْ قُلْ أُحِلَّ لَکُمُ الطَّیِّباتُ‌</w:t>
      </w:r>
      <w:r>
        <w:rPr>
          <w:rStyle w:val="FootnoteAnchor"/>
          <w:rtl w:val="true"/>
        </w:rPr>
        <w:footnoteReference w:id="462"/>
      </w:r>
      <w:r>
        <w:rPr>
          <w:rFonts w:ascii="IRNazanin" w:hAnsi="IRNazanin" w:eastAsia="IRNazanin"/>
          <w:color w:val="111111"/>
          <w:sz w:val="28"/>
          <w:sz w:val="28"/>
          <w:szCs w:val="28"/>
          <w:rtl w:val="true"/>
          <w:lang w:bidi="fa-IR"/>
        </w:rPr>
        <w:t>إذ لیس المراد منها هنا الحلال لعدم الفائدة فی الجواب علی تقدیره لأنهم سألوه أن یبین لهم الحلال فلا یقول فی الجواب الحلال و لا الطاهر لأنه إنما یعرف من الشرع توقیفا و لا ما لا أذی فیه لأن المأکول لا یوصف به فتعین المراد ردهم إلی ما یستطیبونه و لا یستخبثونه لردهم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عادتهم و ما هو مقرر فی طباعهم و لأن ذلک هو المتبادر من معنی الطیب عرفا و فی الأخبار ما ینبه علیه و المراد بالعرف الذی یرجع إلیه فی الاستطابة عرف الأوساط من أهل الیسار فی حالة الاختیار دون أهل البوادی و ذوی الاضطرار من جفاة العرب فإنهم یستطیبون ما دب و درج کما سئل بعضهم مما یأکلون فقال کل ما دب و درج إلا أم جنین فقال بعضهم لیهن أم جنین العافیة لکونها أمنت أن تؤکل هذا خلاصة ما قرره الشیخ فی المبسوط و غیره إلا أنه فصل أولا المحلل إلی حیوان و غیره و قسم الحیوان إلی حی و غیره و قال ما کان من الحیوان حیا فهو حرام حیث لم یرد به الشرع محتجا بأن ذبح الحیوان محظور و ما کان من الحیوان غیر حی أو من غیره فهو علی أصل الإباحة و فی استثناء الحیوان الحی من ذلک نظر لعموم الأدلة و الاستناد إلی تحریم ذبحه بدون الشرع فی حیز المنع فهذا هو الأصل الذی یرجع إلیه فی باب الأطعمة انتهی‌</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أقول قد عرفت ضعف بعض هذا الکلام فیما مضی و نقول أیضا قوله لیس المراد الحلال فی محل المنع لاحتمال أن یکون اللام للعهد أی ما بینا لکم حله ثم ذکر سائر المحللات بعده و ذکره لعنوان الطیبات لبیان أن ما أحللناه لکم هو الطیب واقعا فکذا ما أحللناه لکم و قوله لأنه إنما یعرف من الشرع لا یصلح دلیلا لعدم حمل الجواب علیه بعد بیان الله فی کتابه و علی لسان نبیه النجاسات فیفید أن غیر النجاسات المنصوص علیها حلال و ما خرج عنها بدلیل ثم قوله لأن المأکول لا یوصف به فی محل المنع لأن کثیرا من المأکولات و المشروبات تفسد العقل أو البدن و أیضا حصر معنی الطیب فیما ذکره ممنوع إذ یحتمل أن یکون المراد بالطیب ما لم یکن فیه خبث معنوی و قبح واقعی لتضمنه ضررا دینیا أو دنیویا و إن أمکن إرجاعه إلی ما لا أذی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رَزَقْناهُمْ مِنَ الطَّیِّباتِ یحتمل بعض الوجوه المتقدمة فأخرج لکم من الثمرات رزقا لکم إنما قال مِنَ الثَّمَراتِ لأن جمیعها لا تصلح لذلک و یحتمل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البیضاوی رزقا لکم تعیشون به و هو یشمل المطعوم و الملبوس و هو مفعول أخرج و مِنَ الثَّمَراتِ بیان أو حال منه و یحتمل عکس ذلک و یجوز أن یراد به المصدر فینصب بالعلة أو المصدر لأن أخرج فی معنی 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الْفُلْکَ لِتَجْرِیَ فِی الْبَحْرِ بِأَمْرِهِ أی بمشیته إلی حیث توجهتم وَ سَخَّرَ لَکُمُ الْأَنْهارَ فجعلها معدة لانتفاعکم و تصرفکم و قیل تسخیرها هذه الأشیاء تعلیم کیفیة اتخاذها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الآیة علی حل ثمرات ما یخرج من الأرض و جواز الانتفاع بها أکلا و شربا و لبسا و علی جواز اتخاذ الفلک و رکوبها و علی جواز الشرب من الأنهار و الوضوء و الغسل و سائر الانتفاعات بها إلا ما أخرجه الدلیل و کذا سقی الزروع و الأشجار و رشها علی الأرض و غیر ذلک من الانتفاعات التی لم یرد نهی عنها </w:t>
      </w:r>
    </w:p>
    <w:p>
      <w:pPr>
        <w:pStyle w:val="BookText"/>
        <w:rPr/>
      </w:pPr>
      <w:r>
        <w:rPr>
          <w:rFonts w:ascii="IRNazanin" w:hAnsi="IRNazanin" w:eastAsia="IRNazanin"/>
          <w:color w:val="111111"/>
          <w:sz w:val="28"/>
          <w:sz w:val="28"/>
          <w:szCs w:val="28"/>
          <w:rtl w:val="true"/>
          <w:lang w:bidi="fa-IR"/>
        </w:rPr>
        <w:t>و جعلنا لکم قبلها</w:t>
      </w:r>
      <w:r>
        <w:rPr>
          <w:rStyle w:val="FootnoteAnchor"/>
          <w:rtl w:val="true"/>
        </w:rPr>
        <w:footnoteReference w:id="465"/>
      </w:r>
      <w:r>
        <w:rPr>
          <w:rFonts w:ascii="Amiri" w:hAnsi="Amiri" w:eastAsia="Amiri" w:cs="Amiri"/>
          <w:color w:val="111111"/>
          <w:sz w:val="28"/>
          <w:sz w:val="28"/>
          <w:szCs w:val="28"/>
          <w:rtl w:val="true"/>
          <w:lang w:bidi="ar-SA"/>
        </w:rPr>
        <w:t>وَ الْأَرْضَ مَدَدْناها وَ أَلْقَیْنا فِیها رَواسِیَ وَ أَنْبَتْنا فِیها مِنْ کُلِّ شَیْ‌ءٍ مَوْزُونٍ وَ جَعَلْنا لَکُمْ فِیها مَعایِشَ تعیشون بها و فی المجمع أی خلقنا لکم فی الأرض معایش من زرع أو نبات و قیل معناه أی مطاعم و مشارب تعیشون بها و قیل هی التصرف فی أسباب الرزق فی مدة الحیاة وَ مَنْ لَسْتُمْ لَهُ بِرازِقِینَ یعنی العبید و الدواب یرزقهم الله تعالی و لا ترزقونهم‌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البیضاوی عطف علی معایش أو محل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فَأَسْقَیْناکُمُوهُ أی جعلناه لکم سقیا وَ ما أَنْتُمْ لَهُ بِخازِنِینَ أی بحافظین و لا محرزین بل الله یحفظه ثم یرسله من السماء ثم یحفظه فی الأرض ثم یخرجه من العیون بقدر الحاجة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لَکُمْ فِی الْأَنْعامِ لَعِبْرَةً قال البیضاوی أی دلالة یعبر بها من الجهل إلی العلم نُسْقِیکُمْ مِمَّا فِی بُطُونِهِ استئناف لبیان العبرة و إنما ذکر الضمیر و وحده هنا للفظه و أنثه فی سورة المؤمنین للمعنی فإن الأنعام اسم جمع و من قال إنه جمع نَعَم جعل الضمیر للبعض فإن اللبن لبعضها دون جمیعها أو الواحدة أو له علی المعنی فإن المراد به الجنس و قرأ جماعة بالفتح مِنْ بَیْنِ فَرْثٍ وَ دَمٍ لَبَناً فإنه یخلق من بعض الأجزاء الدم المتولد من الأجزاء اللطیفة التی فی الفرث و هی الأشیاء المأکولة المنهضمة بعض الانهضام فی الکرش و عن ابن عباس أن البهیمة إذا انعلفت و انطبخ العلف فی کرشها کان أسفله فرثا و أوسطه لبنا و أعلاه دما و لعله إن صح فالمراد أن وسطه یکون مادة اللبن و أعلاه مادة الدم الذی یغذی البدن لأنهما لا یتکونان فی الکَرِش و یبقی ثُفْلُهُ و هو الفَرْثُ ثم یمسکها ریثما یهضمها هضما ثانیا فیحدث أخلاط أربعة معها مائیة فیمیز القوة الممیزة تلک المائیة مما زاد علی قدر الحاجة من المریتین و تدفعها إلی الکلیة و المَرارة و الطِّحال ثم یوزع الباقی علی الأعضاء بتجبنها فیجری </w:t>
      </w:r>
    </w:p>
    <w:p>
      <w:pPr>
        <w:pStyle w:val="BookText"/>
        <w:rPr/>
      </w:pPr>
      <w:r>
        <w:rPr>
          <w:rFonts w:ascii="IRNazanin" w:hAnsi="IRNazanin" w:eastAsia="IRNazanin"/>
          <w:color w:val="111111"/>
          <w:sz w:val="28"/>
          <w:sz w:val="28"/>
          <w:szCs w:val="28"/>
          <w:rtl w:val="true"/>
          <w:lang w:bidi="fa-IR"/>
        </w:rPr>
        <w:t>إلی کل حقه علی ما یلیق به بتقدیر الحکیم العلیم ثم إن کان الحیوان أنثی زاد أخلاطها علی قدر غذائها لاستیلاء البرودة و الرطوبة علی مزاجها فیندفع الزائد أولا إلی الرحم لأجل الجنین فإذا انفصل انْصَبَّ ذلک الزائد أو بعضه إلی الضروع فیَبِیضُ بمجاورة لحومها البیض فیصیر لبنا و من تدبر صُنع الله فی إحداث الأَخلاط و الأَلبان و إِعداد مَقَارِّها و مَجاریها و الأسباب المُوَلِّدة و القوی المتصرفة فیها کل وقت علی ما یلیق اضطر إلی الإقرار بکمال حکمته و سبوغ رحمته و من الأولی تبعیضیة لأن اللبن بعض ما فی بطنها و الثانیة ابتدائیة کقولک سقیت من الحوض لأن بین الفرث و الدم المحل الذی یبتدئ منه الاستسقاء و هی متعلقة بنسقیکم أو حال من لبنا قدم علیه لتنکیره و للتنبیه علی أنه موضع العبرة خالِصاً صافیا لا یستصحب لون الدم و لا رائحة الفرث أو مصفی عما یصحبه من الأجزاء الکثیفة بتضییق مخرجه سائِغاً لِلشَّارِبِینَ سهل المرور فی حلقهم انتهی‌</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فی تأویل الآیة المراد أن اللبن إنما یتولد من بعض أجزاء الدم و الدم إنما یتولد من الأجزاء اللطیفة التی فی الفرث و هو الأشیاء المأکولة الحاصلة فی الکَرِش فهذا اللبن متولد من الأجزاء التی کانت حاصلة فیما بین الفرث أولا ثم کانت حاصلة فیما بین الدم ثانیا و صفاه الله تعالی عن تلک الأجزاء الکثیفة الغلیظة و خلق فیها الصفات التی باعتبارها صارت لبنا موافقا لبدن الطفل انتهی‌</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ثَمَراتِ النَّخِیلِ وَ الْأَعْنابِ قیل متعلق بمحذوف أی و نسقیکم من ثمرات النخیل و الأَعناب من عصیرهما و قیل أی و لکم عبرة فیما أخرج الله لکم من ثمرات النخیل و الأعناب و قیل معناه من ثمرات النخیل و الأعناب ما تتخذون منه سُکَّرا و العرب تضمر ما الموصولة کثیرا و الأعناب عطف علی الثمرات و السُّکَّر </w:t>
      </w:r>
    </w:p>
    <w:p>
      <w:pPr>
        <w:pStyle w:val="BookText"/>
        <w:rPr/>
      </w:pPr>
      <w:r>
        <w:rPr>
          <w:rFonts w:ascii="IRNazanin" w:hAnsi="IRNazanin" w:eastAsia="IRNazanin"/>
          <w:color w:val="111111"/>
          <w:sz w:val="28"/>
          <w:sz w:val="28"/>
          <w:szCs w:val="28"/>
          <w:rtl w:val="true"/>
          <w:lang w:bidi="fa-IR"/>
        </w:rPr>
        <w:t>اختلف المفسرون فی معناه فقیل السُّکَّر الخمر و الرزق الحسن التمر و الزبیب و الدبس و السیلان و الخل و قیل سکرا مفعول تتخذون علی جهة الاستفهام و عامل رزقا مقدر و التقدیر تتخذون منه سکرا و قد رزقناکم منه رزقا حسنا فیکون فیه جمع بین المعاتبة و المنة و لذلک أسند الاتخاذ إلیهم و قیل السکر الخل و الرزق الحسن ما هو خیر منه و قیل السکر کل ما حرم الله من ثمارها خمرا کان أو غیره کالنبیذ و الفقاع و ما أشبههما و الرزق الحسن و ما أحله الله من ثمارهما و قیل السکر ما یشبع و یسد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إبراهیم السکر الخل و روی عن الصادق علیه السلام أنها نزلت قبل آیة التحریم فنسخت بها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دلالة علی أن المراد به الخمر و قد جاء بالمعنیین جمیعا قیل و علی إرادة الخمر لا یستلزم حلها فی وقت لجواز أن یکون عتابا و منة قبل بیان تحریمها و معنی النسخ نسخ السکوت عن التحریم فلا ینافی ما جاء فی أنها لم تکن حلالا قط و فی مقابلتها بالرزق الحسن تنبیه علی قبحها إِنَّ فِی ذلِکَ لَآیَةً لِقَوْمٍ یَعْقِلُونَ أی یستعملون عقولهم بالنظر و التأمل فی الآیات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رَزَقَکُمْ مِنَ الطَّیِّباتِ قال البیضاوی أی من اللذائذ و الحلالات و من للتبعیض فإن المرزوق فی الدنیا أنموذج منها أَ فَبِالْباطِلِ یُؤْمِنُونَ و هو أن الأصنام ینفعهم أو أن من الطیبات ما یحرم علیهم کالسوائب و البحائر وَ بِنِعْمَتِ اللَّهِ هُمْ یَکْفُرُونَ حیث أضافوا نعمه إلی الأصنام أو حرموا ما أحل الله لهم فَکُلُوا مِمَّا رَزَقَکُمُ اللَّهُ قال أمرهم بأکل ما أحل الله لهم و شکر ما أنعم علیهم بعد ما زجرهم عن الکفر و هددهم علیه ثم عدد علیهم محرماته لیعلم أن ما عداها حل لهم ثم أکد ذلک بالنهی عن التحریم و التحلیل بأهوائهم فقال وَ لا تَقُولُوا لِما تَصِفُ أَلْسِنَتُکُمُ کما قالوا ما فِی بُطُونِ هذِهِ الْأَنْعامِ خالِصَةٌ لِذُکُورِنا الآیة و سیاق الکلام و تصدیر الجملة بإنما یفید حصر المحرمات </w:t>
      </w:r>
    </w:p>
    <w:p>
      <w:pPr>
        <w:pStyle w:val="BookText"/>
        <w:rPr/>
      </w:pPr>
      <w:r>
        <w:rPr>
          <w:rFonts w:ascii="IRNazanin" w:hAnsi="IRNazanin" w:eastAsia="IRNazanin"/>
          <w:color w:val="111111"/>
          <w:sz w:val="28"/>
          <w:sz w:val="28"/>
          <w:szCs w:val="28"/>
          <w:rtl w:val="true"/>
          <w:lang w:bidi="fa-IR"/>
        </w:rPr>
        <w:t>فی الأجناس الأربعة إلا ما ضم إلیه دلیل کالسباع و انتصاب الکذب بلا تقولوا و هذا حَلالٌ وَ هذا حَرامٌ مفعول لا تقولوا أو الکذب منتصب بتصف و ما مصدریة أی لا تقولوا هذا حلال و هذا حرام لوصف ألسنتکم الکذب مبالغة فی وصف کلامهم بالکذب کما أن حقیقة الکذب کانت مجهولة و ألسنتهم تصفها و تعرفها بکلامهم هذا و لذلک عد من فصیح الکلام کقولهم وجهها یصف الجمال و عینها یصف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لِتَفْتَرُوا تعلیل لا یتضمن الغرض أَزْواجاً أی أصنافا سمیت بذلک لازدواجها و اقتران بعضها ببعض مِنْ نَباتٍ بیان أو صفة لأزواجا و کذلک شَتَّی و یحتمل أن یکون صفة للنبات فإنه من حیث إنه مصدر فی الأصل یستوی فیه الواحد و الجمع و هو جمع شتیت کمریض و مرضی أی متفرقات فی الصور و الأعراض و المنافع یصلح بعضها للناس و بعضها للبهائم فلذلک قال کُلُوا وَ ارْعَوْا أَنْعامَکُمْ و هو حال من ضمیر فَأَخْرَجْنا علی إرادة القول أی أخرجنا أصناف النبات قائلین کلوا و ارعوا و المعنی معد بها لانتفاعکم بالأکل و العلف آذنین فیه‌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کُلُوا مِنْ طَیِّباتِ ما رَزَقْناکُمْ فی المجمع صورته الأمرد و المراد به الإباحة وَ لا تَطْغَوْا فِیهِ أی و لا تتعدوا فیه فتأکلوه علی الوجه المحرم علیکم و قیل أی لا تتجاوزوا عن الحلال إلی الحرام أو لا تتناولوا من الحلال للاستعانة به علی المعصیة فَیَحِلَّ عَلَیْکُمْ غَضَبِی أی فیجب علیکم عقوبتی و من ضم الحاء فالمعنی فتنزل علیکم عقوبتی‌</w:t>
      </w:r>
      <w:r>
        <w:rPr>
          <w:rStyle w:val="FootnoteAnchor"/>
          <w:rtl w:val="true"/>
        </w:rPr>
        <w:footnoteReference w:id="472"/>
      </w:r>
      <w:r>
        <w:rPr>
          <w:rFonts w:ascii="Amiri" w:hAnsi="Amiri" w:eastAsia="Amiri" w:cs="Amiri"/>
          <w:color w:val="111111"/>
          <w:sz w:val="28"/>
          <w:sz w:val="28"/>
          <w:szCs w:val="28"/>
          <w:rtl w:val="true"/>
          <w:lang w:bidi="ar-SA"/>
        </w:rPr>
        <w:t xml:space="preserve">ماءً بِقَدَرٍ قیل بتقدیر یکثر نفعه و یقل ضرره أو بمقدار ما علمناه من صلاحهم فَأَسْکَنَّاهُ فجعلناه ثابتا مستقرا فِی الْأَرْضِ وَ إِنَّا عَلی ذَهابٍ بِهِ أی علی إزالته بالإفساد أو التصعید أو التعمیق بحیث یتعذر استنباطه لَقادِرُونَ کما کنا قادرین علی إنزاله فَأَنْشَأْنا لَکُمْ بِهِ أی بالماء لَکُمْ فِیها فی الجنات فَواکِهُ کَثِیرَةٌ تتفکهون بها وَ مِنْها أی و من الجنات ثمارها و زُرُوعها تَأْکُلُونَ تغذیا أو ترزقون و تحصلون معایشکم من قولهم فلان یأکل من حِرفته </w:t>
      </w:r>
    </w:p>
    <w:p>
      <w:pPr>
        <w:pStyle w:val="BookText"/>
        <w:rPr/>
      </w:pPr>
      <w:r>
        <w:rPr>
          <w:rFonts w:ascii="Amiri" w:hAnsi="Amiri" w:eastAsia="Amiri" w:cs="Amiri"/>
          <w:color w:val="111111"/>
          <w:sz w:val="28"/>
          <w:sz w:val="28"/>
          <w:szCs w:val="28"/>
          <w:rtl w:val="true"/>
          <w:lang w:bidi="ar-SA"/>
        </w:rPr>
        <w:t>و یجوز أن یکون الضمیران للنخیل و الأعناب أی لکم فی ثمرتها أنواع من الفواکه الرُّطَب و العِنَب و التمر و الزبیب و العصیر و الدبس و غیر ذلک و طعام تأکلونه وَ شَجَرَةً عطف علی جنات تَخْرُجُ مِنْ طُورِ سَیْناءَ جبل موسی بین مصر و أَیْلَةَ و قیل بفلسطین تَنْبُتُ بِالدُّهْنِ أی متلبسا بالدهن مستصحبا له و یجوز أن تکون الباء صلةً مُعَدِّیَةً لِتنبت کما فی قولک ذهبت بزید وَ صِبْغٍ لِلْآکِلِینَ عطف علی الدهن جار علی إعرابه عطف أحد وصفی الشی‌ء علی الآخر أی تنبت بالشی‌ء الجامع بین کونه دهنا یدهن به و یسرج به و کونه إداما یصبغ به الخبز أی یغمس به للائتدام سَخَّرَ لَکُمْ ما فِی السَّماواتِ بأن جعله أسبابا</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مُحَصِّلَةً لمنافعکم وَ ما فِی الْأَرْضِ بأن مکنکم من الانتفاع به أو بوسط أو بغیر وسط ظاهِرَةً وَ باطِنَةً أی محسوسة و معقولة أو ما تعرفونه و ما لا تعرفونه إِلَی الْأَرْضِ الْجُرُزِ أی التی جرز نباتها أی قطع و أزیل لا التی لا تنبت لقوله فَنُخْرِجُ بِهِ زَرْعاً و قیل اسم موضع بالیمن تَأْکُلُ مِنْهُ أی من الزرع أنعامهم کالتبن و الورق وَ أَنْفُسُهُمْ کالحب و الثمر أَ فَلا یُبْصِرُونَ فیستدلون به علی کمال قدرته و فضله أَخْرَجْنا مِنْها حَبًّا جنس الحب فَمِنْهُ یَأْکُلُونَ قدم الصلة للدلالة علی أن الحب معظم ما یؤکل و یعاش به لِیَأْکُلُوا مِنْ ثَمَرِهِ أی ثمر ما ذکر و هو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الحبات و قیل الضمیر لله علی طریقة الالتفات و الإضافة إلیه لأن الثمر بخلقه وَ ما عَمِلَتْهُ أَیْدِیهِمْ عطف علی الثمر و المراد ما یتخذ منه کالعصیر و الدبس و نحوهما و قیل ما نافیة و المراد أن التمر بخلق الله لا بفعلهم أَ فَلا یَشْکُرُونَ أمر بالشکر لأنه إنکار لترکه خَلَقَ الْأَزْواجَ کُلَّها أی الأنواع و الأصناف مِمَّا تُنْبِتُ الْأَرْضُ من النبات و الشجر وَ مِنْ أَنْفُسِهِمْ الذکر و الأنثی وَ مِمَّا لا یَعْلَمُونَ و أزواجا و مما لم یطلعهم الله علیه </w:t>
      </w:r>
      <w:bookmarkStart w:id="396" w:name="pg13941_185357"/>
    </w:p>
    <w:p>
      <w:pPr>
        <w:pStyle w:val="BookText"/>
        <w:rPr/>
      </w:pPr>
      <w:bookmarkEnd w:id="396"/>
      <w:r>
        <w:rPr>
          <w:rFonts w:ascii="IRNazanin" w:hAnsi="IRNazanin" w:eastAsia="IRNazanin"/>
          <w:color w:val="111111"/>
          <w:sz w:val="28"/>
          <w:sz w:val="28"/>
          <w:szCs w:val="28"/>
          <w:rtl w:val="true"/>
          <w:lang w:bidi="fa-IR"/>
        </w:rPr>
        <w:t>و لم یجعل لهم طریقا إلی معرفته‌</w:t>
      </w:r>
      <w:r>
        <w:rPr>
          <w:rStyle w:val="FootnoteAnchor"/>
          <w:rtl w:val="true"/>
        </w:rPr>
        <w:footnoteReference w:id="474"/>
      </w:r>
      <w:r>
        <w:rPr>
          <w:rFonts w:ascii="Amiri" w:hAnsi="Amiri" w:eastAsia="Amiri" w:cs="Amiri"/>
          <w:color w:val="111111"/>
          <w:sz w:val="28"/>
          <w:sz w:val="28"/>
          <w:szCs w:val="28"/>
          <w:rtl w:val="true"/>
          <w:lang w:bidi="ar-SA"/>
        </w:rPr>
        <w:t>فَأَنْبَتْنا فِیها حَبًّا کالحنطة و الشعیر وَ عِنَباً وَ قَضْباً یعنی الرطبة سمیت بمصدر قضبه إذا قطعه لأنها تقضب مرة بعد أخری وَ حَدائِقَ غُلْباً أی عظاما وصف به الحدائق لِتَکَاثُفِهَا و کثرة أشجارها أو لأنها ذات أشجار غِلاظ مستعار من وصف الرقاب وَ فاکِهَةً وَ أَبًّا أی مرعی من أب إذا أم لأنه یؤم و ینتجع أو من أب لکذا إذا تهیأ له لأنه مهیأ للرعی أو فاکهة یابسة تؤب للشتاء مَتاعاً لَکُمْ وَ لِأَنْعامِکُمْ فإنَّ الأَنواع المذکورة بعضها طعام و بعضها علف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الْأَرْضَ فِرَاشًا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جایز بودن بهره بری از زمین به هر وجه که باشد از قبیل سکونت و زراعت و آباد کردن و جوی کندن و کاریز در آوردن و جز آن از هر گونه بهره بردن جز آن بهره‌ای که دلیل آن را خارج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رِزْقًا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رزقی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حلال بودن همه میوه‌ها و خرید و فروش آنها و بهره‌های دیگر، و اگر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روزی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آن است و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دادن او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آیه دلالت دارد بر وجوب شکر منعم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کسی که آنچه در زمین است، همه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بر بندگانش منت نهاده به سبب آفرینش جمیع آنچه در زمین است برای آنها، و این دلالت می‌کند بر صحت بهره مندی آنها از همه آنچه از وجوه مصالح که در زمین است اگر خالی از مفسده باشد، و از آن استدلال می‌شود بر اینکه اصل در اشیاء، اباحه است چون اشیاء برای کسی که برایش آفریده شدند، مباح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نهادن به خاطر آفرینش همه، مقتضی حلال بودن همه و اینکه برای هر شیئی از آن اشیاء فایده و نفعی وجود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که سودی ندارد مانند سم و عقرب و برخی از حشرات، از آن خارجند، در آن اشکال وجود دارد، و نیافتن، دلیل بر نبودن نیست و وجود داشتن ضرر در چیزی دلالت بر منتفی بودن نفع در آن نمی‌کند، آیا نمی‌بینی که خوردنی‌های پاکیزه، نهایت زیان را به بیمار می‌رساند؟ و هر کس در حکمت خداوند متعال بیندیشد جرات نمی‌کند که مثل این گفته را بگوید، و شاید مقصود این باشد که در آفرینش، چیزی که زیان محض و خالی از نفع باشد وجود ندارد، بلکه تنها از جهتی، در آن زیان وجود دارد و جهتی که به خاطر آن وجه، خالی از منفعت است، منت نهادن بر آن، از آن جهت واقع نمی‌شود، بلکه منت نهادن از جهت نفع با خالی بودن از زیان، می‌باشد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اشاره‌ای به آن می‌باشد، همان گونه که طبرسی آن را تفسیر کرده به اینکه منظور، طاهر از هر شبهه پلیدی و زیانی می‌باشد و خداوند متعال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شما و سود بردن شما در راه دنیایتان به وسیله بهره برداری شما از آنها در مصالح جسم‌هایتان با واسطه یا بدون واسطه یا در راه دینتان به وسیله دلیل آوردن و عبرت گیری و آشنا شدن با آنچه از لذت‌های آخرت و دردهای آن که با آنها مناسبت دارد، و آن مقتضی مباح بودن چیز‌های سودمند است و مخصوص بودن برخی از آنها برای برخی به خاطر سبب‌های عارضی مانع عمومیت اباحه نیست؛ زیرا که آن دلالت می‌کند بر اینکه همه برای همه است نه اینکه هر یک برای هر 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در زمین است را در بر می‌گیرد نه خود زمین مگر آنکه مقصود از آن جهت پایین باشد، همان گونه که مقصود از سماء، جهت بالا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موصول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ظاهرخطاب به بنی اسرائیل است و مقصود، آنچه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چشمه‌ها که خداوند متعال به آنها روزی داده است، می‌باشد و دلیل آوردن برای عمومیت ممکن است باشد به گونه‌ای که خالی از تکلف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أنوار التنزیل و أسرار التأویل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کُلُُواْ مِمَّا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این آیه درباره ثقیف و خزاعه و بنی عامر بن صعصعه و بنی مدلج، هنگامی که آنان زرع و چهار پایان و بحیره و سائبه و وصیله را بر خودشان حرام کرده بودند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قدس 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خوردنی‌ها و منافعی که در آنها زیانی بر کسی وجود ندارد اختلاف دارند پس برخی از آنان قائل به این شده اند که آنها ممنوعیت دارند و برخی از آنان قائل به این شده‌اند که آنها مباح هستند که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خداوند متعال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برگزیده، و برخی از آنان کسانی هستند که بین دو امر توقف کرده‌اند و هر یک از آن دو را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دلیل بر اباحه خوردنی‌ها است مگر آنچه که دلیل، بر ممنوعیت آن دلالت می‌کند و آیه به عنوان تاکید کننده برای حکم عقل آمده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خوردن یا خصوص خوردن به معنای لغوی است یا مطلق انتفاع است که آن مجازی است که شیوع دارد، و حلال عبارت است از افعال جایز بندگان، و مباح نظیر آن است و طیّب برای چند معنی گفته می‌شود؛ نخست، آنچه که شارع آن را حلال کرده، دوم، آنچه که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آنچه که خالی از اذیت در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آنچه که طبع سالم آن را لذیذ می‌شمرد و از آن تنفر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آنچه که وجه زشتی که موجب منع از آن شود در آن وجود ندارد، همان گونه که از بیشتر موارد استعمال آن می‌فهمیم،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در اینجا برای همه مکلفین از بنی آدم، عمومیت دارد و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اباحه است و چون در خوردنی، آنچه که حرام است و آنچه که حلال است وجود دارد، آن صفتی که لازم است برای آن باشد را تبیین کرد،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جهت رعایت کردن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معنای حلال است، و بین آن دو به خاطر تفاوت دو لفظ از لحاظ تأکید، جمع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آن را در دنیا و آخرت نیکو و خوشمزه می‌یابید، و در کشاف و جوامع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از هر شبهه‌ای،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برفرض مفعول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بعید نیست که مقصود از حلال، آنچه که به حسب ذات و احوال غالبی خود، خالی از وجه ممنوعیت است و مقصود از طیب آنچه که از هر جهتی خالی از وجه ممنوعیت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بر فرض حال بودن طیب و حمل کردن امر بر رجحان، اظهر آن است که حلال برای احتراز کردن از حرام و طیب برای احتراز کردن از شبهات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ابتدائیه یا بیانیه است و ظاهر کتاب کشاف این است که آن تبعیضیه است، و تفتازانی از قول کشاف منع کرده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در موضع مفعول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را در زمین است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جایز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ظرف مستقر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و حال بودن لغو از چیزهایی است که علمای علم نحو قائل به آن نیستند،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اشکالی وجود دارد؛ زیرا در موضع مفعول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معنایش این نیست که آن از جهت اعراب، مفعول به است و کفایت کننده از 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با مفعول به متحد می‌شود،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حال از مفعول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 پس مقصود از ما فی الارض؛ خوردنی‌های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صفت برای مصدر محذوف است یعنی خوردنی حلالی را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یا ابتدائیه است، اما مفعول له یا تمیز بودن آن همان گونه که بعضی از آنان گمان کرده‌اند، غیر واضح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صفت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این، آن چیزی است که قوم آن را ذکر کرده‌اند و اظهر در نزد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و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هستند نه برای تقیید، و تفاوتی نمی‌کند که آن دو، دو حال مؤکد قرار داده شوند یا غیر آن، زیرا تقیید در صورت حمل کردن امر بر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اکثریت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خالی از فایده قرار می‌دهد، چرا که حاصل آن در این هنگام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شما حلال شده است، برای شما حلال شده است، چرا که سود بردن از آنچه که برای شما حلال شده است، برای شما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مطلب تمام است با اینکه معلوم است که آنچه در زمین است مشتمل بر محرمات بسیاری است؟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تبعیض کنیم، این اشکال وارد نیست، و همچنین ممکن است که این قبل از تحریم اشیاء حرام شده باشد؛ زیرا از بعضی از اخبار چنین بر می‌آید که قبل از هجرت چیزی به جز شهادتین و آنچه از عقاید که در پی آن می‌آید واجب نشده و به جز شرک و انکار نبوت و آنچه لازمه آن دو است حرام نشده بود و بعد از هجرت، واجبات و محرمات به صورت تدریجی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ممکن است که آن عامی باشد که تخصیص خورده است همان گونه که در سایر عمومات این چنین است، پس بر حلال بودن جمیع آنچه که در زمین است دلالت می‌کند، مگر آنچه که دلیل آن را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عمومات خطاب، بر می‌آید که آن چیز‌هایی که حلال شده، برای کفار و فاسقان نیز حلال است و از چیز‌های حلال شده به آنها دادن جایز است، مگر آنچه که دلیلی بر منع از آن دلالت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وسوسه‌های شیطان در حرام کردن آنچه خداوند متعال، حلال کرده یا در ترک کردن شکر آن نعمت‌هایی که خداوند متعال داده است، پیروی نکنید، و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تَقُولُواْ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اول را تأیید می‌کند، و از امام باقر و امام صادق علیهما السلام روایت شده که گام‌های شیطان، قسم خوردن به طلاق و نذر در گناهان و هر قسمی به جز بر خدا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احتمال دارد که به قرینه صدر آیه، مقصود، قسم خوردن و نذر کردن بر حرام کردن آن چیز‌هایی که حلال شده‌اند،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نهی هشداری است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تقیید است نه اطلاق حلال بودن آنچه در زمین است و خوردنی از آن یا خوردن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امر، تعدی کردن به خوردن غیر حلال و اجتناب از خوردن حلال و انجام غیر آن از محرمات را در بر می‌گیرد،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آن از آنچه ذکر کردیم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ءَامَنُواْ کُلُواْ 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صدر آیه، نزدیک به آنچه که گذشت می‌باشد، جز آنکه این آیه به اعتبار خطاب، مخصوص مؤمنین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برای تشویق یا اباحه خوردن آنچه مؤمنان آن را خوشمزه و نیکو می‌یابند و آن را پاک می‌شمارند، می‌باشد نه پلیدی که طبع از آن نفرت دارد و عقل، قطع به زشتی خوردن آن دارد؛ مانند خون و بول و منی و حشرات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طاهر بودن آن خوردنی هم فهمیده می‌شود، زیرا نجس پلید است و از آن چیز‌هایی نیست که مؤمنان آن را پاک می‌شمارند، و آن در دلالت کردن بر اباحه همه چیز‌هایی که عقل آن را پاک می‌شمارد و در آن ضرر و پلیدیی نمی‌یابد، از چیز‌هایی که برای بنی آدم رزق نامیده می‌شود یعنی در خوردن از آن نفع برده می‌شود، صریح تر از آنچه گذشت می‌باشد، و فهمیدن اینکه اشیاء بر اصالة الحلّیه هستند، از آن أولی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بر طبق روش آنچه در پیش گفتیم حاصل این است که از آنچه که دلیلی شرعی بر تحریم آن دلالت نمی‌کند، بخورید؛ در آنچه که به شما روزی دادیم و به شما قدرت عمل در تصرف در آن دادیم، یا از آنچه که در آن وجه قبح واقعی وجود ندارد که به معنای اول باز می‌گردد؛ زیرا قبح به وسیله بیان شارع دانسته می‌شود، یا از آنچه که برای نفس و بدن مضر نمی‌باشد یا از آنچه که طبع سالم آن را لذیذ می‌شمرد و از آن تنفر ندارد یا بنا بر اینکه غالباً رغبت به غیر آن ندارد، یا بنا بر اینکه روش آیه مشتمل بر امتنان است و عمده امتنان به آن چیزی است که طبع آن را لذیذ می‌شمرد نه به آنچه که طبع‌ها از آن تنفر دارند، یا به خاطر ناروا بودن خوردن پلیدی‌هایی است که حرام نشده‌اند، بنا بر اینکه امر برای صرف اباحه است یا به خاطر رجحان تصرف در چیز‌های پاک و خوردن آنها، بنا بر اینکه امر برای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دلیل آوردن به وسیله امثال این آیه بر تحریم چیزهایی که عموم طبع‌ها از آن نفرت دارند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خوردن گاهی واجب است و آن هنگام دفع زیان است و گاهی مستحب است و آن اینکه گاهی مهمان هنگامی که تنهاست از خوردن خودداری می‌کند و هنگامی که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انبساط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مباح است؛ هنگامی که خالی از این عوارض باشد، و اصل در شیء این است که خالی از عوارض باشد، پس به طور مسلم چیزی که خوردن نامیده شود مباح است و هنگامی که امر این چنین است امر هم برای اباحه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این دانسته‌اند که گاهی روزی حرام می‌باشد، زیرا طیب همان حلال است، پس اگر هر رزقی حلال باشد همانا معنا چنین می‌شود که از حلال شده‌های آنچه برای شما حلال کردیم بخورید، پس تکرار می‌باشد و آن خلاف اصل است، و از آن پاسخ دادند به اینکه طیب در لغت عبارت است از خوشمزه و نیکو، و شاید گروه‌هایی گمان کردند که از فراخی در غذا و بسیار خواستن طیبات از غذاها منع شده است، پس خداوند متعال به وسیله فرموده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لذائذ آنچه برای شما حلال کردیم بخورید، آن را مباح کرد، پس ذکر مخصوص آن برای این معنی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باقی آیه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بودن وجوب شکر خداوند متعال به اینکه آنان او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خلاصه آن اینکه اگر عبادت بر شما واجب است، زیرا او معبود شماست پس شکر برای او هم بر شما واجب است زیرا او نعمت دهنده و احسان کننده به شماست، این چنین طبرسی رحمه الله آن را ذکر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عارف به خداوند متعال و نعمت‌های او هستید، خداوند متعال را شکرگزاری کنید، و بنا بر اطلاق اسم اثر بر مؤثر، از معرفت خداوند متعال به عبادت او تعبیر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آن این است که اگر می‌خواهید که خداوند متعال را عبادت کنید، پس او را شکرگزاری کنید زیرا شکر رئیس عبادات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خدایی را که این نعمت را روزی شما کرده است شکرگزاری کنید، اگر تنها او را می‌پرستید، یعنی اگر صحیح است که شما او را مخصوص به عبادت می‌دانید و اعتراف دارید به اینکه او که منزه است، معبود شماست نه غیر،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احتمال دارد که غرض این باشد که شکر شما تنها با ترک شرک و اخلاص عبادت برای خداوند متعال، صحیح و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عَلَیْکُمُ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این آیه مانند استثناء از عموم آنچه گذشت می‌باشد یا اینکه چون خدای سبحان در آیه به خوردن طیبات امر کرد، در این آیه خبائث را توضیح داد تا دانسته شود که جز آنها، از طیبات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که مشهور در بین علمای ادبیات عرب و اصول است برای حصر می‌باشد و بر منحصر بودن محرمات از خوردنی‌ها در این چیزها، دلالت می‌کند، پس آن در حلال بودن غیر آنها مگر آنچه که دلیل آن را خارج کرده است،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انحصار حرمت بر آنچه که ذکر شده از میان آنچه که آنان آن را حلال می‌دانند، است نه به طور مطلق یا انحصار حرمت آن بر حالت اختیار می‌باشد، گویا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این چیزها را بر شما حرام گردانیده است، مادامی که اضطرار به آنها نداشته نباشید، 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تحریم، در این وقت، منحصر به آنچه که ذکر شده باشد و بعد از آن، غیر آنها را حرام گردانیده است، همان گونه که گذشت، و اولین از محرمات در آن آیه، مردار است و آن بنا بر مشهور، آن چیزی است که روح بر وجه ذبح شرعی از آن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هر چیز دارای خون جهنده است؛ از حیوانات و پرندگان خشکی، از آن چیز‌هایی که خداوند متعال، خوردن آن را مباح کرده است، اهلی و وحشی آن دو که بدون ذبح شرعی، روح از آن جدا شود،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هر چیزی از حیوانات و پرندگان خشکی است که بدون ذبح شرعی، حیات از آن جدا شود، و از پیامبر صلی الله علیه و آله روایت شده که ایشان ملخ‌ها و ماهی را مردار نامیدند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مردار مباح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 و ماهی،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بعید نیست که اطلاق مردار بر ماهی و ملخ‌ها بر وجه مجاز باشد، زیرا بیرون آوردن اولی از آب و گرفتن دومی، ذبح شرعی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و امثال آن بر حرمت همه انتفاعات مردار جز آنچه دلیل آن را خارج کرده، استدلال شده است، زیرا حرمت ضمیمه شده به عین، عرفا حرمت تصرف در آن را به طور مطلق افاده می‌کند،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ضمیمه شده به هر عینی حرمت بهره بردن متعارف و غالبی در آن را افاده می‌کند، زیرا متبادر در تحریم مردار، خوردن است، به خصوص به قرینه ذکر آن با خون و گوشت خوک، چنانچه متبادر در تحریم امهات، وطی است و به همین گونه در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أقوی است و مردار را بر خود مردار و بر اجزائی از آن که حیات در آن بوده حمل کردند، پس اعضاء بی جان از مردار حرام نشده است جز آنچه خبیث است بنا بر مشهور، آن هم نه به خاطر جزء مردار بودنش، بلکه به خاطر خبیث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نظر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از اجزاء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که از حیوان زنده جدا شود، بر آن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است و به خون بر زمین ریخته شده، مقید شده، زیرا در آیه دیگر، خون به آن مقید شده است، و مطلق بر مقید حمل می‌شود و خون مسفوح آن خونی است که در هنگام بریدن رگ حیوان یا ذبح آن با قوت خارج می‌شود،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ریختم گرفته شده پس مسفوح یعنی ریخته شده و با این قید از آن خونی که با سنگینی از حیوان خارج می‌شود مانند خون ماهی،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خون نجس نمی باشد ولی در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اختلاف کردند؛ پس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خاطر اطلاق این آیه حرام است و جواب آن را دانستی و به خاطر اینکه آن از خبائث است و آن منع شده است، و به زودی سخن درباره خبائث و حرمت آنها را 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خون به جا مانده در جسم حیوان ذبح شده حلال گوشت، پس نظر مخالفی در بین اصحاب درباره حلال بودن آن نمی‌شناسم و علامه، اجماع بر آن را نقل کرده و آنچه را که نفس به درون حیوان ذبح شده جذب می‌کند، در حلال بودن و طهارت در حکم آنچه که در جسم حیوان ذبح شده باقی مانده نیست و درباره حرمت آنچه در میان جگر سیاه و قلب می‌ماند دو وجه وجود دارد و به خاطر ظاهر آیه، ترجیح عدم حرمت، بعید نیست مگر اینکه خبیث بودن آن و حرمت مطلق خبیث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به جا مانده در حیوان حرام گوشت، تابع حکم همان حیوان است، و ظاهر اصحاب، حکم به نجاست آن است و از برخی از متأخرین، توقف در نجاست نقل شده است، و غیر از خون‌های ذکر شده، از خون‌هایی که با قوت از رگ خارج نمی‌شوند و کثرت خون ریزی برای آنها وجود ندارد، ولی آن از حیوانی است که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ظاهر اصحاب، اتفاق بر نجاست آن است و ظاهر علامه و محقق حلی، ادعای اجماع بر آن است، و از برخی اخبار هم استفاده شود، و حرمت هم ثابت می‌شود، و اما خون غیر ماهی از چیزهایی که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پس گروهی از اصحاب، اجماع بر طهارت آن را نقل کرده‌اند و سخن درباره حلال و حرام بودن آن، مانند سخن درباره خون ماهی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گوشت خوک را مخصوص گردانید، اگرچه همه اجزاء آن حرام است؛ زیرا مقصود از خوردن، گوشت است و غیر آن، تابع آن است و به خاطر شدت حرص کافران و بیشتر بودن اعتقاد آنان به خوبی و برکت آن، پس برای ردّ آنها گوشت را مخصوص به ذکر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هنگام سر بریدن، نام غیر خدا بر آن برده شده؛ یعنی آنچه که هنگام ذبح حیوان برای غیر خدا، مانند بت و مسیح و غیر آن دو، صدا به آن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اهلال، رؤیت هلال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در آمد و نمایان شد و آن را دیدم، لکن از آن جایی که هنگامی که ماه دیده می‌شود، عادت بر بالا بردن صدا به تکبیر جاری شده، آن اهلال نامیده شده، سپس اهلال برای بالا بردن صدا، اگر چه برای غیر تکبیر باشد، گفته شده است و خداوند متعال 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نام خدا بر آن برده نشده است مخورید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مطلق است و آیه اول، مقید و دومی بر اولی حمل می‌شود، یا اینکه رابطه بین آن دو، عموم و خصوص من وجه است، پس به مقتضای روایات معتبره، بین آن دو جمع صورت گرفته است، و احکام تسمیه به خواست خداوند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ناچار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خوردن این چیزها، 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اکثر مفسرین نقل شده که مقصود، ضرورت گرسنگی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نقل شده که مقصود، ضرورت اکراه است، و تفسیر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بترسد که از گرسنگی بمیرد و خوردنی را که به وسیله آن جان خود را حفظ کند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باغٍ وَ لا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ستمگر و متجاوز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آن سه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 نبودن در لذت بردن و متجاوز نبودن در رفع گرسنگی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 نبودن در زیاده روی کردن و متجاوز نبودن در کوتاهی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ستمگر نبودن بر امام مسلمین و متجاوز نبودن برخداوند متعال به وسیله معصیت و آن از امام باقر و امام صادق علیهما السّلام روایت شده است،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 از امام صادق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کسی است که علیه امام شورش می‌کند و عادی کسی است که دزد راهزن است، که در وقت اضطرار، خوردن مردار برای آن دو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تهذیب است که باغی، طالب شکار و عادی، دزد است که این دو نمی‌توانند مردار را هنگامی که مضطر هستند، بخورند و آن بر هر دو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فقیه از امام جواد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دزد است و باغی کسی است که برای خوشی یا سرگرمی به دنبال شکار می‌رود، نه برای اینکه آن را برای خانواده‌اش فراهم آورد، که این دو نمی‌توانند مردار را هنگامی که مضطر هستند، بخورند و آن در حالت اضطرار بر هر دو حرام است، همان گونه که آن در حالت اختیار هم بر هر دو حرام است، و آن دو نمی‌توانند در سفر، در روزه گرفتن کوتاهی کنند و نماز را شکسته بخوانند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نبودن در اینکه خود را بر مضطر دیگری برگزیند و متجاوز نبودن در حفظ جان و رفع گرسنگی، و گفته شده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نبودن بر حاکم و متجاوز نبودن به وسیله راهزنی، و بنا بر این مردار بر کسی که به وسیله سفر گناه می‌کند، مباح نیست و آن، ظاهر مذهب شافعی و قول احمد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ایرادی بر او نیست، و این لفظ فقط برای برای بیان اینکه آن در اصل، مباح نیست، و فقط به خاطر ضرورتِ رفع حرج چنین شده،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آمرزش، فقط به خاطر دو 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بیان اینکه هنگامی که خداوند متعال گناه را می‌آمرزد، درباره آنچه که در آن رخصت داده مؤاخذه نمی‌کند و یا به خاطر اینکه آن، وعده به آمرزش در هنگام بازگشت به طاعت الهی از آنچه که آنان از تحریم آنچه از سائبه و غیر آن که خداوند متعال آن را حرام نکرده است، دچار آن بودند، می‌باشد،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و اگرچه ظاهر برخی از اخبار، اختصاص حکم به اضطرار در گرسنگی می‌باشد، ولی لفظ آیه شامل هر اضطراری از قبیل گرسنگی یا ترس از کشته شدن یا ضرر بزرگی که بر حسب عادت تحمل ناپذیر 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خوردنی‌ها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حلال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إِسْرَءِیلَ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اسرائیل که یعقوب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حَرَّمَ إِسْرَءِیلُ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حرام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آن طعام اختلاف کردند؛ 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یعقوب گرفتار بیماری عرقی شد که به آن عرق النساء گفته می‌شود و نذر کرد که اگر خداوند متعال او را شفا دهد، عروق و گوشت شتر را که دوست داشتنی‌ترین طعام در نزد او بود، بر خود حرام کند؛ این قول از ابن عباس و غیر او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گوشت شتر را به خاطر عبادت کردن خداوند متعال بر خودش حرام کرد و از خداوند متعال خواست که آن را به برای او مجاز گرداند و خداوند متعال، آن را بر فرزندان او حرام کرد؛ این قول از حسن می‌باشد، و گفته شده که دو برآمدگی کبد و قلوه‌ها و پیه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 گوشت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پیه‌هایی که بر پشت‌های آنها است را بر خودش حرام کرد؛ این قول از عکرمه است، و در اینکه او چگونه آن را بر خودش حرام کرد،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اجتهاد خود،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نذر،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نصّی که به او رسیده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گونه که احتیاط کننده زاهد در دین، لذت را بر خودش حرام می‌کند، آن را بر خود حرام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تُنزََّلَ التَّوْرَئةُ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خوردنی‌ها، پیش از نزول تورات بر موسی، برای بنی اسرائیل حلال بود، پس تورات، تحریم آنچه که برای بنی اسرائیل حلال بود را در بر گرفت، و درباره آنچه بر آنان حرام شده و وضعیت آن پس از نزول تورات،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آنها پیش از نزول تورات، آن را به پیروی از پدرشان یعقوب حرام می‌دانستند، همان بر آنها حرام شده است؛ این قول از سدی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را در تورات بر آنها را حرام نکرده است و فقط پس از تورات، به خاطر ظلم و کفرشان، بر آنها حرام کرد، و شیوه این بود که هنگامی که بنی اسرائیل، گناه بزرگی می کردند، خداوند متعال خوردنی پاکی را بر آنها حرام می کرد و عذابی را بر آنان می‌فرستاد و آن مرگ بود، و آن فرموده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 عَلَیهِْمْ طَیِّبَاتٍ أُحِلَّتْ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سزای ستمی که از یهودیان سر زَد، چیزهای پاکیزه‌ای را که بر آنان حلال شده بود، حرام گردانیدیم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هیچ کدام از آن بر آنها حرام نشده و فقط آن، چیزی بود که آنها خودشان به پیروی از پدرشان بر خودشان حرام کردند، و تحریم آن را به خداوند متعال نسبت دادند و خداوند متعال آنها را تکذیب کرد و علیه آنان، تورات را دلیل و برهان خود دانست و آنها را به آوردن آن و خواندن آنچه در آن است فرمان داد، زیرا در تورات وجود داشت که آنها برای انبیاء حلال بوده‌اند، و فقط اسرائیل آنها را بر خودش حرام کرد و آنها به خاطر علمشان به راستگویی پیامبر و دروغگو بودن خودشان، جرأت به آوردن آن نکردند و آن دلیلی بر درستی نبوت پیامبر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از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بعد از تمام شدن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خود ستمکارانند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خودشان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ظاهر کلام بنا بر برخی از وجوه، حلال کردن آن چیزی است که آنها بر خودشان حرام کردند، پس خوب بیندیش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حلال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آن در باب انعام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یُتْلیَ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آن چیز حرام شده‌ای که بر شما خوانده می‌شود، مانند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 آنچه آیه تحریم آن بر شما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مُحِلِّی‌ِ الصَّیْدِ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نباید شکار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از ضمیر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واو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می‌باشد، و آن مشکل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که مصدر و مفعول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از آنچه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شده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حرام و آن محرِم است، و ان شاء اللَّه تعالی تفسیر آیات در کتاب حج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الْمُنْخَنِقَةُ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حیوان حلال گوشتِ خفه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حیوانی است که سرش را میان دو شاخه از درخت وارد می‌کند و خفه شده و می‌میرد؛ این قول از سدی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حیوانی است که به وسیله طناب شکارچی خفه شده و می‌میرد؛ این قول از ضحاک و قتاده است،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جاهلیت، آن حیوان را خفه می کردند و آن را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چوب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حیوانی است که زده می‌شود تا اینکه بمیرد؛ این قول از ابن عباس و سدی می‌باشد، و وقذ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زدن،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وقذتها، أقذها و قذاٌ و أوقذتها ایقاذا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با ضربه‌ای از پای درآورم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الْمُترََدِّیَةُ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بلندی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حیوانی است که از کوهی یا جای بلندی بر روی زمین می‌افتد و یا در چاهی می‌افتد و می‌میرد؛ این قول از ابن عباس و غیر او می‌باشد، و وقتی که در چاهی افتاد و توانایی بر ذبح شرعی آن وجود نداشته باشد، جایز است که به آن نیزه زده شود و در جایی غیر از محل ذبح آن، ضربه زده شود تا اینکه سرد شود، سپس خورده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ضربِ شاخ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حیوانی است که دیگری، آن را شاخ می‌زند و او می‌میرد، و اگرچه در فعیل به معنای مفعول، هاء ضمیر ثابت نمی‌ماند،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لحیة دهین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خضیب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نطیحه، هاء ضمیر، ثابت می‌ماند، فقط به خاطر اینکه آن در جای اسامی، وارد شده است، و برخی از کوفیون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ضمیر، فقط هنگامی از فعیله به معنای مفعوله، حذف می‌شود که آن، صفت برای اسمی که مقدّم بر آن صفت شده، باشد؛ مثل کفّ خضیب و عین کحیل، و اما هنگامی که کف و عین و آنچه که فعیل، برای آن صفت می‌باشد، حذف شود و به فعیل اکتفا کنند، هاء تأنیث را در آن ثابت می‌گذارند تا به وسیله ثبوت هاء در آن، دانسته شود که آن کلمه، صفت برای مؤنث می‌باشد، و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کحیلة و خضیبة؛ یعنی زن سرمه کشیده و خضاب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درنده از آن خورده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آنچه که درنده، آن را خورده باشد؛ به معنای اینکه درنده، آن را کشته باشد، و آن شکار حیوان درنده می‌باشد بر شما حرام شده است؛ این قول از ابن عباس و غیر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آنچه را که زنده دریافته و خود سر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جز آنچه از این چیزها که آن را برای تذکیه‌اش، زنده دریافتید و سرش را بریدید، و از امام باقر و امام صادق علیهما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زنده بودن حیوان برای تذکیه، به وسیله آن دریافت می‌شود، این است که آن حیوان را در حالی که گوش آن یا دم آن تکان می‌خورد یا چشمش می‌گردد، دریابی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استثناء به چه چیزی بازمی‌گردد، اختلاف شده است؟ پس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آنچه از محرمات که ذکر آن گذشت، غیر از آنچه که تذکیه پذیر نیست، از قبیل خوک و خون باز می‌گردد؛ این قول از حضرت علی علیه السلام و ابن عباس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استثناء از تحریم است، نه از محرّمات؛ زیرا مردار و خوک تذکیه ندارند و استثناء پذیر نیستند و معنای آن این است که سایر آنچه ذکر شده، بر شما حرام شده است، جز آنچه که تذکیه کنید از آن چیزهایی که خداوند متعال، آن را برای شما به وسیله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فقط به مورد اخیر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تکرار در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الْمُنْخَنِقَةُ وَ الْمَوْقُوذَةُ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چیزی که تحریم آن را شمرد، چیست؟ با اینکه خداوند متعال، آیه را با فرموده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همه آنها را در بر می‌گیرد، شروع کرد، اگرچه اسباب مرگ، متفاوتند؛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خفگی یا پرت شدن یا شاخ زدن یا به نام غیر خدا کشتن یا خوردن توسط درنده؟</w:t>
      </w:r>
    </w:p>
    <w:p>
      <w:pPr>
        <w:pStyle w:val="BookText"/>
        <w:rPr/>
      </w:pPr>
      <w:r>
        <w:rPr>
          <w:rFonts w:ascii="IRNazanin" w:hAnsi="IRNazanin" w:eastAsia="IRNazanin"/>
          <w:color w:val="111111"/>
          <w:sz w:val="28"/>
          <w:sz w:val="28"/>
          <w:szCs w:val="28"/>
          <w:rtl w:val="true"/>
          <w:lang w:bidi="fa-IR"/>
        </w:rPr>
        <w:t>پس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در آن این است که آنها تنها آنچه را که به مرگ طبیعی خود و به غیر از چیزی از این اسباب می‌مرد، مردار می‌شمردند، پس خدای سبحان، آنها را آگاه نمود که حکم همه، یکی است و اینکه وجه مباح بودن، تنها تذکیه شرعی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جمعی از عرب، همه آنها را می‌خوردند و آنها را مردار نمی‌شمردند؛ یعنی منحصرا، آن حیوانی را که از درد می‌میرد، مردار 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ذُبِحَ عَلیَ النُّصُبِ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برای بتان سر بریده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سنگی که آنها آن را می‌پرستیدند و آن بت‌ها هستند، یعنی آنچه به نام بت‌ها ذبح شده، بر شما حرام شده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بت‌ها و به خاطر تقرب به آنها ذبح شده، و لام و علی پشت سر یکدیگر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فرموده خداوند سبحان نمی‌نگری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یاران راست بر تو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علیک می‌باشد، و آنها به وسیله خون‌های آن حیوانات قربانی شده به بت‌ها تقرب می‌جستند و بت‌ها را به خون آنها آلوده می‌کردند، ابن جریح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بت‌ها نیستند، بت‌ها فقط چیزهایی هستند که صورت گری و رنگ آمیزی می‌شوند، بلکه نُصُب،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نصب شده در در باره کعبه بود و آنها سیصد و شصت سنگ بودند،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تا از آنها برای خزاعه بود، و هنگامی که چیزی را قربانی می کردند و خونش را بر آن جایی که جلوی خانه کعبه بود می‌پاشیدند و گوشت را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 را روی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می‌دادند، 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اهل جاهلیت، خانه کعبه را با خون، بزرگ می‌داشتند و ما به بزرگداشت آن سزاوارتریم، پس خدای سبحان،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 لَا دِمَاؤُهَا وَ لکِن یَنَالُهُ التَّقْوَی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نه گوشت‌های آنها و نه خون‌هایشان به خدا نخواهد رسید، ولی این تقوای شماست که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قسمت کردن شما چیزی را به وسیله تیرهای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 آن، رفع است، یعنی خواستار تقسیم شدن به وسیله تیرهای قرعه بر شما حرام شده است و معنای آن خواستار تقسیم ارزاق شدن به وسیله تیرهایی که به آنها در سفرهایشان و آغاز کارهایشان فال می‌زدند، می‌باشد، و آنها تیرهایی برای جاهلیت بود که بر برخی از آنها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مرا امر کرد، و بر برخی از آنها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مرا نهی کرد و برخی از آنها بی نشان و علامت بودند و چیزی روی آن نوشته نشده بود، و هنگامی که قصد سفر یا کاری که اهتمام به آن داشتند، می‌کردند، آن تیرها را بر هم می‌ریختند و یکی را برمی‌داشتند و اگر تیری که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مرا امر کرد، خارج می‌شد، مرد به دنبال آن کار می‌رفت و اگر تیری که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من مرا نهی کرد، خارج می‌شد، به دنبال آن کار نمی‌رفت و اگر تیری که چیزی روی آن ننوشته بود، خارج می‌شد، برداشتن تیر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بیان کرد که انجام آن کار، حرام است؛ این قول از حسن و جمعی از مفسرین نقل شده است، سپس طبرسی ،آنچه از علی بن ابراهیم خواهد آمد را ذکر کرده،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ازلام؛ قاب قمار بازی فارس و روم بوده که با آنها قمار می‌زدند، این قول از مجاهد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است؛ این قول از سفیان بن وکیع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همه نافرمانی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این است که همه آنچه که سابقا ذکر شد، فسق است، یعنی گناهی بزرگ و خروج از طاعت خداوند متعال به معصیت اوست؛ این قول از ابن عباس است، و گفته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فال زدن به ازلام می‌باشد، یعنی اینکه آن فال زدن، فسق است، و آن روشن‌تر می‌باشد،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مبنای معنای اول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تحریم این است که آن، داخل شدن در علم غیب و گمراهی در اعتقاد به اینکه آن راهی به سوی علم غیب است و دروغ بستن به خداوند متعال می‌باشد، اگر مقصود از پروردگار من، خداوند متعال باشد و نادانی و شرک است، اگر مقصود از پروردگار من، بت باشد، و بنا بر این، تحریم استخاره معروفی که اکثریت قائل به جواز آن، بلکه به استحباب آن شده‌اند، و روایات، بر آن دلالت دارند، از آن فهمیده می‌شود پس آنچه که ذکر شد، سبب تحریم نمی‌باشد، بلکه مجرد نص مخصوص، سبب تحریم است و استخاره، به وسیله نص از آن بیرون است، زیرا ظاهر این است که خصوص آنچه که آنها خودسرانه آن را انجام می‌دادند، راه شرعی نداشته و روایات راه‌های شرعی و حجت رسا می‌باشند و این مانند آن نیست؛ برخی از محققان، چنین آن را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همچنین از برخی از روایات بر می‌آید که آنها نزد خدایانشان تیرها را بر هم می ریختند و یکی را برمی‌داشتند و در آن به آنها توسل می جستند، پس ممکن است که فسق بودن آن از این جهت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همانا آیه‌هایی که در میان آن آیه‌ها و میان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بیان کردن آنچه است که دور شدن از آن حرام‌ها را موجب می‌شود و آن این است که اخذ آنها نافرمانی خداوند متعال است، و حرمت آنها از جمله دین کامل و نعمت تامه و اسلام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تغییر نظم آیات از ترتیبی که نازل شده، بعید نیست؛ به خاطر دلالت روایات متواتره از طرق خاصه و عامه بر اینکه آن آیات معترضه درباره ولایت امیر المؤمنین علیه السّلام نازل شده که در روز غدیر نازل شد، و شاید آنها عمدا برای دور کردن ذهن‌ها از فهم مقصود آن را انجام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فیِ مخَْمَصَةٍ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دچار گرسنگی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ضرورت گرسنگی او را به خوردن مردار کشاند، تا جایی که امتناع از خوردن آن برای او ممکن نیست؛ این قول از ابن عباس و غیر او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مُتَجَانِفٍ 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مایل به گناه نباشد، و آن بنا بر حال بودن منصوب شده، یعنی و هر کس که به خوردن مردار و آنچه که خداوند متعال تحریم آن را بر شمرده است، در هنگام گرسنگی سخت، غیر عامدانه و نه از روی اختیار و نه از روی حلال شمردن آن، اضطرار پیدا کرد، پس خدای سبحان، خوردن آن به اندازه ای که جان او را به وسیله آن حفظ می‌کند، نه بیش از آن، برای او مباح کرد؛ این قول از ابن عباس و غیر او می‌باشد و اهل عراق آن را گفتند، و 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ضرورت جایز است که از آن، شکم خود را سیر کند،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معنای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مُتَجَانِفٍ 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نافرمان نبودن به اینکه ستمگر یا متجاوز یا مسافر برای گناه باشد؛ این قول از قتاده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خدا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کلام، چیزی حذف شده که آنچه که ذکر شده بر آن دلالت می‌کند، و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آنچه که بر او حرام شده، بی آنکه به گناه متمایل باشد، مضطر شود و آن را بخورد، پس همانا خداوند متعال، آمرزنده گناهان او و پوشاننده خوردن آن بر او می‌باشد و او را به آن مؤاخذه نمی‌کند، و نه این است که می‌خواهد عقاب آن خوردن را بر او بیامرزد، و عقاب بر فعل مباح، سزاوار نیست و او رحیم است؛ یعنی نسبت به بندگانش، رئوف است، و از رحمتش، آنچه که بر آنها حرام شده را در حال خوف بر جان، برای آنها مباح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أُحِلَّ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برای آنان حلال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برای آنها حلال شده است؟ یعنی مؤمنان از تو خبر می‌پرسند که چه چیزی از خوردنی‌ها،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از صید و چیزهایی که ذبح می‌شوند برای آنها حلال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أُحِلَّ لَکُمُ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پاکیزه برای شما حلال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و آن حلالی است که پروردگار شما در خوردن آن به شما اذن داده؛ از خوردنی‌ها و چیزهایی که ذبح می‌شوند و صید، این قول از جبّائی و ابی مسلم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که نه قرآن و نه سنتی در تحریم آن وارد نشده است، و این به خاطر آنچه که رسیده که همه چیز‌ها آزاد و مباح هستند، تا اینکه شرع در تحریم آنها وارد شود، سزاوارتر است، و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طیبات یعنی آنچه خوشمزه به شمار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أُحِلَّ لَکُمُ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چیزهای پاکیزه برای شما حلال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حلال کردن همه غذا‌هایی که طیّب شمرده می‌شوند، جز آنچه که دلیل بر تحریم آن اقامه شده است، دلالت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تفسیر آیه در باب چیزهایی که کفار، ذبح می‌کنند، ان شاء اللَّه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مشمارید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باشد که معتقد به حرمت آنها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باشد که تحریم آنها را اظهار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باشد که آنها را به وسیله فتوا و حکم، بر غیر خودتان، حرام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آنها را در شدت اجتناب، به منزله محرمات ندانید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باشد که به وسیله نذر یا قسم، تحریم آنها را بر خود لازم نکنید، پس حمل آیه بر همه این وجوه، لازم است، و طیبات یعنی چیز‌های لذیذی که دل‌ها آنها را بخواهند و به سمت آن تمایل پیدا کنند، و ممکن است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به معنای حلال است، همان گونه که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یطیب له کذا یعنی برای او حلال است و آن مناسب اینجا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در آن سخن اعتراضی است و سخن ما درباره آن گذشت، و احتمال می‌رود که مقصود از طیّب، چیزی باشد که در آن جهت قبح و خبث معنوی نباشد، و هر چیزی که خداوند متعال، آن را حلال کرده، پس آن، این گونه است و ذکر آن برای بیان علت حکم است، و گویا او فرموه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متعال برای شما حلال کرده، حرام مشمارید؛ زیرا هر چیزی که او، آن را برای شما حلال کرده، زشتی و خباثت در آن نیست، پس چرا آنها را بر خودتان حرام می‌کنید؟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مِمَّا رَزَقَکُمُ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خداوند روزیِ شما گردانیده، حلال و پاکیزه را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اردبیلی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خداوند متعال برای شما حلال کرده و روزی شما گردانیده، بر خودتان حرام نکنید و از روی کناره‌گیری، از آن دوری نگزینید، بلکه بخورید؛ زیرا همه چیز‌هایی که خداوند متعال روزی شما گردانیده کرده، حلال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بیان کننده مقصود است، نه حال تقیید زننده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گونه است، و احتمال می‌رود که قید باشد و سبب تقیید، آنچه است که قبلا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تُحَرِّمُوا طَیِّباتِ ما أَحَلَّ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 پاکیزه‌ای را که خدا برای استفاده شما حلال کرده، حرام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آنجا از تحریم چیزهایِ پاکیزه‌ای که خداوند متعال حلال کرده، یعنی هر چه که پسند افتاد و از آن لذت برده شود سخن گفته، و همانا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ما أَحَلَّ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وقوع و توصیف است و اینکه آن محلی برای تحریم است و گرنه تحریم همه آنچه که خداوند متعال حلال کرده ممنوع است، و احتمال می‌رود که اضافه نیز 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 آله روایت شده که ایشان روزی قیامت را برای اصحابش شرح داد و در بیم دادن آنها مبالغه کرد و رقت کردند و گروهی از اصحاب در خانه عثمان بن مظعون گرد هم آمدند و عهد و پیمان بستند که همیشه روزه دار و شب زنده دار باشند و گوشت نخورند و در بستر نخوابند و به زنان و بوی خوش نزدیک نشوند و لذت‌های دنیا را رها کنند و پلاس پاره یعنی جامه پشمین بپوشند و در زمین بگردند، پس گزارش آن به رسول خدا صلی اللَّه علیه و آله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مأمور به آن نشده‌ام، همانا برای نفس‌های شما بر شما حقی است، پس روزه دارید و افطار کنید و به پا خیزید و بخوابید، و همانا من شب به پا می‌خیزم و می‌خوابم و روزه می‌دارم و افطار می‌کنم و گوشت و روغن می‌خورم و هر کس از روش من روگرداند از من نیست، و روایت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اینکه که رغبت نفس به سمت آن بیشتر است، پس آن در معرض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آیه، دلالت بر اینکه رزق، گاهی حلال و گاهی حرام می‌باشد، وجود ندارد و اینکه حرام نیز، رزق می‌باشد، همان گونه که آن مورد اعتقاد جاهلان و مردم عوامی که اموال مردم را می خورند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متعال آن را روزی ما کرده است، و آن مقتضای مذهب اشاعره است و بیضاوی به آن اشاره کرده به اینکه اگر رزق، بر حرام واقع نمی‌شد، برای ذکر حلال در آیه، فایده زائدی وجود نداشت، و این خیال باطلی است، زیرا ذکر هر چیزی، نیاز به فایده زائدی ندارد، با اینکه آن فائده در اینجا وجود دارد، و آن اشاره به عدم معقولیت منع است، یعنی آن حلالی است که خداوند متعال، روزی شما کرده و معنایی برای تحریم و منع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قید گاهی برای کشف و بیان و گاهی برای اشاره به عدم معقولیت اجتناب و اینکه آن وصف، علت برای نکوهش ترک کننده است، و گاهی برای غیر آن می‌باشد، و در اینجا، دو تای اول کفایت می‌کند و آیه دلالت بر عدم جواز تجاوز از مقررات خداوند متعال و تشریع و نیکو نبودن اجتناب از آنچه خداوند متعال حلال کرده دارد و احتمال می‌رود که منظور، اجتناب با اعتقاد به حرمت یا کراهت باشد، پس با ترک، برای زهد و اینکه آن سببی برای خواب و کسالت و قساوت قلب نشود، منافات ندارد، و از این رو نقل شده که رسول خدا صلی اللَّه علیه و آله نان گندم نخورد و از نان جو سیر نشد، و زهد امیر المؤمنین علیه السّلام مشهور است، ولی شایسته است که آن با اعتقاد پیروی از آنها باشد، جز اینکه هنگامی که به خاطر برخی فوائد مانند علت بودنش برای کم خوابیدن و اصلاح نفس و زبون کردن آن، اجتناب شود، پس ظاهر این است که در این صورت همراه با اعتقاد به حلال بودن، مانعی ندارد،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زبده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طبرسی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ایشان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علی علیه السلام و بلال و عثمان بن مظعون نازل شده، و اما علی علیه السّلام؛ زیرا ایشان سوگند خورده بود که شب را هرگز نخوابد مگر آنچه که خدا بخواهد، و اما بلال؛ زیرا او سوگند خورده بود که در روز هرگز افطار نکند، و اما عثمان بن مظعون؛ زیرا او سوگند خورده بود که هرگز نکاح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طیبات رزق، گوشت و غیر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أَنتُم بِهِ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خدایی که بدو ایمان دارید پروا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دعوت به پرهیزگاری با لطیف‌ترین وجوه است، و تقدیرش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به خداوند متعال، ایمانتان را با کوتاهی کردن در تقوا، ضایع نکنید، تا حسرت بزرگ بر شما باشد، و در حرام کردن آنچه که خداوند متعال برای شما حلال کرده و در همه نافرمانی‌های او، از کسی که به او ایمان دارید و او خدای سبحان است، بترسید و در این دو آیه دلالتی بر ناپسندی کناره گرفتن و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تنها 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بیرون آمدن از شیوه‌ای که عموم مردم در ازدواج کردن و خواستن فرزند و آباد کردن زمین، بر آن هستند، وجود دارد و روایت شده که پیامبر صلی الله علیه و آله، گوشت مرغ و فالوده می‌خورد و از حلوا و عسل خوشش می‌آمد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شیرین است و شیرینی را دوست می‌دارد،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شکم مؤمن گوشه ای است که جز حلوا آن را پر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ءَامَنُواْ وَ عَمِلُواْ الصَّالِحَاتِ 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کسانی که ایمان آورده و کارهای شایسته کرده‌اند،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است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طَعِمُواْ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قبلًا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شراب و قمار، پیش از نزول حرمت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اهل بیت علیهم السلام است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قبلا از حلال خورده اند، و این واژه برای جمیع خوردن و نوشیدن، شایسته است، از ابن عباس و انس و ابن عازب و مجاهد و قتاده و ضحاک روایت شده که هنگامی که حرمت شراب و قمار نازل شد،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درباره برادران ما که گذشتند و آنها شراب می‌خوردند و از قمار غذا می‌خوردند، چه می‌فرمایید؟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درباره قومی که گوشت‌ها را بر خودشان حرام کردند و راه رهبانیت را پیمودند، مانند عثمان بن مظعون و غیر او، نازل شده است، و خداوند متعال برای آنها بیان کرد که گناهی در تناول مباح با اجتناب از محرمات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تقوا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نوشیدن آن پس از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کارهای شایسته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تقوا را ادامه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را ادامه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مستحبات، و بنا بر این، تقوای اول پرهیز از نوشیدن بعد از حرمت می‌باشد و تقوای دوم مداومت بر آن و تقوای سوم پرهیز از همه گناهان است و احسان را هم به آن افزود،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تقوای اول پرهیز از گناهان عقلانی است که مختص مکلف است و از او تجاوز نمی‌کند، و ایمان اول ایمان به خداوند متعال و به آنچه که خداوند متعال، ایمان به آن را واجب کرده، و ایمان به زشتی این گناهان و لزوم دور شدن از آنهاست، و تقوای دوم پرهیز از گناهان شرعیه و ایمان به زشتی آنها و وجوب اجتناب از آنها، و تقوای سوم به مظالم عباد اختصاص دارد و چه بسا به غیر سرایت کند مثل ظلم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علی جبائی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شرط اول به زمان گذشته تعلق دارد و شرط دوم به دوام بر آن و استمرار بر انجام آن تعلق دارد، و شرط سوم به مظالم عباد اختصاص دارد و سپس برای اینکه این تقوا، به مظالم اختصاص دارد، به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احسان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آورده؛ زیرا وقتی که احسان به دیگران می رسد، لازم است که گناهانی که قبل از آن، به پرهیز از آنها فرمان داده شده‌اند نیز نسبت به دیگران باشد، و این دلیل ضعیف است؛ زیرا در آیه تصریحی وجود ندارد به اینکه مقصود از آن، احسانی است که به دیگران باشد، و مانعی ندارد که مقصود از احسان، انجام کار نیک و مبالغه در آن باشد و اگر چه اختصاص به فاعل داشته باشد و از او به دیگری نرسد، همان گونه که به کسی که در انجام کار نیک مبالغه 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 أجملت، سپس اگر پذیرفته شود که مراد از آن، احسانی است که به دیگران باشد، پس چرا جایز نباشد که فعل متعدی بر فعل لازم عطف شود؟ و اگر خدای سبحان تصریح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زشتی‌ها بپرهیزند و به دیگران احسان کنند، مانعی نداشت، و شاید ابا علی، در شرط سوم فقط به خاطر آنچه که او گمان کرده به اینکه در آن، آنچه که در شرط اول و دوم امکان داشت، امکان ندارد، از ذکر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صرف نظر کرد، و این ممکن است و ممتنع نیست که شرط اول بر گذشته و دوم بر حال و سوم بر آنچه که مورد انتظار در آینده است، حمل شود و هر گاه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متکلمین، واسطه‌ای میان گذشته و آینده وجود ندارد زیرا فعل، یا موجود است که گذشته می‌باشد و یا معدوم است که آینده می‌باشد و تنها علمای علم نحو،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 گانه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آن این است که درست است که در وجود، واسطه‌ای میان معدوم و موجود نیست، همان گونه که ذکر شده، جز اینکه مانعی ندارد که موجود در نزدیک ترین زمان را حال بنامیم و میان آن و گذشته دور و آینده مورد انتظار، فرق بگذاریم،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برخی از محققین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درجات و منازلی است، همان گونه که اخبار زیادی بر آن دلالت می‌کنند، و مراحل اولیه ایمان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تصدیق‌هایی آمیخته با شک‌ها و شبهه‌ها، با اختلاف مراتب آنها، و امکان دارد که همراه آنها شرک،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بیشترشان به خدا ایمان نمی‌آورند جز اینکه با او چیزی را شریک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مراحل بیشتر به اسلام، تعبیر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ءَامَنَّا قُل لَّمْ تُؤْمِنُواْ وَ لَکِن قُولُواْ أَسْلَمْنَا وَ لَمَّا یَدْخُلِ الْایمَانُ فیِ قُلُوبِکُمْ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بادیه‌نشینان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نیاورده‌اید، لیکن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دل‌های شما ایمان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درجات میانه ایمان، تصدیق‌هایی هستند که نه شک و نه شبهه، با آنها آمیخته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ءَامَنُواْ بِاللَّهِ وَ رَسُولِهِ ثُمَّ لَمْ یَرْتَابُواْ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کسانی‌اند که به خدا و پیامبر او گرویده و دیگر شک نیاورده‌اند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بیشتر اطلاق ایمان، به طور خاص بر آنها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إِذَا ذُکِرَ اللَّهُ وَجِلَتْ قُلُوبُهُمْ وَ إِذَا تُلِیَتْ عَلَیهِْمْ ءَایَاتُهُ زَادَتهُْمْ إِیمَانًا وَ عَلیَ رَبِّهِمْ یَتَوَکَّلُونَ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همان کسانی اند که چون خدا یاد شود دل‌هایشان بترسد، و چون آیات او بر آنان خوانده شود بر ایمانشان بیفزاید، و بر پروردگار خود توکّل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مراحل نهایی ایمان، همین تصدیقات بدون شک و ریب به همراه کشف و شهود و ذوق و مشاهده حقایق و محبت کامل به خدای سبحان و اشتیاق تمام به حضرت قدسیه خداوند متعال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 أَذِلَّةٍ عَلیَ الْمُؤْمِنِینَ أَعِزَّةٍ عَلیَ الْکَافِرِینَ یُجَاهِدُونَ فِی سَبِیلِ اللَّهِ وَ لَا یَخَافُونَ لَوْمَةَ لَائمٍ ذَلِکَ فَضْلُ اللَّهِ یُؤْتِیهِ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آنان را دوست می‌دارد و آنان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مؤمنان، فروتن، و بر کافران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می‌کنند و از سرزنش هیچ ملامت گری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که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مرتبه گاهی تعبیر به احسان شده که 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این است که خداوند متعال را طوری عبادت نمایی که گویا تو او را می‌بینی، و اگر تو او را نمی‌بینی، پس همانا او تو را می‌بیند، و گاهی تعبیر به یقین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بِالاَْخِرَةِ هُمْ یُوقِنُونَ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مراحل سه گانه، فرموده خداوند عزوجل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ءَامَنُواْ وَ عَمِلُواْ الصَّالِحَاتِ جُنَاحٌ فِیمَا طَعِمُواْ إِذَا مَا اتَّقَواْ وَّ ءَامَنُواْ وَ عَمِلُواْ الصَّالِحَاتِ ثُمَّ اتَّقَواْ وَّ ءَامَنُواْ ثُمَّ اتَّقَواْ وَّ أَحْسَنُواْ وَ اللَّهُ یحُِبُّ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دارد و به مقابل‌های آن که آنها مراتب کفر می‌باشند، فرموده خداوند جلّ و عزّ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ءَامَنُواْ ثُمَّ کَفَرُواْ ثُمَّ ءَامَنُواْ ثُمَّ کَفَرُواْ ثُمَّ ازْدَادُواْ کُفْرًا لَّمْ یَکُنِ اللَّهُ لِیَغْفِرَ لَهُمْ وَ لَاَ لِیَهْدِیَهُمْ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ایمان آوردند، سپس کافر شدند و باز ایمان آوردند، سپس کافر شدند آن گاه به کفر خود افزودند، قطعاً خدا آنان را نخواهد بخشید و راهی به ایشان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و تحقیق آن در کتاب ایمان و کفر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رفع گناه بر خوردن خوراکی‌ها، به شرط ایمان و تقوا، مشروط شده، با اینکه معلوم است که کسی که ایمان نیاورده و کسی که تقوا، پیشه نکرده است، سپس چیزی از مباحات را خورد، پس همانا در آن تناول، گناهی بر او نیست، آری در ترک ایمان و در ترک تقوا گناه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شرط کردن نیست بلکه برای بیان این است که آن گروه‌هایی که این آیه درباره آنها نازل شده چنین وصفی داشتند و منظور ستایش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علی بن الحسین موسوی قدس الله روحه در برخی از مسائل خود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به توضیح وجه در تکراری که این آیه آن را دربرگرفته، پرداختند و گمان کردند که آن، مشکلی در آیه است و آنچه را که آن، مشکل‌تر از تکرار است را رها کردند و آن این است که خداوند متعال، گناه را از کسانی که ایمان آورده و کارهای شایسته کرده اند، در آنچه که می‌خورند، به شرط تقوا و ایمان و انجام کارهای شایسته، نفی کرده، با اینکه ایمان و انجام کارهای شایسته، در نفی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نیستند؛ زیرا کار مباح، هنگامی که از کافر نیز واقع شود،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 این شبهه ما دو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به مشروطی که به ذکر آن تصریح شده، چیز دیگر پیوست شود تا اثر آنچه که شرط شده، ظاهر گردد و تقدیر آیه چنین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ایمان آورده و کارهای شایسته کرده‌اند، گناهی در آنچه قبلًا خورده‌اند و غیر آن نیست، در صورتی که تقوا پیشه کنند و ایمان بیاورند و کارهای شایسته کنند؛ زیرا شرط در نفی گناه، باید برای آن تأثیری باشد تا این گونه باشد که هرگاه آن شرط منتفی شود، گناه پابرجا و استوار شود، و ما دانستیم که با پرهیز از حرام‌ها، در آنچه خورده می‌شود، گناه منتفی می‌شود و آن شرطی است که چیز بیشتری بر آن نیست و چون به دنبال ذکر تقوا، ایمان و انجام کارهای شایسته را آورد و این دو تأثیری در نفی گناه ندارند، دانستیم که آنچه که که ذکر آن گذشت در تقدیر است، تا شرط، صحیح و مطابق با مشروط باشد؛ زیرا کسی که در آنچه که خورده نمی‌شود، از حرام بپرهیزد، در آنچه که او آن را می‌خورد، گناهی بر او نیست، ولی ممکن است صحیح باشد که در آنچه از واجب که او در آن اخلال کرده یا آنچه از واجب که او آن را ضایع کرده، گناه بر او پابرجا و استوار شود و هنگامی که شرط کردیم که پرهیز از زشتی از جانب کسی که به خداوند متعال ایمان آورده و کارهای شایسته کرده، واقع شود، گناه از هر وجهی از او مرتفع می‌شود، و حذف آنچه که ما آن را ذکر کردیم، به خاطر دلالت کلام بر آن، قبیح نیست، و از عادت عرب است که آنچه را به منزله این است حذف کنند و قوت دلالت بر آن، بی نیاز کننده از سخن گفتن از آن می‌باشد، و مانند آن، قول شاعر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 کأن الله یجدع أنفه</w:t>
      </w:r>
    </w:p>
    <w:p>
      <w:pPr>
        <w:pStyle w:val="BookText"/>
        <w:rPr/>
      </w:pPr>
      <w:r>
        <w:rPr>
          <w:rFonts w:ascii="IRNazanin" w:hAnsi="IRNazanin" w:eastAsia="IRNazanin"/>
          <w:color w:val="111111"/>
          <w:sz w:val="28"/>
          <w:sz w:val="28"/>
          <w:szCs w:val="28"/>
          <w:rtl w:val="true"/>
          <w:lang w:bidi="fa-IR"/>
        </w:rPr>
        <w:t>و عینیه إن مولاه بات له و 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می‌بینی، گویا خداوند متعال، بینی او و دو چشم او را، اگر مولایش صاحب مال فراوان گردد،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کلمه جدع، مناسب چشم نیست و چشم، عطف بر انف شده که جدع مناسب آن است، لذا لفظی که مناسب چشم است از قبیل فقوء و آنچه که به منزله آن است 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دوم اینکه ایمان و انجام کارهای شایسته که در اینجا قرار داده می‌شود، اگرچه عطف بر شرط شده‌اند، اما شرط حقیقی نیستند، و گویا چون خداوند متعال خواسته که وجوب ایمان و انجام کارهای شایسته را بیان کند، آن را به آنچه از پرهیز از حرام‌ها که واجب است عطف کرده؛ به خاطر اشتراک آن دو در وجوب، گرچه آن دو در شرط بودن در نفی گناه در آنچه که خورده می‌شود، با هم مشترک نیستند، و این توسّعی است در بلاغت و رسایی سخن که عقل در حسن و غرابت آن متحیر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سید رحمه الله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جواب درباره آن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صحیح است که به او اطلاق شود که گناهی بر او نیست، و کافر مستحق کیفر است و فرو رفته در آن است، و این لفظ بر او اطلاق نمی‌شود، و همچنین، همانا کافر، راه فهم حلال و حرام را بر خودش بسته، و از این رو، خدا مؤمن را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نیکوکاران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متعال، ثواب دادن به آنها و بزرگ داشت و گرامی شمردن و تجلیل کردن آنها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قدامة بن مظعون، در دوران عمر بن خطاب شراب می‌نوشید و وی خواست که او را حد زند، پس قدامه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ءَامَنُواْ وَ عَمِلُواْ الصَّالِحَاتِ 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کسانی که ایمان آورده و کارهای شایسته کرده‌اند،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عمر خواست که حد را از او بردارد،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صحابه بگردانید، و اگر از کسی از آنها نشنیده که آیه حرمت شراب را بر او خوانده باشد، پس او را حد نزنید و اگر شنیده بود، پس او را توبه دهید و حد بزنید، و اگر توبه نکند، کشتن او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ممکن است که در پاسخ شبهه‌ای که سید مرتضی رضی الله عنه آن را ایراد کرده،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نمی‌پذیریم که مباح بر کافر، مباح است و ممکن است که اباحه، مشروط به ایمان باشد، همان گونه که صحت عبادات، مشروط به ایمان است، همان طور که از نامه امیرالمؤمنین علیه السّلام به اهل مصر، به همراه محمّد بن ابی بکر، و غیر آن از اخبار، بر می‌آید که خداوند متعال، مؤمن را بر لذت‌های دنیا بازخواست نمی‌کند و غیر او را بر آنها بازخواست می‌کند، و آنها را فقط برای مؤمنین مباح کرده، و مراد از انجام کارهای شایسته، ولایت ائمه علیهم السّلام و مقصود از تقوا، ترک خوردنی‌های حرام است، و از آیه، عدم گناه بر مؤمنین در هر چیزی که بخورند و بنوشند هنگامی که از خوردنی‌ها و نوشیدنی‌های حرام اجتناب کنند، و ثبوت گناه بر مؤمنین، هنگامی که حرام را بخورند و بنوشند، و بر غیر آنها، به طور مطلق، به خاطر عدم حصول شرط اباحه در غیر مؤمنین، استفاده می‌شود، و به طور بعید، احتمال می‌رود که مقصود این باشد که صرف چیزهای خوشمزه، برای کسی که ایمانش کامل است، ضرر ندارد و تنها به کسانی که ایمانشان ناقص است و آن، سبب سرکشی نفس‌های آنها و چیره شدن شهوات حرام بر آنها می‌شود، زیان می‌رساند، و ریاضت‌های جسمی برای امثال اینها، جهت کامل شدن نفس‌هایشان و خارج کردن شهوات و حب لذت‌ها از دل‌هایشان، مستحب و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یَسْتَوِی الْخَبِیثُ وَ الطَّیِّبُ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پاک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سبحان، حلال و حرام را بیان کرد، بیان کرد که آن دو برابر نیستند، و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برابر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 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و حلال؛ این قول از حسن و جبّائی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کافر و مؤمن؛ این قول از سدی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أَعْجَبَکَ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تو را به شگفت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شنونده یا 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الْخَبِیثِ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پلیدها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فراوانی آنچه از حرام که آن را می‌بینی؛ زیرا در حرام بسیار، برکت نمی‌باشد، و در حلال اندک، برکت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خطاب به پیامبر است و مقصود امت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آنچه خداوند متعال بر شما حرام کرده،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صاحب 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رستگار شوید و به ثواب بزرگ و نعمت‌هایی پایدار برسید،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دانستن طیب و خبیث به گونه‌ای که هر چیزی را که وجه پلیدی و زشتی واقعی، در آن می‌باشد، را در بر بگیرد، ممکن است؛ چه انسان باشد و چه مال و چه خوردنی باشد و چه نوشیدنی؛ زیرا با پاک و طاهر از آن، یکسان نیست، اگرچه، پلید بیشتر باشد، یعنی محور قبول و کمال بر کثرت نیست، بلکه بر خوبی و پاکی واقعی است، و پوشیده نماند که خبیث و طیّبی که اصطلاح میان اصحاب است به معنای مورد پسند بودن یک چیز یا عدم آن برای مردم، در آن دو لفظ داخل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 شما حرام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وسیله فرموده‌اش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اضْطُرِرْتُمْ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بدان ناچار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آنچه که بر شما حرام شده، که همانا آن نیز در حال ضرورت،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کَثِیرًا لَّیُضِلُّونَ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بسیاری از مردم، دیگران را گمراه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حلال شمردن حرام و حرام شمردن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بِأَهْوَائهِم بِغَیرِ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نادانی، با هوس‌های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دل خواه خود و بدون تعلق داشتن به دلیلی که مفید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هُوَ أَعْلَمُ بِالْمُعْتَدِینَ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پروردگار تو به حال تجاوزکاران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تجاوز کنندگان از حق به باطل و از حلال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دلالت دارد بر اینکه اصل در خوردنی‌ها، خصوصا در چیزهایی که ذبح می‌شوند، حلال بودن است و حکم به حرمت، جز با دلیل جایز نیست، و اینکه محرمات در هنگام ضرورت، هر ضرورتی که باشد، حلال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أَنشَأَ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کسی که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بی‌نمونه آفرید و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باغ‌هایی که در آنها درختان گوناگونی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افراشته شده‌هایی به وسیله 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عرش آن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انگور و مانند آنها است؛ این قول از ابن عباس می‌باشد، و گفته شده که عرش آنها آن است که برای آنها محافظانی چون دیوارها قرار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مَعْرُوشاتٍ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بدون داربست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از انواع درختان، که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کوه‌ها خودرو است؛ این قول از ابن عباس می‌باشد، و گفته شده که آنها بر افراشته نشده اند، بلکه بر ریشه‌هایشان بر پا هستند و نیازی به چوب بست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النَّخْلَ وَ الزَّرْعَ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خرمابن، و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نخل و زرع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مُخْتَلِفًا أُکُلُهُ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میوه‌های گوناگون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مزه آن،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آن، و گفته شده که این صفتی برای جمیع نخل و کشتزار می‌باشد و خدای سبحان برخی از آنها را گوناگون در رنگ و مزه و بو و صورت آفرید و برخی از آنها را گوناگون در صورت و هم مزه و برخی از آنها را گوناگون در مزه و یکسان در صورت آفرید، و همه اینها بر یگانگی خداوند متعال و بر اینکه او قادر بر آنچه که بخواهد و عالم به هر چیزی می‌باشد،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الزَّیْتُونَ وَ الرُّمَّانَ مُتَشابِهاً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زیتون، و انار، شبیه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مزه و رنگ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مُتَشابِهٍ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آنها، هنگامی که ثمر دهد، و زیتون را تنها به خاطر این با انار آورد که آن دو در اینکه برگ‌ها در شاخه‌هایشان مخفی است، شبیه به یکدیگر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ثَمَرِهِ إِذَا أَثْمَرَ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مباح بودن است، اگرچه به لفظ امر می‌باشد، جبائی و گروهی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جواز خوردن از میوه، اگرچه حق فقراء در آن باشد، دلالت دارد،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آنچه که ذکر شده باز می‌گردد و بر مباح بودن همه دلالت دارد، علاوه بر اینکه ذکر آن در مقام امتنان نیز بر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ءَاتُواْ حَقَّهُ یَوْمَ حَصَادِهِ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بینوایان از آن را روز بهره‌برداری از آن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زکات می‌باشد، و در اخبار ما است که آن غیر زکات است، و در جای خود إن شاء اللَّه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زیاده‌روی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دادن و صدقه یا در خوردن پیش از درو، یا مطلقا،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گناه خرج نکنید، و تفسیر آیات دیگر در باب أنعام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 عَلی طاعِمٍ یَطْعَمُهُ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من وحی شده است، بر خورنده‌ای که آن را می‌خورد هیچ حرامی نمی‌یابم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خوردنی حرامی بر خورنده‌ای که آن را می‌خورد، و مقصود از وحی، آنچه در قرآن است یا اعم از آن می‌باشد و در آن اشاره به این است که حرمت جز به وسیله وحی نمی‌باشد و به وسیله غیر آن، نمی‌باشد، زیرا پیامبر از سر هوس سخن نمی‌گوید، و سخن او به جز وحیی که وحی می‌شود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 أَوْ دَمًا مَّسْفُوحًا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مردار یا خونِ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ریخته شده و تنها خون ریخته شده را نام برده، به خاطر اینکه آنچه از آن که با گوشت در هم آمیخته می‌شود و تصفیه کردن گوشت از آن امکان ندارد، عفو شده و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لَحْمَ 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گوشت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اینجا تنها این چیزهای سه گانه را به حرمت، مخصوص به ذکر گردانید، با اینکه غیر آنها هم حرام می‌باشند به خاطر اینکه خدای سبحان در سوره مائده، حرمت حیوان حلال گوشتِ خفه شده، و به چوب مرده، و از بلندی افتاده، و به ضربِ شاخ مرده و غیر آنها را ذکر کرد، زیرا همه آنها اسم مردار بر آنها واقع می‌شود و در حکم آن می‌باشند، و در اینجا به اجمال فرمود و در آنجا شرح داد، و بهتر از این،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به خاطر بزرگداشت حرمتشان، به تحریم اختصاص داد و حرمت غیر آنها را در جاهای دیگر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نص قرآن یا به وسیله وحی غیر قرآن، و همچنین همانا این سوره، مکیه و مائده مدنیه است و جایز است که این گونه باشد که غیر از آنچه از محرمات که در آیه می‌باشد، پس از آن حرام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مردار عبارت است از آنچه که در آن حیات وجود داشته و بدون تذکیه شرعیه آن را از دست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اینها همه پلیدند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نجس هستند، و رجس؛ اسم برای هر چیز چرک و پلید شمرده شده و نفرت بار می‌باشد، و رجس، همچنین به معنای عذاب است، و هاء در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آنچه که ذکر آن گذشت باز می‌گردد،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خوک یا گوشت آن باز می‌گردد و پلیدی آن به خاطر عادت کردن آن به خوردن نجاست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فِسْقاً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روی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گوشت خوک، عطف شده و آنچه که بین آن دو است، جمله معترضه برای بیان علت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لِغَیْرِ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قربانیی که به هنگام ذبح، نام غیر خدا بر آن برده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برای آن و روشن کننده آن می‌باشد، و آنچه که به نام بت، ذبح شده، تنها به خاطر اینکه آن داخل در فسق است، فسق نامیده شده است، و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شده و ضمیر مستتر در آن، به آنچه باز می‌گردد که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یهود در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 کُلَّ ذِی 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حیوان چنگال داری را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اختلاف شده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حیوانی است که دارای انگشتان جدا از هم نیست، مانند شتر، شتر مرغ و مرغابی و غاز؛ این قول از ابن عباس و ابن جبیر و غیر آن دو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شتر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درنده‌ها و سگ‌ها و گربه‌ها و آنچه با چنگالش شکار می‌کند در آن داخل می‌شود،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چنگال دار از پرندگان و هر سم دار از جانوران،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الْبَقَرِ وَ الْغَنَمِ حَرَّمْنَا عَلَیْهِمْ شُحُومَهُمَا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چربی و پیه نازک اطراف روده و شکمبه و پیه قلوه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حَمَلَتْ ظُهُورُهُمَا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استثنای پیه‌هایی که بر پشت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پیه، و آن گوشت فربه است که آن بر آنها حرام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پیه که روده‌ها آن را حمل می‌کند و حوایا همان روده‌ها می باشند،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بنات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احشاء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احشایی هستند که پیه بر روی آنها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حوایا، جمع حاویه یا حاویاء مانند قاصعاء و قواصع یا حویه مانند سفینه و سفائن 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اخْتَلَطَ بِعَظْمٍ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آنچه با استخوان درآمیخته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کشاف و غیر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پیه دنبه است، به خاطر چسبیدن دنبه به استخوان دم،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است، و در کنز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پیه پهلو و دنبه می‌باشد، زیرا آن به استخوان دم ترکیب شده، و داخل شدن پیه پهلو در پیه‌هایی که بر پشت آن دو است، روشن‌تر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دلالتی بر حلال بودن این چیزها در شریعت ما وجود دارد، و گر نه برای اختصاص دادن یهود به حرمت آنها، معنایی وجود نداشت، و همچنین فرموده 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جَزَیْناهُمْ بِبَغْیِهِمْ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تحریم را به سزای ستم کردنشان، به آنان کیفر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تخصیص دارد، به کمک قرینه‌هایی که نهان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البتّه راستگوییم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خبر دادن از تحریم و از ستمکاری آنها و در هر چیزی و در اینکه آن تحریم، کیفری برای پیشینیان آنها و مصلحتی برای کسانی که بعد از آنها تا وقت نسخ هستند،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رحمه الله درباره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مَکَّنَّاکُمْ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شما را در زمین، قدرت عمل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بر تصرف در آن توانا کردیم و آن را به شما دادیم و آن را برای شما قرارگاه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لَکُمْ فیها مَعایِشَ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آن، وسایل معیشت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از انواع روزی و وجوه نعمت‌ها و منافع، که به وسیله آن زندگی می‌کنید،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کسب‌ها و قدرت بر آنها به وسیله علم و قدرت و ابزار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چه کم سپاس گزاری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شما با وجود این نعمت‌هایی که آنها را بر شما ارزانی داشتیم، باید سپاس گزاری کنید، اما شما کمتر سپاسگزاری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وَ اشرَْبُواْ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بخورید و بیاشامید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آن، صورت امر است و مقصود از آن، اباحه می‌باشد و آن در همه مباحات عمومیت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حلال به حرام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کوه احد را در راه طاعت خداوند متعال صرف کنی، مسرف نمی‌باشی، و اگر یک درهم پول یا یک مدّ گندم را در راه نافرمانی خداوند متعال صرف کنی، اسراف است،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زیادی مقدار، از حد وسط خارج نشوید، و حکایت شده که رشید، پزشک نصرانی ماهری داشت و روزی به علی بن الحسین بن واقد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شما چیزی از علم پزشکی نیست با اینکه دانش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دین و دانش تن، و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پزشکی را در نصف آیه از کتابش جمع کرده و آن فرموده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ولی زیاده‌روی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ما صلّی الله علیه و آله، همه طب را در فرموده خود جمع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بیماری و پرهیز، اولین دارو از همه داروها است، و به هر بدنی، آنچه را که آن بدن را به آن عادت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و پیامبر شما برای جالینوس، طبی را به جای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حرام و باطلی را بر وجهی که حلال نیست، نخورید، و خوردن حرام، اگرچه اندکی باشد، اسراف و گذشتن از حد می‌باشد، و آنچه را که عقلاء، آن را زشت می‌دانند و به زیان بر شما باز می‌گردد نیز، اسراف است و حلال نیست، مانند کسی که آبگوشت را با گلاب بپزد و به جای آب، در آن مشک بریزد، و مانند کسی که تنها یک دینار دارد و با آن عطر بخرد و عطر بزند و عیال خود را نیازمند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یُحِبُّ الْمُسْرِفینَ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اسراف کاران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خدای سبحان، برگرفتن زیور نزد هر مسجدی را تشویق کرد و به آن فراخواند و خوردن و آشامیدن را مباح کرد و از اسراف نهی فرمود، و گروهی از عرب، بسیاری از این چیزها را حرام می‌دانستند، تا آنجا که آنها روغن‌ها و شیرها را در حال احرام، حرام می دانستند و سائبه و بحیره‌ها را حرام می‌دانستند، خداوند عزّ اسمه آن را بر آنها عیب و ایراد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حَرَّمَ زینَةَ اللَّهِ الَّتی أَخْرَجَ لِعِبادِهِ وَ 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کسی جامه‌هایی را که مردم به وسیله آنها به خود زینت می‌بخشند، از آن چیز‌هایی که خداوند متعال آنها را برای بندگانش، از زمین برآورده، حرام گردانیده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چیزهای خوشمزه از رزق هستند،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چیزهای حلال می‌باشند و نظر اول، به خاطر ویژه مؤمنین بودن آنها در روز قیامت، اظهر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 لِلَّذینَ آمَنُوا فِی الْحَیاةِ الدُّنْیا خالِصَةً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در زندگی دنیا برای کسانی است که ایمان آورده‌اند و روز قیامت نیز خاصّ آنان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مؤمنین در دنیا، در طیبات با مشرکین شریک هستند و مشرکان از غذاهای پاکیزه آنها می‌خورند و از جامه‌های خوب آنها می‌پوشند و با زنان شایسته آنها ازدواج می‌کنند، سپس در آخرت، خداوند متعال، طیبات را ویژه مؤمنان قرار می‌دهد و برای مشرکین، در آنها بهره‌ای نمی‌باشد،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زندگی دنیا برای مؤمنین آلوده به غم‌ها و حزن‌ها و رنج می‌باشند و در روز قیامت از آن آلودگی پاک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نُفَصِّلُ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آیات خود را به روشنی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گونه که آیات را برای شما ترجیح می‌دهیم و به وسیله آنها شما را به منافعتان و مصلحت دینتان راهنمایی می‌کنیم، این گونه،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گروهی که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بیان می‌کنیم،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ممکن است تقدیر آیه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مؤمنین و خاص آنان است و آنها را برای آنان آفریدیم، در حالی که آنها در روز قیامت، ویژه آنان می‌باشد، یعنی کفار و مخالفان، در دنیا به زور و ناحق، شریک آنها می‌باشند و در قیامت، ویژه آنان می‌باشد و کفار و مخالفان، در آنها شریک مؤمنین نمی‌باشند، و آنچه که ما درباره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ذکر کردیم، آن را تأیید می‌کند، و گویا آنچه که امیرالمؤمنین علیه السّلام، آن را در نامه خود به اهل مصر، ذکر فرموده، به این معنا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پرهیزگاران به خیر دنیا و آخرت دست یافتند، در دنیای خود با اهل دنیا شریک گشتند، و اهل آخرت در آخرتشان با اهل دنیا شریک نیستند، خداوند متعال در دنیا آنچه را که آنها را کفایت می‌کند و به وسیله آن آنها را بی‌نیاز می‌کند، برای آنان مباح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اسمه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مَنْ حَرَّمَ زینَةَ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زندگی دنیا برای مؤمنینند و خاص آنها نیستند، زیرا مشرکان، شریک آنان در آنها می‌باشند و روز قیامت خاص مؤمنین می‌باشند و کسی در آنها، شریک آنان نمی‌باشد،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مؤمنین و برای غیر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اشاره کردن به اینکه آنها در اصل، برای مؤمنین، آفریده شده‌اند و اینکه کفار به تبع آنها می‌باشند مانند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فَأُمَتِّعُهُ قَلیلاً ثُمَّ أَضْطَرُّهُ إِلی عَذابِ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هر کس کفر بورزد، اندکی برخوردارش می‌کنم، سپس او را با خواری به سوی عذاب آتش دوزخ می‌کشانم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خالِصَةً را مرفوع خواند و دیگران منصوب خواندند،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بنا بر اینکه آن خبر بعد از خبر می‌باشد، و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مؤمنین ثابت هستند و در روز قیامت خاص آنان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خالِصَةً، خبر برای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خالِصَةً باشد، و تقدیر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زندگی دنیا خاص مؤمنین می‌باشند، و اما نصب بنا بر حال بودن است و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مؤمنین، در حال خاص بودنشان برای آنان در روز قیامت، ثابت هستند،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ظبیان یا معلی بن خنیس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این زمین چه بهره‌ای است؟ پس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جبرئیل را فرستاد و او را فرمان داد که با انگشت بزرگ پایش، هشت نهر در زمین بکند،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سیحون و جیحون که نهر بلخ است و خشوع که نهر شوش است و مهران که نهر هند است و نیل مصر و دجله و فرات، و آنچه را آب دهند یا آب از آنها گیرند، پس آن از آن ما است و هر چه از آن ما باشد، پس آن برای شیعه ما است و برای دشمن ما، بهره‌ای از آن نیست، جز آنچه را که به زور بگیرد، و همانا دوست ما در گشایشی فراخ‌تر از آنچه میان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 سپس این آیه را تلاوت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هِیَ لِلَّذینَ آمَنُوا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در زندگی دنیا برای کسانی است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دیگران به زور از آنها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بدون غصب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طبرسی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دلالتی بر جواز پوشیدن جامه‌های فاخر و خوردن غذاهای پاکیزه حلال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عبائی به پنجاه دینار می‌خرید و چون تابستان می‌شد، آن را صدقه می داد و در آن اشکالی نمی‌دید،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ابراهیم گفت که نزد امام صادق علیه السلام رفتم و ایشان جبه و روپوش خز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من نگاه کرد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خز است، درباره آن چه می‌فرمایید؟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اشکالی ندارد،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 آن، ابریشم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حسین علیه السلام را که کشتند، جبه خز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عبدالله بن عباس، هنگامی که امیرالمؤمنین او را نزد خوارج فرستاد، بهترین جامه‌اش را پوشید و عالی‌ترین عطرهایش را به کار برد و بر بهترین مرکب‌هایش سوار شد و به سوی آنها به راه افتاد، تا با آنان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تو که بهترین مردم هستی، از چه رو با لباس و مرکب‌های جباران نزد ما آمده‌ای؟ پس ابن عباس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آن؛ پس بپوش و خوش بپوش که همانا خداوند متعال جمیل است و جمال را دوست می‌دارد، ولی باید از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این آیه، دلالتی بر اینکه اشیاء بر اباحه هستتد می‌باشد، به خاطر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برای تأکید آنچه در عقل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وارد شده است،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خدای سبحان، محرمات را با فرموده خود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فقط زشتکاری‌ها را، چه آشکارش باشد و چه پنهان و گناه و ستم ناحق را حرام گردانیده است و نیز اینکه چیزی را شریک خدا سازید که دلیلی بر حقّانیّت آن نازل نکرده و اینکه چیزی را که نمی‌دانید به خدا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و گویا اشاره است به اینکه خوردن طیبات و بهره بردن از چیزهای خوشمزه حلال، حرام نیست، بلکه حکم به حرام بودن آنها، حرام است؛ زیرا آن ندانسته، چیزی به خداوند متعال نسبت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فواحش عبارتند از همه زشتی‌ها و کبائر؛ چه آشکارش باشند و چه پنهان، و گفته شده که آن زنا است، و گفته شده که طواف به حالت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اثم، عبارت است از گناهان و نافرمانی‌ها، و گفته شده که گناهی است که حد ندارد، و گفته شده که اثم، شراب است و بغی عبارت است از ظلم و 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سبحان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یُحِلُّ لَهُمُ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آنان چیزهای پاکیزه را حلال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البیان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چیزهای خوشمزه خوب را برای آنها مباح و زشتی‌ها و آنچه که نفس‌ها از آن نفرت دارند را بر آنها حرام می‌گرداند،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آنها آن را از راه حلال به دست آوردند، برای آنان حلال و آنچه را که آنها آن را از راه ناپاک به دست آوردند بر آنان حرام می‌گرداند،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راهبان آنها و دانشمندانشان، بر آنها حرام کردند و آنچه را از بحیره‌ها و سائبه‌ها که اهل جاهلیت، حرام می‌کردند، برای آنها حلال می‌گرداند و مردار و خون و گوشت خوک و آنچه با آنها ذکر شده را بر آنها حرام می‌گرداند،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بیشتر اصحاب ما بر حرمت بسیاری از چیزهایی که طبع‌های بیشتر مردم، آنها را پلید می‌شمرند، به وسیله این آیه دلیل آورده‌اند و این مورد اعتراض است؛ زیرا ظاهر از سیاق آیه، مدح پیامبر و شریعت او است و اینکه آنچه برای آنها حلال کرده، واقعا پاکیزه است و اگرچه ما پاکیزگی آن را نفهمیم، و آنچه بر آنها حرام کرده، واقعا پلید است اگرچه ما پلیدی آن را ندانیم مانند خوراک لذیذی که از مال دزدی به دست آمده که طبع‌های مردم آن را لذیذ می‌شمرند و آن در واقع پلید است، و بیشتر داروهایی که مردم به آنها نیاز دارند، در نهایت زشتی و ناپسندی می‌باشند و طبع‌های مردم آنها را پلید می‌شمرند و من، کسی که قائل به حرمت آنها باشد را ندیده‌ام، و تفسیر آیه به معنایی که احتیاج به تخصیصی ندارد و موافق با قواعد امامیه از حسن و قبح عقلی است، سزاوارتر می‌باشد از تفسیر به معنایی که به تخصیص‌های بسیاری نیاز دارد، بلکه آنچه از آن دو خارج می‌شود، بیشتر است از آنچه که در آن دو داخل می‌شود؛ همان گونه که بر کسی که موارد آن دو را بررسی کند، پنهان نمی‌ماند، 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مانند صریح در ثبوت حسن و قبح عقلی می‌باشد و اصحاب رضی الله عنهم به آن، دلیل نیاورده‌اند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رفع الله درجته در مسالک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 بر حلال اطلاق می‌شود؛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طَیِّباتِ ما رَزَقْناکُمْ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خوراکی‌های پاکیزه‌ای که روزی شما کردیم،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روزی حلال، و بر طاهر اطلاق می‌شود؛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خاکی پاک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پاک، و بر آنچه که آزاری در آن نیست، اطلاق می‌شود مانند زمانی که نه گرما و نه سرما، در آن نیست؛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طیبی است، و بر آنچه که نفس آن را نیکو می‌یابد و از آن نفرت ندارد اطلاق می‌شود؛ مانند فرموده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مَاذَا أُحِلَّ لَهُمْ قُلْ أُحِلَّ لَکُمُ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آنان حلال 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برای شما حلال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اینجا مقصود از طیّب، حلال نیست، به خاطر اینکه بنا بر تقدیر آن، در جواب، فایده نمی‌باشد؛ زیرا آنها از پیامبر صلی الله علیه و آله پرسیدند که حلال را برای آنها توضیح دهد و در جواب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نه طاهر است؛ زیرا طاهر تنها از شرع و به صورت توقیفی دانسته می‌شود، و نه آنچه را که آزاری در آن نیست؛ چون خوردنی، به بی آزاری وصف نمی‌شود، پس باید مقصود، ارجاع آنها به آنچه که آنان آن را نیکو می‌یابند و آن را پلید نمی‌یابند، باشد؛ به خاطر بازگشت آن به عادت آنان و آنچه که در طبع‌های آنها ثابت می‌باشد، و به خاطر اینکه آن، همان است که عرفا از معنای طیب متبادر است و در اخبار، چیزی وجود دارد که به آن اشاره دارد، و مقصود از عرفی که در نیکو یافتن چیزها به آن رجوع می‌شود، عرف میانه مردم از توانگران در حال اختیار است، نه مردم بیابان و بیچارگان از درشت خویان عرب؛ زیرا آنها آنچه را که بجنبد و بر زمین راه رود را نیکو می‌یابند، همان گونه که از یکی از آنها پرسیده شد که از چه چیزی می‌خورند؟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بجنبد و بر زمین راه رود،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به خاطر اینکه آن در امان ماند از اینکه خورده شود، این خلاصه چیزی است که شیخ طوسی در مبسوط و غیر آن، آن را بیان کرده، جز اینکه او، اولا حلال را به حیوان و غیر آن و حیوان را به زنده و غیر آن تقسیم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حیوان که زنده باشد، جایی که حلال بودن آن را شرع نیاورده پس آن حرام است؛ با دلیل آوردن به اینکه ذبح حیوان ممنوع است، و آنچه از حیوان که غیر زنده باشد یا از غیر حیوان؛ پس آن بر اصل اباحه می‌باشد، و در استثناء حیوان زنده از آن اصل، اشکال است؛ به خاطر عمومیت ادله حلال بودن، و استناد به حرمت ذبح آن، بدون دستور شرع، قابل منع است، و این، همان اصلی است که در باب اطعمه به آن رجوع می‌شود،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سستی برخی از این سخن را در آنچه گذشت دانستی، و همچنین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طیب حلال نیست؛ قابل منع است، به خاطر احتمال اینکه لام برای عهد باشد؛ یعنی آنچه که ما حلیت آن را برای شما توضیح دادیم، سپس حلال‌های دیگر را، پس از آن ذکر کرده، و آن را به عنوان طیّبات معرفی نموده؛ برای بیان اینکه آنچه ما آن را برای شما حلال کردیم، همان طیّب واقعی است و این گونه است آنچه که ما آن را برای شما حلال کردیم، و گفته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طاهر، تنها از شرع دانسته می‌شود، دلیل برعدم حمل جواب بر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از بیان نجاسات، به وسیله خداوند متعال در قرآنش و به زبان پیامبرش که از آن استفاده می‌شود که غیر نجاسات منصوصه و آنچه که با دلیلی از آنها خارج شده‌اند، حلال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خوردنی، به بی آزاری وصف نمی‌شود، قابل منع است؛ زیرا بسیاری از خوردنی‌ها و نوشیدنی ها عقل یا بدن را فاسد می‌کنند، و همچنین انحصار معنای طیب در آنچه ذکر کرده، ممنوع است؛ زیرا احتمال می‌رود که مقصود از طیب، چیزی باشد که در آن ناپلیدی معنوی و زشتی واقعی نمی‌باشد به خاطر اینکه آن، ضرری دینی یا دنیوی را شامل می‌شود، اگر چه ارجاع آن به معنای آنچه که در آن آزاری وجود ندارد،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رَزَقْناهُمْ مِنَ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چیزهای پاکیزه به آنان روزی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وجوه گذشته احتمال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بِهِ مِنَ الثَّمَراتِ رِزْقاً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وسیله آن از میوه‌ها برای شما روزی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خاطر اینکه همه ثمرات، برای آن شایستگی ندارند، و احتمال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شما که با آن زندگی می‌کنید و آن خوراک و جامه را شامل می‌شود، و آن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یا حال از آن می‌باشد، و عکس آن احتمال می‌رود، و جایز است که مقصود از آن مصدر باشد، پس به خاطر علت یا مصدر بودن، منصوب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الْفُلْکَ لِتَجْرِیَ فِی الْبَحْرِ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کشتی را برای شما رام گردانید تا به فرمان او در دریا روان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خواست او تا هر جا که آنها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الْأَنْهارَ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رودها را برای شما مسخّر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آماده برای بهره مندی و تصرف شما قرار داد،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مسخر کردن این چیزها، آموختن راه بهره بردن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حلال بودن ثمرات آنچه از زمین خارج می‌شود و جواز بهره بردن از آنها در خوردن و نوشیدن و پوشیدن آنها و بر جواز کشتی رانی و کشتی سواری و بر جواز نوشیدن از رودها و وضوء و غسل و دیگر بهره‌ها از آنها، جز آنچه که دلیل آن را خارج کرده،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جواز آبیاری کشت‌ها و درختان و پاشیدن آنها بر زمین و غیر آن از انتفاعاتی که نهیی از آنها وارد نشده،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زمین را برای شما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مَدَدْناها وَ أَلْقَیْنا فیها رَواسِیَ وَ أَنْبَتْنا فیها مِنْ کُلِّ شَیْ‌ءٍ مَوْزُونٍ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را گسترانیدیم و در آن کوه‌های استوار افکندیم و از هر چیز سنجیده‌ای در آن رویانیدیم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لَکُمْ فیها مَعایِشَ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آن وسایل زندگی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آن زندگی می‌کنید، در مجمع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وسایل زندگی از کشت یا گیاه را برای شما آفریدیم،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یعنی خوراکی‌ها و نوشیدنی‌هایی که با آنها زندگی می‌کنید، 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تصرف در وسایل روزی در مدت زندگی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لَسْتُمْ لَهُ بِرازِقینَ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که شما روزی‌دهنده او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بردگان و جانوران که خداوند متعال، آنها را روزی می‌دهد و شما آنها را روزی نمی‌دهید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فَأَسْقَیْناکُمُوهُ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را بدان سیراب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را وسیله سیراب شدن شما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أَنْتُمْ لَهُ بِخازِنینَ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خزانه‌دار آن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نگهبان و نگه دارنده آن نیستید، بلکه خداوند متعال، آن را نگه می‌دارد، سپس آن را از آسمان می‌فرستد، سپس آن را در زمین نگه می‌دارد، سپس آن را به اندازه نیاز، از چشمه‌ها بیرون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لَکُمْ فِی الْأَنْعامِ لَعِبْرَةً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دام‌ها قطعاً برای شما عبرتی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دلالتی که به وسیله آن از جهل به سوی علم عبور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 مِمَّا فی بُطُونِهِ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در لابلای شکم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استینافیه برای بیان عبرت است و در اینجا تنها به خاطر لفظ آن، ضمیر را ذکر کرد و آن را مفرد کرد، و آن را به خاطر معنا، در سوره مؤمنین مؤنث کرد؛ زیرا أنعام، اسم جمع است، و کسی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جمع نعم است، ضمیر را برای بعض قرار داده زیرا لبن برای بعضی از آنها می‌باشد، نه همه آنها، یا ضمیر را برای یکی از آنها یا بنا بر معنا قرار داده است زیرا مقصود از آن، جنس می‌باشد، و گروهی آن را مفتوح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فَرْثٍ وَ دَمٍ لَبَناً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سرگین و خون، 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از برخی از اجزاء خون به دست آمده از اجزاء لطیفه‌ای که در سرگین می‌باشند، آفریده می‌شود، و آنها چیزهای خورده شده و به اندازه‌ای هضم شده، در شکمبه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است که چهارپا هنگامی که علف می‌خورد و علف در شکمبه‌اش پخته می‌شود، پایین آن، سرگین و وسط آن، شیر و بالای آن، خون می‌باشد، و شاید اگر آن درست باشد، مقصود این است که وسط آن، مایه شیر می‌باشد و بالای آن، مایه خونی که بدن را تغذیه می‌کند؛ زیرا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شکمبه ایجاد نمی‌شوند و ته نشین آن باقی می‌ماند که آن سرگین است، سپس آنها را مدتی نگه می‌دارد، تا آنها را بار دوم هضم کند، پس اخلاط چهارگانه، که آبکی هستند با آنها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نیروی تشخیص دهنده، آن آبکی را از آنچه زائد بر اندازه نیاز از آن 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تشخیص می‌دهد و فزونی آن را به کلیه و کیسه صفرا و طحال می‌ریزد، سپس باقی اخلاط را با سفت کردن آنها بر اعضای بدن پخش می‌کند و حق هر کدام، بنا بر آنچه که شایستگی آن را دارد، به تقدیر حکیم علیم به آن می‌رسد، سپس اگر حیوان، ماده باشد، اخلاط آن بیشتر از اندازه غذای آن می‌باشد؛ به خاطر چیره شدن برودت و رطوبت بر مزاج آن؛ که آن فزونی را به خاطر جنین، نخست به رحم می‌ریزد و هنگامی که زاییده شد، آن زائد یا برخی از آن را به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می‌ریزد و به واسطه مجاورت با گوشت‌های سفیدش، سفید می‌گردد و شیر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صنع خداوند متعال در ایجاد اخلاط و شیرها و آماده کردن قرارگاه‌ها و مجاری آنها و اسباب تولید کننده و نیروهای کارگر در آنها، در هر زمانی بنا بر آنچه شایسته است، تدبر کند، به اعتراف به کمال حکمت و تمام کردن رحمتش، ناگزیر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تبعیضیه است؛ زیرا شیر، بعضی از آنچه که در شکم آنهاست،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ابتدائیه است مانند گفته تو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سقیت من الحوض؛ زیرا بین سرگین و خون، محلی است که طلب آب از آنجا آغاز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خاطر نکره بودن لبن و برای اشاره به اینکه آن موضع عبرت است، بر آن مقدم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پاک که رنگ خون و نه بوی سرگین را به همراه خود نمی‌گیرد، یا به واسطه تنگی محل خروجش، ناب از آنچه از اجزاء متراکم که آن را همنشینی می‌کند،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سائِغاً لِلشَّارِبینَ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نوشندگان گواراست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گذشتن آن از گلویشان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رازی در تاویل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شیر، فقط از برخی از اجزاء خون به دست می‌آید و خون فقط از اجزاء لطیفه‌ای که در سرگین هستند، به دست می‌آید؛ که آنها چیزهای خورده شده حاصل شده در شکمبه هستند و این شیر، نخست از اجزائی که میان سرگین، حاصل شده بودند، سپس بار دوم از اجزائی که میان خون حاصل شده بودند، به دست می‌آید و خداوند متعال آن را از آن اجزاء متراکم و خشن، تصفیه و پاک می‌نماید و اوصافی که به اعتبار آنها، شیر می‌شود، در آنها می‌آفریند که با بدن طفل سازگار می‌باشند،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النَّخیلِ وَ الْأَعْنابِ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میوه درختان خرما و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می‌باشد؛ یعنی و از میوه درختان خرما و انگور، از آب میوه آن دو به شما می‌نوشانیم،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در آنچه که خداوند متعال از میوه درختان خرما و انگور برای شما خارج کرد، برای شما عبرتی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از میوه درختان خرما و انگور، آنچه که از آن شراب مستی بخش برای خود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در موارد بسیاری مای موصوله را پنهان می‌کند، و اعناب بر ثمرات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 مفسران در معنای آن اختلاف کرده‌اند؛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عبارت است از شراب و رزق حسن، عبارت است از خرما و کشمش و شیره انگور و شیره خرما و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 استفهام می‌باشد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و تقدیر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مستی‌بخش برای خود می‌گیرید، با اینکه خوراکی نیکو را از آن روزی شما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جمع بین سرزنش و امتنان می‌باشد، و برای همین، اتخاذ به آنها نسبت داده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عبارت است از سرکه و رزق حسن عبارت است از آنچه که بهتر از آن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عبارت است از هر آنچه از محصولات آنها که خداوند متعال حرام کرده؛ شراب باشد یا غیر آن مانند نبیذ و فقّاع و آنچه مانند آن دو است، و رزق حسن عبارت است از هر آنچه از محصولات آن دو که خداوند متعال آن را حلال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عبارت است از چیزی که سیر می‌کند و گرسنگی را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عبارت است از سرکه، و از امام صادق علیه السّلام روایت شده که آیه، قبل از آیه تحریم خمر نازل شده و به وسیله آن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دلالتی است بر اینکه مقصود از آن، شراب است، و سکر به هر دو معنی آمده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اراده شراب از آن، مستلزم حلال بودن آن در زمانی نیست؛ به خاطر جواز اینکه آن، عتاب و منتی قبل از بیان حرمت آن باشد، و معنای نسخ، نسخ سکوت از بیان حرمت است، و با آنچه آمده درباره اینکه آن هرگز حلال نبوده، منافات ندارد و در مقابله کردن آن با رزق حسن، اشاره‌ای بر زشتی آن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لَآیَةً لِقَوْمٍ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در این‌ها برای مردمی که تعقل می‌کنند، نشانه‌ای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عقل‌هایشان را با نظر و تأمل در آیات به کار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رَزَقَکُمْ مِنَ الطَّیِّباتِ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چیزهای پاکیزه به شما روزی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لذت بخش‌ها و حلال‌ها،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زیرا روزی در دنیا نمونه‌ای از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فَبِالْباطِلِ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باز هم به باطل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باطل این است که بت‌ها به آنها سود می‌رسانند یا اعتقاد به اینکه بعضی از طیبات مانند سائبه‌ها و بحیره‌ها، بر آنها حرام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بِنِعْمَتِ اللَّهِ هُمْ یَکْفُرُونَ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نعمت خدا کفر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جایی که آنها نعمت‌های خداوند متعال را به بت‌ها نسبت دادند یا آنچه که خداوند متعال برای آنها حلال کرده را حرام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رَزَقَکُمُ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آنچه خدا شما را روزی کرده است،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 خوردن آنچه که خداوند متعال برای آنها حلال کرده و شکر نعمت‌هایی که به آنها داده بود، فرمان داد؛ پس از بازداشتن آنها از کفر و تهدید آنها بر آن، سپس حرام‌هایش را بر آنها شمرده تا دانسته شود که غیر آنها برای آنان حلال است، سپس آن را به وسیله نهی از حرام کردن و حلال کردن به دل خواه خودشان تأکید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لِما تَصِفُ أَلْسِنَتُکُمُ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آنچه زبان شما می‌پردازد، 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بُطُونِ هذِهِ الْأَنْعامِ خالِصَةٌ لِذُکُورِنا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شکم این دام‌هاست، اختصاص به مردان ما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و سیاق کلام و آغاز جمله با انّما، حصر محرمات را در اجناس چهارگانه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ذکر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جز آنچه که دلیلی بر آن باشد مانند درنده‌ها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حَلالٌ وَ 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می‌باشد؛ یعنی مگویید این حلال است و آن حرام؛ به خاطر دروغ پردازی زبان شما، و این در وصف کلامشان به دروغ گویی بسیار رسا است، گویا که حقیقت دروغ نامعلوم می‌باشد و زبان آنها آن را شرح می دهد و با این کلامشان آن را معرفی می‌کند و از این رو از سخن شیوا شمرده شده، مانند قولشان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وجهها یصف الجمال و عینها یصف السحر؛ چهره او زیبایی را وصف می کند، و چشمش جادو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لِتَفْتَرُوا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خدا دروغ 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علت است و شامل غرض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اصنافی که به خاطر شباهتشان و نزدیکیشان به یکدیگر، به آن نام گذاری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یا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یا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 می‌رود که آن، صفت برای نبات باشد؛ زیرا از آنجا که آن در اصل، مصدر است، مفرد و جمع در آن یکسان است؛ و آن جمع شتیت است؛ مانند مریض و مرضی، یعنی پراکنده‌ها در صورت‌ها و عوارض و منافع که برخی از آنها برای مردم و برخی از آنها برای بهائم شایسته‌اند،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ارْعَوْا أَنْعامَکُم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دام‌هایتان را بچرانید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حال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 اراده 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 اصناف نبات را بیرون آوردیم و در حالی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آنها را برای استفاده شما در خوردن و چرای دامهایتان آماده کردیم و اجازه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 که مقصود از امر در این آیه اباحه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تَطغوا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سرکشی نکرده و آن را آن گونه که حرام شده نخورید،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حلال به حرام تجاوز نکنید و مال حلال را به این سبب نخورید که به شما در ارتکاب معصیت یاری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فَیَحِلَّ عَلَیْکمُ‌ْ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من بر شما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ضمه حرف حاء، به این معناست که عذاب من بر شما فرود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به اندازه‌ای است که پر سود و کم زیان است یا آنچه که می‌دانیم در خور صلاح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فَأسکّناه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زمین ثابت و استوار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عَلی ذَهابٍ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بین می‌بریم به وسیله فاسد کردن، بخار کردن و فرو بردن در زمین به گونه‌ای که بیرون آوردن آن غیر ممکن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بر فرو فرستادن آن توانا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فَأَنْشَأْنا لَکُمْ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فَواکِهُ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آنها شاد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میوه‌ها و محصولات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تغذیه کرده یا ارتزاق می‌کنید و معیشت خود را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عرب‌ها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شغل خود نان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ضمیر به نخیل و اعناب برگردد؛ بدین معنا که برای شما در ثمره این باغ‌ها، انواع میوه‌ها چون رطب، انگور، خرما، کشمش، عصاره و شیره خرما و غیر آن برای شما است و نیز غذایی که شما می‌خورید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جنات عطف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مِنْ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موسی میان مصر و ایله واقع شده و گویند در فلسطین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تَنْبُتُ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روغن آغشته شده و با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باء فعل تنبت را متعدی کرده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صِبْغٍ لِلْآکِلِینَ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دهن عطف شده و اعراب آن را گرفته است و یکی از دو صفت شیء به دیگری عطف شده است یعنی چیزی که هم روغن بوده که آن را مالیده و با آن چرب می‌کنند و هم خورشتی است که با آن نان را رنگین می‌کنند یعنی نان را برای خورشت گرفتن در آن فرو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اسبابی قرار داد تا منفعت شما را حاصل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قادر ساخت تا از آن چه با واسطه و چه بی‌واسطه، بهره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حس و معقول یا آنچه را که می‌شناسید و آنچه را که نمی‌شناسید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الْأَرْضِ الْجُرُزِ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گیاهان آن قطع شده و از بین رفته نه زمینی که اصلا نمی روید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فَنُخْرِجُ بِهِ زَرْعاً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نام جایی در یمن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زراعت چهارپایانشان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مانند کاه و برگ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دانه و میوه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به کمال قدرت خداوند و فضیلت او استدلال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أَخْرَجْنا مِنْها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جنس 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از آن رو مقدم شده است تا بیان کند که دانه بیشترین چیزی است که خورده می‌شود و قوام زندگی بدان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لِیَأْکُلُوا 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میوه آنچه که ذکر شد و همان دانه‌هاست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بنا بر قاعده التفات، ضمیر به خداوند برمی‌گردد و اضافه شدن به او از آن روست که ثمر جزء مخلوقات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عَمِلَتْهُ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عطف شده و منظور از آن چیزی است که از آن می‌گیرند؛ مانند عصاره و شیره خرما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 ما نافیه بوده و منظور از آن این است که خرما آفریده خداست نه نتیجه کار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شکرگزاری امر کرده و 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الْأَزْواجَ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انواع و اقسام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گیاهان و درختان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زوج‌ها و آنچه که خداوند آنها را از آن باخبر نساخته است و راهی برای شناخت آن، برای آنها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فَأَنْبَتْنا فِیها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گندم و 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عِنَباً 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قضب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تره به قضب از آن روست که به دفعات متعدد بریده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باغ‌ها از آن رو به بزرگ توصیف شده‌اند که انبوه بوده و درختان زیادی دارند؛ زیرا درختان ضخیم دارند و این وصف از ویژگی‌های گردن است که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فاکِهَةً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چراگاهی که آن را قصد کرده و به جستجوی آن هستند و یا چراگاه از آن رو که برای چریده شدن مهیا شده است یا میوه خشک که برای فصل زمستان تدارک دیده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انواع یاد شده برخی غذا بوده و برخی دیگر علف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7" w:name="__RefHeading___Toc316999_3381743652"/>
      <w:bookmarkStart w:id="398" w:name="_Toc173"/>
      <w:bookmarkEnd w:id="397"/>
      <w:r>
        <w:rPr>
          <w:rtl w:val="true"/>
        </w:rPr>
        <w:t>الأخبار</w:t>
      </w:r>
      <w:bookmarkEnd w:id="398"/>
    </w:p>
    <w:p>
      <w:pPr>
        <w:pStyle w:val="Heading5"/>
        <w:numPr>
          <w:ilvl w:val="4"/>
          <w:numId w:val="1"/>
        </w:numPr>
        <w:rPr/>
      </w:pPr>
      <w:bookmarkStart w:id="399" w:name="__RefHeading___Toc317001_3381743652"/>
      <w:bookmarkStart w:id="400" w:name="_Toc174"/>
      <w:bookmarkEnd w:id="399"/>
      <w:r>
        <w:rPr>
          <w:rtl w:val="true"/>
        </w:rPr>
        <w:t>«</w:t>
      </w:r>
      <w:r>
        <w:rPr/>
        <w:t>1</w:t>
      </w:r>
      <w:r>
        <w:rPr>
          <w:rtl w:val="true"/>
        </w:rPr>
        <w:t>»</w:t>
      </w:r>
      <w:bookmarkEnd w:id="400"/>
    </w:p>
    <w:p>
      <w:pPr>
        <w:pStyle w:val="BookText"/>
        <w:rPr/>
      </w:pPr>
      <w:r>
        <w:rPr>
          <w:rFonts w:ascii="Amiri" w:hAnsi="Amiri" w:eastAsia="Amiri" w:cs="Amiri"/>
          <w:color w:val="111111"/>
          <w:sz w:val="28"/>
          <w:sz w:val="28"/>
          <w:szCs w:val="28"/>
          <w:rtl w:val="true"/>
          <w:lang w:bidi="ar-SA"/>
        </w:rPr>
        <w:t>تَفْسِیرُ عَلِیِّ بْنِ إِبْرَاهِیمَ، عَنْ أَبِیهِ عَنِ الْقَاسِمِ بْنِ مُحَمَّدٍ عَنِ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مَا أَنْزَلْتُ الدُّنْیَا مِنْ نَفْسِی إِلَّا بِمَنْزِلَةِ الْمَیْتَةِ إِذَا اضْطُرِرْتُ إِلَیْهَا أَکَلْتُ مِنْهَا الْخَبَرَ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 من جز مرده‌ای نیست که از روی اضطرار اندکی از آن می‌خورم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317003_3381743652"/>
      <w:bookmarkStart w:id="402" w:name="_Toc175"/>
      <w:bookmarkEnd w:id="401"/>
      <w:r>
        <w:rPr>
          <w:rtl w:val="true"/>
        </w:rPr>
        <w:t>«</w:t>
      </w:r>
      <w:r>
        <w:rPr/>
        <w:t>2</w:t>
      </w:r>
      <w:r>
        <w:rPr>
          <w:rtl w:val="true"/>
        </w:rPr>
        <w:t>»</w:t>
      </w:r>
      <w:bookmarkEnd w:id="402"/>
    </w:p>
    <w:p>
      <w:pPr>
        <w:pStyle w:val="BookText"/>
        <w:rPr/>
      </w:pPr>
      <w:r>
        <w:rPr>
          <w:rFonts w:ascii="Amiri" w:hAnsi="Amiri" w:eastAsia="Amiri" w:cs="Amiri"/>
          <w:color w:val="111111"/>
          <w:sz w:val="28"/>
          <w:sz w:val="28"/>
          <w:szCs w:val="28"/>
          <w:rtl w:val="true"/>
          <w:lang w:bidi="ar-SA"/>
        </w:rPr>
        <w:t>الْمَحَاسِنُ، عَنْ مُحَمَّدِ بْنِ عَلِیٍّ عَنْ مُحَمَّدِ بْنِ أَسْلَمَ عَنْ عَبْدِ الرَّحْمَنِ بْنِ سَالِمٍ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جُعِلْتُ فِدَاکَ لِمَ حَرَّمَ اللَّهُ الْخَمْرَ وَ الْمَیْتَةَ وَ الدَّمَ وَ لَحْمَ الْخِنْزِیرِ فَقَالَ إِنَّ اللَّهَ تَبَارَکَ وَ تَعَالَی لَمْ یُحَرِّمْ ذَلِکَ عَلَی عِبَادِهِ وَ أَحَلَّ لَهُمْ سِوَاهُ مِنْ رَغْبَةٍ مِنْهُ فِیمَا حَرَّمَ عَلَیْهِمْ وَ لَا زُهْدٍ</w:t>
      </w:r>
      <w:r>
        <w:rPr>
          <w:rStyle w:val="FootnoteAnchor"/>
          <w:rtl w:val="true"/>
        </w:rPr>
        <w:footnoteReference w:id="476"/>
      </w:r>
      <w:r>
        <w:rPr>
          <w:rFonts w:ascii="Amiri" w:hAnsi="Amiri" w:eastAsia="Amiri" w:cs="Amiri"/>
          <w:color w:val="111111"/>
          <w:sz w:val="28"/>
          <w:sz w:val="28"/>
          <w:szCs w:val="28"/>
          <w:rtl w:val="true"/>
          <w:lang w:bidi="ar-SA"/>
        </w:rPr>
        <w:t>فِیمَا أَحَلَّ لَهُمْ وَ لَکِنَّهُ عَزَّ وَ جَلَّ خَلَقَ الْخَلْقَ وَ عَلِمَ مَا تَقُومُ بِهِ أَبْدَانُهُمْ وَ مَا یُصْلِحُهُمْ فَأَحَلَّهُ لَهُمْ وَ أَبَاحَهُ تَفَضُّلًا مِنْهُ عَلَیْهِمْ بِهِ تَبَارَکَ وَ تَعَالَی لِمَصْلَحَتِهِمْ وَ عَلِمَ عَزَّ وَ جَلَّ مَا یَضُرُّهُمْ فَنَهَاهُمْ عَنْهُ وَ حَرَّمَهُ عَلَیْهِمْ ثُمَّ أَبَاحَهُ لِلْمُضْطَرِّ وَ أَبَاحَهُ لَهُ فِی الْوَقْتِ‌</w:t>
      </w:r>
      <w:r>
        <w:rPr>
          <w:rStyle w:val="FootnoteAnchor"/>
          <w:rtl w:val="true"/>
        </w:rPr>
        <w:footnoteReference w:id="47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لَا یَقُومُ بَدَنُهُ إِلَّا بِهِ فَأَمَرَهُ أَنْ یَنَالَ مِنْهُ بِقَدْرِ الْبُلْغَةِ لَا غَیْرِ ذَلِکَ ثُمَّ قَالَ أَمَّا الْمَیْتَةُ فَلَا یُدْمِنُهَا</w:t>
      </w:r>
      <w:r>
        <w:rPr>
          <w:rStyle w:val="FootnoteAnchor"/>
          <w:rtl w:val="true"/>
        </w:rPr>
        <w:footnoteReference w:id="478"/>
      </w:r>
      <w:r>
        <w:rPr>
          <w:rFonts w:ascii="Amiri" w:hAnsi="Amiri" w:eastAsia="Amiri" w:cs="Amiri"/>
          <w:color w:val="111111"/>
          <w:sz w:val="28"/>
          <w:sz w:val="28"/>
          <w:szCs w:val="28"/>
          <w:rtl w:val="true"/>
          <w:lang w:bidi="ar-SA"/>
        </w:rPr>
        <w:t xml:space="preserve">أَحَدٌ </w:t>
      </w:r>
      <w:bookmarkStart w:id="403" w:name="pg13941_185358"/>
    </w:p>
    <w:p>
      <w:pPr>
        <w:pStyle w:val="BookText"/>
        <w:rPr/>
      </w:pPr>
      <w:bookmarkEnd w:id="403"/>
      <w:r>
        <w:rPr>
          <w:rFonts w:ascii="Amiri" w:hAnsi="Amiri" w:eastAsia="Amiri" w:cs="Amiri"/>
          <w:color w:val="111111"/>
          <w:sz w:val="28"/>
          <w:sz w:val="28"/>
          <w:szCs w:val="28"/>
          <w:rtl w:val="true"/>
          <w:lang w:bidi="ar-SA"/>
        </w:rPr>
        <w:t>إِلَّا ضَعُفَ بَدَنُهُ وَ نَحَلَ جِسْمُهُ وَ ذَهَبَتْ قُوَّتُهُ وَ انْقَطَعَ نَسْلُهُ وَ لَا یَمُوتُ آکِلُ الْمَیْتَةِ إِلَّا فَجْأَةً وَ أَمَّا الدَّمُ فَإِنَّهُ یُورِثُ أَکْلُهُ الْمَاءَ الْأَصْفَرَ وَ یُبْخِرُ الْفَمَ‌</w:t>
      </w:r>
      <w:r>
        <w:rPr>
          <w:rStyle w:val="FootnoteAnchor"/>
          <w:rtl w:val="true"/>
        </w:rPr>
        <w:footnoteReference w:id="479"/>
      </w:r>
      <w:r>
        <w:rPr>
          <w:rFonts w:ascii="Amiri" w:hAnsi="Amiri" w:eastAsia="Amiri" w:cs="Amiri"/>
          <w:color w:val="111111"/>
          <w:sz w:val="28"/>
          <w:sz w:val="28"/>
          <w:szCs w:val="28"/>
          <w:rtl w:val="true"/>
          <w:lang w:bidi="ar-SA"/>
        </w:rPr>
        <w:t>وَ یُسِی‌ءُ الْخُلُقَ وَ یُورِثُ الْکَلَبَ‌</w:t>
      </w:r>
      <w:r>
        <w:rPr>
          <w:rStyle w:val="FootnoteAnchor"/>
          <w:rtl w:val="true"/>
        </w:rPr>
        <w:footnoteReference w:id="480"/>
      </w:r>
      <w:r>
        <w:rPr>
          <w:rFonts w:ascii="Amiri" w:hAnsi="Amiri" w:eastAsia="Amiri" w:cs="Amiri"/>
          <w:color w:val="111111"/>
          <w:sz w:val="28"/>
          <w:sz w:val="28"/>
          <w:szCs w:val="28"/>
          <w:rtl w:val="true"/>
          <w:lang w:bidi="ar-SA"/>
        </w:rPr>
        <w:t>وَ الْقَسْوَةَ لِلْقَلْبِ وَ قِلَّةَ الرَّأْفَةِ وَ الرَّحْمَةِ حَتَّی لَا یُؤْمَنَ أَنْ یَقْتُلَ وَلَدَهُ وَ وَالِدَیْهِ وَ لَا یُؤْمَنَ عَلَی حَمِیمِهِ وَ لَا یُؤْمَنَ عَلَی مَنْ یَصْحَبُهُ وَ أَمَّا لَحْمُ الْخِنْزِیرِ فَإِنَّ اللَّهَ تَبَارَکَ وَ تَعَالَی مَسَخَ قَوْماً فِی صُوَرٍ شَتَّی شِبْهِ الْخِنْزِیرِ وَ الدُّبِّ وَ الْقِرْدِ وَ مَا کَانَ مِنَ الْأَمْسَاخِ‌</w:t>
      </w:r>
      <w:r>
        <w:rPr>
          <w:rStyle w:val="FootnoteAnchor"/>
          <w:rtl w:val="true"/>
        </w:rPr>
        <w:footnoteReference w:id="481"/>
      </w:r>
      <w:r>
        <w:rPr>
          <w:rFonts w:ascii="Amiri" w:hAnsi="Amiri" w:eastAsia="Amiri" w:cs="Amiri"/>
          <w:color w:val="111111"/>
          <w:sz w:val="28"/>
          <w:sz w:val="28"/>
          <w:szCs w:val="28"/>
          <w:rtl w:val="true"/>
          <w:lang w:bidi="ar-SA"/>
        </w:rPr>
        <w:t>ثُمَّ نَهَی عَنْ أَکْلِ الْمَثُلَةِ نَسْلِهَا</w:t>
      </w:r>
      <w:r>
        <w:rPr>
          <w:rStyle w:val="FootnoteAnchor"/>
          <w:rtl w:val="true"/>
        </w:rPr>
        <w:footnoteReference w:id="482"/>
      </w:r>
      <w:r>
        <w:rPr>
          <w:rFonts w:ascii="Amiri" w:hAnsi="Amiri" w:eastAsia="Amiri" w:cs="Amiri"/>
          <w:color w:val="111111"/>
          <w:sz w:val="28"/>
          <w:sz w:val="28"/>
          <w:szCs w:val="28"/>
          <w:rtl w:val="true"/>
          <w:lang w:bidi="ar-SA"/>
        </w:rPr>
        <w:t>لِکَیْلَا یَنْتَفِعَ النَّاسُ بِهَا وَ لَا یُسْتَخَفَّ بِعُقُوبَتِهِ وَ أَمَّا الْخَمْرُ فَإِنَّهُ حَرَّمَهَا لِفِعْلِهَا وَ فَسَادِهَا وَ قَالَ مُدْمِنُ الْخَمْرِ یُورِثُهُ الِارْتِعَاشَ وَ یَذْهَبُ بِنُورِهِ وَ یَهْدِمُ مُرُوءَتَهُ وَ یَحْمِلُهُ عَلَی أَنْ یَجْسُرَ عَلَی الْمَحَارِمِ مِنْ سَفْکِ الدِّمَاءِ وَ رُکُوبِ الزِّنَا وَ لَا یُؤْمَنُ إِذَا سَکِرَ أَنْ یَثِبَ عَلَی حَرَمِهِ‌</w:t>
      </w:r>
      <w:r>
        <w:rPr>
          <w:rStyle w:val="FootnoteAnchor"/>
          <w:rtl w:val="true"/>
        </w:rPr>
        <w:footnoteReference w:id="483"/>
      </w:r>
      <w:r>
        <w:rPr>
          <w:rFonts w:ascii="Amiri" w:hAnsi="Amiri" w:eastAsia="Amiri" w:cs="Amiri"/>
          <w:color w:val="111111"/>
          <w:sz w:val="28"/>
          <w:sz w:val="28"/>
          <w:szCs w:val="28"/>
          <w:rtl w:val="true"/>
          <w:lang w:bidi="ar-SA"/>
        </w:rPr>
        <w:t>وَ لَا یَعْقِلُ ذَلِکَ وَ الْخَمْرُ لَا تَزِیدُ شَارِبَهَا إِلَّا کُلَّ شَرٍّ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العدة عن سهل بن زیاد و علی بن إبراهیم عن أبیه جمیعا عن عمرو بن عثمان عن محمد بن عبد الله عن بعض أصحابنا عن أبی عبد الله علیه السلام و عدة من أصحابنا أیضا عن أحمد بن محمد بن خالد عن محمد بن أسلم عن عبد الرحمن بن سالم عن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با خبر کن که چرا خداوند خمر، مرده، خون و گوشت خوک را حرام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متعال آن را بر بندگانش حرام کرد و غیر از اینها را برایشان حلال نمود از آن رو نبوده است که خداوند آنچه را که خود رغبت داشت بر آنها حرام کرده و آنچه که رغبت نداشت برایشان حلال کرده، بلکه خداوند عزّ و جل مخلوقات را آفرید و از آنچه که مایه قوام بدن‌های آنها بوده و صلاح آنها در آن است،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روی فضل خود و برای خیر و مصلحت آنها را برای آنان حلال و مباح نمود و خداوند متعال از آنچه که به زیان آنهاست آگاه بود، پس آن را نهی کرده و بر آنها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برای شخص مضطر مباح کرده و در زمانی که قوام بدن بدان وابسته است، دستور داده تا به مقدار اندکی نه بیشتر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خوردن مردار عادت نکند، مگر اینکه بدن او ضعف کرده و جسم او لاغر شده و قوتش از بین برود و نسلش منقرض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گوشت مرده را می‌خورد به طور ناگهانی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خورنده خون، آب زرد برآورد و دهنش گندیده شده و بد خلق می‌شود و دچار مرض هاری گردیده و سخت دل و بیرحم می‌شود تا آنجا که فرزند، پدر، مادر، خویشاوند و رفیق او از دست وی امنیت ندارند از اینکه او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گوشت خوک، از آن رو حرام شده است که خدای تبارک و تعالی مردمی را به صورت خوک، خرس، میمون و مسخ شده‌ها، در آورد سپس از خوردن گوشت حیوانات شبیه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انسانهایی به شکل آنها مسخ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 تا مردم از آن بهره نبرند و کیفر آن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سبک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خوردن خمر را به سبب اثر و تباهی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دائم الخمر دچار لرزش شده و نورش از بین رفته و مروتش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آنجا که به ریختن خون خویشان خود و زنا با آنها جسارت می‌یابد و چون مست گردد، بسا به محرمان خاندانش جهیده و نفهمد چه 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به نوشنده خود جز بدی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نیز این حدیث به نقل از امام صادق علیه السلام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317005_3381743652"/>
      <w:bookmarkStart w:id="405" w:name="_Toc176"/>
      <w:bookmarkEnd w:id="404"/>
      <w:r>
        <w:rPr>
          <w:rtl w:val="true"/>
        </w:rPr>
        <w:t>بیان</w:t>
      </w:r>
      <w:bookmarkEnd w:id="40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سند المحاسن أنه سقط عن محمد بن علی قبل عن محمد </w:t>
      </w:r>
      <w:bookmarkStart w:id="406" w:name="pg13941_185359"/>
    </w:p>
    <w:p>
      <w:pPr>
        <w:pStyle w:val="BookText"/>
        <w:rPr/>
      </w:pPr>
      <w:bookmarkEnd w:id="406"/>
      <w:r>
        <w:rPr>
          <w:rFonts w:ascii="IRNazanin" w:hAnsi="IRNazanin" w:eastAsia="IRNazanin"/>
          <w:color w:val="111111"/>
          <w:sz w:val="28"/>
          <w:sz w:val="28"/>
          <w:szCs w:val="28"/>
          <w:rtl w:val="true"/>
          <w:lang w:bidi="fa-IR"/>
        </w:rPr>
        <w:t>بن أسلم فی نسخ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البُلغة بالضم ما یتبلغ به من العیش و قال الکَلَب بالتحریک العطش و الحرص و الشدة و الأکل الکثیر بلا شبع و صیاح من عضه الکلب الکلب و جنون الکلاب المعتری من أکل لحم الإنسان و شبه جنونها المعتری للإنسان من عضها انتهی و کأن المراد إما العطش أو الحرص فی الأکل أو جنون یشبه حالة من عضه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مثل بفلان مثلا و مثلة بالضم نکل کمثل تمثیلا و هی المَثُلة بضم الثاء و سکونها و الوثوب کنایة عن الجماع و الحرم بضم الحاء و فتح الراء اللواتی تحرم نکاحهن و یحتمل أن یراد بالوثوب القتل و بالحرمة نساؤه کما فی القاموس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زندگی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حرص، سختی و پرخوری است که سیر نشود و فریاد شخصی که سگ هار او را 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همچنین برای سگان هاری که گوشت انسان را می‌خورند، می‌گویند یا حالت جنونی که آدمی در اثر گزیدن سگ هار بدان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در حدیث، تشنگی یا پرخوری یا دیوانگی مانند سگ هار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بفلان مثلا و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بلا رساند، شکنجه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مثّل تمثیلا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سکون 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وثوب یعنی جهیدن کنایه از جماع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نکاح با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از آن کشتن و مقصود از حرم، زنان او باشد چنانچه در قاموس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317007_3381743652"/>
      <w:bookmarkStart w:id="408" w:name="_Toc177"/>
      <w:bookmarkEnd w:id="407"/>
      <w:r>
        <w:rPr>
          <w:rtl w:val="true"/>
        </w:rPr>
        <w:t>«</w:t>
      </w:r>
      <w:r>
        <w:rPr/>
        <w:t>3</w:t>
      </w:r>
      <w:r>
        <w:rPr>
          <w:rtl w:val="true"/>
        </w:rPr>
        <w:t>»</w:t>
      </w:r>
      <w:bookmarkEnd w:id="408"/>
    </w:p>
    <w:p>
      <w:pPr>
        <w:pStyle w:val="BookText"/>
        <w:rPr/>
      </w:pPr>
      <w:r>
        <w:rPr>
          <w:rFonts w:ascii="Amiri" w:hAnsi="Amiri" w:eastAsia="Amiri" w:cs="Amiri"/>
          <w:color w:val="111111"/>
          <w:sz w:val="28"/>
          <w:sz w:val="28"/>
          <w:szCs w:val="28"/>
          <w:rtl w:val="true"/>
          <w:lang w:bidi="ar-SA"/>
        </w:rPr>
        <w:t>مَعَانِی الْأَخْبَارِ، عَنْ أَبِیهِ عَنْ سَعْدِ بْنِ عَبْدِ اللَّهِ عَنْ أَحْمَدَ بْنِ مُحَمَّدٍ عَنْ أَحْمَدَ بْنِ مُحَمَّدِ بْنِ أَبِی نَصْرٍ عَمَّنْ ذَکَرَهُ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 فَمَنِ اضْطُرَّ غَیْرَ باغٍ وَ لا عادٍ</w:t>
      </w:r>
      <w:r>
        <w:rPr>
          <w:rStyle w:val="FootnoteAnchor"/>
          <w:rtl w:val="true"/>
        </w:rPr>
        <w:footnoteReference w:id="486"/>
      </w:r>
      <w:r>
        <w:rPr>
          <w:rFonts w:ascii="Amiri" w:hAnsi="Amiri" w:eastAsia="Amiri" w:cs="Amiri"/>
          <w:color w:val="111111"/>
          <w:sz w:val="28"/>
          <w:sz w:val="28"/>
          <w:szCs w:val="28"/>
          <w:rtl w:val="true"/>
          <w:lang w:bidi="ar-SA"/>
        </w:rPr>
        <w:t>قَالَ الْبَاغِیُ الَّذِی یَخْرُجُ عَلَی الْإِمَامِ وَ الْعَادِی الَّذِی یَقْطَعُ الطَّرِیقَ لَا یَحِلُّ لَهُمَا الْمَیْتَةُ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علیه امام شورش کند و منظور از عادی، راهزن است؛ بر این دو نفر گوشت مرده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317009_3381743652"/>
      <w:bookmarkStart w:id="410" w:name="_Toc178"/>
      <w:bookmarkEnd w:id="409"/>
      <w:r>
        <w:rPr>
          <w:rtl w:val="true"/>
        </w:rPr>
        <w:t>«</w:t>
      </w:r>
      <w:r>
        <w:rPr/>
        <w:t>4</w:t>
      </w:r>
      <w:r>
        <w:rPr>
          <w:rtl w:val="true"/>
        </w:rPr>
        <w:t>»</w:t>
      </w:r>
      <w:bookmarkEnd w:id="410"/>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الْعَادِیَ اللِّصُّ وَ الْبَاغِیَ الَّذِی یَبْغِی الصَّیْدَ لَا یَجُوزُ لَهُمَا التَّقْصِیرُ فِی السَّفَرِ وَ لَا أَکْلُ الْمَیْتَةِ فِی حَالِ الِاضْطِرَارِ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عادی، دزد است و باغی کسی که دنبال شکار رفته و برای این دو روا نیست که در سفر نماز شکسته خوانند و در حال اضطرار مردار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317011_3381743652"/>
      <w:bookmarkStart w:id="412" w:name="_Toc179"/>
      <w:bookmarkEnd w:id="411"/>
      <w:r>
        <w:rPr>
          <w:rtl w:val="true"/>
        </w:rPr>
        <w:t>«</w:t>
      </w:r>
      <w:r>
        <w:rPr/>
        <w:t>5</w:t>
      </w:r>
      <w:r>
        <w:rPr>
          <w:rtl w:val="true"/>
        </w:rPr>
        <w:t>»</w:t>
      </w:r>
      <w:bookmarkEnd w:id="412"/>
    </w:p>
    <w:p>
      <w:pPr>
        <w:pStyle w:val="BookText"/>
        <w:rPr/>
      </w:pPr>
      <w:r>
        <w:rPr>
          <w:rFonts w:ascii="Amiri" w:hAnsi="Amiri" w:eastAsia="Amiri" w:cs="Amiri"/>
          <w:color w:val="111111"/>
          <w:sz w:val="28"/>
          <w:sz w:val="28"/>
          <w:szCs w:val="28"/>
          <w:rtl w:val="true"/>
          <w:lang w:bidi="ar-SA"/>
        </w:rPr>
        <w:t>الْعَیَّاشِیُّ، عَنْ مُحَمَّدِ بْنِ إِسْمَاعِیلَ رَفَعَ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فَمَنِ اضْطُرَّ غَیْرَ باغٍ وَ لا عادٍ قَالَ الْبَاغِی الظَّالِمُ وَ الْعَادِی الْغَاصِبُ‌</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باغی ظالم است و منظور از عادی غاصب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317013_3381743652"/>
      <w:bookmarkStart w:id="414" w:name="_Toc180"/>
      <w:bookmarkEnd w:id="413"/>
      <w:r>
        <w:rPr>
          <w:rtl w:val="true"/>
        </w:rPr>
        <w:t>«</w:t>
      </w:r>
      <w:r>
        <w:rPr/>
        <w:t>6</w:t>
      </w:r>
      <w:r>
        <w:rPr>
          <w:rtl w:val="true"/>
        </w:rPr>
        <w:t>»</w:t>
      </w:r>
      <w:bookmarkEnd w:id="4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حَمَّادِ بْنِ عُثْمَانَ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فِی‌قَوْلِهِ فَمَنِ اضْطُرَّ </w:t>
      </w:r>
      <w:bookmarkStart w:id="415" w:name="pg13941_185360"/>
    </w:p>
    <w:p>
      <w:pPr>
        <w:pStyle w:val="BookText"/>
        <w:rPr/>
      </w:pPr>
      <w:bookmarkEnd w:id="415"/>
      <w:r>
        <w:rPr>
          <w:rFonts w:ascii="Amiri" w:hAnsi="Amiri" w:eastAsia="Amiri" w:cs="Amiri"/>
          <w:color w:val="111111"/>
          <w:sz w:val="28"/>
          <w:sz w:val="28"/>
          <w:szCs w:val="28"/>
          <w:rtl w:val="true"/>
          <w:lang w:bidi="ar-SA"/>
        </w:rPr>
        <w:t>غَیْرَ باغٍ وَ لا عادٍ قَالَ الْبَاغِی الَّذِی یَخْرُجُ عَلَی الْإِمَامِ وَ الْعَادِی الَّذِی یَقْطَعُ الطَّرِیقَ لَا یَحِلُّ لَهُمَا الْمَیْتَةُ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علیه امام شورش کند و منظور از عادی، راهزن است؛ بر این دو گوشت مرده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317015_3381743652"/>
      <w:bookmarkStart w:id="417" w:name="_Toc181"/>
      <w:bookmarkEnd w:id="416"/>
      <w:r>
        <w:rPr>
          <w:rtl w:val="true"/>
        </w:rPr>
        <w:t>«</w:t>
      </w:r>
      <w:r>
        <w:rPr/>
        <w:t>7</w:t>
      </w:r>
      <w:r>
        <w:rPr>
          <w:rtl w:val="true"/>
        </w:rPr>
        <w:t>»</w:t>
      </w:r>
      <w:bookmarkEnd w:id="417"/>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الْعَادِیَ اللِّصُّ وَ الْبَاغِیَ الَّذِی یَبْغِی الصَّیْدَ لَا یَجُوزُ لَهُمَا التَّقْصِیرُ فِی السَّفَرِ وَ لَا أَکْلُ الْمَیْتَةِ فِی حَالِ الِاضْطِرَارِ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عادی، دزد است و باغی کسی که دنبال شکار رفته و برای این دو روا نیست که در سفر نماز شکسته خوانند و در حال اضطرار مردار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317017_3381743652"/>
      <w:bookmarkStart w:id="419" w:name="_Toc182"/>
      <w:bookmarkEnd w:id="418"/>
      <w:r>
        <w:rPr>
          <w:rtl w:val="true"/>
        </w:rPr>
        <w:t>«</w:t>
      </w:r>
      <w:r>
        <w:rPr/>
        <w:t>8</w:t>
      </w:r>
      <w:r>
        <w:rPr>
          <w:rtl w:val="true"/>
        </w:rPr>
        <w:t>»</w:t>
      </w:r>
      <w:bookmarkEnd w:id="419"/>
    </w:p>
    <w:p>
      <w:pPr>
        <w:pStyle w:val="BookText"/>
        <w:rPr/>
      </w:pPr>
      <w:r>
        <w:rPr>
          <w:rFonts w:ascii="Amiri" w:hAnsi="Amiri" w:eastAsia="Amiri" w:cs="Amiri"/>
          <w:color w:val="111111"/>
          <w:sz w:val="28"/>
          <w:sz w:val="28"/>
          <w:szCs w:val="28"/>
          <w:rtl w:val="true"/>
          <w:lang w:bidi="ar-SA"/>
        </w:rPr>
        <w:t>دَعَائِمُ الْإِسْلَامِ، عَنْ مُحَمَّدِ بْنِ إِسْمَاعِیلَ رَفَعَ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فَمَنِ اضْطُرَّ غَیْرَ باغٍ وَ لا عادٍ قَالَ الْبَاغِی الظَّالِمُ وَ الْعَادِی الْغَاصِبُ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باغی در آیه مزبور، ظالم و منظور از عادی، شخص غاصب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317019_3381743652"/>
      <w:bookmarkStart w:id="421" w:name="_Toc183"/>
      <w:bookmarkEnd w:id="420"/>
      <w:r>
        <w:rPr>
          <w:rtl w:val="true"/>
        </w:rPr>
        <w:t>«</w:t>
      </w:r>
      <w:r>
        <w:rPr/>
        <w:t>9</w:t>
      </w:r>
      <w:r>
        <w:rPr>
          <w:rtl w:val="true"/>
        </w:rPr>
        <w:t>»</w:t>
      </w:r>
      <w:bookmarkEnd w:id="421"/>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490"/>
      </w:r>
      <w:r>
        <w:rPr>
          <w:rFonts w:ascii="Amiri" w:hAnsi="Amiri" w:eastAsia="Amiri" w:cs="Amiri"/>
          <w:color w:val="111111"/>
          <w:sz w:val="28"/>
          <w:sz w:val="28"/>
          <w:szCs w:val="28"/>
          <w:rtl w:val="true"/>
          <w:lang w:bidi="ar-SA"/>
        </w:rPr>
        <w:t>عَنْ حَمَّادِ بْنِ عُثْمَانَ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فَمَنِ اضْطُرَّ غَیْرَ باغٍ وَ لا عادٍ</w:t>
      </w:r>
      <w:r>
        <w:rPr>
          <w:rStyle w:val="FootnoteAnchor"/>
          <w:rtl w:val="true"/>
        </w:rPr>
        <w:footnoteReference w:id="491"/>
      </w:r>
      <w:r>
        <w:rPr>
          <w:rFonts w:ascii="Amiri" w:hAnsi="Amiri" w:eastAsia="Amiri" w:cs="Amiri"/>
          <w:color w:val="111111"/>
          <w:sz w:val="28"/>
          <w:sz w:val="28"/>
          <w:szCs w:val="28"/>
          <w:rtl w:val="true"/>
          <w:lang w:bidi="ar-SA"/>
        </w:rPr>
        <w:t>قَالَ الْبَاغِی الْخَارِجُ عَلَی الْإِمَامِ وَ الْعَادِی اللِّصُ‌</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باغی در آیه مزبور، کسی است که علیه امام شورش کند و منظور از عادی، دزد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317021_3381743652"/>
      <w:bookmarkStart w:id="423" w:name="_Toc184"/>
      <w:bookmarkEnd w:id="422"/>
      <w:r>
        <w:rPr>
          <w:rtl w:val="true"/>
        </w:rPr>
        <w:t>بیان</w:t>
      </w:r>
      <w:bookmarkEnd w:id="423"/>
    </w:p>
    <w:p>
      <w:pPr>
        <w:pStyle w:val="BookText"/>
        <w:rPr/>
      </w:pPr>
      <w:r>
        <w:rPr>
          <w:rFonts w:ascii="IRNazanin" w:hAnsi="IRNazanin" w:eastAsia="IRNazanin"/>
          <w:color w:val="111111"/>
          <w:sz w:val="28"/>
          <w:sz w:val="28"/>
          <w:szCs w:val="28"/>
          <w:rtl w:val="true"/>
          <w:lang w:bidi="fa-IR"/>
        </w:rPr>
        <w:t>الذی یتلخص من مجموع الأخبار هو أن السفر الذی لا یجوز فیه قصر الصلاة و الصوم للمعصیة و العدوان لا یحل أکل المیتة إذا اضطر فیه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اخبار چنین برمی‌آید هر سفری که برای معصیت باشد، جایز نیست در آن سفر نماز شکسته خوانده شده و روزه باطل شود و گوشت مردار برای ضرورت در آن سفر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317023_3381743652"/>
      <w:bookmarkStart w:id="425" w:name="_Toc185"/>
      <w:bookmarkEnd w:id="424"/>
      <w:r>
        <w:rPr>
          <w:rtl w:val="true"/>
        </w:rPr>
        <w:t>«</w:t>
      </w:r>
      <w:r>
        <w:rPr/>
        <w:t>10</w:t>
      </w:r>
      <w:r>
        <w:rPr>
          <w:rtl w:val="true"/>
        </w:rPr>
        <w:t>»</w:t>
      </w:r>
      <w:bookmarkEnd w:id="425"/>
    </w:p>
    <w:p>
      <w:pPr>
        <w:pStyle w:val="BookText"/>
        <w:rPr/>
      </w:pPr>
      <w:r>
        <w:rPr>
          <w:rFonts w:ascii="Amiri" w:hAnsi="Amiri" w:eastAsia="Amiri" w:cs="Amiri"/>
          <w:color w:val="111111"/>
          <w:sz w:val="28"/>
          <w:sz w:val="28"/>
          <w:szCs w:val="28"/>
          <w:rtl w:val="true"/>
          <w:lang w:bidi="ar-SA"/>
        </w:rPr>
        <w:t>دَعَائِمُ الْإِسْلَامِ،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مَا یَحِلُّ أَکْلُهُ وَ مَا یَحْرُمُ بِقَوْلٍ مُجْمَلٍ فَقَالَ أَمَّا مَا یَحِلُّ لِلْإِنْسَانِ أَکْلُهُ مِمَّا خَرَّجَتِ الْأَرْضُ فَثَلَاثَةُ أَصْنَافٍ مِنَ الْأَغْذِیَةِ صِنْفٌ مِنْهَا جَمِیعُ صُنُوفِ الْحَبِ‌</w:t>
      </w:r>
      <w:r>
        <w:rPr>
          <w:rStyle w:val="FootnoteAnchor"/>
          <w:rtl w:val="true"/>
        </w:rPr>
        <w:footnoteReference w:id="49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کُلِّهِ کَالْحِنْطَةِ وَ الْأَرُزِّ وَ الْقُطْنِیَّةِ وَ غَیْرِهَا وَ الثَّانِی صُنُوفُ الثِّمَارِ کُلِّهَا وَ الثَّالِثُ صُنُوفُ الْبُقُولِ وَ النَّبَاتِ فَکُلُّ شَیْ‌ءٍ مِنْ هَذِهِ الْأَشْیَاءِ فِیهِ غِذَاءٌ لِلْإِنْسَانِ وَ مَنْفَعَةٌ وَ قُوَّةٌ فَحَلَالٌ أَکْلُهُ وَ مَا کَانَ فِیهِ الْمَضَرَّةُ</w:t>
      </w:r>
      <w:r>
        <w:rPr>
          <w:rStyle w:val="FootnoteAnchor"/>
          <w:rtl w:val="true"/>
        </w:rPr>
        <w:footnoteReference w:id="494"/>
      </w:r>
      <w:r>
        <w:rPr>
          <w:rFonts w:ascii="Amiri" w:hAnsi="Amiri" w:eastAsia="Amiri" w:cs="Amiri"/>
          <w:color w:val="111111"/>
          <w:sz w:val="28"/>
          <w:sz w:val="28"/>
          <w:szCs w:val="28"/>
          <w:rtl w:val="true"/>
          <w:lang w:bidi="ar-SA"/>
        </w:rPr>
        <w:t xml:space="preserve">فَحَرَامٌ أَکْلُهُ إِلَّا فِی حَالِ التَّدَاوِی بِهِ وَ أَمَّا مَا یَحِلُّ أَکْلُهُ مِنْ لُحُومِ الْحَیَوَانِ فَلَحْمُ الْبَقَرِ وَ الْغَنَمِ وَ الْإِبِلِ وَ مِنْ لُحُومِ الْوَحْشِ کُلُّ مَا لَیْسَ لَهُ نَابٌ وَ لَا مِخْلَبٌ وَ مِنْ لُحُومِ الطَّیْرِ کُلُّ مَا </w:t>
      </w:r>
      <w:bookmarkStart w:id="426" w:name="pg13941_185361"/>
    </w:p>
    <w:p>
      <w:pPr>
        <w:pStyle w:val="BookText"/>
        <w:rPr/>
      </w:pPr>
      <w:bookmarkEnd w:id="426"/>
      <w:r>
        <w:rPr>
          <w:rFonts w:ascii="Amiri" w:hAnsi="Amiri" w:eastAsia="Amiri" w:cs="Amiri"/>
          <w:color w:val="111111"/>
          <w:sz w:val="28"/>
          <w:sz w:val="28"/>
          <w:szCs w:val="28"/>
          <w:rtl w:val="true"/>
          <w:lang w:bidi="ar-SA"/>
        </w:rPr>
        <w:t>کَانَتْ لَهُ قَانِصَةٌ وَ مِنْ صَیْدِ الْبَحْرِ کُلُّ مَا لَهُ قِشْرٌ وَ مَا عَدَا ذَلِکَ کُلَّهُ مِنْ هَذِهِ الْأَصْنَافِ فَحَرَامٌ أَکْلُهُ وَ مَا کَانَ مِنَ الْبَیْضِ مُخْتَلِفَ الطَّرَفَیْنِ فَحَلَالٌ أَکْلُهُ وَ مَا یَسْتَوِیَ طَرَفَاهُ فَهُوَ مِنْ بَیْضِ مَا لَا یُؤْکَلُ لَحْمُهُ‌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ایشان به طور کامل آنچه خوردنش حلال و آنچه خوردنش حرام است، بیان کردند؛ آنچه خوردنش برای آدمی حلال است و از زمین برآید سه صنف است از خوراکی‌ها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انواع دانه‌ها چون گندم، برنج، و اقسام قطنیه از عدس و نخود و لوبیا و مانند این‌ها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میوه‌ها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 سبزی و گیاه</w:t>
      </w:r>
    </w:p>
    <w:p>
      <w:pPr>
        <w:pStyle w:val="BookText"/>
        <w:rPr/>
      </w:pPr>
      <w:r>
        <w:rPr>
          <w:rFonts w:ascii="IRNazanin" w:hAnsi="IRNazanin" w:eastAsia="IRNazanin"/>
          <w:color w:val="111111"/>
          <w:sz w:val="28"/>
          <w:sz w:val="28"/>
          <w:szCs w:val="28"/>
          <w:rtl w:val="true"/>
          <w:lang w:bidi="fa-IR"/>
        </w:rPr>
        <w:t>و هر کدام از این‌ها که خوراک آدمی باشد و سود و نیرو بر او دهد، خوردنش حلال است، و هر کدام زیان دارند خوردنش حرام است مگر برای درمان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از گوشت جانداران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گوسفند و شتر، و از جانداران وحشی گوشت هر کدام که نیش و چنگال ندارند، و از گوشت پرنده هر کدام چینه‌دان دارند، و از شکار دریا هر کدام فلس دارند؛ به غیر از این اصناف، بقیه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تخمی که دو سویش نابرابر باشد، خوردنش حلال است و آن تخمی که دو طرف آن برابر باشد، مربوط به حیوانی حرام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317025_3381743652"/>
      <w:bookmarkStart w:id="428" w:name="_Toc186"/>
      <w:bookmarkEnd w:id="427"/>
      <w:r>
        <w:rPr>
          <w:rtl w:val="true"/>
        </w:rPr>
        <w:t>بیان</w:t>
      </w:r>
      <w:bookmarkEnd w:id="428"/>
    </w:p>
    <w:p>
      <w:pPr>
        <w:pStyle w:val="BookText"/>
        <w:rPr/>
      </w:pPr>
      <w:r>
        <w:rPr>
          <w:rFonts w:ascii="IRNazanin" w:hAnsi="IRNazanin" w:eastAsia="IRNazanin"/>
          <w:color w:val="111111"/>
          <w:sz w:val="28"/>
          <w:sz w:val="28"/>
          <w:szCs w:val="28"/>
          <w:rtl w:val="true"/>
          <w:lang w:bidi="fa-IR"/>
        </w:rPr>
        <w:t>قال فی النهایة فیه کان یأخذ من القطنیة العشر هی بالکسر و التشدید واحدة القطانی کالعدس و الحمص و اللوبیا و نحوها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القطنیة بالضم و الکسر النبات و حبوب الأرض أو ما سوی الحنطة و الشعیر و الزبیب و التمر أو هی الحبوب التی تطبخ الشافعی العدس و الخلر</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الفول و الدجر و الحمص الجمع القطانی أو هی الخلف و خضر الصیف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النهایه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یأخذ من القطنیة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قطنیه با کسره و تشدید که مفردِ قطانی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نخود، لوبیا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قطنیه با ضمه و کسره و به معنای گیاه و حبوبات زمین آمده است و شامل دانه‌های زمینی، به جز گندم، جو، کشمش و خرما می‌باشد یا قطنیه بنا به گفته شافعی، شامل دانه‌های پختنی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خلّر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گیاهی است جزو دسته پیچی‌های دارای برگ‌های کوچک و گل‌های سفید یا آبی و یا زرد که دانة آن خوردنی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سیر، لوبیا و نخود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واژه، قطانی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این کلمه، خرفه و سبزی تابستان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317027_3381743652"/>
      <w:bookmarkStart w:id="430" w:name="_Toc187"/>
      <w:bookmarkEnd w:id="429"/>
      <w:r>
        <w:rPr>
          <w:rtl w:val="true"/>
        </w:rPr>
        <w:t>«</w:t>
      </w:r>
      <w:r>
        <w:rPr/>
        <w:t>11</w:t>
      </w:r>
      <w:r>
        <w:rPr>
          <w:rtl w:val="true"/>
        </w:rPr>
        <w:t>»</w:t>
      </w:r>
      <w:bookmarkEnd w:id="430"/>
    </w:p>
    <w:p>
      <w:pPr>
        <w:pStyle w:val="BookText"/>
        <w:rPr/>
      </w:pP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یَأْکُلُ الْمَیْتَةَ وَ کُلَّ مُحَرَّمٍ إِذَا اضْطُرَّ إِلَیْهِ‌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مضطر مردار را می‌خورد و هرچه حرام شده هنگام ضرورت خورده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317029_3381743652"/>
      <w:bookmarkStart w:id="432" w:name="_Toc188"/>
      <w:bookmarkEnd w:id="431"/>
      <w:r>
        <w:rPr>
          <w:rtl w:val="true"/>
        </w:rPr>
        <w:t>«</w:t>
      </w:r>
      <w:r>
        <w:rPr/>
        <w:t>12</w:t>
      </w:r>
      <w:r>
        <w:rPr>
          <w:rtl w:val="true"/>
        </w:rPr>
        <w:t>»</w:t>
      </w:r>
      <w:bookmarkEnd w:id="432"/>
    </w:p>
    <w:p>
      <w:pPr>
        <w:pStyle w:val="BookText"/>
        <w:rPr/>
      </w:pPr>
      <w:r>
        <w:rPr>
          <w:rFonts w:ascii="Amiri" w:hAnsi="Amiri" w:eastAsia="Amiri" w:cs="Amiri"/>
          <w:color w:val="111111"/>
          <w:sz w:val="28"/>
          <w:sz w:val="28"/>
          <w:szCs w:val="28"/>
          <w:rtl w:val="true"/>
          <w:lang w:bidi="ar-SA"/>
        </w:rPr>
        <w:t>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الْمُضْطَرُّ إِلَی أَکْلِ الْمَیْتَةِ أَکَلَ حَتَّی یَشْبَعَ وَ إِذَا اضْطُرَّ إِلَی الْخَمْرِ شَرِبَ حَتَّی یَرْوِی وَ لَیْسَ لَهُ أَنْ یَعُودَ إِلَی ذَلِکَ حَتَّی یُضْطَرَّ إِلَیْهِ أَیْضاً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خوردن مردار مضطر شود، بخورد تا سیر شود و اگر به نوشیدن خمر مضطر شود، بنوشد تا سیراب گردد و بر او نیست که به سراغ آنها برود مگر دوباره مضطر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317031_3381743652"/>
      <w:bookmarkStart w:id="434" w:name="_Toc189"/>
      <w:bookmarkEnd w:id="433"/>
      <w:r>
        <w:rPr>
          <w:rtl w:val="true"/>
        </w:rPr>
        <w:t>«</w:t>
      </w:r>
      <w:r>
        <w:rPr/>
        <w:t>13</w:t>
      </w:r>
      <w:r>
        <w:rPr>
          <w:rtl w:val="true"/>
        </w:rPr>
        <w:t>»</w:t>
      </w:r>
      <w:bookmarkEnd w:id="434"/>
    </w:p>
    <w:p>
      <w:pPr>
        <w:pStyle w:val="BookText"/>
        <w:rPr/>
      </w:pPr>
      <w:r>
        <w:rPr>
          <w:rFonts w:ascii="Amiri" w:hAnsi="Amiri" w:eastAsia="Amiri" w:cs="Amiri"/>
          <w:color w:val="111111"/>
          <w:sz w:val="28"/>
          <w:sz w:val="28"/>
          <w:szCs w:val="28"/>
          <w:rtl w:val="true"/>
          <w:lang w:bidi="ar-SA"/>
        </w:rPr>
        <w:t>وَ مِنْهُ،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الْجُبُنُّ الَّذِی یَعْمَلُهُ الْمُشْرِکُونَ وَ أَنَّهُمْ یَجْعَلُونَ فِیهِ الْإِنْفَحَةَ مِنَ الْمَیْتَةِ وَ مِمَّا لَمْ یُذْکَرِ اسْمُ اللَّهِ عَلَیْهِ قَالَ إِذَا عُلِمَ ذَلِکَ لَمْ یُؤْکَلْ وَ إِنْ کَانَ الْجُبُنُّ مَجْهُولًا لَا یُعْلَمُ مَنْ عَمِلَهُ وَ بِیعَ فِی سُوقِ الْمُسْلِمِینَ فَکُلْهُ‌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حضرت سخن از پنیری به میان آمد که مشرکان آن را سازند با اینکه از مایه مردار در آن نهند و از ذبیحه‌ای که نام خدا در ذبح آن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مطلب علم داشته باشی نباید بخوری، و اگر وضع پنیر دانسته نیست و معلوم نیست چه کسی آن را ساخته و در بازار مسلمانان فروخته شود، از آن بخور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317033_3381743652"/>
      <w:bookmarkStart w:id="436" w:name="_Toc190"/>
      <w:bookmarkEnd w:id="435"/>
      <w:r>
        <w:rPr>
          <w:rtl w:val="true"/>
        </w:rPr>
        <w:t>«</w:t>
      </w:r>
      <w:r>
        <w:rPr/>
        <w:t>14</w:t>
      </w:r>
      <w:r>
        <w:rPr>
          <w:rtl w:val="true"/>
        </w:rPr>
        <w:t>»</w:t>
      </w:r>
      <w:bookmarkEnd w:id="43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النُّعْمَانِیِّ، بِأَسَانِیدِهِ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فِی الْقُرْآنِ تَأْوِیلُهُ فِی تَنْزِیلِهِ فَهُوَ کُلُّ آیَةٍ مُحْکَمَةٍ نَزَلَتْ فِی تَحْرِیمِ شَیْ‌ءٍ مِنَ الْأُمُورِ الْمُتَعَارَفَةِ الَّتِی کَانَتْ فِی أَیَّامِ الْعَرَبِ تَأْوِیلُهَا فِی تَنْزِیلِهَا فَلَیْسَ یُحْتَاجُ فِیهَا إِلَی تَفْسِیرٍ أَکْثَرَ مِنْ تَأْوِیلِهَا وَ ذَلِکَ مِثْلُ قَوْلِهِ تَعَالَی فِی التَّحْرِیمِ حُرِّمَتْ عَلَیْکُمْ أُمَّهاتُکُمْ وَ بَناتُکُمْ </w:t>
      </w:r>
      <w:bookmarkStart w:id="437" w:name="pg13941_185362"/>
    </w:p>
    <w:p>
      <w:pPr>
        <w:pStyle w:val="BookText"/>
        <w:rPr/>
      </w:pPr>
      <w:bookmarkEnd w:id="437"/>
      <w:r>
        <w:rPr>
          <w:rFonts w:ascii="Amiri" w:hAnsi="Amiri" w:eastAsia="Amiri" w:cs="Amiri"/>
          <w:color w:val="111111"/>
          <w:sz w:val="28"/>
          <w:sz w:val="28"/>
          <w:szCs w:val="28"/>
          <w:rtl w:val="true"/>
          <w:lang w:bidi="ar-SA"/>
        </w:rPr>
        <w:t>وَ أَخَواتُکُمْ‌</w:t>
      </w:r>
      <w:r>
        <w:rPr>
          <w:rStyle w:val="FootnoteAnchor"/>
          <w:rtl w:val="true"/>
        </w:rPr>
        <w:footnoteReference w:id="501"/>
      </w:r>
      <w:r>
        <w:rPr>
          <w:rFonts w:ascii="Amiri" w:hAnsi="Amiri" w:eastAsia="Amiri" w:cs="Amiri"/>
          <w:color w:val="111111"/>
          <w:sz w:val="28"/>
          <w:sz w:val="28"/>
          <w:szCs w:val="28"/>
          <w:rtl w:val="true"/>
          <w:lang w:bidi="ar-SA"/>
        </w:rPr>
        <w:t>إِلَی آخِرِ الْآیَةِ وَ قَوْلِهِ إِنَّما حَرَّمَ عَلَیْکُمُ الْمَیْتَةَ وَ الدَّمَ وَ لَحْمَ الْخِنْزِیرِ</w:t>
      </w:r>
      <w:r>
        <w:rPr>
          <w:rStyle w:val="FootnoteAnchor"/>
          <w:rtl w:val="true"/>
        </w:rPr>
        <w:footnoteReference w:id="502"/>
      </w:r>
      <w:r>
        <w:rPr>
          <w:rFonts w:ascii="Amiri" w:hAnsi="Amiri" w:eastAsia="Amiri" w:cs="Amiri"/>
          <w:color w:val="111111"/>
          <w:sz w:val="28"/>
          <w:sz w:val="28"/>
          <w:szCs w:val="28"/>
          <w:rtl w:val="true"/>
          <w:lang w:bidi="ar-SA"/>
        </w:rPr>
        <w:t>الْآیَةَ وَ قَوْلِهِ تَعَالَی یا أَیُّهَا الَّذِینَ آمَنُوا اتَّقُوا اللَّهَ وَ ذَرُوا ما بَقِیَ مِنَ الرِّبا</w:t>
      </w:r>
      <w:r>
        <w:rPr>
          <w:rStyle w:val="FootnoteAnchor"/>
          <w:rtl w:val="true"/>
        </w:rPr>
        <w:footnoteReference w:id="503"/>
      </w:r>
      <w:r>
        <w:rPr>
          <w:rFonts w:ascii="Amiri" w:hAnsi="Amiri" w:eastAsia="Amiri" w:cs="Amiri"/>
          <w:color w:val="111111"/>
          <w:sz w:val="28"/>
          <w:sz w:val="28"/>
          <w:szCs w:val="28"/>
          <w:rtl w:val="true"/>
          <w:lang w:bidi="ar-SA"/>
        </w:rPr>
        <w:t>الْآیَةَ إِلَی قَوْلِهِ أَحَلَّ اللَّهُ الْبَیْعَ وَ حَرَّمَ الرِّبا</w:t>
      </w:r>
      <w:r>
        <w:rPr>
          <w:rStyle w:val="FootnoteAnchor"/>
          <w:rtl w:val="true"/>
        </w:rPr>
        <w:footnoteReference w:id="504"/>
      </w:r>
      <w:r>
        <w:rPr>
          <w:rFonts w:ascii="Amiri" w:hAnsi="Amiri" w:eastAsia="Amiri" w:cs="Amiri"/>
          <w:color w:val="111111"/>
          <w:sz w:val="28"/>
          <w:sz w:val="28"/>
          <w:szCs w:val="28"/>
          <w:rtl w:val="true"/>
          <w:lang w:bidi="ar-SA"/>
        </w:rPr>
        <w:t>وَ قَوْلِهِ تَعَالَی قُلْ تَعالَوْا أَتْلُ ما حَرَّمَ رَبُّکُمْ عَلَیْکُمْ‌</w:t>
      </w:r>
      <w:r>
        <w:rPr>
          <w:rStyle w:val="FootnoteAnchor"/>
          <w:rtl w:val="true"/>
        </w:rPr>
        <w:footnoteReference w:id="505"/>
      </w:r>
      <w:r>
        <w:rPr>
          <w:rFonts w:ascii="Amiri" w:hAnsi="Amiri" w:eastAsia="Amiri" w:cs="Amiri"/>
          <w:color w:val="111111"/>
          <w:sz w:val="28"/>
          <w:sz w:val="28"/>
          <w:szCs w:val="28"/>
          <w:rtl w:val="true"/>
          <w:lang w:bidi="ar-SA"/>
        </w:rPr>
        <w:t>إِلَی آخِرِ الْآیَةِ وَ مِثْلُ ذَلِکَ فِی الْقُرْآنِ کَثِیرٌ مِمَّا حَرَّمَ اللَّهُ سُبْحَانَهُ لَا یَحْتَاجُ الْمُسْتَمِعُ لَهُ إِلَی مَسْأَلَةٍ عَنْهُ وَ قَوْلِهِ عَزَّ وَ جَلَّ فِی مَعْنَی التَّحْلِیلِ أُحِلَّ لَکُمْ صَیْدُ الْبَحْرِ وَ طَعامُهُ مَتاعاً لَکُمْ وَ لِلسَّیَّارَةِ</w:t>
      </w:r>
      <w:r>
        <w:rPr>
          <w:rStyle w:val="FootnoteAnchor"/>
          <w:rtl w:val="true"/>
        </w:rPr>
        <w:footnoteReference w:id="506"/>
      </w:r>
      <w:r>
        <w:rPr>
          <w:rFonts w:ascii="Amiri" w:hAnsi="Amiri" w:eastAsia="Amiri" w:cs="Amiri"/>
          <w:color w:val="111111"/>
          <w:sz w:val="28"/>
          <w:sz w:val="28"/>
          <w:szCs w:val="28"/>
          <w:rtl w:val="true"/>
          <w:lang w:bidi="ar-SA"/>
        </w:rPr>
        <w:t>وَ قَوْلِهِ وَ إِذا حَلَلْتُمْ فَاصْطادُوا</w:t>
      </w:r>
      <w:r>
        <w:rPr>
          <w:rStyle w:val="FootnoteAnchor"/>
          <w:rtl w:val="true"/>
        </w:rPr>
        <w:footnoteReference w:id="507"/>
      </w:r>
      <w:r>
        <w:rPr>
          <w:rFonts w:ascii="Amiri" w:hAnsi="Amiri" w:eastAsia="Amiri" w:cs="Amiri"/>
          <w:color w:val="111111"/>
          <w:sz w:val="28"/>
          <w:sz w:val="28"/>
          <w:szCs w:val="28"/>
          <w:rtl w:val="true"/>
          <w:lang w:bidi="ar-SA"/>
        </w:rPr>
        <w:t>وَ قَوْلِهِ تَعَالَی یَسْئَلُونَکَ ما ذا أُحِلَّ لَهُمْ إِلَی قَوْلِهِ مِمَّا عَلَّمَکُمُ اللَّهُ‌</w:t>
      </w:r>
      <w:r>
        <w:rPr>
          <w:rStyle w:val="FootnoteAnchor"/>
          <w:rtl w:val="true"/>
        </w:rPr>
        <w:footnoteReference w:id="508"/>
      </w:r>
      <w:r>
        <w:rPr>
          <w:rFonts w:ascii="Amiri" w:hAnsi="Amiri" w:eastAsia="Amiri" w:cs="Amiri"/>
          <w:color w:val="111111"/>
          <w:sz w:val="28"/>
          <w:sz w:val="28"/>
          <w:szCs w:val="28"/>
          <w:rtl w:val="true"/>
          <w:lang w:bidi="ar-SA"/>
        </w:rPr>
        <w:t>وَ قَوْلِهِ وَ طَعامُکُمْ حِلٌّ لَهُمْ‌</w:t>
      </w:r>
      <w:r>
        <w:rPr>
          <w:rStyle w:val="FootnoteAnchor"/>
          <w:rtl w:val="true"/>
        </w:rPr>
        <w:footnoteReference w:id="509"/>
      </w:r>
      <w:r>
        <w:rPr>
          <w:rFonts w:ascii="Amiri" w:hAnsi="Amiri" w:eastAsia="Amiri" w:cs="Amiri"/>
          <w:color w:val="111111"/>
          <w:sz w:val="28"/>
          <w:sz w:val="28"/>
          <w:szCs w:val="28"/>
          <w:rtl w:val="true"/>
          <w:lang w:bidi="ar-SA"/>
        </w:rPr>
        <w:t>وَ قَوْلِهِ أَوْفُوا بِالْعُقُودِ أُحِلَّتْ لَکُمْ بَهِیمَةُ الْأَنْعامِ إِلَّا ما یُتْلی عَلَیْکُمْ غَیْرَ مُحِلِّی الصَّیْدِ وَ أَنْتُمْ حُرُمٌ‌</w:t>
      </w:r>
      <w:r>
        <w:rPr>
          <w:rStyle w:val="FootnoteAnchor"/>
          <w:rtl w:val="true"/>
        </w:rPr>
        <w:footnoteReference w:id="510"/>
      </w:r>
      <w:r>
        <w:rPr>
          <w:rFonts w:ascii="Amiri" w:hAnsi="Amiri" w:eastAsia="Amiri" w:cs="Amiri"/>
          <w:color w:val="111111"/>
          <w:sz w:val="28"/>
          <w:sz w:val="28"/>
          <w:szCs w:val="28"/>
          <w:rtl w:val="true"/>
          <w:lang w:bidi="ar-SA"/>
        </w:rPr>
        <w:t>وَ قَوْلِهِ أُحِلَّ لَکُمْ لَیْلَةَ الصِّیامِ الرَّفَثُ إِلی نِسائِکُمْ‌</w:t>
      </w:r>
      <w:r>
        <w:rPr>
          <w:rStyle w:val="FootnoteAnchor"/>
          <w:rtl w:val="true"/>
        </w:rPr>
        <w:footnoteReference w:id="511"/>
      </w:r>
      <w:r>
        <w:rPr>
          <w:rFonts w:ascii="Amiri" w:hAnsi="Amiri" w:eastAsia="Amiri" w:cs="Amiri"/>
          <w:color w:val="111111"/>
          <w:sz w:val="28"/>
          <w:sz w:val="28"/>
          <w:szCs w:val="28"/>
          <w:rtl w:val="true"/>
          <w:lang w:bidi="ar-SA"/>
        </w:rPr>
        <w:t>وَ قَوْلِهِ لا تُحَرِّمُوا طَیِّباتِ ما أَحَلَّ اللَّهُ لَکُمْ‌</w:t>
      </w:r>
      <w:r>
        <w:rPr>
          <w:rStyle w:val="FootnoteAnchor"/>
          <w:rtl w:val="true"/>
        </w:rPr>
        <w:footnoteReference w:id="512"/>
      </w:r>
      <w:r>
        <w:rPr>
          <w:rFonts w:ascii="Amiri" w:hAnsi="Amiri" w:eastAsia="Amiri" w:cs="Amiri"/>
          <w:color w:val="111111"/>
          <w:sz w:val="28"/>
          <w:sz w:val="28"/>
          <w:szCs w:val="28"/>
          <w:rtl w:val="true"/>
          <w:lang w:bidi="ar-SA"/>
        </w:rPr>
        <w:t>وَ مِثْلُهُ کَثِیرٌ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چیزهایی که تأویلش در تنزیلش است عبارت است از هر آیه محکمی که درباره تحریم چیز معروف و رایجی است که در زمان عرب بوده و تأویل آن در تنزیلش نهفته است و نیازی به تفسیر و شرح بیش از تأویلش ندارد؛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 وَ بَناتُکُمْ وَ أَخَواتُکُمْ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نکاح</w:t>
      </w:r>
    </w:p>
    <w:p>
      <w:pPr>
        <w:pStyle w:val="BookText"/>
        <w:rPr/>
      </w:pP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 و خواهرانتان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عَلَیْکُمُ الْمَیْتَةَ وَ الدَّمَ وَ لَحْمَ الْخِنْزِیرِ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مردار و خون و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ذَرُوا ما بَقِیَ مِنَ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اگر مؤمنید، آنچه از ربا باقی مانده است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خدا داد و ستد را حلال، و ربا را حرام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رَبُّکُمْ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آنچه را پروردگارتان بر شما حرام کرده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اینها در قرآن زیاد است از مواردی که خداوند سبحان حرام نموده و شنونده نیازی به پرسش در باره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سخن خداوند عزّ و جلّ در باره مفهوم حلال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صَیْدُ الْبَحْرِ وَ طَعامُهُ مَتاعاً لَکُمْ وَ لِلسَّیَّارَةِ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 دریا و مأکولات آن برای شما حلال شده است تا برای شما و مسافران بهره‌ای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ما ذا أُحِلَّ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آنان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خدایتان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طَعامُکُمْ 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 أُحِلَّتْ لَکُمْ بَهِیمَةُ الْأَنْعامِ إِلَّا ما یُتْلی عَلَیْکُمْ غَیْرَ مُحِلِّی الصَّیْدِ وَ أَنْتُمْ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 حلال گردیده،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 در حالی که نباید شکار را در حال احرام، حلال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شب‌های روزه، همخوابگی با زنانتان بر شما حلال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تُحَرِّمُوا طَیِّباتِ ما أَحَلَّ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ابراهیم، نیز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317035_3381743652"/>
      <w:bookmarkStart w:id="439" w:name="_Toc191"/>
      <w:bookmarkEnd w:id="438"/>
      <w:r>
        <w:rPr>
          <w:rtl w:val="true"/>
        </w:rPr>
        <w:t>«</w:t>
      </w:r>
      <w:r>
        <w:rPr/>
        <w:t>15</w:t>
      </w:r>
      <w:r>
        <w:rPr>
          <w:rtl w:val="true"/>
        </w:rPr>
        <w:t>»</w:t>
      </w:r>
      <w:bookmarkEnd w:id="43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النَّوْفَلِیِّ عَنِ السَّکُونِیِّ عَنْ أَبِی عَبْدِ اللَّهِ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سُئِلَ عَنْ سُفْرَةٍ وُجِدَتْ فِی الطَّرِیقِ مَطْرُوحَةً کَثُرَ لَحْمُهَا وَ خُبْزُهَا وَ جُبُنُّهَا وَ بَیْضُهَا وَ فِیهَا سِکِّینٌ فَقَالَ یُقَوَّمُ مَا فِیهَا ثُمَّ یُؤْکَلُ لِأَنَّهُ یَفْسُدُ وَ لَیْسَ لَهُ بَقَاءٌ فَإِنْ جَاءَ طَالِبٌ لَهَا غَرِمُوا لَهُ الثَّمَنَ قِیلَ یَا أَمِیرَ الْمُؤْمِنِینَ لَا نَدْرِی </w:t>
      </w:r>
      <w:bookmarkStart w:id="440" w:name="pg13941_185363"/>
    </w:p>
    <w:p>
      <w:pPr>
        <w:pStyle w:val="BookText"/>
        <w:rPr/>
      </w:pPr>
      <w:bookmarkEnd w:id="440"/>
      <w:r>
        <w:rPr>
          <w:rFonts w:ascii="Amiri" w:hAnsi="Amiri" w:eastAsia="Amiri" w:cs="Amiri"/>
          <w:color w:val="111111"/>
          <w:sz w:val="28"/>
          <w:sz w:val="28"/>
          <w:szCs w:val="28"/>
          <w:rtl w:val="true"/>
          <w:lang w:bidi="ar-SA"/>
        </w:rPr>
        <w:t>سُفْرَةَ مُسْلِمٍ أَوْ سُفْرَةَ مَجُوسِیٍّ فَقَالَ هُمْ فِی سَعَةٍ حَتَّی یَعْلَمُوا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علی بن إبراهیم عن أبیه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باره سفره‌ای پرسیدند که در راه پهن بود و در آن مقدار زیادی گوشت، نان، پنیر و تخم بود و چاقویی در آن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سفره هست، نخست قیمت گذاری شود، سپس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فاسد شدنی بوده و مدت زیادی نمی‌ماند و اگر کسی آمد که آن را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قیمت آن را برایش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این سفره مسلمان است یا سفره فرد مجوسی؟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گشایشند تا وقتی که بدانند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مانند حدیث بالا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317037_3381743652"/>
      <w:bookmarkStart w:id="442" w:name="_Toc192"/>
      <w:bookmarkEnd w:id="441"/>
      <w:r>
        <w:rPr>
          <w:rtl w:val="true"/>
        </w:rPr>
        <w:t>«</w:t>
      </w:r>
      <w:r>
        <w:rPr/>
        <w:t>16</w:t>
      </w:r>
      <w:r>
        <w:rPr>
          <w:rtl w:val="true"/>
        </w:rPr>
        <w:t>»</w:t>
      </w:r>
      <w:bookmarkEnd w:id="442"/>
    </w:p>
    <w:p>
      <w:pPr>
        <w:pStyle w:val="BookText"/>
        <w:rPr/>
      </w:pP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عَنْ مُوسَی بْنِ إِسْمَاعِیلَ عَنْ أَبِیهِ إِسْمَاعِیلَ بْنِ مُوسَی عَنْ أَبِیهِ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سُفْرَةٍ وُجِدَتْ فِی الطَّرِیقِ فِیهَا لَحْمٌ کَثِیرٌ وَ خُبْزٌ کَثِیرٌ وَ بَیْضٌ وَ فِیهَا سِکِّینٌ فَقَالَ یُقَوَّمُ مَا فِیهَا ثُمَّ یُؤْکَلُ لِأَنَّهُ یَفْسُدُ فَإِذَا جَاءَ طَالِبُهَا غُرِمَ لَهُ فَقَالُوا لَهُ یَا أَمِیرَ الْمُؤْمِنِینَ لَا نَعْلَمُ أَ سُفْرَةُ ذِمِّیٍّ هِیَ أَمْ مَجُوسِیٍّ فَقَالَ هُمْ فِی سَعَةٍ مِنْ أَکْلِهَا حَتَّی یَعْلَمُوا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باره سفره‌ای پرسیدند که در راه پهن بود و در آن مقدار زیادی گوشت، نان، پنیر و تخم بود و چاقویی در آن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سفره هست، نخست قیمت شود، سپس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فاسد شدنی بوده و مدت زیادی نمی‌ماند و اگر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 قیمتش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این سفره مسلمان است یا سفره فرد مجوسی؟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خوردن آن مجازند تا وقتی که بدانند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317039_3381743652"/>
      <w:bookmarkStart w:id="444" w:name="_Toc193"/>
      <w:bookmarkEnd w:id="443"/>
      <w:r>
        <w:rPr>
          <w:rtl w:val="true"/>
        </w:rPr>
        <w:t>«</w:t>
      </w:r>
      <w:r>
        <w:rPr/>
        <w:t>17</w:t>
      </w:r>
      <w:r>
        <w:rPr>
          <w:rtl w:val="true"/>
        </w:rPr>
        <w:t>»</w:t>
      </w:r>
      <w:bookmarkEnd w:id="444"/>
    </w:p>
    <w:p>
      <w:pPr>
        <w:pStyle w:val="BookText"/>
        <w:rPr/>
      </w:pPr>
      <w:r>
        <w:rPr>
          <w:rFonts w:ascii="Amiri" w:hAnsi="Amiri" w:eastAsia="Amiri" w:cs="Amiri"/>
          <w:color w:val="111111"/>
          <w:sz w:val="28"/>
          <w:sz w:val="28"/>
          <w:szCs w:val="28"/>
          <w:rtl w:val="true"/>
          <w:lang w:bidi="ar-SA"/>
        </w:rPr>
        <w:t>وَ مِنْهُ،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شَاةٍ مَسْلُوخَةٍ وَ أُخْرَی مَذْبُوحَةٍ عُمِّیَ عَلَی صَاحِبِهَا فَلَا یَدْرِی الذَّکِیَّةَ مِنَ الْمَیْتَةِ فَقَالَ یَرْمِی بِهِمَا جَمِیعاً إِلَی الْکِلَابِ‌</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 باره گوسفندی پوست کنده و دیگری سر بریده پرسیدند که صاحبش نمی‌داند کدام مردار است و کدام ذبح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نزد سگ‌ها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317041_3381743652"/>
      <w:bookmarkStart w:id="446" w:name="_Toc194"/>
      <w:bookmarkEnd w:id="445"/>
      <w:r>
        <w:rPr>
          <w:rtl w:val="true"/>
        </w:rPr>
        <w:t>«</w:t>
      </w:r>
      <w:r>
        <w:rPr/>
        <w:t>18</w:t>
      </w:r>
      <w:r>
        <w:rPr>
          <w:rtl w:val="true"/>
        </w:rPr>
        <w:t>»</w:t>
      </w:r>
      <w:bookmarkEnd w:id="446"/>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لَحْماً وَ لَمْ تَعْلَمْ أَنَّهُ ذَکِیٌّ أَوْ مَیْتَةٌ فَأَلْقِ مِنْهُ قِطْعَةً عَلَی النَّارِ فَإِنْ تَقَبَّضَ فَهُوَ ذَکِیٌّ وَ إِنِ اسْتَرْخَی عَلَی النَّارِ فَهُوَ مَیِّتٌ وَ کُلُّ صَیْدٍ إِذَا اصْطَدْتَهُ فِی الْبَرِّ وَ الْبَحْرِ حَلَالٌ سِوَی مَا قَدْ بَیَّنْتُ لَکَ مِمَّا جَاءَ فِی الْخَبَرِ بِأَنَّ أَکْلَهُ مَکْرُوهٌ‌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گوشتی یافتی و ندانستی که مردار است یا ذبح شده، پاره‌ای از آن را در آتش انداز، اگر به هم کشیده شد، ذبح شده بوده و اگر روی آتش شل شد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شکاری بکنی چه در خشکی چه در دریا حلال است، جز آنچه برایت بیان کردم که در خبر آمده خوردنش ناروا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317043_3381743652"/>
      <w:bookmarkStart w:id="448" w:name="_Toc195"/>
      <w:bookmarkEnd w:id="447"/>
      <w:r>
        <w:rPr>
          <w:rtl w:val="true"/>
        </w:rPr>
        <w:t>توضیح</w:t>
      </w:r>
      <w:bookmarkEnd w:id="44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تبیین اعلم أنه یستفاد من هذه الأخبار أحکام مهمة الأول یستفاد من روایة السکونی و الدیباجی أن الأصل فی اللحم المطروح التذکیة ما لم یعلم أنه میتة کما هو الظاهر مما مر من عمومات الآیات و الأخبار و من </w:t>
      </w:r>
    </w:p>
    <w:p>
      <w:pPr>
        <w:pStyle w:val="BookText"/>
        <w:rPr/>
      </w:pPr>
      <w:r>
        <w:rPr>
          <w:rFonts w:ascii="IRNazanin" w:hAnsi="IRNazanin" w:eastAsia="IRNazanin"/>
          <w:color w:val="111111"/>
          <w:sz w:val="28"/>
          <w:sz w:val="28"/>
          <w:szCs w:val="28"/>
          <w:rtl w:val="true"/>
          <w:lang w:bidi="fa-IR"/>
        </w:rPr>
        <w:t>حصر المحرمات فی أشیاء معدودة لیس هذا منها و یمکن تقییده بما إذا کان فی بلاد المسلمین و کأنه الظاهر بل یمکن تخصیصه بما إذا دلت القرائن علی أنها کانت من مسلم و لا ینافیه قول السائل أو سفرة مجوسی إذ محض الاحتمال یکفی لهذا السؤال لکن قوله حتی یعلموا یدل علی أن مع الظن بکونه من کافر یجوز أکله إلا أن یحمل العلم علی ما یعم الظن و المشهور بین الأصحاب</w:t>
      </w:r>
    </w:p>
    <w:p>
      <w:pPr>
        <w:pStyle w:val="BookText"/>
        <w:rPr/>
      </w:pPr>
      <w:r>
        <w:rPr>
          <w:rFonts w:ascii="IRNazanin" w:hAnsi="IRNazanin" w:eastAsia="IRNazanin"/>
          <w:color w:val="111111"/>
          <w:sz w:val="28"/>
          <w:sz w:val="28"/>
          <w:szCs w:val="28"/>
          <w:rtl w:val="true"/>
          <w:lang w:bidi="fa-IR"/>
        </w:rPr>
        <w:t>خلافه و الأصل عندهم عدم التذکیة حتی یعلم بها أو یؤخذ من ید مسلم أو من سوق المسلمین حتی بالغ بعضهم بأن جلد المصحف إذا وجد فی مسجد جلده فی حکم المیتة و ذهب بعض الأصحاب إلی أنه یجوز التعویل علی الأمارات المفیدة للظن فی ذلک قال الشهید الثانی قدس سره فی التقاط النعلین و الإداوة و السوط لا یخفی أن الأغلب علی النعل أن یکون من الجلد و کذا الإداوة و السوط و إطلاق الحکم بجواز التقاطها إما محمول علی ما لا یکون منها من الجلد لأن المطروح منه مجهولا میتة لأصالة عدم التذکیة أو محمول علی ظهور أمارات تدل علی ذکاته فقد ذهب بعض الأصحاب إلی جواز التعویل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التحریر لو وجد ذبیحة مطروحة لم یحل له أکلها ما لم یعلم أنه تذکیة مسلم أو یوجد فی یده‌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الأردبیلی نور الله ضریحه فی شرح الإرشاد دلیل اجتناب اللحم المطروح غیر معلوم الذبح هی أن الأصل فی المیتة التحریم لأن زوال الروح معلوم و التذکیة مشروطة بأمور کثیرة وجودیة و الأصل عدمها و لکن قد یعلم بالقرائن و لهذا یعلم الهدی إذا ذبح و یدل علیه بعض الأخبار أیضا عموما مثل صحیحة عبد الله بن سنان من تغلیب الحلال و خصوصا روایة السکونی و ذکر هذه الروایة ثم قال و ضعف السند لا یضر لأنها موافقة للعقل و لغیرها و فیها أحکام کثیرة منها طهارة اللحم المطروح و الجلد کذلک و یحمل علی وجود القرینة الدالة علی کونهما کانا فی </w:t>
      </w:r>
    </w:p>
    <w:p>
      <w:pPr>
        <w:pStyle w:val="BookText"/>
        <w:rPr/>
      </w:pPr>
      <w:r>
        <w:rPr>
          <w:rFonts w:ascii="IRNazanin" w:hAnsi="IRNazanin" w:eastAsia="IRNazanin"/>
          <w:color w:val="111111"/>
          <w:sz w:val="28"/>
          <w:sz w:val="28"/>
          <w:szCs w:val="28"/>
          <w:rtl w:val="true"/>
          <w:lang w:bidi="fa-IR"/>
        </w:rPr>
        <w:t>ید المسلم و کون اللحم فی ید المجوسی غیر ظاهر فیحل ذبیحة الکافر فافهم و جواز التصرف بالأکل فی مال الناس إذا علم الهلاک من غیر إذن الحاکم مع التقویم علی نفسه و عدم اشتراط العدالة فی المقوم و المتصرف و الغرامة للصاحب و کون الجاهل معذورا حتی یعلم فتأمل و بالجملة القرینة المفیدة للظن الغالب معتبرة فکیف ما یفید العلم و الظن المتأخم له انتهی‌</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أنه قال المحقق رحمه الله فی الشرائع إذا وجد لحم و لا یدری أ ذکی هو أم میت قیل یطرح فی النار فإن انقبض به فهو ذکی و إن انبسط فهو میت‌</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طاب ثراه فی القواعد لو وجد لحم مطروح لا یعلم ذکاته اجتنب و قیل یطرح فی النار فإن انقبض فهو ذکی و إن انبسط فمیت‌</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الثانی رفعت درجته فی المسالک بعد إیراد کلام المحقق هذا القول هو المشهور بین الأصحاب خصوصا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رحمه الله فی الشرح لم أجد أحدا خالف فیه إلا المحقق فی الشرائع و الفاضل فإنهما أورداها بلفظ قیل المشعر بالضعف مع أن المحقق وافقهم فی النافع و فی المختلف لم یذکرها فی مسائل الخلاف و لعله لذلک و استدل بعضهم علیه بالإجماع</w:t>
      </w:r>
    </w:p>
    <w:p>
      <w:pPr>
        <w:pStyle w:val="BookText"/>
        <w:rPr/>
      </w:pPr>
      <w:r>
        <w:rPr>
          <w:rFonts w:ascii="IRNazanin" w:hAnsi="IRNazanin" w:eastAsia="IRNazanin"/>
          <w:color w:val="111111"/>
          <w:sz w:val="28"/>
          <w:sz w:val="28"/>
          <w:szCs w:val="28"/>
          <w:rtl w:val="true"/>
          <w:lang w:bidi="fa-IR"/>
        </w:rPr>
        <w:t>قال الشهید و هو غیر بعید و یؤیده موافقة ابن إدریس علیه فإنه لا یعتمد علی أخبار الآحاد فلو لا فهمه الإجماع لما ذهب إلیه و الأصل فیه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رِوَایَةُ مُحَمَّدِ بْنِ یَعْقُوبَ بِإِسْنَادِهِ إِلَی إِسْمَاعِیلَ بْنِ عُمَرَ عَنْ شُعَیْبٍ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دَخَلَ قَرْیَةً فَأَصَابَ فِیهَا لَحْماً لَمْ یَدْرِ أَ ذَکِیٌّ هُوَ أَمْ مَیِّتٌ قَالَ فَاطْرَحْهُ عَلَی النَّارِ فَکُلُّ مَا انْقَبَضَ فَهُوَ ذَکِیٌّ وَ کُلُّ مَا انْبَسَطَ فَهُوَ مَیِّتٌ‌</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449" w:name="pg13941_185366"/>
    </w:p>
    <w:p>
      <w:pPr>
        <w:pStyle w:val="BookText"/>
        <w:rPr/>
      </w:pPr>
      <w:bookmarkEnd w:id="449"/>
      <w:r>
        <w:rPr>
          <w:rFonts w:ascii="IRNazanin" w:hAnsi="IRNazanin" w:eastAsia="IRNazanin"/>
          <w:color w:val="111111"/>
          <w:sz w:val="28"/>
          <w:sz w:val="28"/>
          <w:szCs w:val="28"/>
          <w:rtl w:val="true"/>
          <w:lang w:bidi="fa-IR"/>
        </w:rPr>
        <w:t>و مع هذا الاشتهار فطریقها لا یخلو من ضعف فلتوقف المصنف عن موافقتهم فی الحکم وجه وجیه و ظاهر الروایة أنه لا یحکم بحل اللحم و عدمه باختبار بعضه بل لا بد من اختبار کل قطعة منه علی حدة و یلزم کل واحدة حکمها بدلیل قوله کل ما انقبض فهو حلال و کل ما انبسط فهو حرام و من هنا مال الشهید رحمه الله فی الدروس إلی تعدیتها إلی اللحم المشتبه منه الذکی بغیره فیتمیز بالنار کذلک انتهی‌</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مذکور، احکام مهمی به دست می‌آید؛ از روایت سکونی و دیباجی این استفاده می‌شود که اصل در گوشت افتاده شده، مادام که نداند مردار است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چنانچه از ظاهر عموم آیات و روایات گذشته، و از حصر محرمات در چیزهایی معین که این مورد از آنها نیست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حکم را به بلاد مسلمانان تقیید زد و گویا ظاهر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موردی تخصیص زد که قرائن بر مسلمان بودن صاحب آن دلالت داشته باشد و سخن سائل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سفره مجوسی است، منافاتی با آن ندارد زیرا محض احتمال، برای چنین پرسشی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 بر این امر دلالت دارد که با ظن به اینکه از کافر است هم خوردنش رواست، جز اینکه علم حمل بر ظن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میان اصحاب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عدم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دانسته شود و یا اینکه از دست مسلمان و یا از بازار مسلمانان گرفته شود، تا آنجا که برخی مبالغه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در مسجدی باشد، جلد آن در حکم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اعتماد به نشانه‌های افاده کننده ظن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قدس سره در باره برداشتن کفش، انبان و شلاق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نیست که بیشتر کفش‌ها از پوست هستند، همانطور بیشتر انبان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شلّاق‌ها از پوست می‌باشند، و اطلاق حکم بر جواز برداشتن آنها حمل می‌شود بدانچه از پوست نباشد؛ زیرا پوست افتاده مجهول بوده و بنا بر اصل عدم تذکیه، در حکم مردار است یا حمل می‌شود به موردی که نشانه‌های تذکیه آن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اصحاب، اعتماد بدان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جایز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تحریر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ذبح شده و انداخته شده یافت شد، تا زمانی که دانسته نشود آیا شخص مسلمان سر آن را بریده یا در دست فرد مسلمان بوده یا نه؟ خوردن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نوّر الله ضریحه در شرح إرشاد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اجتناب از گوشت افتاده در راه که ذبحش معلوم نیست، این است که اصل در مردار حرمت است، چون زوال روح از آن معلوم است ولی ذبح شرعی مشروط به موارد زیاد وجودی است که اصل، عدم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بسا به قرینه دانسته شود و از این رو، در مورد حیوان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قربانی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عموما بر آن دلالت می‌کنند، چون صحیحه عبد اللَّه بن سنان که حلال بر حرام غلبه دارد و به ویژه روایت سکونی، که آن روایت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زیانی ندارد چون موافق عقل است و به دلیل غیر آن، که در این روایات احکام بسیاری است؛ مانند پاکی گوشت افتاده و پوست افکنده شده که حمل می‌شود بر وجود قرینه مبنی بر اینکه آن دو در دست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گوشت در دست فرد 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تا بر حلال بودن ذبیحه کافر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خوردن مال مردم در صورتی که علم به تلف شدن آن حاصل شود، بدون اذن حاکم شرع به شرطی که آن را قیمت کند بدون شرط عدالت برای قیمت‌گذار و تصرّف کننده و پرداخت غرامت برای صاحب آن، و اینکه شخص نادان تا زمانی که بداند،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قرینه مفید ظن غالب، معتبر است تا چه رسد به آنچه که مفید علم و ظن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محقق رحمه الله در شرایع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گوشتی پیدا شود و دانسته نشود که آیا تذکیه شده است یا مردار،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آتش اندازند، اگر به هم رفت پس تذکیه شده است و اگر پهن شد پس مردار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طاب ثراه در قواعد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گوشتی افتاده پیدا شود و تذکیه شدن آن معلوم نباشد، از آن پرهیز شود و گویند آن را در آتش اندازید و اگر به هم رفت تذکیه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پهن شد مردار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پس از نقل سخن 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میان اصحاب به خصوص متقدمان مشهور است، شهید در شرح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مخالف آن باشد جز محقق در شرایع و جز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که اشاره به سستی و ضعف آن دارد با اینکه محقق در کتاب نافع با آنها هم رأی است و در کتاب مختلف، در باب مسائل الخلاف آن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امر، بدان سبب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اجماع را دلیل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و مؤید این امر، موافقت ابن ادریس با آن است که روایت واحد را حجت نمی‌داند و اگر اجماع آن را فهم نمی‌کرد، بدان فتوا نمی‌داد و اصل این حکم روایت محمد بن یعقوب است که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مردی که وارد دهکده‌ای شده و در آنجا به گوشتی برخورده و ندانسته تذکیه شده است یا مردار،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آتش بینداز هر آنچه به هم رفت، تذکیه شده بوده و هر آنچه پهن شد، مردار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مزبور، با وجود شهرتش سندش ضعیف است و توقف مصنف در موافقت با ایشان در حکم در این باره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به حلال بودن گوشت و عدم آن تنها با آزمایش پاره‌ای از آن، حکم نشود بلکه باید هر تکه جدا آزموده شود و هر کدام حکم خود را دارند، زیرا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به هم رود حلال است و هر آنچه پهن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شهید رحمه الله در دروس به سرایت حکم آن به گوشت مشتبه که شامل گوشت تذکیه شده و غیره می‌شود، روی آورده که با آتش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317045_3381743652"/>
      <w:bookmarkStart w:id="451" w:name="_Toc196"/>
      <w:bookmarkEnd w:id="450"/>
      <w:r>
        <w:rPr>
          <w:rtl w:val="true"/>
        </w:rPr>
        <w:t>و أقول</w:t>
      </w:r>
      <w:bookmarkEnd w:id="451"/>
    </w:p>
    <w:p>
      <w:pPr>
        <w:pStyle w:val="BookText"/>
        <w:rPr/>
      </w:pPr>
      <w:r>
        <w:rPr>
          <w:rFonts w:ascii="IRNazanin" w:hAnsi="IRNazanin" w:eastAsia="IRNazanin"/>
          <w:color w:val="111111"/>
          <w:sz w:val="28"/>
          <w:sz w:val="28"/>
          <w:szCs w:val="28"/>
          <w:rtl w:val="true"/>
          <w:lang w:bidi="fa-IR"/>
        </w:rPr>
        <w:t>عبارة الفقه أحسن من عبارة هذا الخبر و یدل علی الاکتفاء بالقطعة فی الحکم علی الکل و مما ذکره رحمه الله من امتحان کل قطعة إن کان مراده القطعات المتصلة ففی غایة البعد و یلزم أن نفصل حیث أمکن و نختبر بل إلی الأجزاء التی لا تتجزی مع إمکان وجودها و إن أراد القطعات المنفصلة فإن لم تعلم کونها من حیوان واحد فلا ریب أنه کذلک و مع العلم فیه إشکال و الأحوط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لا تنافی بین روایة شعیب و روایة السکونی فإن الأولی ظاهرة فی النی غیر المطبوخ و الثانیة فی المطبوخ و بعد الطبخ لا یفید الامتحان إذ الظاهر أن الانقباض فی المذکی لأنه یخرج منه أکثر الدم الکائن فی العروق فینجمد علی النار و المیتة غالبا لا یخرج منه الدم فینجمد فی العروق فإذا مسته النار تسیل الدماء و تنبسط اللحم و بعد الطبخ تخرج منه الرطوبات و لا یبقی فیه شی‌ء حتی یمکن امتحانه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جوابه علیه السلام یشمل هذا المورد أیضا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قوله هم فی سعة لا عموم فیه و لو قیل برجوع الضمیر إلی الناس فیمکن حمل هذا الخبر علی الاستحباب أو یقال کونهم فی سعة إذا لم یکن لهم طریق إلی العلم و هاهنا لهم طریق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ذهب أکثر الأصحاب إلی أنه إذا اختلط الذکی بالمیت وجب الامتناع من الجمیع حتی یعلم الذکی بعینه لکن خصوا الحکم بما إذا کان محصورا دفعا للحرج لوجوب اجتناب المیت و لا یتم إلا باجتناب الجمیع</w:t>
      </w:r>
    </w:p>
    <w:p>
      <w:pPr>
        <w:pStyle w:val="BookText"/>
        <w:rPr/>
      </w:pPr>
      <w:r>
        <w:rPr>
          <w:rFonts w:ascii="Amiri" w:hAnsi="Amiri" w:eastAsia="Amiri" w:cs="Amiri"/>
          <w:color w:val="111111"/>
          <w:sz w:val="28"/>
          <w:sz w:val="28"/>
          <w:szCs w:val="28"/>
          <w:rtl w:val="true"/>
          <w:lang w:bidi="ar-SA"/>
        </w:rPr>
        <w:t>وَ لِعُمُومِ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الْحَلَالُ وَ الْحَرَامُ إِلَّا غَلَبَ الْحَرَامُ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علیه أن وجوب اجتناب المیتة مطلقا ممنوع لجواز کون التحریم مخصوصا بما إذا کان عینه معلوما</w:t>
      </w:r>
      <w:r>
        <w:rPr>
          <w:rStyle w:val="FootnoteAnchor"/>
          <w:rtl w:val="true"/>
        </w:rPr>
        <w:footnoteReference w:id="526"/>
      </w:r>
      <w:r>
        <w:rPr>
          <w:rFonts w:ascii="IRNazanin" w:hAnsi="IRNazanin" w:eastAsia="IRNazanin"/>
          <w:color w:val="111111"/>
          <w:sz w:val="28"/>
          <w:sz w:val="28"/>
          <w:szCs w:val="28"/>
          <w:rtl w:val="true"/>
          <w:lang w:bidi="fa-IR"/>
        </w:rPr>
        <w:t>کما تدل علیه الأخبار الصحیحة و أما الروایة فهی عامیة مخالفة للروایات المعتبرة و الأصل و العمومات و حصر المحرمات یرجح الحل مع أنه یمکن قراءة الحرام منصوبا لیکون مفعولا و موافقا لغیرها کما ذکره المحقق الأردبیلی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یباع ممن یستحل المیتة ذهب إلیه الشیخ فی النهایة و تبعه ابن حمزة و العلامة فی المختلف و مال إلیه المحقق قدس الله روحه فی الشرائع مع قصده لبیع المذکی</w:t>
      </w:r>
    </w:p>
    <w:p>
      <w:pPr>
        <w:pStyle w:val="BookText"/>
        <w:rPr/>
      </w:pPr>
      <w:r>
        <w:rPr>
          <w:rFonts w:ascii="Amiri" w:hAnsi="Amiri" w:eastAsia="Amiri" w:cs="Amiri"/>
          <w:color w:val="111111"/>
          <w:sz w:val="28"/>
          <w:sz w:val="28"/>
          <w:szCs w:val="28"/>
          <w:rtl w:val="true"/>
          <w:lang w:bidi="ar-SA"/>
        </w:rPr>
        <w:t>وَ الْمُسْتَنَدُ صَحِیحَةُ الْحَلَبِیِّ عَنِ الصَّادِقِ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الذَّکِیُّ بِالْمَیْتَةِ بَاعَهُ مِمَّنْ یَسْتَحِلُّ الْمَیْتَةَ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حسنة الحلبی‌</w:t>
      </w:r>
      <w:r>
        <w:rPr>
          <w:rStyle w:val="FootnoteAnchor"/>
          <w:rtl w:val="true"/>
        </w:rPr>
        <w:footnoteReference w:id="528"/>
      </w:r>
      <w:r>
        <w:rPr>
          <w:rFonts w:ascii="IRNazanin" w:hAnsi="IRNazanin" w:eastAsia="IRNazanin"/>
          <w:color w:val="111111"/>
          <w:sz w:val="28"/>
          <w:sz w:val="28"/>
          <w:szCs w:val="28"/>
          <w:rtl w:val="true"/>
          <w:lang w:bidi="fa-IR"/>
        </w:rPr>
        <w:t xml:space="preserve">أیضا یدل علیه و منع ابن إدریس من بیعه و الانتفاع به </w:t>
      </w:r>
    </w:p>
    <w:p>
      <w:pPr>
        <w:pStyle w:val="BookText"/>
        <w:rPr/>
      </w:pPr>
      <w:r>
        <w:rPr>
          <w:rFonts w:ascii="IRNazanin" w:hAnsi="IRNazanin" w:eastAsia="IRNazanin"/>
          <w:color w:val="111111"/>
          <w:sz w:val="28"/>
          <w:sz w:val="28"/>
          <w:szCs w:val="28"/>
          <w:rtl w:val="true"/>
          <w:lang w:bidi="fa-IR"/>
        </w:rPr>
        <w:t>مطلقا لمخالفة الروایة لأصول المذهب و المحقق رحمه الله وجه الروایة بما إذا قصد بیع المذکی حسب و استشکل بأنه مع عدم التمییز یکون المبیع مجهولا و لا یمکن إقباضه فلا یصح بیعه منفردا و أجاب فی المختلف بأنه لیس بیعا حقیقیا بل هو استنقاذ مال الکافر من یده برضاه فکان سائغا و إنما أطلق علیه اسم البیع لمشابهته له فی الصورة من حیث إنه بذل مال فی مقابلة عوض و اعترض علیه بأن مستحل المیتة أعم ممن یباح ماله إذ لو کان ذمیا کان ماله محترما</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فلا یصح إطلاق القول ببیعه کذلک علی مستحل المیتة فالأولی العمل بالروایة الصحیحة و ترک تلک المعارضات فی مقابلها نعم روایة الراوندی ظاهرها عدم جواز البیع لکن لا تعارض هذه الصحیحة سندا مع أنه لا تعارض بینهما حقیقة فإن الظاهر أن الرمی إلی الکلاب کنایة عن عدم جواز استعمالهما و أکلهما</w:t>
      </w:r>
      <w:r>
        <w:rPr>
          <w:rStyle w:val="FootnoteAnchor"/>
          <w:rtl w:val="true"/>
        </w:rPr>
        <w:footnoteReference w:id="530"/>
      </w:r>
      <w:r>
        <w:rPr>
          <w:rFonts w:ascii="IRNazanin" w:hAnsi="IRNazanin" w:eastAsia="IRNazanin"/>
          <w:color w:val="111111"/>
          <w:sz w:val="28"/>
          <w:sz w:val="28"/>
          <w:szCs w:val="28"/>
          <w:rtl w:val="true"/>
          <w:lang w:bidi="fa-IR"/>
        </w:rPr>
        <w:t>فلا ینافی جواز إعطائهما من یشبه الکلاب و کأنه لم یقل أحد بتعین إطعامهما الکلاب کسائر المیتات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مال الشهید إلی عرضه علی النار و اختباره بالانبساط و الانقباض کما مر فی اللحم المجهول و ضعف ببطلان القیاس مع وجود الفارق و هو أن اللحم المطروح یحتمل کونه بأجمعه مذکی و کونه غیر مذکی فکونه میتة غیر معلوم بخلاف المتنازع فیه فإنه مشتمل علی المیتة قطعا فلا یلزم من الحکم فی المشتبه تحریمه کونه کذلک فی المعلوم التحریم و قال المحقق الأردبیلی رحمه الله هو محل تأمل لما علم من الروایة العلة و هی حصول العلم بتعین إحداهما و هو أعم من المطروح المشتبه بالمیتة علی أنه لیس بفارق فإن المطروح بحکم المیتة شرعا عندهم و أن کل واحد من المیتة و المشتبه یحتمل أن یکون میتة فوجود المیتة یقینا هنا لا ینفع فلا بد أن یمنع استقلال العلة مع الاشتباه و مثله یرد فی جمیع القیاسات المنصوصة العلة أو </w:t>
      </w:r>
    </w:p>
    <w:p>
      <w:pPr>
        <w:pStyle w:val="BookText"/>
        <w:rPr/>
      </w:pPr>
      <w:r>
        <w:rPr>
          <w:rFonts w:ascii="IRNazanin" w:hAnsi="IRNazanin" w:eastAsia="IRNazanin"/>
          <w:color w:val="111111"/>
          <w:sz w:val="28"/>
          <w:sz w:val="28"/>
          <w:szCs w:val="28"/>
          <w:rtl w:val="true"/>
          <w:lang w:bidi="fa-IR"/>
        </w:rPr>
        <w:t>یمنع الأصل انتهی‌</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یدل الخبران الأولان علی ما ذکره الأصحاب من أنه إذا التقط ما لا یبقی کالطعام فهو مخیر بین أن یتملکه بالقیمة أو یبیعه و یأخذ ثمنه ثم یعرفه و بین أن یدفعه إلی الحاکم لیعمل فیه ما هو الحظ للمالک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رَوَوْا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الْتَقَطَ طَعَاماً فَلْیَأْکُلْهُ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الخبران إنما یدلان علی جواز الأکل و الأول علی أنه إذا جاء صاحبه غرم له الثمن‌</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سیأتی الکلام فیه إن شاء الله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قوله علیه السلام کل صید إلخ یدل علی أن الأصل فی الحیوان کونه حلالا و قابلا للتذکیة إلا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قدس سره الأصل فیما یحل أکله و ما یحرم أن یرجع إلی الشرع فما أباحه فهو مباح و ما حظره فهو محظور و ما لم یکن له فی الشرع ذکر کان المرجع فیه إلی عادة العرب فما استطابته فهو حلال و ما استخبثته فهو حرام ثم استدل رحمه الله بالآیات المتقدمة و قد مر هنا الکلام فیه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الأردبیلی طاب ثراه قد توافق دلیل العقل و النقل علی إباحة أکل کل شی‌ء خال عن الضرر و قد تبین دلالة العقل علی أن الأشیاء خالیة عن الضرر مباحة ما لم یرد ما یخرجه عن ذلک و الآیات الشریفة فی ذلک کثیرة أیضا مثل خَلَقَ لَکُمْ ما فِی الْأَرْضِ جَمِیعاً</w:t>
      </w:r>
      <w:r>
        <w:rPr>
          <w:rStyle w:val="FootnoteAnchor"/>
          <w:rtl w:val="true"/>
        </w:rPr>
        <w:footnoteReference w:id="533"/>
      </w:r>
      <w:r>
        <w:rPr>
          <w:rFonts w:ascii="Amiri" w:hAnsi="Amiri" w:eastAsia="Amiri" w:cs="Amiri"/>
          <w:color w:val="111111"/>
          <w:sz w:val="28"/>
          <w:sz w:val="28"/>
          <w:szCs w:val="28"/>
          <w:rtl w:val="true"/>
          <w:lang w:bidi="ar-SA"/>
        </w:rPr>
        <w:t>وَ کُلُوا مِمَّا رَزَقَکُمُ اللَّهُ حَلالًا طَیِّباً</w:t>
      </w:r>
      <w:r>
        <w:rPr>
          <w:rStyle w:val="FootnoteAnchor"/>
          <w:rtl w:val="true"/>
        </w:rPr>
        <w:footnoteReference w:id="534"/>
      </w:r>
      <w:r>
        <w:rPr>
          <w:rFonts w:ascii="IRNazanin" w:hAnsi="IRNazanin" w:eastAsia="IRNazanin"/>
          <w:color w:val="111111"/>
          <w:sz w:val="28"/>
          <w:sz w:val="28"/>
          <w:szCs w:val="28"/>
          <w:rtl w:val="true"/>
          <w:lang w:bidi="fa-IR"/>
        </w:rPr>
        <w:t xml:space="preserve">هما حالان مؤکدان لا مقیدان و هو ظاهر و الأخبار أیضا کثیرة و الإجماع أیضا واقع فالأشیاء کلها علی الإباحة بالعقل و النقل کتابا و سنة و إجماعا إلا ما ورد النص بتحریمه </w:t>
      </w:r>
      <w:bookmarkStart w:id="452" w:name="pg13941_185370"/>
    </w:p>
    <w:p>
      <w:pPr>
        <w:pStyle w:val="BookText"/>
        <w:rPr/>
      </w:pPr>
      <w:bookmarkEnd w:id="452"/>
      <w:r>
        <w:rPr>
          <w:rFonts w:ascii="Amiri" w:hAnsi="Amiri" w:eastAsia="Amiri" w:cs="Amiri"/>
          <w:color w:val="111111"/>
          <w:sz w:val="28"/>
          <w:sz w:val="28"/>
          <w:szCs w:val="28"/>
          <w:rtl w:val="true"/>
          <w:lang w:bidi="ar-SA"/>
        </w:rPr>
        <w:t>إما بالعموم مثل وَ یُحَرِّمُ عَلَیْهِمُ الْخَبائِثَ‌</w:t>
      </w:r>
      <w:r>
        <w:rPr>
          <w:rStyle w:val="FootnoteAnchor"/>
          <w:rtl w:val="true"/>
        </w:rPr>
        <w:footnoteReference w:id="535"/>
      </w:r>
      <w:r>
        <w:rPr>
          <w:rFonts w:ascii="IRNazanin" w:hAnsi="IRNazanin" w:eastAsia="IRNazanin"/>
          <w:color w:val="111111"/>
          <w:sz w:val="28"/>
          <w:sz w:val="28"/>
          <w:szCs w:val="28"/>
          <w:rtl w:val="true"/>
          <w:lang w:bidi="fa-IR"/>
        </w:rPr>
        <w:t>فما علم أنه خبیث فهو حرام و لکن معنی الخبیث غیر ظاهر إذ الشرع ما بینه و اللغة غیر مراد و العرف غیر منضبط فیمکن أن یقال المراد عرف أوساط الناس و أکثرهم حال الاختبار مثل أهل المدن و الدور لا أهل البادیة لأنه لا خبیث عندهم بل یطیبون جمیع ما یمکن أکله و لا اعتداد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بالخصوص مثل حُرِّمَتْ عَلَیْکُمُ الْمَیْتَةُ</w:t>
      </w:r>
      <w:r>
        <w:rPr>
          <w:rStyle w:val="FootnoteAnchor"/>
          <w:rtl w:val="true"/>
        </w:rPr>
        <w:footnoteReference w:id="536"/>
      </w:r>
      <w:r>
        <w:rPr>
          <w:rFonts w:ascii="IRNazanin" w:hAnsi="IRNazanin" w:eastAsia="IRNazanin"/>
          <w:color w:val="111111"/>
          <w:sz w:val="28"/>
          <w:sz w:val="28"/>
          <w:szCs w:val="28"/>
          <w:rtl w:val="true"/>
          <w:lang w:bidi="fa-IR"/>
        </w:rPr>
        <w:t>الآیة و بالجملة الظاهر الحل حتی یعلم أنه حرام لخبثه أو لغیره لما تقدم و لصحیحة ابن سنان و یؤیده حصر المحرمات مثل قُلْ لا أَجِدُ</w:t>
      </w:r>
      <w:r>
        <w:rPr>
          <w:rStyle w:val="FootnoteAnchor"/>
          <w:rtl w:val="true"/>
        </w:rPr>
        <w:footnoteReference w:id="537"/>
      </w:r>
      <w:r>
        <w:rPr>
          <w:rFonts w:ascii="IRNazanin" w:hAnsi="IRNazanin" w:eastAsia="IRNazanin"/>
          <w:color w:val="111111"/>
          <w:sz w:val="28"/>
          <w:sz w:val="28"/>
          <w:szCs w:val="28"/>
          <w:rtl w:val="true"/>
          <w:lang w:bidi="fa-IR"/>
        </w:rPr>
        <w:t>الآیة فالذی یفهم من غیر شک هو الحل ما لم یعلم وجه التحریم حتی فی المذبوح من الحیوان و أجزاء المیتة فما علم أنه میتة أو ما ذبح علی الوجه الشرعی فهو أیضا حرام إلا ما یستثنی و أما المشتبه و المجهول غیر المستثنی فالظاهر من کلامهم أنه حرام أیضا و فیه تأمل قد مر إلیه الإشارة هذه الضابطة علی العموم من غیر نظر إلی دلیل خاص و ما ورد فیه دلیل الخصوصیة مفصلا فهو تابع لدلیله تحریما و تحلیلا فتأمل‌</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انتهی کلامه قدس سره و هو فی غایة المتانة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فقه الرضا از تعبیر این روایت بهتر است و بر بسنده کردن به آزمایش یک قطعه به جای همه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گفته هر تکه باید آزمایش شود، اگر مقصود تکه‌های به هم پیوسته باشد، بسیار بعید است، چرا که مستلزم آن است که تا می‌شود تکه تکه کرده و بیازماییم حتی قسمتی که تکه تکه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تکه‌های جدا است، پس اگر معلوم نباشد که همه آن تکه‌ها از یک جاندار است یا نه؟ شکی در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تکرار آزمایش برای هر 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اگر معلوم باشد که از یک جاندار است، در آن اشکالی هست و احتیاط در تکرار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منافاتی میان روایت شعیب و روایت سکونی نیست، چون روایت نخست درباره گوشت نپخته و روایت دومی، درباره گوشت پخته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پختن، آزمودن سودی ندارد، زیرا ظاهرا سبب جمع شدن گوشت ذبح شده بیرون ریختن بیشتر خون رگ‌ها است که با آتش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گوشت مردار غالبا خونش برجاست و میان رگ‌ها بسته شده و چون آتش بدان رسد خون روان شده و گوشت پهن می‌گردد و پس از پخته شدن، رطوبت گوشت خارج می‌شود و در آن چیزی نمی‌ماند تا آزمایش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 شامل این مورد نیز می‌شود،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گویند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ممکن است حمل بر استحباب شود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مختارند زمانی که راهی برای دانستن برایشان میسر نباشد، در حالی که در این صورت راه برای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اصحاب برآنند هنگامی که گوشت تذکیه شده با گوشت مردار مخلوط شود، واجب است از همه آن اجتناب شود تا اینکه گوشت تذکیه شده به طور کامل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دفع حرج حکم را اختصاص به شبهه محصوره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وجوب اجتناب از مردار که جز با اجتناب از جمیع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عمومیت قول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باهم جمع نمی‌شوند، مگر آنکه حرام بر حلال غلبه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حکم، اعتراض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اینکه وجوب اجتناب از مردار به طور مطلق ممنوع است و رواست که حرمت، مخصوص به مرداری باشد که دقیقا معلوم است چنانچه روایات درست بدان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نبوی هم عامی و مخالف روایات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عمومات و حصر محرّمات، حلال بودن را ترجیح می‌دهد و ممکن است حرام منصوب و مفعول بوده و معنای حدیث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بر حرام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محقق اردبیلی رحمه الله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اشتباه، آن را به کسی که مردار را حلال می‌شمارد،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در النهایه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نیز از این نظر پیروی کرده و علامه هم در مختلف آن را تأیید نموده است و محقق نیز در شرایع با آن موافق بوده است با این شرط که در فروش همان گوشت تذکیه شده را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حکم صحیحه حلبی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گوشت تذکیه شده با مردار مشتبه شود، آن را به کسی که مردار را حلال می‌شمارد، بفروشید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حسنه 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ادریس به طور مطلق فروش و استفاده از آن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روایت فروش، مخالف اصول مذهب است، و محقق رحمه الله روایت را به قصد فروش گوشت تذکیه شده توجیه کرده، ولی بر آن اعتراض شده که مبیع مجهول است و قدرت بر تسلیم میسر نیست پس بیع آن به تنهایی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مختلف پاسخ داده که این بیع حقیقی نیست، بلکه رهایی دادن مالی است از دست کافر به رضای او که این جایز است و اطلاق بیع بر آن صوری است برای مشابهت؛ چون دادن مالی است در مقابل عوض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جواب او اعتراض شده کسی که مردار را حلال می‌شمرد، بسا کافر ذمی باشد مانند مسیحی که مالش محترم است پس نمی‌توان به طور مطلق این گونه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را که مردار را حلال می‌شمارد، روا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 آن است که بدین روایت صحیحه عمل شود و این مخالفت‌ها در مقابل آن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ظاهر روایت راوندی بر عدم جواز بیع دلالت دارد ولی از نظر سند با روایت صحیحه تعارضی ندارد و همچنین تعارض حقیقی نیز با آن ندارد؛ زیرا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سگ بدهید، کنایه از ترک استفاده و خوردن آنها است و این منافاتی با جواز دادن آن به کسی که چون سگ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نگفته باید آن دو را فقط به سگ خوراند، همانطور که در مردارهای دیگر هم این را نگفته‌اند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 این حکم قائل شده که آن را با آتش آزمایش کنند و با درهم شدن و پهن شدن تشخیص دهند چنانچه با گوشت نامعلوم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اعتراض شده که قیاس او، قیاس مع الفارق و باطل است، زیرا گوشت انداخته شده، ممکن است تماما تذکیه شده باشد یا مردار باشد پس مردار بودنش معلوم نیست، ولی در اینجا معلوم است که مشتمل بر مردار است و حکم مشتبه را نمی‌توان به معلوم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قابل تامل است، زیرا از روایت، علت حکم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آن حصول علم به تعیین یکی از آن 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تذکیه شده و مردار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اعم از گوشت انداخته شده و مشتبه با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فارقی هم وجود ندارد زیرا گوشت انداخته شده شرعا نزد فقها در حکم مردار است و هر یک از گوشت مردار واقعی و گوشت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مردار باشد و علم یقینی اجمالی به مردار بودن اثری در اینجا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علت را در مورد اشتباه مستقل ندانست و مثل این اشکال در همه موارد قیاس منصوص العله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از اصل حرمت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نخست بر آنچه فقها گفته‌اند، دلالت دارند مبنی براینکه در برداشتن آنچه که فاسد شدنی است مانند خوراک، یابنده مخیر است میان آنکه آن را به قیمتش، صاحب شود یا آن را بفروشد و بهای آن را بگیرد سپس آن را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به حاکم دهد تا هرگونه که برای مالک بهتر است، در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هم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غذائی یافت،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حدیث تنها بر جواز خوردن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بر این دلالت دارد که اگر مالکش آمد، پولش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این باره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حدیت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دلالت دارد که اصل در حیوان این است که حلال گوشت و پاک باشد مگر آنچه را که دلیل خارج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چیزی که خوردنش حلال یا حرام است، این است که به شرع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شرع هر چه را مباح کرده مباح، و هر چه را که منع کرده حرام است، و هر چه در شرع ذکر نشده حکم آن در عادت عرب است؛ لذا آنچه را پاکیزه دانند حلال و آنچه را زشت شمرند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شهید رحمه الله به آیات پیشین استدلال کرده که سخن درباره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طاب ثراه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و نقلی با یکدیگر موافقند که خوردن هر چیزی که زیانی نداشته باشد، حلال است؛ زیرا بیان شد که حکم عقل مباح بودن هر خوراک بی‌زیان است مگر آنچه که به واسطه دلیل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هم در این باره بسیارند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آن کسی که آنچه در زمین است، همه را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مِمَّا رَزَقَکُمُ اللَّهُ حَلالًا طَیِّباً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خداوند روزیِ شما گردانیده، حلال و پاکیزه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آیات چنین برداشت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موکده هستند نه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اجماع در این معنا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به حکم عقل و نقل از کتاب، سنت و اجماع بر اباحه است جز آنچه در نصّ قرآن به طور عموم حرمت آنها بیان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یُحَرِّمُ عَلَیْهِمُ الْخَبائِثَ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 ناپاک را بر ایشان حرام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فهمیده شود پلید و ناپاک است، حرام می‌باشد، ولی معنی خبیث مبهم است زیرا شرع آن را شرح نداده و معنی لغوی هم مقصود نیست و عرف هم یک اتفاق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مقصود از عرف، عامه مردم و بیشتر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مردم شهر و ده نه بیابان گردان که چیزی نزد آنها نفرت انگیز نیست بلکه هر خوردنی را پاکیزه شمارند و اعتماد نمودن به آنها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طور خصوص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ظاهر، حلال بودن است تا وقتی که دانسته شود به دلیل خباثتش یا دلایل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اموری است که ذکر شد و نیز صحیحه ابن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سخن حصر شدن محرمات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آنچه از این آیه فهمیده می‌شود حلیت است مادامی که وجه حرمت شناخته نشود حتی در رابطه با حیوان ذبح شده و اجزای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دانسته شود که مردار است و یا ذبح شرعی نشده، حرام خواهد بود، مگر آنچه که استثنا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 مشتبه و مجهول از آیه استثناء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ظاهر کلام فقها حرام هستند و جای تأمل دارد که پیشتر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طور کلی و بدون توجه به دلیل خاصی است و اما آنچه که دلیل خصوصیتی به طور مفصل در رابطه با آن آمده است از نظر حلال یا حرام شمردن، تابع دلیل آن است پس تأمل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شهید قدس سره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نهایت متانت و استواری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317047_3381743652"/>
      <w:bookmarkStart w:id="454" w:name="_Toc197"/>
      <w:bookmarkEnd w:id="453"/>
      <w:r>
        <w:rPr>
          <w:rtl w:val="true"/>
        </w:rPr>
        <w:t>«</w:t>
      </w:r>
      <w:r>
        <w:rPr/>
        <w:t>19</w:t>
      </w:r>
      <w:r>
        <w:rPr>
          <w:rtl w:val="true"/>
        </w:rPr>
        <w:t>»</w:t>
      </w:r>
      <w:bookmarkEnd w:id="45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الْفَقِیهُ، وَ التَّهْذِیبُ، عَنْ أَبِی الْحُسَیْنِ الْأَسَدِیِّ عَنْ سَهْلِ بْنِ زِیَادٍ عَنْ عَبْدِ الْعَظِیمِ بْنِ عَبْدِ اللَّهِ الْحَسَنِیِّ عَنْ أَبِی جَعْفَرٍ مُحَمَّدِ بْنِ عَلِیٍّ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أُهِلَّ لِغَیْرِ اللَّهِ بِهِ قَالَ مَا ذُبِحَ لِصَنَمٍ أَوْ وَثَنٍ أَوْ شَجَرٍ حَرَّمَ اللَّهُ ذَلِکَ کَمَا حَرَّمَ الْمَیْتَةَ وَ الدَّمَ وَ لَحْمَ الْخِنْزِیرِ فَمَنِ اضْطُرَّ غَیْرَ باغٍ وَ لا عادٍ فَلا إِثْمَ عَلَیْهِ أَنْ یَأْکُلَ الْمَیْتَةَ قَالَ فَقُلْتُ لَهُ یَا ابْنَ رَسُولِ اللَّهِ صلی الله علیه و آله مَتَی تَحِلُّ لِلْمُضْطَرِّ الْمَیْتَةُ فَقَالَ </w:t>
      </w:r>
    </w:p>
    <w:p>
      <w:pPr>
        <w:pStyle w:val="BookText"/>
        <w:rPr/>
      </w:pPr>
      <w:r>
        <w:rPr>
          <w:rFonts w:ascii="Amiri" w:hAnsi="Amiri" w:eastAsia="Amiri" w:cs="Amiri"/>
          <w:color w:val="111111"/>
          <w:sz w:val="28"/>
          <w:sz w:val="28"/>
          <w:szCs w:val="28"/>
          <w:rtl w:val="true"/>
          <w:lang w:bidi="ar-SA"/>
        </w:rPr>
        <w:t>حَدَّثَنِی أَبِی عَنْ أَبِیهِ عَنْ آبَائِهِ علیهم السلام أَنَّ رَسُولَ اللَّهِ صلی الله علیه و آله سُئِلَ فَقِیلَ یَا رَسُولَ اللَّهِ إِنَّا نَکُونُ بِأَرْضٍ فَتُصِیبُنَا الْمَخْمَصَةُ فَمَتَی تَحِلُّ لَنَا الْمَیْتَةُ قَالَ مَا لَمْ تَصْطَبِحُوا أَوْ تَغْتَبِقُوا أَوْ تَحْتَفِئُوا بَقْلًا فَشَأْنَکُمْ بِهَا قَالَ عَبْدُ الْعَظِیمِ فَقُلْتُ لَهُ یَا ابْنَ رَسُولِ اللَّهِ مَا مَعْنَی‌قَوْلِهِ عَزَّ وَ جَلَ فَمَنِ اضْطُرَّ غَیْرَ باغٍ وَ لا عادٍ</w:t>
      </w:r>
      <w:r>
        <w:rPr>
          <w:rStyle w:val="FootnoteAnchor"/>
          <w:rtl w:val="true"/>
        </w:rPr>
        <w:footnoteReference w:id="539"/>
      </w:r>
      <w:r>
        <w:rPr>
          <w:rFonts w:ascii="Amiri" w:hAnsi="Amiri" w:eastAsia="Amiri" w:cs="Amiri"/>
          <w:color w:val="111111"/>
          <w:sz w:val="28"/>
          <w:sz w:val="28"/>
          <w:szCs w:val="28"/>
          <w:rtl w:val="true"/>
          <w:lang w:bidi="ar-SA"/>
        </w:rPr>
        <w:t>قَالَ الْعَادِی السَّارِقُ وَ الْبَاغِی الَّذِی یَبْغِی الصَّیْدَ بَطَراً أَوْ لَهْواً لَا لِیَعُودَ بِهِ عَلَی عِیَالِهِ لَیْسَ لَهُمَا أَنْ یَأْکُلَا الْمَیْتَةَ إِذِ اضْطُرَّا هِیَ حَرَامٌ عَلَیْهِمَا فِی حَالِ الِاضْطِرَارِ کَمَا هِیَ حَرَامٌ عَلَیْهِمَا فِی حَالِ الِاخْتِیَارِ وَ لَیْسَ لَهُمَا أَنْ یُقَصِّرَا فِی صَوْمٍ وَ لَا صَلَاةٍ فِی سَفَرٍ فَقُلْتُ فَقَوْلُهُ وَ الْمُنْخَنِقَةُ وَ الْمَوْقُوذَةُ وَ الْمُتَرَدِّیَةُ وَ النَّطِیحَةُ وَ ما أَکَلَ السَّبُعُ إِلَّا ما ذَکَّیْتُمْ‌</w:t>
      </w:r>
      <w:r>
        <w:rPr>
          <w:rStyle w:val="FootnoteAnchor"/>
          <w:rtl w:val="true"/>
        </w:rPr>
        <w:footnoteReference w:id="540"/>
      </w:r>
      <w:r>
        <w:rPr>
          <w:rFonts w:ascii="Amiri" w:hAnsi="Amiri" w:eastAsia="Amiri" w:cs="Amiri"/>
          <w:color w:val="111111"/>
          <w:sz w:val="28"/>
          <w:sz w:val="28"/>
          <w:szCs w:val="28"/>
          <w:rtl w:val="true"/>
          <w:lang w:bidi="ar-SA"/>
        </w:rPr>
        <w:t>قَالَ الْمُنْخَنِقَةُ الَّتِی انْخَنَقَتْ بِإِخْنَاقِهَا حَتَّی تَمُوتَ وَ الْمَوْقُوذَةُ الَّتِی مَرِضَتْ وَ وَقَذَهَا الْمَرَضُ حَتَّی لَمْ یَکُنْ بِهَا حَرَکَةٌ وَ الْمُتَرَدِّیَةُ الَّتِی تَتَرَدَّی مِنْ مَکَانٍ مُرْتَفِعٍ إِلَی أَسْفَلَ أَوْ تَتَرَدَّی مِنْ جَبَلٍ أَوْ فِی بِئْرٍ فَتَمُوتُ وَ النَّطِیحَةُ الَّتِی تَنْطَحُهَا بَهِیمَةٌ أُخْرَی فَتَمُوتُ وَ مَا أَکَلَ السَّبُعُ مِنْهَا فَمَاتَ وَ</w:t>
      </w:r>
    </w:p>
    <w:p>
      <w:pPr>
        <w:pStyle w:val="BookText"/>
        <w:rPr/>
      </w:pPr>
      <w:r>
        <w:rPr>
          <w:rFonts w:ascii="Amiri" w:hAnsi="Amiri" w:eastAsia="Amiri" w:cs="Amiri"/>
          <w:color w:val="111111"/>
          <w:sz w:val="28"/>
          <w:sz w:val="28"/>
          <w:szCs w:val="28"/>
          <w:rtl w:val="true"/>
          <w:lang w:bidi="ar-SA"/>
        </w:rPr>
        <w:t>مَا ذُبِحَ عَلَی النُّصُبِ عَلَی حَجَرٍ أَوْ صَنَمٍ إِلَّا مَا أُدْرِکَتْ زَکَاتُهُ‌</w:t>
      </w:r>
      <w:r>
        <w:rPr>
          <w:rStyle w:val="FootnoteAnchor"/>
          <w:rtl w:val="true"/>
        </w:rPr>
        <w:footnoteReference w:id="541"/>
      </w:r>
      <w:r>
        <w:rPr>
          <w:rFonts w:ascii="Amiri" w:hAnsi="Amiri" w:eastAsia="Amiri" w:cs="Amiri"/>
          <w:color w:val="111111"/>
          <w:sz w:val="28"/>
          <w:sz w:val="28"/>
          <w:szCs w:val="28"/>
          <w:rtl w:val="true"/>
          <w:lang w:bidi="ar-SA"/>
        </w:rPr>
        <w:t>فَذُکِّیَ قُلْتُ وَ أَنْ تَسْتَقْسِمُوا بِالْأَزْلامِ‌</w:t>
      </w:r>
      <w:r>
        <w:rPr>
          <w:rStyle w:val="FootnoteAnchor"/>
          <w:rtl w:val="true"/>
        </w:rPr>
        <w:footnoteReference w:id="542"/>
      </w:r>
      <w:r>
        <w:rPr>
          <w:rFonts w:ascii="Amiri" w:hAnsi="Amiri" w:eastAsia="Amiri" w:cs="Amiri"/>
          <w:color w:val="111111"/>
          <w:sz w:val="28"/>
          <w:sz w:val="28"/>
          <w:szCs w:val="28"/>
          <w:rtl w:val="true"/>
          <w:lang w:bidi="ar-SA"/>
        </w:rPr>
        <w:t>قَالَ کَانُوا فِی الْجَاهِلِیَّةِ یَشْتَرُونَ بَعِیراً فِیمَا بَیْنَ عَشَرَةِ أَنْفُسٍ وَ یَسْتَقْسِمُونَ عَلَیْهِ بِالْقِدَاحِ وَ کَانَتْ عَشَرَةً سَبْعَةٌ لَهَا أَنْصِبَاءُ</w:t>
      </w:r>
      <w:r>
        <w:rPr>
          <w:rStyle w:val="FootnoteAnchor"/>
          <w:rtl w:val="true"/>
        </w:rPr>
        <w:footnoteReference w:id="543"/>
      </w:r>
      <w:r>
        <w:rPr>
          <w:rFonts w:ascii="Amiri" w:hAnsi="Amiri" w:eastAsia="Amiri" w:cs="Amiri"/>
          <w:color w:val="111111"/>
          <w:sz w:val="28"/>
          <w:sz w:val="28"/>
          <w:szCs w:val="28"/>
          <w:rtl w:val="true"/>
          <w:lang w:bidi="ar-SA"/>
        </w:rPr>
        <w:t>وَ ثَلَاثَةٌ لَا أَنْصِبَاءَ لَهَا أَمَّا الَّتِی لَهَا أَنْصِبَاءُ فَالْفَذُّ وَ التَّوْأَمُ وَ النَّافِسُ الْحِلْسُ وَ الْمُسْبِلُ وَ الْمُعَلَّی وَ الرَّقِیبُ وَ أَمَّا الَّتِی لَا أَنْصِبَاءَ لَهَا فَالسَّفِیحُ وَ الْمَنِیحُ وَ الْوَغْدُ</w:t>
      </w:r>
      <w:r>
        <w:rPr>
          <w:rStyle w:val="FootnoteAnchor"/>
          <w:rtl w:val="true"/>
        </w:rPr>
        <w:footnoteReference w:id="54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فَکَانُوا یُجِیلُونَ السِّهَامَ بَیْنَ عَشَرَةٍ فَمَنْ خَرَجَ بِاسْمِهِ </w:t>
      </w:r>
      <w:bookmarkStart w:id="455" w:name="pg13941_185372"/>
    </w:p>
    <w:p>
      <w:pPr>
        <w:pStyle w:val="BookText"/>
        <w:rPr/>
      </w:pPr>
      <w:bookmarkEnd w:id="455"/>
      <w:r>
        <w:rPr>
          <w:rFonts w:ascii="Amiri" w:hAnsi="Amiri" w:eastAsia="Amiri" w:cs="Amiri"/>
          <w:color w:val="111111"/>
          <w:sz w:val="28"/>
          <w:sz w:val="28"/>
          <w:szCs w:val="28"/>
          <w:rtl w:val="true"/>
          <w:lang w:bidi="ar-SA"/>
        </w:rPr>
        <w:t>سَهْمٌ مِنَ الَّتِی لَا أَنْصِبَاءَ لَهَا أُلْزِمَ ثُلُثَ ثَمَنِ الْبَعِیرِ فَلَا یَزَالُونَ کَذَلِکَ حَتَّی تَقَعَ السِّهَامُ الثَّلَاثَةُ لَا أَنْصِبَاءَ لَهَا إِلَی ثَلَاثَةٍ مِنْهُمْ فَیُلْزِمُونَهُمْ ثَمَنَ الْبَعِیرِ ثُمَّ یَنْحَرُونَهُ وَ یَأْکُلُهُ السَّبْعَةُ الَّذِینَ لَمْ یَنْقُدُوا فِی ثَمَنِهِ شَیْئاً وَ لَمْ یُطْعِمُوا مِنْهُ الثَّلَاثَةَ الَّذِینَ نَقَدُوا ثَمَنَهُ شَیْئاً فَلَمَّا جَاءَ الْإِسْلَامُ حَرَّمَ اللَّهُ تَعَالَی ذِکْرُهُ ذَلِکَ فِیمَا حَرَّمَ وَ قَالَ عَزَّ وَ جَلَ وَ أَنْ تَسْتَقْسِمُوا بِالْأَزْلامِ ذلِکُمْ فِسْقٌ یَعْنِی حَرَاماً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لفقیه و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لِغَیْرِ اللَّهِ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به نام غیر خدا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برای بت سر برند یا برای درخت که خداوند آن را حرام کرده است همانطور که مردار، خون و گوشت خوک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مضطر بوده و باغی و عادی نباشد، گناه ندارد که از مردار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مردار برای مضطرّ حلال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نیاکانش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سرزمینی باشیم و دچار قحطی شویم چه زمانی مردار بر ما حلال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چاشت و شام ندارید و دست شما به سبزه بیابان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 فَلا إِثْمَ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 بر او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دزد است و باغی، کسی که برای خوشگذرانی به شکار می‌رود نه برای مخارج عیال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جایز نیست چون مضطر شدند، گوشت مردار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مردار بر آنها در حال اضطرار همانند زمان عادی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نمی‌توانند در سفر روزه را بخورند و نماز را شکسته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الْمُنْخَنِقَةُ وَ الْمَوْقُوذَةُ وَ الْمُتَرَدِّیَةُ وَ النَّطِیحَةُ وَ ما أَکَلَ السَّبُعُ إِلَّا ما ذَکَّیْتُمْ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شده، و به چوب مرده، و از بلندی افتاده، و به ضربِ شاخ مرده، و آنچه درنده از آن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منخنقه، جانوری است که آن را خفه کنند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موقوذه، بیمار بوده و بیماری آن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متردیه، آنچه از بلندی یا کوه پرت شده یا در چاه افتاده و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نطیحه، جانوری که به ضرب شاخ حیوان دیگر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درنده از آن خورده باشد و بمیرد و آنچه برای بتان ذبح شود حرام است، مگر اینکه آن را زنده دریافته و سرش را ببرند و تذکیه‌اش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تیرهای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 ده نفر شریک می‌شدند و یک شتر می‌خریدند و ده چوبه تیر تقسیم بندی می‌کردند که هفت تای آنها بهره داشت و سه تای دیگر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که بهره داشتند،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 توام، نافس، حلس، مسبل، معلّی و رقیب و نام بی‌بهره‌ها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سفیح، منیح، و 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تیر هم قرعه می‌زدند و هر کس تیر بی‌بهره به نامش درمی‌آمد، بایستی یک سوم پول شتر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را ادامه می‌دادند تا صاحبان سه تیر بی‌بهره درآیند و پول شتر را از آنها می‌گرفتند و آن را می‌کشتند و آن هفت تن که پولی نداده بودند، می‌خوردند و به آن سه تن که پول شتر را داده بودند، چیزی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آمد خداوند آن را حرام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تَسْتَقْسِمُوا بِالْأَزْلامِ ذلِکُمْ فِسْقٌ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تیرهای قرعه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317049_3381743652"/>
      <w:bookmarkStart w:id="457" w:name="_Toc198"/>
      <w:bookmarkEnd w:id="456"/>
      <w:r>
        <w:rPr>
          <w:rtl w:val="true"/>
        </w:rPr>
        <w:t>تبیین</w:t>
      </w:r>
      <w:bookmarkEnd w:id="457"/>
    </w:p>
    <w:p>
      <w:pPr>
        <w:pStyle w:val="BookText"/>
        <w:rPr/>
      </w:pPr>
      <w:r>
        <w:rPr>
          <w:rFonts w:ascii="IRNazanin" w:hAnsi="IRNazanin" w:eastAsia="IRNazanin"/>
          <w:color w:val="111111"/>
          <w:sz w:val="28"/>
          <w:sz w:val="28"/>
          <w:szCs w:val="28"/>
          <w:rtl w:val="true"/>
          <w:lang w:bidi="fa-IR"/>
        </w:rPr>
        <w:t>المَخْمَصَةُ المَجاعة قوله علیه السلام ما لم تصطبحوا هذا الخبر روته العامة أیضا عن أبی واقد عن النبی صلی الله علیه و آله و اختلفوا فی تفسیره قال فی النهایة و منه الحدیث أنه سئل متی تحل لنا المیتة فقال ما لم تصطبحوا أو تغتبقوا أو تحتفئوا بها بقلا الاصطباح هاهنا أکل الصَّبوح و هو الغداء و الغَبوق العشاء و أصلهما فی الشرب ثم استعملا فی الأکل أی لیس لکم أن تجمعوهما من المیتة قال الأزهری قد أنکر هذا علی أبی عبید و فسر أنه أراد إذا لم تجدوا لبنیة تصطبحونها أو شرابا تغتبقونه و لم تجدوا بعد عدم الصبوح و الغبوق بقلة تأکلونها حلت لکم المیتة و قال هذا هو الصحیح‌</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الحاء مع الفاء قال أبو سعید الضریر صوابه ما لم تحتفوا بها بغیر همز من أحفی الشعر و من قال تحتفئوا مهموزا من الحفإ و هو البرری فباطل لأن البرری لیس من البقول و قال أبو عبید هو من الحفإ مهموز مقصور و هو أصل البرری الأبیض الرطب منه و قد یؤکل یقول ما لم تقتلعوا هذا بعینه فتأکلوه و یروی ما لم تحتفوا بتشدید الفاء من احتففت الشی‌ء إذا أخذته کله کما تحف المرأة وجهها من الشعر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باب الجیم مع الفاء و منه الحدیث متی تحل لنا المیتة قال ما لم تجتفئوا بقلا أی تقتلعوه و ترموا به من جفأت القدر إذا رمیت بما یجتمع </w:t>
      </w:r>
    </w:p>
    <w:p>
      <w:pPr>
        <w:pStyle w:val="BookText"/>
        <w:rPr/>
      </w:pPr>
      <w:r>
        <w:rPr>
          <w:rFonts w:ascii="IRNazanin" w:hAnsi="IRNazanin" w:eastAsia="IRNazanin"/>
          <w:color w:val="111111"/>
          <w:sz w:val="28"/>
          <w:sz w:val="28"/>
          <w:szCs w:val="28"/>
          <w:rtl w:val="true"/>
          <w:lang w:bidi="fa-IR"/>
        </w:rPr>
        <w:t>علی رأسها من الزبد و الوسخ‌</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الخاء مع الفاء أو تختفوا بقلا أی تظهرونه یقال اختفیت الشی‌ء إذا أظهرته و أخفیته إذا سترته انتهی‌</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الطیبی تحتفوا بها أی بالأرض فشأنَکم بِها أی الزموا المیتة و أو بمعنی الواو فیجب نفی الخلال الثلاث حتی تحل لنا المیتة و ما للمدة أی یحل لکم مدة عدم اصطباحکم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فی بعض نسخ الفقیه بالواو فی الموضعین فلا یحتاج إلی تکلف و علی الحاء المهملة یحتمل أن تکون کنایة عن استیصال البقل فإن هذا شائع فی عرفنا علی التمثیل فلعله کان فی عرفهم أیضا کذلک و فی بعض نسخ التهذیب تحتقبوا بالحاء المهملة و القاف و الباء الموحدة فالمراد به الادخار قال فی القاموس احتقبه ادخره و قال الحقیبة کل ما شد فی مؤخر رحل أو قتب و الظاهر أنه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بإخناقها کأنه علی بناء الإفعال أی بأن یخنقها غیره أو بأن یختنق فی مضیق أو بالفتح علی صیغة الجمع أی بأسباب خنقها قال الجوهری الخنق بکسر النون مصدر قولک خنقه یخنقه و کذلک خنقه و منه الخناق و أخنق هو و اختنقت الشاة بنفسها فهی منخنقة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الزَّلَم محرکة قدح لا ریش علیه و الأنصباء جمع النصیب و الأسماء السبعة المذکورة فی الخبر علی خلاف الترتیب المشهور و لعله من الرواة أو یقال أنه علیه السلام لم یکن بصدد تعلیمه بل أشار مجملا إلی ما کانوا یعلمونه بل یمکن أن یکون علیه السلام تعمد ذلک لئلا یکون تعلیما للقمار و إن أمکن الاستدلال به علی جواز تعلیم القمار و تعلمه لغیر العمل قال الجوهری سهام المَیْسَرة عشرة أولها الفَذُّ ثم التَّوْأَم ثم الرقیب ثم الحلس ثم النَّافس ثم المُسبِل ثم المُعَلَّی </w:t>
      </w:r>
      <w:bookmarkStart w:id="458" w:name="pg13941_185374"/>
    </w:p>
    <w:p>
      <w:pPr>
        <w:pStyle w:val="BookText"/>
        <w:rPr/>
      </w:pPr>
      <w:bookmarkEnd w:id="458"/>
      <w:r>
        <w:rPr>
          <w:rFonts w:ascii="IRNazanin" w:hAnsi="IRNazanin" w:eastAsia="IRNazanin"/>
          <w:color w:val="111111"/>
          <w:sz w:val="28"/>
          <w:sz w:val="28"/>
          <w:szCs w:val="28"/>
          <w:rtl w:val="true"/>
          <w:lang w:bidi="fa-IR"/>
        </w:rPr>
        <w:t>و ثلاثة لا أنصباء لها و هی السفیح و المنیح و الوغد انتهی مع أن بینهم أیضا خلافا فی بعضها قال الفیروزآبادی المسبل کمحسن السادس أو الخامس من قداح المیسر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تصطبحوا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عامه هم به نقل از ابو واقد از پیغمبر صلی اللَّه علیه و آله روایت کردند و در تفسیرش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از حضرت سوال شد که چه زمانی مردار برای ما حلال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تصطبحوا أو تغتبقوا أو تحتفئوا بها بقلا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اصطباح در اینجا، چاشت خوردن است، و غبوق، شام خوردن و اصل این دو نوشیدن در بامدادان و شامگاهان است سپس در معنای خوردن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نمی‌توانید آنها را با خوردن مردار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از ابی عبیده غلط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چون برای چاشت و شام چیزی ندارید که بخورید یا بنوشید و سبزی و گیاه هم نیافتید که بخورید، مردار 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حاء با فاء، ابو سعید ضریر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تحتفوا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همزه از ماده احفاء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آراستن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همزه روایت کرده از ماده حفأ به معنای برریّ است و این نادرست است؛ زیرا برری از سبزی‌ها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حفأ، با همزه و مقصور بوده و آن ریشه برری سفید و تازه است که گاهی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آن را کامل نکَنده‌اید، تا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تحتفوا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مشدّد نیز روایت شده است که به معنای گرفتن چیزی یکجا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مو را کاملا از چهره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جیم و فاء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حلال شود برای ما مردار؟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تجتفئوا بقلا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سبزی را از بُن نکَنده و آن را بیندازید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جفأت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 و چرک روی دیگ را انداختم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باب خا و فاء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تختفوا بقلا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سبزی را آشکار کنید، چون اختفاء به معنی اظهار بوده و اخفاء به معنی نهان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طیبی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تحتفوا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زمین را خوب جستجو نکنید، آنگاه به مردار بچسبید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واو است یعنی هر سه چیز نباید باشند تا مردار حلال گردد؛ به عبارتی، تا زمانی که یکی از این سه چیز نباشد، مردار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نسخه‌های فقیه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نیازی به تکلف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حاء بی‌نقطه آمده باشد، کنایه از نبودن سبزی و ریشه‌کن شدن آن است که در عرف ما، آن را برای نابودی و هلاکت مثل می‌آورند و چه بسا در عرف آنان نیز چنین کاربردی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نسخه‌های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قاف و باء آمده است که مقصود از آن ذخیره کردن است یعنی تا گیاهی ذخیره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انتهای بار یا محمل ببندند و ظاهر آن است که تصحیف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بإخناقها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باب افعال است یعنی به اینکه دیگری آن را خفه کند یا به اینکه در تنگنایی خفه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فتحه به صیغه جمع است یعنی با اسبابی که آن را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نون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خنقه یخنقه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است خنّقه و از این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أخنق هو و اختنقت الشاة بنفسها فهی منخنقة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بی‌پیکان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أنصباء جمع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نام‌هایی که در روایت بیان شد، بر خلاف ترتیب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نامرتب آمدن آنها از جانب راوی باشد و بسا که منظور امام تعلیم آن نام‌ها نبوده و بلکه اشاره اجمالی به آنچه که مردم می‌دانستند، کرده‌اند یا چه بسا حضرت عمدا چنین آورده‌اند تا آموختن روش قمار نباشد، هرچند امکان دارد بر آن برای جواز تعلیم و تعلم روش قمار جز برای عمل کردن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تیرهای قمار ده تا بوده و بدین ترتیب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 توام، رقیب، حلس، نافس، مسبل، معلّی و سه بی‌بهره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سفیح، منیح، وغد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 ترتیب میان اهل لغت اختلاف است، 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مسبل چون محسن، ششمین یا پنجمین تیر، از چوبه تیرهای قمار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317051_3381743652"/>
      <w:bookmarkStart w:id="460" w:name="_Toc199"/>
      <w:bookmarkEnd w:id="459"/>
      <w:r>
        <w:rPr>
          <w:rtl w:val="true"/>
        </w:rPr>
        <w:t>«</w:t>
      </w:r>
      <w:r>
        <w:rPr/>
        <w:t>20</w:t>
      </w:r>
      <w:r>
        <w:rPr>
          <w:rtl w:val="true"/>
        </w:rPr>
        <w:t>»</w:t>
      </w:r>
      <w:bookmarkEnd w:id="460"/>
    </w:p>
    <w:p>
      <w:pPr>
        <w:pStyle w:val="BookText"/>
        <w:rPr/>
      </w:pPr>
      <w:r>
        <w:rPr>
          <w:rFonts w:ascii="Amiri" w:hAnsi="Amiri" w:eastAsia="Amiri" w:cs="Amiri"/>
          <w:color w:val="111111"/>
          <w:sz w:val="28"/>
          <w:sz w:val="28"/>
          <w:szCs w:val="28"/>
          <w:rtl w:val="true"/>
          <w:lang w:bidi="ar-SA"/>
        </w:rPr>
        <w:t>تُحَفُ الْعُقُولِ، فِی خَبَرٍ طَوِیلٍ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یَحِلُّ لِلْإِنْسَانِ أَکْلُهُ مِمَّا أَخْرَجَتِ الْأَرْضُ فَثَلَاثَةُ صُنُوفٍ مِنَ الْأَغْذِیَةِ صِنْفٌ مِنْهَا جَمِیعُ الْحَبِّ کُلِّهِ مِنَ الْحِنْطَةِ وَ الشَّعِیرِ وَ الْأَرُزِّ وَ الْحِمَّصِ وَ غَیْرِ ذَلِکَ مِنْ صُنُوفِ الْحَبِّ وَ صُنُوفِ السَّمَاسِمِ وَ غَیْرِهَا کُلُّ شَیْ‌ءٍ مِنَ الْحَبِّ مِمَّا یَکُونُ فِیهِ غِذَاءُ الْإِنْسَانِ فِی بَدَنِهِ وَ قُوتُهُ فَحَلَالٌ أَکْلُهُ وَ کُلُّ شَیْ‌ءٍ تَکُونُ فِیهِ الْمَضَرَّةُ عَلَی الْإِنْسَانِ فِی بَدَنِهِ فَحَرَامٌ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أَکْلُهُ إِلَّا فِی حَالِ الضَّرُورَةِ وَ الصِّنْفُ الثَّانِی مِمَّا أَخْرَجَتِ الْأَرْضُ صُنُوفُ الثِّمَارِ کُلِّهَا مِمَّا یَکُونُ فِیهِ غِذَاءُ الْإِنْسَانِ وَ مَنْفَعَةٌ لَهُ وَ قُوتُهُ بِهِ فَحَلَالٌ أَکْلُهُ وَ مَا کَانَ فِیهِ الْمَضَرَّةُ عَلَی الْإِنْسَانِ فِی أَکْلِهِ فَحَرَامٌ أَکْلُهُ وَ الصِّنْفُ الثَّالِثُ جَمِیعُ صُنُوفِ الْبُقُولِ وَ النَّبَاتِ وَ کُلُّ شَیْ‌ءٍ تُنْبِتُ الْأَرْضُ مِنَ الْبُقُولِ کُلِّهَا مِمَّا فِیهِ مَنَافِعُ الْإِنْسَانِ وَ غِذَاؤُهُ فَحَلَالٌ أَکْلُهُ وَ مَا کَانَ مِنْ صُنُوفِ الْبُقُولِ مِمَّا فِیهِ الْمَضَرَّةُ عَلَی الْإِنْسَانِ فِی أَکْلِهِ نَظِیرُ بُقُولِ السُّمُومِ الْقَاتِلَةِ وَ نَظِیرُ الدِّفْلَی‌</w:t>
      </w:r>
      <w:r>
        <w:rPr>
          <w:rStyle w:val="FootnoteAnchor"/>
          <w:rtl w:val="true"/>
        </w:rPr>
        <w:footnoteReference w:id="551"/>
      </w:r>
      <w:r>
        <w:rPr>
          <w:rFonts w:ascii="Amiri" w:hAnsi="Amiri" w:eastAsia="Amiri" w:cs="Amiri"/>
          <w:color w:val="111111"/>
          <w:sz w:val="28"/>
          <w:sz w:val="28"/>
          <w:szCs w:val="28"/>
          <w:rtl w:val="true"/>
          <w:lang w:bidi="ar-SA"/>
        </w:rPr>
        <w:t xml:space="preserve">وَ غَیْرُ ذَلِکَ مِنْ صُنُوفِ السَّمِّ الْقَاتِلِ فَحَرَامٌ أَکْلُهُ وَ أَمَّا مَا یَحِلُّ أَکْلُهُ مِنْ لُحُومِ الْحَیَوَانِ فَلُحُومُ الْبَقَرِ وَ الْغَنَمِ وَ الْإِبِلِ وَ مَا یَحِلُّ مِنْ لُحُومِ الْوَحْشِ کُلُّ مَا لَیْسَ فِیهِ نَابٌ وَ لَا لَهُ مِخْلَبٌ وَ مَا یَحِلُّ مِنْ لُحُومِ الطَّیْرِ کُلُّ مَا کَانَتْ لَهُ قَانِصَةٌ فَحَلَالٌ أَکْلُهُ وَ مَا لَمْ یَکُنْ لَهُ قَانِصَةٌ فَحَرَامٌ أَکْلُهُ وَ لَا بَأْسَ بِأَکْلِ صُنُوفِ الْجَرَادِ </w:t>
      </w:r>
      <w:bookmarkStart w:id="461" w:name="pg13941_185375"/>
    </w:p>
    <w:p>
      <w:pPr>
        <w:pStyle w:val="BookText"/>
        <w:rPr/>
      </w:pPr>
      <w:bookmarkEnd w:id="461"/>
      <w:r>
        <w:rPr>
          <w:rFonts w:ascii="Amiri" w:hAnsi="Amiri" w:eastAsia="Amiri" w:cs="Amiri"/>
          <w:color w:val="111111"/>
          <w:sz w:val="28"/>
          <w:sz w:val="28"/>
          <w:szCs w:val="28"/>
          <w:rtl w:val="true"/>
          <w:lang w:bidi="ar-SA"/>
        </w:rPr>
        <w:t>وَ أَمَّا مَا یَجُوزُ أَکْلُهُ مِنَ الْبَیْضِ فَکُلُّ مَا اخْتَلَفَ طَرَفَاهُ فَحَلَالٌ أَکْلُهُ وَ مَا اسْتَوَی طَرَفَاهُ فَحَرَامٌ أَکْلُهُ وَ مَا یَجُوزُ أَکْلُهُ مِنْ صَیْدِ الْبَحْرِ مِنْ صُنُوفِ السَّمَکِ مَا کَانَ لَهُ قُشُورٌ فَحَلَالٌ أَکْلُهُ وَ مَا لَمْ یَکُنْ لَهُ قُشُورٌ فَحَرَامٌ أَکْلُهُ وَ مَا یَجُوزُ مِنَ الْأَشْرِبَةِ مِنْ جَمِیعِ صُنُوفِهَا فَمَا لَا یُغَیِّرُ الْعَقْلَ کَثِیرُهُ فَلَا بَأْسَ بِشُرْبِهِ وَ کُلُّ شَیْ‌ءٍ یُغَیِّرُ مِنْهَا الْعَقْلَ کَثِیرُهُ فَالْقَلِیلُ مِنْهُ حَرَامٌ‌</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طولانی از امام صادق علیه السلام آمده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زمین برمی‌آید و خوردن آنها بر آدمی حلال است سه دسته از خوراک هستند؛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دانه‌ها از گندم، جو، برنج، نخود و از قبیل این حبوبات و هر بخش از کنجد و غیر آن و از هر دانه‌هایی که جزء خوراک آدمی بوده و تقویت جسم و نیروی او می‌شود، به طور کلی حلال هستند، و هر چه به تن آدمی زیان برساند، خوردن آن حرام است مگر در حال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میوه‌ای که از زمین به دست آمده و در شمار خوراک آدمی باشد که خوردن آنها سودمند و انرژی‌زا باشد، خوردنشان حلال، ولی اگر زیانی برساند،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سبزی و گیاه که برای آدمی سودمند، و جزء خوراک است، حلال هستند و هر روییدنی که خوردن آن بر آدمی زیان‌آور باشد مانند گیاهان زهردار یا مثل خرزهره و روییدنی‌هایی از این قبیل که زهر کشنده‌ای دارند، خوردنشان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گوشت جانوران حلال است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جانوران وحشی هر کدام بی‌نیش و بی‌چنگال باشند، خوردن گوشت آنها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پرنده‌ها هر کدام چینه‌دان داشته باشند، خوردن گوشت آنها حلال است و هر کدام که چینه‌دان ندارند، خوردن گوشت همه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هر نوع ملخ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تخم حلال است عبارت است از تخمی که دو سویش با هم نابرابر باشد اما تخمی که دو سویش باهم برابر باشد،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شکار دریا حلال است، انواع ماهیانی می‌باشد که فلس دارند و آن دسته که فلس ندارند خوردنشان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نوشیدنی‌هایی که مقدار زیاد آنها عقل را دگرگون نکند نوشیدن آنها اشکالی ندارد و آن دسته از نوشیدنی‌ها که مقدار زیاد آنها عقل را دگرگون کند، مقدار اندکشان نیز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317053_3381743652"/>
      <w:bookmarkStart w:id="463" w:name="_Toc200"/>
      <w:bookmarkEnd w:id="462"/>
      <w:r>
        <w:rPr>
          <w:rtl w:val="true"/>
        </w:rPr>
        <w:t>بیان</w:t>
      </w:r>
      <w:bookmarkEnd w:id="463"/>
    </w:p>
    <w:p>
      <w:pPr>
        <w:pStyle w:val="BookText"/>
        <w:rPr/>
      </w:pPr>
      <w:r>
        <w:rPr>
          <w:rFonts w:ascii="IRNazanin" w:hAnsi="IRNazanin" w:eastAsia="IRNazanin"/>
          <w:color w:val="111111"/>
          <w:sz w:val="28"/>
          <w:sz w:val="28"/>
          <w:szCs w:val="28"/>
          <w:rtl w:val="true"/>
          <w:lang w:bidi="fa-IR"/>
        </w:rPr>
        <w:t>جمع السماسم إما باعتبار أنواعها من البری و البستانی أو باعتبار معانیه علی المجاز أو باعتبار إطلاقها علی ما یشبهها من الحبوب الصغار توسعا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 السمسم بالکسر حب الحل و البری منه یعرف بخلبهنک و الجُلْجُلان و حبه و قال الدِّفل بالکسر و کذکری نبت مر فارسیه خرزهره‌</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قتال زهره کالورد الأحمر و حمله کالخُرنُوب نافع للجَرَب و الحِکَّة طَلاء و لوجع الرکبة و الظهر ضمادا و لطرد البراغیث و الأرض‌</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رَشّاً بطبیخه و لإزالة البرص طلاء بلُبه اثنتی عشرة مرة بعد الإنقاء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آمدن سماسم یا به اعتبار انواع آن مانند بری و بستانی بوده یا به اعتبار معانی مجازی آن و یا به اعتبار اطلاق آنچه بدان شباهت دارد مانند دانه‌های 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سِمسِم، کنجد بستانی و دشتی که به خلبهنگ و جلجلان و دانه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دِفل و دفلی بر وزن ذکری، گیاهی کشنده است که به فارسی آن را خرزهره نامند که گل آن چون گل سرخ است و چون خرنوب مالیدن بارَش، برای کچلی و خارش و برای درد زانو و پشت ضمادش سودمند است و برای راندن کک و موریانه آب پخته آن را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بار مالیدن مغز این گیاه برای از بین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 بعد از خوب شدن،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317055_3381743652"/>
      <w:bookmarkStart w:id="465" w:name="_Toc201"/>
      <w:bookmarkEnd w:id="464"/>
      <w:r>
        <w:rPr>
          <w:rtl w:val="true"/>
        </w:rPr>
        <w:t>«</w:t>
      </w:r>
      <w:r>
        <w:rPr/>
        <w:t>21</w:t>
      </w:r>
      <w:r>
        <w:rPr>
          <w:rtl w:val="true"/>
        </w:rPr>
        <w:t>»</w:t>
      </w:r>
      <w:bookmarkEnd w:id="46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ابْنِ مَحْبُوبٍ عَنْ عَبْدِ اللَّهِ بْنِ سُلَیْمَانَ‌</w:t>
      </w:r>
      <w:r>
        <w:rPr>
          <w:rStyle w:val="FootnoteAnchor"/>
          <w:rtl w:val="true"/>
        </w:rPr>
        <w:footnoteReference w:id="5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فَقَالَ لَقَدْ سَأَلْتَنِی عَنْ طَعَامٍ یُعْجِبُنِی ثُمَّ أَعْطَی الْغُلَامَ دَرَاهِمَ‌</w:t>
      </w:r>
      <w:r>
        <w:rPr>
          <w:rStyle w:val="FootnoteAnchor"/>
          <w:rtl w:val="true"/>
        </w:rPr>
        <w:footnoteReference w:id="556"/>
      </w:r>
      <w:r>
        <w:rPr>
          <w:rFonts w:ascii="Amiri" w:hAnsi="Amiri" w:eastAsia="Amiri" w:cs="Amiri"/>
          <w:color w:val="111111"/>
          <w:sz w:val="28"/>
          <w:sz w:val="28"/>
          <w:szCs w:val="28"/>
          <w:rtl w:val="true"/>
          <w:lang w:bidi="ar-SA"/>
        </w:rPr>
        <w:t>فَقَالَ یَا غُلَامُ ابْتَعْ لِی جُبُنّاً وَ دَعَا بِالْغَدَاءِ فَتَغَدَّیْنَا مَعَهُ وَ أُتِیَ بِالْجُبُنِّ فَقَالَ کُلْ‌</w:t>
      </w:r>
      <w:r>
        <w:rPr>
          <w:rStyle w:val="FootnoteAnchor"/>
          <w:rtl w:val="true"/>
        </w:rPr>
        <w:footnoteReference w:id="557"/>
      </w:r>
      <w:r>
        <w:rPr>
          <w:rFonts w:ascii="Amiri" w:hAnsi="Amiri" w:eastAsia="Amiri" w:cs="Amiri"/>
          <w:color w:val="111111"/>
          <w:sz w:val="28"/>
          <w:sz w:val="28"/>
          <w:szCs w:val="28"/>
          <w:rtl w:val="true"/>
          <w:lang w:bidi="ar-SA"/>
        </w:rPr>
        <w:t xml:space="preserve">فَلَمَّا فَرَغَ مِنَ الْغَدَاءِ قُلْتُ مَا تَقُولُ فِی الْجُبُنِّ قَالَ أَ وَ لَمْ تَرَنِی أَکَلْتُهُ قُلْتُ بَلَی </w:t>
      </w:r>
      <w:bookmarkStart w:id="466" w:name="pg13941_185376"/>
    </w:p>
    <w:p>
      <w:pPr>
        <w:pStyle w:val="BookText"/>
        <w:rPr/>
      </w:pPr>
      <w:bookmarkEnd w:id="466"/>
      <w:r>
        <w:rPr>
          <w:rFonts w:ascii="Amiri" w:hAnsi="Amiri" w:eastAsia="Amiri" w:cs="Amiri"/>
          <w:color w:val="111111"/>
          <w:sz w:val="28"/>
          <w:sz w:val="28"/>
          <w:szCs w:val="28"/>
          <w:rtl w:val="true"/>
          <w:lang w:bidi="ar-SA"/>
        </w:rPr>
        <w:t>وَ لَکِنِّی أُحِبُّ أَنْ أَسْمَعَهُ مِنْکَ فَقَالَ سَأُخْبِرُکَ عَنِ الْجُبُنِّ وَ غَیْرِهِ کُلُّ مَا یَکُونُ فِیهِ حَلَالٌ وَ حَرَامٌ فَهُوَ لَکَ حَلَالٌ حَتَّی تَعْرِفَ الْحَرَامَ بِعَیْنِهِ فَتَدَعَهُ‌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محمد بن یحیی عن أحمد بن محمد 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پنیر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خوراکی پرسیدی که از آن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درهم به غلامی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پنیر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غذا خواستند و ما به همراه ایشان غذا خوردیم و پنیر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غذا فارغ شدیم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پنیر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من آن را خوردم؟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می‌خواهم از زبان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از پنیر و غیر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آن حلال و حرام است برایت حلال است تا اینکه حرام را به عینه بشناسی و آن را کنار بگذاری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حدیث مزبور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317057_3381743652"/>
      <w:bookmarkStart w:id="468" w:name="_Toc202"/>
      <w:bookmarkEnd w:id="467"/>
      <w:r>
        <w:rPr>
          <w:rtl w:val="true"/>
        </w:rPr>
        <w:t>بیان</w:t>
      </w:r>
      <w:bookmarkEnd w:id="468"/>
    </w:p>
    <w:p>
      <w:pPr>
        <w:pStyle w:val="BookText"/>
        <w:rPr/>
      </w:pPr>
      <w:r>
        <w:rPr>
          <w:rFonts w:ascii="IRNazanin" w:hAnsi="IRNazanin" w:eastAsia="IRNazanin"/>
          <w:color w:val="111111"/>
          <w:sz w:val="28"/>
          <w:sz w:val="28"/>
          <w:szCs w:val="28"/>
          <w:rtl w:val="true"/>
          <w:lang w:bidi="fa-IR"/>
        </w:rPr>
        <w:t>فی القاموس الجبن بالضم و بضمتین و کعتل معروف انتهی و الظاهر أن السؤال عن الجبن لأن العامة کانوا یتنزهون عنه لاحتمال أن تکون الإنفحة التی یأخذون منها الجبن مأخوذة من میتة و الإنفحة عندنا من المستثنیات من المیتة فیمکن أن یکون جوابه علیه السلام علی سبیل التنزل أی لو کانت الإنفحة بحکم المیتة لکان یجوز لنا أکل الجبن لعدم العلم باتخاذه منها فکیف و هی لا یجری فیها حکم المیتة أو باعتبار نجاستها قبل الغسل علی القول بها أو باعتبار أن المجوس کانوا یعملونها غالبا کما یظهر من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حدیث ابن الحنفیة کل الجبن عرضا أی اشتره ممن وجدته و لا تسأل عمن عمله من مسلم أو غیره مأخوذ من عرض الشی‌ء أی ناحیته‌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جُبُن، با ضمه و دو ضمه بر وزن عتل،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پرسش از پنیر برای آن بوده که عامه از خوردن آن کناره‌گیری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احتمال که مایه پنیر از مردار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پنیر نزد ما از اعضای نجس مردار مستثنی شده است و چه بسا که جواب امام بر پایه چشم پوشی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مایه پنیر در حکم مردار بود، خوردن پنیر بر ما رواست، به این دلیل که علم نداریم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حکم مردار در آن جاری نیست</w:t>
      </w:r>
    </w:p>
    <w:p>
      <w:pPr>
        <w:pStyle w:val="BookText"/>
        <w:rPr/>
      </w:pPr>
      <w:r>
        <w:rPr>
          <w:rFonts w:ascii="IRNazanin" w:hAnsi="IRNazanin" w:eastAsia="IRNazanin"/>
          <w:color w:val="111111"/>
          <w:sz w:val="28"/>
          <w:sz w:val="28"/>
          <w:szCs w:val="28"/>
          <w:rtl w:val="true"/>
          <w:lang w:bidi="fa-IR"/>
        </w:rPr>
        <w:t xml:space="preserve">یا به اعتبار نجاستش قبل از شستن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برای آنکه غالباً مایه پنیر از گبرها گرفته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برخی اخبار برمی‌آید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آن اجتناب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ذیل حدیث ابن حنفیه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پنیر هر جا در معرض فروش دیدی،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دستی بخر و نپرس که مسلمان آن را ساخته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کنار آن گرفته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317059_3381743652"/>
      <w:bookmarkStart w:id="470" w:name="_Toc203"/>
      <w:bookmarkEnd w:id="469"/>
      <w:r>
        <w:rPr>
          <w:rtl w:val="true"/>
        </w:rPr>
        <w:t>«</w:t>
      </w:r>
      <w:r>
        <w:rPr/>
        <w:t>22</w:t>
      </w:r>
      <w:r>
        <w:rPr>
          <w:rtl w:val="true"/>
        </w:rPr>
        <w:t>»</w:t>
      </w:r>
      <w:bookmarkEnd w:id="470"/>
    </w:p>
    <w:p>
      <w:pPr>
        <w:pStyle w:val="BookText"/>
        <w:rPr/>
      </w:pPr>
      <w:r>
        <w:rPr>
          <w:rFonts w:ascii="Amiri" w:hAnsi="Amiri" w:eastAsia="Amiri" w:cs="Amiri"/>
          <w:color w:val="111111"/>
          <w:sz w:val="28"/>
          <w:sz w:val="28"/>
          <w:szCs w:val="28"/>
          <w:rtl w:val="true"/>
          <w:lang w:bidi="ar-SA"/>
        </w:rPr>
        <w:t>الْمَحَاسِنُ، عَنْ أَبِیهِ عَنْ مُحَمَّدِ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وَ قُلْتُ لَهُ أَخْبِرْنِی مَنْ رَأَی أَنَّهُ یُجْعَلُ فِیهِ الْمَیْتَةُ فَقَالَ مِنْ أَجْلِ‌</w:t>
      </w:r>
      <w:r>
        <w:rPr>
          <w:rStyle w:val="FootnoteAnchor"/>
          <w:rtl w:val="true"/>
        </w:rPr>
        <w:footnoteReference w:id="561"/>
      </w:r>
      <w:r>
        <w:rPr>
          <w:rFonts w:ascii="Amiri" w:hAnsi="Amiri" w:eastAsia="Amiri" w:cs="Amiri"/>
          <w:color w:val="111111"/>
          <w:sz w:val="28"/>
          <w:sz w:val="28"/>
          <w:szCs w:val="28"/>
          <w:rtl w:val="true"/>
          <w:lang w:bidi="ar-SA"/>
        </w:rPr>
        <w:t>مَکَانٍ وَاحِدٍ یُجْعَلُ فِیهِ الْمَیْتَةُ حُرِّمَ فِی جَمِیعِ الْأَرَضِینَ إِذَا عَلِمْتَ أَنَّهُ مَیْتَةٌ فَلَا تَأْکُلْهُ وَ إِنْ لَمْ تَعْلَمْ فَاشْتَرِ وَ کُلْ‌</w:t>
      </w:r>
      <w:r>
        <w:rPr>
          <w:rStyle w:val="FootnoteAnchor"/>
          <w:rtl w:val="true"/>
        </w:rPr>
        <w:footnoteReference w:id="56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إِنِّی لَأَعْتَرِضُ السُّوقَ فَأَشْتَرِی بِهَا اللَّحْمَ وَ السَّمْنَ وَ الْجُبُنَّ وَ اللَّهِ مَا أَظُنُّ کُلَّهُمْ یُسَمُّونَ هَذِهِ الْبَرْبَرُ وَ هَذِهِ السُّودَانُ‌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471" w:name="pg13941_185377"/>
    </w:p>
    <w:p>
      <w:pPr>
        <w:pStyle w:val="BookText"/>
        <w:rPr/>
      </w:pPr>
      <w:bookmarkEnd w:id="4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پنیر پرسیده و گفتم کسی به من خبر داده که دیده در آن مردار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یک جا مردار در آن نهند در همه روی زمین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 در آن مردار است، آن را نخور و اگر ندانی بخر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به بازار وارد شده و از آنجا گوشت، روغن و پنیر بخرم و گمان ندارم همه آنها نام خدا را در کشتن ذبیحه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بربرند و اینان سودانی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317061_3381743652"/>
      <w:bookmarkStart w:id="473" w:name="_Toc204"/>
      <w:bookmarkEnd w:id="472"/>
      <w:r>
        <w:rPr>
          <w:rtl w:val="true"/>
        </w:rPr>
        <w:t>تبیین</w:t>
      </w:r>
      <w:bookmarkEnd w:id="473"/>
    </w:p>
    <w:p>
      <w:pPr>
        <w:pStyle w:val="BookText"/>
        <w:rPr/>
      </w:pPr>
      <w:r>
        <w:rPr>
          <w:rFonts w:ascii="IRNazanin" w:hAnsi="IRNazanin" w:eastAsia="IRNazanin"/>
          <w:color w:val="111111"/>
          <w:sz w:val="28"/>
          <w:sz w:val="28"/>
          <w:szCs w:val="28"/>
          <w:rtl w:val="true"/>
          <w:lang w:bidi="fa-IR"/>
        </w:rPr>
        <w:t>اعتراض السوق أن یأتیه و یشتری من أی بایع کان من غیر تفحص و سؤال قال الجوهری و خرجوا یضربون الناس عن عرض أی عن شق و ناحیة کیفما اتفق لا یبالون من ضربوا و قال محمد بن الحنفیة کل الجبن عرضا قال الأصمعی یعنی اعترضه‌</w:t>
      </w:r>
      <w:r>
        <w:rPr>
          <w:rStyle w:val="FootnoteAnchor"/>
          <w:rtl w:val="true"/>
        </w:rPr>
        <w:footnoteReference w:id="564"/>
      </w:r>
      <w:r>
        <w:rPr>
          <w:rFonts w:ascii="IRNazanin" w:hAnsi="IRNazanin" w:eastAsia="IRNazanin"/>
          <w:color w:val="111111"/>
          <w:sz w:val="28"/>
          <w:sz w:val="28"/>
          <w:szCs w:val="28"/>
          <w:rtl w:val="true"/>
          <w:lang w:bidi="fa-IR"/>
        </w:rPr>
        <w:t>و اشتره ممن وجدته و لا تسأل عن عمله‌</w:t>
      </w:r>
      <w:r>
        <w:rPr>
          <w:rStyle w:val="FootnoteAnchor"/>
          <w:rtl w:val="true"/>
        </w:rPr>
        <w:footnoteReference w:id="565"/>
      </w:r>
      <w:r>
        <w:rPr>
          <w:rFonts w:ascii="IRNazanin" w:hAnsi="IRNazanin" w:eastAsia="IRNazanin"/>
          <w:color w:val="111111"/>
          <w:sz w:val="28"/>
          <w:sz w:val="28"/>
          <w:szCs w:val="28"/>
          <w:rtl w:val="true"/>
          <w:lang w:bidi="fa-IR"/>
        </w:rPr>
        <w:t>أ من عمل أهل الکتاب أم عمل المجوس و یقال استعرض العرب أی سل من شئت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بربر جیل و الجمع البرابرة و هم أمة بالمغرب و أمة أخری بین الحبوش و الزنج یقطعون مذاکیر الرجال و یجعلونها مهور نسائهم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الخبر یدل علی جواز شراء اللحوم و أمثالها من سوق المسلمین و مرجوحیة التفحص و السؤال و قال المحقق رحمه الله و غیره ما یباع فی أسواق المسلمین من الذبائح و اللحوم یجوز شراؤه و لا یلزم الفحص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المسالک لا فرق فی ذلک بین ما یوجد بید رجل معلوم الإسلام و مجهوله و لا فی المسلم بین کونه ممن یستحل ذبیحة الکتابی و غیره علی أصح القولین عملا بعموم النصوص و الفتاوی و مستند الحکم أخبار کثیرة و مثله ما یوجد بأیدیهم من الجلود و اعتبر فی التحریر کون المسلم ممن لا یستحل ذبائح أهل الکتاب و هو ضعیف جدا لأن جمیع المخالفین یستحلون ذبائحهم فیلزم علی هذا أن لا یجوز أخذه من المخالفین مطلقا و الأخبار ناطقة بخلافه و اعلم أنه لیس فی کلام الأصحاب ما یعرف به سوق الإسلام من غیره فکان الرجوع فیه إلی العرف</w:t>
      </w:r>
    </w:p>
    <w:p>
      <w:pPr>
        <w:pStyle w:val="BookText"/>
        <w:rPr/>
      </w:pPr>
      <w:r>
        <w:rPr>
          <w:rFonts w:ascii="Amiri" w:hAnsi="Amiri" w:eastAsia="Amiri" w:cs="Amiri"/>
          <w:color w:val="111111"/>
          <w:sz w:val="28"/>
          <w:sz w:val="28"/>
          <w:szCs w:val="28"/>
          <w:rtl w:val="true"/>
          <w:lang w:bidi="ar-SA"/>
        </w:rPr>
        <w:t>وَ فِی مُوَثَّقَةِ إِسْحَاقَ بْنِ عَمَّارٍ عَنِ الْکَاظِمِ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بِالْفَرْوِ الْیَمَانِیِّ وَ فِیمَا صُنِعَ فِی أَرْضِ الْإِسْلَامِ قُلْتُ لَهُ وَ إِنْ کَانَ فِیهَا غَیْرُ أَهْلِ الْإِسْلَامِ قَالَ إِذَا کَانَ الْغَالِبَ عَلَیْهَا الْمُسْلِمُونَ فَلَا بَأْسَ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ینبغی أن یکون العمل و هو غیر مناف للعرف أیضا فیتمیز سوق الإسلام بأغلبیة المسلمین فیه سواء کان حاکمهم مسلما و حکمه نافذا أم لا عملا </w:t>
      </w:r>
      <w:bookmarkStart w:id="474" w:name="pg13941_185378"/>
    </w:p>
    <w:p>
      <w:pPr>
        <w:pStyle w:val="BookText"/>
        <w:rPr/>
      </w:pPr>
      <w:bookmarkEnd w:id="474"/>
      <w:r>
        <w:rPr>
          <w:rFonts w:ascii="IRNazanin" w:hAnsi="IRNazanin" w:eastAsia="IRNazanin"/>
          <w:color w:val="111111"/>
          <w:sz w:val="28"/>
          <w:sz w:val="28"/>
          <w:szCs w:val="28"/>
          <w:rtl w:val="true"/>
          <w:lang w:bidi="fa-IR"/>
        </w:rPr>
        <w:t>بالعموم و کما یجوز شراء اللحم و الجلد من سوق الإسلام لا یلزم البحث عنه هل ذابحه مسلم أم لا و أنه هل سمی و استقبل بذبیحته القبلة أم لا و لا یستحب و لو قیل بالکراهة کان وجها للنهی عنه فی الخبر الذی أقل مراتبه الکراهة و فی الدروس اقتصر علی نفی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بازار و از هر فروشنده‌ای و بدون پرس و جو 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یضربون الناس عن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خارج شده و مردم را از هر طرف و ناحیه‌ای هر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اهمیت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چه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الجبن عرضا، بنا به گفته اصمعی، یعنی آن را از هر کسی دیدی بخر و از کار او مپرس یا مپرس که از اهل کتاب است یا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استعرض العرب، هر کدام از آنها که خواستی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 نسلی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کلمه برابرة می‌باشد که گروهی در مغرب و گروهی دیگر در میان حبشی‌ها و زنگی‌ها هستند که آلت مردان را ببرند و آن را مهر زنان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که جایز است خرید گوشت و مانندش از بازار مسلمانان و بررسی و پرسش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بازار مسلمانان فروخته شود از ذبیحه و گوشت، خرید آن رواست و بررسی از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فرقی نیست که از دست کسی که مسلمان بودنشان معلوم است بخرد یا کسی که مسلمان بودنش معلوم نیست و و یا در صورت مسلمان بودن فرقی نیست که ذبیحه اهل کتاب را حلال دانند یا نه، بنا بر قول درست‌تر، برای عموم نصوص و 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حکم، اخبار زیادی است و مانند آن است پوست‌هایی که در دست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شرط کرده که مسلمان، از کسانی باشد که ذبیحه اهل کتاب را حلال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جدّاً سست است؛ زیرا همه مخالفان، ذبیحه اهل کتاب را حلال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گرفتن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روغن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به طور مطلق روا نباشد و این خلاف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سخن فقهاء معیاری برای بازار مسلمانان بیان نشده و باید در آن به عرف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موثقه اسحاق بن عمار از امام کاظم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یمانی و هر چه در سرزمین اسلام ساخته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از غیر مسلمان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غالب آنها مسلمان باشند،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این روایت پسندیده است و منافی عرف هم نیست پس بازار اسلام به غلبه مسلمانان آن سرزمین تشخیص داده شود خواه حکمران آنها مسلمان و نافذ الحکم باشد خواه نه، به دلیل عموم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خرید گوشت و پوست را از بازار اسلام جایز دانسته و لزومی ندارد که بررسی شود آیا ذبح‌کننده آن مسلمان بوده یا نه و از اینکه بسم اللَّه گفته و رو به قبله سر بریده یا نه، و بررسی در این باره مستحب هم نیست و اگر گفته شود مکروه است، وجهی دارد زیرا در روایتی از آن نهی شده و کمترین مرتبه نهی کراهت است و در دروس به نفی استحباب بسنده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317063_3381743652"/>
      <w:bookmarkStart w:id="476" w:name="_Toc205"/>
      <w:bookmarkEnd w:id="475"/>
      <w:r>
        <w:rPr>
          <w:rtl w:val="true"/>
        </w:rPr>
        <w:t>«</w:t>
      </w:r>
      <w:r>
        <w:rPr/>
        <w:t>23</w:t>
      </w:r>
      <w:r>
        <w:rPr>
          <w:rtl w:val="true"/>
        </w:rPr>
        <w:t>»</w:t>
      </w:r>
      <w:bookmarkEnd w:id="476"/>
    </w:p>
    <w:p>
      <w:pPr>
        <w:pStyle w:val="BookText"/>
        <w:rPr/>
      </w:pPr>
      <w:r>
        <w:rPr>
          <w:rFonts w:ascii="Amiri" w:hAnsi="Amiri" w:eastAsia="Amiri" w:cs="Amiri"/>
          <w:color w:val="111111"/>
          <w:sz w:val="28"/>
          <w:sz w:val="28"/>
          <w:szCs w:val="28"/>
          <w:rtl w:val="true"/>
          <w:lang w:bidi="ar-SA"/>
        </w:rPr>
        <w:t>الْمَحَاسِنُ، عَنْ أَبِیهِ عَنْ صَفْوَانَ عَنْ مَنْصُورِ بْنِ حَازِمٍ عَنْ بَکْرِ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الْجُبُنِّ وَ أَنَّهُ تُوضَعُ فِیهِ الْإِنْفَحَةُ مِنَ الْمَیْتَةِ</w:t>
      </w:r>
      <w:r>
        <w:rPr>
          <w:rStyle w:val="FootnoteAnchor"/>
          <w:rtl w:val="true"/>
        </w:rPr>
        <w:footnoteReference w:id="566"/>
      </w:r>
      <w:r>
        <w:rPr>
          <w:rFonts w:ascii="Amiri" w:hAnsi="Amiri" w:eastAsia="Amiri" w:cs="Amiri"/>
          <w:color w:val="111111"/>
          <w:sz w:val="28"/>
          <w:sz w:val="28"/>
          <w:szCs w:val="28"/>
          <w:rtl w:val="true"/>
          <w:lang w:bidi="ar-SA"/>
        </w:rPr>
        <w:t>قَالَ لَا یَصْلُحُ ثُمَّ أَرْسَلَ بِدِرْهَمٍ قَالَ‌</w:t>
      </w:r>
      <w:r>
        <w:rPr>
          <w:rStyle w:val="FootnoteAnchor"/>
          <w:rtl w:val="true"/>
        </w:rPr>
        <w:footnoteReference w:id="567"/>
      </w:r>
      <w:r>
        <w:rPr>
          <w:rFonts w:ascii="Amiri" w:hAnsi="Amiri" w:eastAsia="Amiri" w:cs="Amiri"/>
          <w:color w:val="111111"/>
          <w:sz w:val="28"/>
          <w:sz w:val="28"/>
          <w:szCs w:val="28"/>
          <w:rtl w:val="true"/>
          <w:lang w:bidi="ar-SA"/>
        </w:rPr>
        <w:t>اشْتَرِ مِنْ رَجُلٍ مُسْلِمٍ وَ لَا تَسْأَلْهُ عَنْ شَیْ‌ءٍ</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پنیر پرسیدند که مایه آن از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غلامی را با درهمی 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مسلمانی آن را بخر و چیزی از او مپرس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317065_3381743652"/>
      <w:bookmarkStart w:id="478" w:name="_Toc206"/>
      <w:bookmarkEnd w:id="477"/>
      <w:r>
        <w:rPr>
          <w:rtl w:val="true"/>
        </w:rPr>
        <w:t>«</w:t>
      </w:r>
      <w:r>
        <w:rPr/>
        <w:t>24</w:t>
      </w:r>
      <w:r>
        <w:rPr>
          <w:rtl w:val="true"/>
        </w:rPr>
        <w:t>»</w:t>
      </w:r>
      <w:bookmarkEnd w:id="478"/>
    </w:p>
    <w:p>
      <w:pPr>
        <w:pStyle w:val="BookText"/>
        <w:rPr/>
      </w:pPr>
      <w:r>
        <w:rPr>
          <w:rFonts w:ascii="Amiri" w:hAnsi="Amiri" w:eastAsia="Amiri" w:cs="Amiri"/>
          <w:color w:val="111111"/>
          <w:sz w:val="28"/>
          <w:sz w:val="28"/>
          <w:szCs w:val="28"/>
          <w:rtl w:val="true"/>
          <w:lang w:bidi="ar-SA"/>
        </w:rPr>
        <w:t>وَ مِنْهُ، عَنِ الْیَقْطِینِیِّ عَنْ صَفْوَانَ عَنْ مُعَاوِیَةَ</w:t>
      </w:r>
      <w:r>
        <w:rPr>
          <w:rStyle w:val="FootnoteAnchor"/>
          <w:rtl w:val="true"/>
        </w:rPr>
        <w:footnoteReference w:id="569"/>
      </w:r>
      <w:r>
        <w:rPr>
          <w:rFonts w:ascii="Amiri" w:hAnsi="Amiri" w:eastAsia="Amiri" w:cs="Amiri"/>
          <w:color w:val="111111"/>
          <w:sz w:val="28"/>
          <w:sz w:val="28"/>
          <w:szCs w:val="28"/>
          <w:rtl w:val="true"/>
          <w:lang w:bidi="ar-SA"/>
        </w:rPr>
        <w:t>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فَسَأَلَهُ رَجُلٌ مِنْ أَصْحَابِنَا عَنِ الْجُبُنِّ فَقَالَ أَبُو جَعْفَرٍ علیه السلام إِنَّهُ لَطَعَامٌ یُعْجِبُنِی فَسَأُخْبِرُکَ عَنِ الْجُبُنِّ وَ غَیْرِهِ کُلُّ شَیْ‌ءٍ فِیهِ الْحَلَالُ وَ الْحَرَامُ فَهُوَ لَکَ حَلَالٌ حَتَّی تَعْرِفَ الْحَرَامَ فَتَدَعَهُ بِعَیْنِهِ‌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و یکی از یاران ما از حضرت در باره پنیر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خوراکی خوشم می‌آید و من تو را از پنیر و جز آن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حلال و حرام دارد برای تو حلال است تا زمانی که حرام بودن آن را به عینه بشناسی و آن را کنار بگذاری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317067_3381743652"/>
      <w:bookmarkStart w:id="480" w:name="_Toc207"/>
      <w:bookmarkEnd w:id="479"/>
      <w:r>
        <w:rPr>
          <w:rtl w:val="true"/>
        </w:rPr>
        <w:t>«</w:t>
      </w:r>
      <w:r>
        <w:rPr/>
        <w:t>25</w:t>
      </w:r>
      <w:r>
        <w:rPr>
          <w:rtl w:val="true"/>
        </w:rPr>
        <w:t>»</w:t>
      </w:r>
      <w:bookmarkEnd w:id="480"/>
    </w:p>
    <w:p>
      <w:pPr>
        <w:pStyle w:val="BookText"/>
        <w:rPr/>
      </w:pPr>
      <w:r>
        <w:rPr>
          <w:rFonts w:ascii="Amiri" w:hAnsi="Amiri" w:eastAsia="Amiri" w:cs="Amiri"/>
          <w:color w:val="111111"/>
          <w:sz w:val="28"/>
          <w:sz w:val="28"/>
          <w:szCs w:val="28"/>
          <w:rtl w:val="true"/>
          <w:lang w:bidi="ar-SA"/>
        </w:rPr>
        <w:t>السَّرَائِرُ، نَقْلًا مِنْ کِتَابِ الْمَشِیخَةِ لِابْنِ مَحْبُوبٍ عَنْ أَبِی أَیُّوبَ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السَّمْنِ وَ الْجُبُنِّ نَجِدُهُ فِی أَرْضِ الْمُشْرِکِینَ فِی الرُّومِ أَ نَأْکُلُهُ قَالَ فَقَالَ أَمَّا مَا عَلِمْتَ أَنَّهُ قَدْ خَالَطَهُ الْحَرَامَ فَلَا تَأْکُلْهُ وَ أَمَّا مَا لَمْ تَعْلَمْ فَکُلْهُ حَتَّی تَعْلَمَ أَنَّهُ حَرَامٌ‌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پنیر و روغن پرسیدم که اگر آن را در سرزمین مشرکان روم یافتیم، آن را بخوریم؟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بدانی با حرام آمیخته آن را نخور و آنچه را ندانی بخور، مگر اینکه بدانی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317069_3381743652"/>
      <w:bookmarkStart w:id="482" w:name="_Toc208"/>
      <w:bookmarkEnd w:id="481"/>
      <w:r>
        <w:rPr>
          <w:rtl w:val="true"/>
        </w:rPr>
        <w:t>«</w:t>
      </w:r>
      <w:r>
        <w:rPr/>
        <w:t>26</w:t>
      </w:r>
      <w:r>
        <w:rPr>
          <w:rtl w:val="true"/>
        </w:rPr>
        <w:t>»</w:t>
      </w:r>
      <w:bookmarkEnd w:id="4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bookmarkStart w:id="483" w:name="pg13941_185379"/>
    </w:p>
    <w:p>
      <w:pPr>
        <w:pStyle w:val="BookText"/>
        <w:rPr/>
      </w:pPr>
      <w:bookmarkEnd w:id="483"/>
      <w:r>
        <w:rPr>
          <w:rFonts w:ascii="Amiri" w:hAnsi="Amiri" w:eastAsia="Amiri" w:cs="Amiri"/>
          <w:color w:val="111111"/>
          <w:sz w:val="28"/>
          <w:sz w:val="28"/>
          <w:szCs w:val="28"/>
          <w:rtl w:val="true"/>
          <w:lang w:bidi="ar-SA"/>
        </w:rPr>
        <w:t>کُلُّ شَیْ‌ءٍ یَکُونُ فِیهِ حَرَامٌ وَ حَلَالٌ فَهُوَ لَکَ حَلَالٌ أَبَداً حَتَّی تَعْرِفَ مِنْهُ الْحَرَامَ بِعَیْنِهِ فَدَعْهُ‌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حرام و حلال دارد بر تو همیشه حلال است، تا زمانی که خود حرام آن را به عینه بشناسی و کنار بگذاری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317071_3381743652"/>
      <w:bookmarkStart w:id="485" w:name="_Toc209"/>
      <w:bookmarkEnd w:id="484"/>
      <w:r>
        <w:rPr>
          <w:rtl w:val="true"/>
        </w:rPr>
        <w:t>«</w:t>
      </w:r>
      <w:r>
        <w:rPr/>
        <w:t>27</w:t>
      </w:r>
      <w:r>
        <w:rPr>
          <w:rtl w:val="true"/>
        </w:rPr>
        <w:t>»</w:t>
      </w:r>
      <w:bookmarkEnd w:id="485"/>
    </w:p>
    <w:p>
      <w:pPr>
        <w:pStyle w:val="BookText"/>
        <w:rPr/>
      </w:pPr>
      <w:r>
        <w:rPr>
          <w:rFonts w:ascii="Amiri" w:hAnsi="Amiri" w:eastAsia="Amiri" w:cs="Amiri"/>
          <w:color w:val="111111"/>
          <w:sz w:val="28"/>
          <w:sz w:val="28"/>
          <w:szCs w:val="28"/>
          <w:rtl w:val="true"/>
          <w:lang w:bidi="ar-SA"/>
        </w:rPr>
        <w:t>تَفْسِیرُ الْإِمَامِ علیه السلام،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یا أَیُّهَا النَّاسُ کُلُوا مِمَّا فِی الْأَرْضِ مِنْ ثِمَارِهَا وَ أَطْعِمَتِهَا حَلالًا طَیِّباً لَکُمْ إِذَا أَطَعْتُمْ رَبَّکُمْ فِی تَعْظِیمِ مَنْ عَظَّمَهُ وَ الِاسْتِخْفَافِ بِمَنْ أَهَانَهُ وَ صَغَّرَهُ‌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کُلُوا مِمَّا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میوه و خوراکی‌های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پاکیزه است بر شما که پروردگارتان را فرمانبردار شدید در بزرگداشت هر کسی که او را بزرگش داشته و سبک شمردن هر کسی که به او اهانت کرده و او را کوچک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منسوب به امام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317073_3381743652"/>
      <w:bookmarkStart w:id="487" w:name="_Toc210"/>
      <w:bookmarkEnd w:id="486"/>
      <w:r>
        <w:rPr>
          <w:rtl w:val="true"/>
        </w:rPr>
        <w:t>«</w:t>
      </w:r>
      <w:r>
        <w:rPr/>
        <w:t>28</w:t>
      </w:r>
      <w:r>
        <w:rPr>
          <w:rtl w:val="true"/>
        </w:rPr>
        <w:t>»</w:t>
      </w:r>
      <w:bookmarkEnd w:id="487"/>
    </w:p>
    <w:p>
      <w:pPr>
        <w:pStyle w:val="BookText"/>
        <w:rPr/>
      </w:pPr>
      <w:r>
        <w:rPr>
          <w:rFonts w:ascii="Amiri" w:hAnsi="Amiri" w:eastAsia="Amiri" w:cs="Amiri"/>
          <w:color w:val="111111"/>
          <w:sz w:val="28"/>
          <w:sz w:val="28"/>
          <w:szCs w:val="28"/>
          <w:rtl w:val="true"/>
          <w:lang w:bidi="ar-SA"/>
        </w:rPr>
        <w:t>وَ مِنْهُ، 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یا أَیُّهَا الَّذِینَ آمَنُوا بِتَوْحِیدِ اللَّهِ وَ نُبُوَّةِ مُحَمَّدٍ رَسُولِ اللَّهِ صلی الله علیه و آله وَ إِمَامَةِ عَلِیٍّ وَلِیِّ اللَّهِ کُلُوا مِنْ طَیِّباتِ ما رَزَقْناکُمْ وَ اشْکُرُوا لِلَّهِ عَلَی مَا رَزَقَکُمْ مِنْهَا بِالْمُقَامِ عَلَی وَلَایَةِ مُحَمَّدٍ وَ عَلِیٍّ لِیَقِیَکُمُ اللَّهُ بِذَلِکَ شُرُورَ الشَّیَاطِینِ الْمُتَمَرِّدَةِ عَلَی رَبِّهِ عَزَّ وَ جَلَ‌</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توحید خداوند و نبوت حضرت محمد صلی الله علیه و آله و امامت علی علیه السلام که ولی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طَیِّباتِ ما رَزَقْناکُمْ وَ اشْکُرُوا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که خداوند نصیب شما کرده به سبب ماندن در ولایت محمد صلی الله علیه و آله و امیر المؤمنین علیه السلام تا بدین وسیله خداوند شما را از شر شیاطین رانده شده از مقام ربوبی حفظ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منسوب به امام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317075_3381743652"/>
      <w:bookmarkStart w:id="489" w:name="_Toc211"/>
      <w:bookmarkEnd w:id="488"/>
      <w:r>
        <w:rPr>
          <w:rtl w:val="true"/>
        </w:rPr>
        <w:t>«</w:t>
      </w:r>
      <w:r>
        <w:rPr/>
        <w:t>29</w:t>
      </w:r>
      <w:r>
        <w:rPr>
          <w:rtl w:val="true"/>
        </w:rPr>
        <w:t>»</w:t>
      </w:r>
      <w:bookmarkEnd w:id="489"/>
    </w:p>
    <w:p>
      <w:pPr>
        <w:pStyle w:val="BookText"/>
        <w:rPr/>
      </w:pPr>
      <w:r>
        <w:rPr>
          <w:rFonts w:ascii="Amiri" w:hAnsi="Amiri" w:eastAsia="Amiri" w:cs="Amiri"/>
          <w:color w:val="111111"/>
          <w:sz w:val="28"/>
          <w:sz w:val="28"/>
          <w:szCs w:val="28"/>
          <w:rtl w:val="true"/>
          <w:lang w:bidi="ar-SA"/>
        </w:rPr>
        <w:t>الْکَافِی، عَنْ مُحَمَّدِ بْنِ یَحْیَی عَنْ أَحْمَدَ بْنِ مُحَمَّدٍ عَنِ ابْنِ مَحْبُوبٍ عَنْ عَبْدِ اللَّهِ بْنِ سِنَانٍ عَنْ عَبْدِ اللَّهِ بْنِ سُلَیْمَانَ عَنْ أَبِی جَعْفَرٍ علیه السلام فِی حَدِیثٍ طَوِیلٍ‌</w:t>
      </w:r>
      <w:r>
        <w:rPr>
          <w:rStyle w:val="FootnoteAnchor"/>
          <w:rtl w:val="true"/>
        </w:rPr>
        <w:footnoteReference w:id="5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سَأُخْبِرُکَ عَنِ الْجُبُنِّ وَ غَیْرِهِ کُلُّ مَا کَانَ فِیهِ حَلَالٌ وَ حَرَامٌ فَهُوَ لَکَ حَلَالٌ حَتَّی تَعْرِفَ الْحَرَامَ بِعَیْنِهِ فَتَدَعَهُ‌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روایتی طولانیفرمود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پنیر و غیر آن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حرام و حلال دارد بر تو همیشه حلال است تا زمانی که خود حرامِ آن را به عینه بشناسی و کنار بگذاری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317077_3381743652"/>
      <w:bookmarkStart w:id="491" w:name="_Toc212"/>
      <w:bookmarkEnd w:id="490"/>
      <w:r>
        <w:rPr>
          <w:rtl w:val="true"/>
        </w:rPr>
        <w:t>«</w:t>
      </w:r>
      <w:r>
        <w:rPr/>
        <w:t>30</w:t>
      </w:r>
      <w:r>
        <w:rPr>
          <w:rtl w:val="true"/>
        </w:rPr>
        <w:t>»</w:t>
      </w:r>
      <w:bookmarkEnd w:id="491"/>
    </w:p>
    <w:p>
      <w:pPr>
        <w:pStyle w:val="BookText"/>
        <w:rPr/>
      </w:pPr>
      <w:r>
        <w:rPr>
          <w:rFonts w:ascii="Amiri" w:hAnsi="Amiri" w:eastAsia="Amiri" w:cs="Amiri"/>
          <w:color w:val="111111"/>
          <w:sz w:val="28"/>
          <w:sz w:val="28"/>
          <w:szCs w:val="28"/>
          <w:rtl w:val="true"/>
          <w:lang w:bidi="ar-SA"/>
        </w:rPr>
        <w:t>وَ مِنْهُ، عَنْ أَحْمَدَ بْنِ مُحَمَّدٍ الْکُوفِیِّ عَنْ مُحَمَّدِ بْنِ أَحْمَدَ النَّهْدِیِّ عَنْ مُحَمَّدِ بْنِ الْوَلِیدِ عَنْ أَبَانِ بْنِ عَبْدِ الرَّحْمَنِ عَنْ عَبْدِ اللَّهِ بْنِ سُلَیْمَانَ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الْجُبُنِّ قَالَ کُلُّ شَیْ‌ءٍ لَکَ حَلَالٌ حَتَّی یَجِیئَکَ شَاهِدَانِ یَشْهَدَانِ عِنْدَکَ أَنَّ فِیهِ مَیْتَةً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پنیر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بر تو حلال است تا اینکه دو شاهدی بر تو شهادت دهند که در آن مردار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317079_3381743652"/>
      <w:bookmarkStart w:id="493" w:name="_Toc213"/>
      <w:bookmarkEnd w:id="492"/>
      <w:r>
        <w:rPr>
          <w:rtl w:val="true"/>
        </w:rPr>
        <w:t>بیان</w:t>
      </w:r>
      <w:bookmarkEnd w:id="49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أن أمثال هذه من قبیل ما تقبل فیه الشهادة لا الروایة و قد اختلف الأصحاب فیه</w:t>
      </w:r>
      <w:r>
        <w:rPr>
          <w:rFonts w:eastAsia="IRNazanin" w:cs="IRNazanin"/>
          <w:color w:val="111111"/>
          <w:sz w:val="28"/>
          <w:szCs w:val="28"/>
          <w:rtl w:val="true"/>
          <w:lang w:bidi="fa-IR"/>
        </w:rPr>
        <w:t xml:space="preserve">. </w:t>
      </w:r>
      <w:bookmarkStart w:id="494" w:name="pg13941_185380"/>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از این قبیل بر این امر دلالت می‌کنند که در این باره شهادت مورد قبول است نه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مسئله میان اصحاب اختلاف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317081_3381743652"/>
      <w:bookmarkStart w:id="496" w:name="_Toc214"/>
      <w:bookmarkEnd w:id="495"/>
      <w:r>
        <w:rPr>
          <w:rtl w:val="true"/>
        </w:rPr>
        <w:t>«</w:t>
      </w:r>
      <w:r>
        <w:rPr/>
        <w:t>31</w:t>
      </w:r>
      <w:r>
        <w:rPr>
          <w:rtl w:val="true"/>
        </w:rPr>
        <w:t>»</w:t>
      </w:r>
      <w:bookmarkEnd w:id="496"/>
    </w:p>
    <w:p>
      <w:pPr>
        <w:pStyle w:val="BookText"/>
        <w:rPr/>
      </w:pP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مُحَرِّمَ الْحَلَالِ کَمُحِلِّ الْحَرَامِ‌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حرام‌کننده حلال، چون حلال‌کننده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317083_3381743652"/>
      <w:bookmarkStart w:id="498" w:name="_Toc215"/>
      <w:bookmarkEnd w:id="497"/>
      <w:r>
        <w:rPr>
          <w:rtl w:val="true"/>
        </w:rPr>
        <w:t>الضوء</w:t>
      </w:r>
      <w:bookmarkEnd w:id="498"/>
    </w:p>
    <w:p>
      <w:pPr>
        <w:pStyle w:val="BookText"/>
        <w:rPr/>
      </w:pPr>
      <w:r>
        <w:rPr>
          <w:rFonts w:ascii="IRNazanin" w:hAnsi="IRNazanin" w:eastAsia="IRNazanin"/>
          <w:color w:val="111111"/>
          <w:sz w:val="28"/>
          <w:sz w:val="28"/>
          <w:szCs w:val="28"/>
          <w:rtl w:val="true"/>
          <w:lang w:bidi="fa-IR"/>
        </w:rPr>
        <w:t>فائدة الحدیث الأمر بالانتهاء إلی ما حده الله فی التحلیل و التحریم و إعلام أن من حرم الحلال عوقب معاقبة من حلل الحرام و الراوی ابن عمر</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حدیث این است که باید به آنچه خدا در باره حلال و حرام مقرر کرده،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حرام کننده حلال همچون حلال کننده حرام عقوبت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ابن عمر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317085_3381743652"/>
      <w:bookmarkStart w:id="500" w:name="_Toc216"/>
      <w:bookmarkEnd w:id="499"/>
      <w:r>
        <w:rPr>
          <w:rtl w:val="true"/>
        </w:rPr>
        <w:t>«</w:t>
      </w:r>
      <w:r>
        <w:rPr/>
        <w:t>32</w:t>
      </w:r>
      <w:r>
        <w:rPr>
          <w:rtl w:val="true"/>
        </w:rPr>
        <w:t>»</w:t>
      </w:r>
      <w:bookmarkEnd w:id="500"/>
    </w:p>
    <w:p>
      <w:pPr>
        <w:pStyle w:val="BookText"/>
        <w:rPr/>
      </w:pPr>
      <w:r>
        <w:rPr>
          <w:rFonts w:ascii="Amiri" w:hAnsi="Amiri" w:eastAsia="Amiri" w:cs="Amiri"/>
          <w:color w:val="111111"/>
          <w:sz w:val="28"/>
          <w:sz w:val="28"/>
          <w:szCs w:val="28"/>
          <w:rtl w:val="true"/>
          <w:lang w:bidi="ar-SA"/>
        </w:rPr>
        <w:t>الْمَحَاسِنُ، عَنْ حَمَّادِ بْنِ عِیسَی عَنِ ابْنِ أُذَیْنَةَ عَنْ مُحَمَّدِ بْنِ مُسْلِمٍ وَ إِسْمَاعِیلَ الْجُعْفِیِّ وَ عِدَّةٍ قَالُوا سَمِعْنَا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کُلِّ شَیْ‌ءٍ وَ کُلُّ شَیْ‌ءٍ اضْطُرَّ إِلَیْهِ ابْنُ آدَمَ فَقَدْ أَحَلَّهُ اللَّهُ 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هر چیز است و هر چه آدمیزاد بدان ناچار شود، البته خدا آن را برایش حلال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317087_3381743652"/>
      <w:bookmarkStart w:id="502" w:name="_Toc217"/>
      <w:bookmarkEnd w:id="501"/>
      <w:r>
        <w:rPr>
          <w:rtl w:val="true"/>
        </w:rPr>
        <w:t>«</w:t>
      </w:r>
      <w:r>
        <w:rPr/>
        <w:t>33</w:t>
      </w:r>
      <w:r>
        <w:rPr>
          <w:rtl w:val="true"/>
        </w:rPr>
        <w:t>»</w:t>
      </w:r>
      <w:bookmarkEnd w:id="502"/>
    </w:p>
    <w:p>
      <w:pPr>
        <w:pStyle w:val="BookText"/>
        <w:rPr/>
      </w:pPr>
      <w:r>
        <w:rPr>
          <w:rFonts w:ascii="Amiri" w:hAnsi="Amiri" w:eastAsia="Amiri" w:cs="Amiri"/>
          <w:color w:val="111111"/>
          <w:sz w:val="28"/>
          <w:sz w:val="28"/>
          <w:szCs w:val="28"/>
          <w:rtl w:val="true"/>
          <w:lang w:bidi="ar-SA"/>
        </w:rPr>
        <w:t>الْعَیَّاشِیُّ،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لَا یَشْرَبُ الْخَمْرَ لِأَنَّهَا لَا تَزِیدُهُ إِلَّا شَرّاً فَإِنْ شَرِبَهَا قَتَلَتْهُ فَلَا تَشْرَبَنَّ مِنْهَا قَطْرَةً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عَلِیِّ بْنِ حَاتِمٍ عَنْ مُحَمَّدِ بْنِ عُمَرَ عَنْ عَلِیِّ بْنِ مُحَمَّدِ بْنِ زِیَادٍ عَنْ أَحْمَدَ بْنِ الْفَضْلِ‌</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عَنْ یُونُسَ بْنِ عَبْدِ الرَّحْمَنِ عَنْ عَلِیِّ بْنِ أَبِی حَمْزَةَ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لِأَنَّهُ إِنْ شَرِبَهَا قَتَلَتْهُ فَلَا یَشْرَبْ مِنْهُ قَطْرَةً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ناچار نباید خمر بنوشد، چرا که آن برایش جز بدی ندارد و اگر آن را بنوشد،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قطره ای از آن بنوشد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روایت بالا را نقل می‌کند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بنوشد،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قطره‌ای از آن ننوشد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317089_3381743652"/>
      <w:bookmarkStart w:id="504" w:name="_Toc218"/>
      <w:bookmarkEnd w:id="503"/>
      <w:r>
        <w:rPr>
          <w:rtl w:val="true"/>
        </w:rPr>
        <w:t>«</w:t>
      </w:r>
      <w:r>
        <w:rPr/>
        <w:t>34</w:t>
      </w:r>
      <w:r>
        <w:rPr>
          <w:rtl w:val="true"/>
        </w:rPr>
        <w:t>»</w:t>
      </w:r>
      <w:bookmarkEnd w:id="504"/>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تَزِیدُهُ إِلَّا عَطَشاً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الصدوق رحمه الله جاء هذا الحدیث هکذا کما أوردته و شرب الخمر فی حال الاضطرار مباح مطلق مثل المیتة و الدم و لحم الخنزیر و إنما أوردته لما فیه من العلة و لا قوة إلا بالله‌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جز بر تشنگی او نیفزاید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شیخ صدوق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چنانچه آوردم، نقل شده است و شرب خمر در حالت ناچاری مانند مردار، خون و گوشت خوک مطلقا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آن رو آوردم که در آن علتی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317091_3381743652"/>
      <w:bookmarkStart w:id="506" w:name="_Toc219"/>
      <w:bookmarkEnd w:id="505"/>
      <w:r>
        <w:rPr>
          <w:rtl w:val="true"/>
        </w:rPr>
        <w:t>«</w:t>
      </w:r>
      <w:r>
        <w:rPr/>
        <w:t>35</w:t>
      </w:r>
      <w:r>
        <w:rPr>
          <w:rtl w:val="true"/>
        </w:rPr>
        <w:t>»</w:t>
      </w:r>
      <w:bookmarkEnd w:id="50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حَمَّادِ بْنِ عُثْمَانَ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فِی‌قَوْلِهِ فَمَنِ اضْطُرَّ غَیْرَ باغٍ وَ لا عادٍ قَالَ الْبَاغِی طَالِبُ الصَّیْدِ وَ الْعَادِی السَّارِقُ لَیْسَ لَهُمَا أَنْ یُقَصِّرَا </w:t>
      </w:r>
      <w:bookmarkStart w:id="507" w:name="pg13941_185381"/>
    </w:p>
    <w:p>
      <w:pPr>
        <w:pStyle w:val="BookText"/>
        <w:rPr/>
      </w:pPr>
      <w:bookmarkEnd w:id="507"/>
      <w:r>
        <w:rPr>
          <w:rFonts w:ascii="Amiri" w:hAnsi="Amiri" w:eastAsia="Amiri" w:cs="Amiri"/>
          <w:color w:val="111111"/>
          <w:sz w:val="28"/>
          <w:sz w:val="28"/>
          <w:szCs w:val="28"/>
          <w:rtl w:val="true"/>
          <w:lang w:bidi="ar-SA"/>
        </w:rPr>
        <w:t>مِنَ الصَّلَاةِ وَ لَیْسَ لَهُمَا إِذَا اضْطُرَّا إِلَی الْمَیْتَةِ أَنْ یَأْکُلَاهَا وَ لَا یَحِلُّ لَهُمَا مَا یَحِلُّ لِلنَّاسِ إِذَا اضْطُرُّوا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باغی، کسی است که دنبال شکار می‌رود و منظور از عادی، دزد است که این دو نمی‌توانند نماز را شکسته بخوانند، و نمی‌توانند اگر به مردار مضطر شدند از آن بخورند و آنچه در ناچاری برای مردم حلال است، بر آنها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317093_3381743652"/>
      <w:bookmarkStart w:id="509" w:name="_Toc220"/>
      <w:bookmarkEnd w:id="508"/>
      <w:r>
        <w:rPr>
          <w:rtl w:val="true"/>
        </w:rPr>
        <w:t>«</w:t>
      </w:r>
      <w:r>
        <w:rPr/>
        <w:t>36</w:t>
      </w:r>
      <w:r>
        <w:rPr>
          <w:rtl w:val="true"/>
        </w:rPr>
        <w:t>»</w:t>
      </w:r>
      <w:bookmarkEnd w:id="509"/>
    </w:p>
    <w:p>
      <w:pPr>
        <w:pStyle w:val="BookText"/>
        <w:rPr/>
      </w:pP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إِنَّما حَرَّمَ عَلَیْکُمُ الْمَیْتَةَ الَّتِی مَاتَتْ حَتْفَ أَنْفِهَا بِلَا ذَبَاحَةٍ مِنْ حَیْثُ أَذِنَ اللَّهُ فِیهَا وَ الدَّمَ وَ لَحْمَ الْخِنْزِیرِ أَنْ یَأْکُلُوهُ وَ ما أُهِلَّ بِهِ لِغَیْرِ اللَّهِ مَا ذُکِرَ اسْمُ غَیْرِ اللَّهِ عَلَیْهِ مِنَ الذَّبَائِحِ وَ هِیَ الَّتِی یَتَقَرَّبُ بِهَا الْکُفَّارُ بِأَسَامِی أَنْدَادِهِمُ الَّتِی اتَّخَذُوهَا مِنْ دُونِ اللَّهِ ثُمَّ قَالَ عَزَّ وَ جَلَ فَمَنِ اضْطُرَّ إِلَی شَیْ‌ءٍ مِنْ هَذِهِ الْمُحَرَّمَاتِ غَیْرَ باغٍ وَ هُوَ غَیْرُ بَاغٍ عِنْدَ ضَرُورَتِهِ عَلَی إِمَامٍ هُدًی وَ لا عادٍ وَ لَا مُعْتَدٍ قَوَّالٍ بِالْبَاطِلِ فِی نُبُوَّةِ مَنْ لَیْسَ بِنَبِیٍّ وَ لَا إِمَامَةِ مَنْ لَیْسَ بِإِمَامٍ فَلا إِثْمَ عَلَیْهِ فِی تَنَاوُلِ هَذِهِ الْأَشْیَاءِ إِنَّ اللَّهَ غَفُورٌ سَتَّارٌ لِعُیُوبِکُمْ أَیُّهَا الْمُؤْمِنُونَ رَحِیمٌ بِکُمْ حِینَ أَبَاحَ لَکُمْ فِی الضَّرُورَةِ مَا حَرَّمَهُ فِی الرَّخَاءِ</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عَلَیْکُمُ الْمَیْتَةَ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حیوانی که جانش درآمده بدون ذبح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بخورند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أُهِلَّ بِهِ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جز نام خدا در ذبح آن برده شده باشد و آن قربانی کفار است به نام بت‌هایشان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از این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امام حق نشوریده در ناچاری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تجاوزکار و پیرو عقیده باطل در نبوت کسی که پیغمبر نیست یا امامت کسی که امام بر حق نیست،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خوردن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 عیب‌های شما ای مومنان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ضرورت برایتان مباح کرده آنچه را که در حال خوشی و فراوانی حرام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منسوب به امام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317095_3381743652"/>
      <w:bookmarkStart w:id="511" w:name="_Toc221"/>
      <w:bookmarkEnd w:id="510"/>
      <w:r>
        <w:rPr>
          <w:rtl w:val="true"/>
        </w:rPr>
        <w:t>تبیین</w:t>
      </w:r>
      <w:bookmarkEnd w:id="511"/>
    </w:p>
    <w:p>
      <w:pPr>
        <w:pStyle w:val="BookText"/>
        <w:rPr/>
      </w:pPr>
      <w:r>
        <w:rPr>
          <w:rFonts w:ascii="IRNazanin" w:hAnsi="IRNazanin" w:eastAsia="IRNazanin"/>
          <w:color w:val="111111"/>
          <w:sz w:val="28"/>
          <w:sz w:val="28"/>
          <w:szCs w:val="28"/>
          <w:rtl w:val="true"/>
          <w:lang w:bidi="fa-IR"/>
        </w:rPr>
        <w:t>و تفضیل اعلم أنه لا خلاف فی الجملة فی أن تحریم تناول المحرمات مختص بحال الاختیار و مع الضرورة یسوغ التناول‌</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من اضطر الی المیتة و الدم و لحم الخنزیر فلم یأکل شیئا من ذلک حتّی یموت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نوادر الحکمة لمحمّد بن أحمد بن یحیی بن عمران الأشعریّ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للباغی و العادی و قد مضت الأقوال فیهما فی تفسیر الآیة و اختلف الأصحاب أیضا فیهما فقیل الباغی الخارج علی إمام زمانه و العادی الذی یقطع الطریق و قیل الباغی الآخذ عن مضطر مثله بأن یکون لمضطر آخر شی‌ء لسد رمقه فیأخذه منه و ذلک غیر جائز بل یترک نفسه حتی یموت و لا یمیت الغیر و العادی الذی یتجاوز مقدار الضرورة قیل الباغی الطالب للمیتة أو الطالب للذة و العادی الذی یتجاوز مقدار الشبع</w:t>
      </w:r>
    </w:p>
    <w:p>
      <w:pPr>
        <w:pStyle w:val="BookText"/>
        <w:rPr/>
      </w:pPr>
      <w:r>
        <w:rPr>
          <w:rFonts w:ascii="IRNazanin" w:hAnsi="IRNazanin" w:eastAsia="IRNazanin"/>
          <w:color w:val="111111"/>
          <w:sz w:val="28"/>
          <w:sz w:val="28"/>
          <w:szCs w:val="28"/>
          <w:rtl w:val="true"/>
          <w:lang w:bidi="fa-IR"/>
        </w:rPr>
        <w:t>و قد عرفت ما ورد فی الأخبار من تفسیرهما و الاضطرار یحصل بخوف التلف و هل یشترط فیه الظن أو یکفی مجرد الخوف فیه إشکال و ألحق الأکثر بخوف التلف خوف المرض الذی لیس بیسیر و کذا زیادته أو طوله و کذا خوف العجز بترک التناول عن المشی الضروری أو مصاحبة الرفقة الضروریة حیث یخاف بالتخلف عنهم علی نفسه أو عرضه و کذا الخوف علی من معه و ربما یلحق بها الخوف علی تلف المال علی بعض الوجوه لحصول معنی الاضطرار فی هذه الصورة و قال الشیخ فی النهایة لا یجوز أن یأکل المیتة إلا إذا خاف تلف النفس فإن خاف ذلک أکل ما یمسک به الرمق و لا یمتلئ منه و وافقه جماعة من الأصحاب و لا یجب الامتناع إلی أن یشرف علی الموت فإن التناول حینئذ لا ینفع و لا یختص جواز تناول المحرم فی حال الاضطرار بنوع منه لکن بعض المحرمات مقدم علی بعض کما سیأتی و لا ریب و لا خلاف فی أن المضطر یجوز له أن یتناول قدر سد الرمق یعنی ما یحفظ نفسه عن الهلاک و لا یجوز له أن یزید علی الشبع اتفاقا و هل یجوز له أن یزید عن سد الرمق إلی الشبع ظاهر الأکثر العدم و هو حسن إن اندفعت به الحاجة أما لو دعت الضرورة إلی الشبع کما لو کان فی بادیة و خاف أن لا یقوی علی قطعها لو لم یشبع أو احتاج إلی المشی أو العدو و توقف علی الشبع جاز تناول ما دعت الضرورة إلیه و یجوز التزود منه إذا خاف عدم الوصول إلی الحلال ثم هل التناول فی موضع الضرورة علی وجه الوجوب أو علی سبیل الرخصة فله التنزه عنه الأقرب الأول لأن ترکه یوجب إعانته علی نفسه و قد نهی عنه فی الکتاب و السنة</w:t>
      </w:r>
      <w:r>
        <w:rPr>
          <w:rStyle w:val="FootnoteAnchor"/>
          <w:rtl w:val="true"/>
        </w:rPr>
        <w:footnoteReference w:id="589"/>
      </w:r>
      <w:r>
        <w:rPr>
          <w:rFonts w:ascii="IRNazanin" w:hAnsi="IRNazanin" w:eastAsia="IRNazanin"/>
          <w:color w:val="111111"/>
          <w:sz w:val="28"/>
          <w:sz w:val="28"/>
          <w:szCs w:val="28"/>
          <w:rtl w:val="true"/>
          <w:lang w:bidi="fa-IR"/>
        </w:rPr>
        <w:t>و إذا تمکن المضطر من أخذ مال الغیر فإن کان الغیر محتاجا مثله فلا یجوز الأخذ عنه ظلما و هو أحد معانی الباغی کما سبق و یحتمل عدم جواز الأخذ عنه مطلقا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یوجب هلاکه فهو کإهلاک الغیر لإبقاء نفسه و الأقرب أنه لا یجوز إیثار الغیر إذا کان ذلک موجبا لهلاک نفسه لقوله تعالی وَ لا تُلْقُوا</w:t>
      </w:r>
      <w:r>
        <w:rPr>
          <w:rStyle w:val="FootnoteAnchor"/>
          <w:rtl w:val="true"/>
        </w:rPr>
        <w:footnoteReference w:id="59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قیل یجوز لقوله تعالی وَ یُؤْثِرُونَ عَلی أَنْفُسِهِمْ وَ لَوْ کانَ بِهِمْ خَصاصَةٌ</w:t>
      </w:r>
      <w:r>
        <w:rPr>
          <w:rStyle w:val="FootnoteAnchor"/>
          <w:rtl w:val="true"/>
        </w:rPr>
        <w:footnoteReference w:id="591"/>
      </w:r>
      <w:r>
        <w:rPr>
          <w:rFonts w:ascii="IRNazanin" w:hAnsi="IRNazanin" w:eastAsia="IRNazanin"/>
          <w:color w:val="111111"/>
          <w:sz w:val="28"/>
          <w:sz w:val="28"/>
          <w:szCs w:val="28"/>
          <w:rtl w:val="true"/>
          <w:lang w:bidi="fa-IR"/>
        </w:rPr>
        <w:t>و ضعف بأن الخاص حاکم علی العام و لو لم یکن المالک مضطرا إلیه و کان هناک مضطر وجب علی المالک بذله له إن کان المضطر مسلما و کذا إذا کان ذمیا أو مستأمنا علی المعروف بینهم و لو ظن الاحتیاج إلیه فی ثانی الحال ففی وجوب البذل للمضطر فی الحال نظر و لو منع المالک جاز للمضطر الأخذ عنه قهرا بل یجب علیه ذلک بل المقاتلة علیه و لو کان للمضطر ثمن لم یجب علی المالک البذل مجانا و لو طلب المالک الثمن حینئذ وجب علی المضطر بذله و إن طلب زیادة عن ثمن المثل قال الشیخ لا تجب الزیادة و لعل الأقرب الوجوب لارتفاع الضرورة بالتمکن و لو لم یکن للمضطر ثمن ففی وجوب البذل علیه عند القدرة قولان و لو وجدت میتة و طعام الغیر فإن بذل له الغیر طعامه بغیر عوض أو بعوض هو قادر علیه لم تحل المیتة و إن کان العوض أکثر من ثمن المثل علی الأقرب و إن لم یبذل المالک و قدر علی الأخذ منه قهرا أو کان المالک غالبا ففی تقدیم أکل المیتة أو مال الغیر أو التخییر أوجه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یوجد إلا الخمر قال الشیخ فی المبسوط لا یجوز رفع الضرورة بها و ذهب جماعة منهم الشیخ فی النهایة إلی الجواز ترجیحا لحفظ النفس و یدل علیه ما سیأتی من خبر محمد بن عذافر و غیره و هی و إن کان فیها جهالة لکنها مرویة بأسانید یؤید بعضها بعضا و یدل علی الأول ما تقدم من روایة أبی بصیر التی رواها العیاشی و الصدوق و فی سندها ضعف و یمکن حملها علی تحریم التداوی بها و إن کانت التتمة التی رواها الصدوق مرسلا ظاهرها شمولها للعطش أیضا و أما التداوی بالخمر و سائر المحرمات فقد مر الکلام فیه فی أبواب الطب و قد مر أیضا أن عند الضرورة البول مقدم علی الخمر و بول نفسه علی بول غیره علی قول و قالوا لو لم یجد إلا آدمیا میتا جاز له الأکل منه و استثنی بعضهم ما إذا کان المیت نبیا و لو وجد المضطر میتة و لحم آدمی أکل المیتة دون الآدمی و لو </w:t>
      </w:r>
    </w:p>
    <w:p>
      <w:pPr>
        <w:pStyle w:val="BookText"/>
        <w:rPr/>
      </w:pPr>
      <w:r>
        <w:rPr>
          <w:rFonts w:ascii="IRNazanin" w:hAnsi="IRNazanin" w:eastAsia="IRNazanin"/>
          <w:color w:val="111111"/>
          <w:sz w:val="28"/>
          <w:sz w:val="28"/>
          <w:szCs w:val="28"/>
          <w:rtl w:val="true"/>
          <w:lang w:bidi="fa-IR"/>
        </w:rPr>
        <w:t>وجد آدمیا حیا فإن کان معصوم الدم لم یجز و إن کان کافرا کالذمی و المعاهد و کذا لا یجوز للسید أکل عبده و لا للوالد أکل ولده و إن لم یکن معصوم الدم کالحربی و المرتد جاز له قتله و أکله و إن کان قتله متوقفا علی إذن الإمام لأن ذلک مخصوص بحالة الاختیار و فی معناهما الزانی المحصن و المحارب و تارک الصلاة مستحلا و غیرهم ممن یباح قتله و لو کان له علی غیره قصاص و وجده فی حالة الاضطرار فله قتله قصاصا و أکله و أما المرأة الحربیة و صبیان أهل الحرب ففی جواز قتلهم و أکلهم وجهان و رجح بعض المتأخرین الجواز لأنهم لیسوا بمعصومین و لیس المنع من قتلهم فی غیر حالة الضرورة لحرمة روحهم و لهذا لا یتعلق به کفارة و لا دیة بخلاف الذمی و المعاهد و إذا لم یجد المضطر سوی نفسه بأن یقطع فِلْذَةً من فَخِذه و نحوه من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المواضع اللَّحِمَة فإن کان الخوف فیه کالخوف علی النفس بترک الأکل أو أشد حرم القطع قطعا و إن کان أرجی للسلامة ففیه وجهان</w:t>
      </w:r>
      <w:r>
        <w:rPr>
          <w:rFonts w:eastAsia="IRNazanin" w:cs="IRNazanin"/>
          <w:color w:val="111111"/>
          <w:sz w:val="28"/>
          <w:szCs w:val="28"/>
          <w:rtl w:val="true"/>
          <w:lang w:bidi="fa-IR"/>
        </w:rPr>
        <w:t xml:space="preserve">. </w:t>
      </w:r>
      <w:bookmarkStart w:id="512" w:name="pg13941_185385"/>
    </w:p>
    <w:p>
      <w:pPr>
        <w:pStyle w:val="BookText"/>
        <w:rPr/>
      </w:pPr>
      <w:bookmarkEnd w:id="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به اتفاق اختلافی در این نیست که تحریم خوردن محرمات مختص به زمان غیر ناچاری است، ولی در هنگام ضرورت و ناچاری جایز است جز برای باغی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تفسیر آن دو ضمن تفسیر آیات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شورش کننده بر امام زمان، و عادی، راهزن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کسی است که قوت شخص مضطر را برای حفظ جان خود به زور بستاند و این جایز نیست، بلکه باید تن به مرگ دهد و او را به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بیش از اندازه در زمان ناچاری، حرام را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طالب مرده و یا طالب لذت است و عادی، کسی است که بیش از اندازه سیری از مردار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روایات که در تفسیر این دو آمده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با ترس از بین رفتن جان آدمی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باره، اینکه ظن شرط بوده یا تنها حصول ترس کافی باشد،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فقیهان ترس نابودی را ترس از بیماری مهمی دانسته‌اند که شدید شدن یا طول کشیدن آن جان انسان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ترس از ناتوانی در راه رفتن ضروری یا همگام شدن ضروری با یاران سفر که در مفارقت آنها خود یا آبرویش در خطر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ترس از جان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ترس از تباهی مال هم بدان ملحق شده و این حالت را جزء حصول معنای اضطرار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 جایز نیست، مگر ترس از جان باشد که در این صورت به مقدار زنده ماندن اکتفاء شود و نه به اندازه سیر شدن، و عده‌ای از اصحاب هم رأی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نیست از خوردن مردار خودداری کند تا آنگاه که مشرف بر مرگ شود چرا که خوردن گوشت مردار در آن لحظه سودی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خوردن چیز حرام در حال ناچاری مختص به نوعی از آن نیست، ولی پاره‌ای از محرمات بر پاره‌ای دیگر مقدم است، چنانچه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نیست که شخص مضطر به قدر زنده ماندن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آن بخورد و به اتفاق، خوردن آن در حد بیشتر از سیری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بر شخص ناچار روا است که از حرام بیش از مقدار زنده ماندن تا برسد به حد سیر شدن بخورد؟ ظاهرا اکثر فقیهان به عدم جواز آن حکم داده‌اند و این درست است در صورتی که ناچاری او رفع شود، ولی اگر نیاز به سیری باشد مثل اینکه شخص گرفتار در بیابان بترسد اگر سیر نخورد در راه بماند یا نیاز به رفتن یا دویدن باشد، خوردن در حد سیری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بترسد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نمی‌رسد، در آن صورت، می‌تواند از آن توشه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خوردن محرمات به هنگام ناچاری، واجب است یا از باب رخصت است تا جایز باشد از آن دوری کند؟ اقرب وجوب است؛ زیرا ترک آن سبب مرگ او می‌شود که در کتاب و سنت،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گرفتار بتواند مال دیگری را برای رفع ضرورت به زور و ظلم بگیرد در صورتی که خود او بدان نیاز دارد، جایز نیست و این یکی از معانی باغی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مطلقاً چنین کاری جایز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زور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موجب هلاک دیگری می‌شود و این مانند کشتن دیگری برای حفظ جان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اقرب آن است که جایز نیست دیگری را ترجیح دهد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موجب هلاکت خود شود، چرا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 را با دست خود به هلاکت میفکنید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جایز است به دلیل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دلیل اعتراض شده که خاص مقدم بر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مالک بدان نیازمند نباشد و شخص ناچاری باشد، بر مالک واجب است که آن را به او بذل کند، چه شخص حاجتمند مسلمان باشد یا کافر ذمی یا پناهنده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گمان می‌کند که پس از آن، بدان نیازمند می‌شود، در وجوب دادن به شخص ناچار کنونی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خود آن را به شخص حاجتمند ندهد نه تنها جایز است که شخص حاجتمند آن را به زور از او بستاند بلکه واجب است، هرچند به مقاتله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حاجتمند بهای آن را دارد، بخشش مجانی بر مالک واجب نیست و اگر مالک قیمت آن را در آن موقع مطالبه کند، بر شخص حاجتمند لازم است که بهاء را بپردازد، هر چند مالک بیش از بهای مثل آن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فزونی بها واجب نیست، شاید هم واجب باشد، برای اینکه می‌تواند با آن رفع ضرورت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حاجتمند بهای آن را ندارد، در وجوب پرداخت بها هنگام توانائی بر آن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رفع ضرورت مردار و خوراک دیگری باشد؛ اگر صاحب خوراک آن را بی‌عوض یا به عوضی که بدان تواناست به او دهد، مردار بر او حلال نیست، هرچند بهاء بیش از ثمن المثل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آن را ندهد و شخص مضطر قادر به زورگیری از مالک باشد یا مالک غالب باشد، در این صورت سه وجه وجود دارد؛ مردار خورد یا مال غیر را یا اینکه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شیخ در مبسوط، اگر شخص حاجتمند جز خمر چیزی نیابد، رفع ضرورت بدان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از جمله شیخ در نهایه به سبب ترجیح حفظ جان، حکم به جواز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روایتی است که محمّد بن عذافر و دیگران آن را نقل می‌کنند که آن را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روایت مجهول است، ولی به چند سند روایت شده که یکدیگر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عیاشی و صدوق از ابو بصیر که سند آن ضعیف و ممکن است بر تحریم مداوا به آن باشد، بر قول نخست دلالت می‌کند، هر چند دنباله روایت را که شیخ صدوق بدون ذکر سند نقل کرده، شامل رفع تشنگی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باره معالجه با خمر و حرام‌های دیگر در ابواب طب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قسمت بیان شد که هنگام ضرورت، بول بر خمر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قوی، بول خود، بر بول دیگری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مردار آدمی نیابد جایز است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مردار پیامبر را مستثنی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مردار جانوری و هم مردار آدمی را بیابد، بایستی از مردار جانور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زنده‌ای یابد که خونش محترم است، جایز نیست از او بخورد هرچند که کافر ذمی و عهد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مولا بنده خود را و پدر فرزندش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خونش محترم نباشد مانند کافر حربی و مرتد، کشتن و خوردن او جایز است، هرچند کشتن او موقوف به اجازه امام است؛ زیرا آن مختص به حال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معناست زانی محصن، محارب، منکر نماز و از قبیل اینها که کشتن آنها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بر کسی دارد و در حال اضطرار او را یابد، می‌تواند برای قصاص او را کشته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جواز کشتن و خوردن زن حربیه و کودکان اهل جنگ، دو وجه وجود دارد و برخی متاخران جواز را ترجیح داده‌اند چون خونشان محترم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کشتن آنها در غیر حال ضرورت برای احترام جانشان نیست؛ از این رو کشتن آنها بر خلاف ذمّی، و معاهد، کفاره و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مضطر جز خود را نیابد، و می‌تواند قسمتی از ران یا مانند آن را بریده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از این مطلب همانند یا بیشتر از ترس بر جانش در صورت نخوردن باشد پس قطعا بریدن آن حرام است، ولی اگر امید سالم بودن داشته باشد، در آن دو وجه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3" w:name="__RefHeading___Toc317097_3381743652"/>
      <w:bookmarkStart w:id="514" w:name="_Toc222"/>
      <w:bookmarkEnd w:id="513"/>
      <w:r>
        <w:rPr>
          <w:rtl w:val="true"/>
        </w:rPr>
        <w:t xml:space="preserve">باب </w:t>
      </w:r>
      <w:r>
        <w:rPr/>
        <w:t>2</w:t>
      </w:r>
      <w:r>
        <w:rPr>
          <w:rtl w:val="true"/>
        </w:rPr>
        <w:t xml:space="preserve"> </w:t>
      </w:r>
      <w:r>
        <w:rPr>
          <w:rtl w:val="true"/>
        </w:rPr>
        <w:t>علل تحریم المحرمات من المأکولات و المشروبات</w:t>
      </w:r>
      <w:bookmarkEnd w:id="514"/>
    </w:p>
    <w:p>
      <w:pPr>
        <w:pStyle w:val="Heading4"/>
        <w:numPr>
          <w:ilvl w:val="3"/>
          <w:numId w:val="1"/>
        </w:numPr>
        <w:rPr/>
      </w:pPr>
      <w:bookmarkStart w:id="515" w:name="__RefHeading___Toc317099_3381743652"/>
      <w:bookmarkStart w:id="516" w:name="_Toc223"/>
      <w:bookmarkEnd w:id="515"/>
      <w:r>
        <w:rPr>
          <w:rtl w:val="true"/>
        </w:rPr>
        <w:t>روایات</w:t>
      </w:r>
      <w:bookmarkEnd w:id="516"/>
    </w:p>
    <w:p>
      <w:pPr>
        <w:pStyle w:val="Heading5"/>
        <w:numPr>
          <w:ilvl w:val="4"/>
          <w:numId w:val="1"/>
        </w:numPr>
        <w:rPr/>
      </w:pPr>
      <w:bookmarkStart w:id="517" w:name="__RefHeading___Toc317101_3381743652"/>
      <w:bookmarkStart w:id="518" w:name="_Toc224"/>
      <w:bookmarkEnd w:id="517"/>
      <w:r>
        <w:rPr>
          <w:rtl w:val="true"/>
        </w:rPr>
        <w:t>«</w:t>
      </w:r>
      <w:r>
        <w:rPr/>
        <w:t>1</w:t>
      </w:r>
      <w:r>
        <w:rPr>
          <w:rtl w:val="true"/>
        </w:rPr>
        <w:t>»</w:t>
      </w:r>
      <w:bookmarkEnd w:id="518"/>
    </w:p>
    <w:p>
      <w:pPr>
        <w:pStyle w:val="BookText"/>
        <w:rPr/>
      </w:pPr>
      <w:r>
        <w:rPr>
          <w:rFonts w:ascii="Amiri" w:hAnsi="Amiri" w:eastAsia="Amiri" w:cs="Amiri"/>
          <w:color w:val="111111"/>
          <w:sz w:val="28"/>
          <w:sz w:val="28"/>
          <w:szCs w:val="28"/>
          <w:rtl w:val="true"/>
          <w:lang w:bidi="ar-SA"/>
        </w:rPr>
        <w:t>الْإِحْتِجَاجُ،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فَقَالَ لِمَ حَرَّمَ اللَّهُ الْخَمْرَ وَ لَا لَذَّةَ أَفْضَلُ مِنْهَا قَالَ حَرَّمَهَا لِأَنَّهَا أُمُّ الْخَبَائِثِ وَ رَأْسُ کُلِّ شَرٍّ یَأْتِی عَلَی شَارِبِهَا سَاعَةٌ یُسْلَبُ لُبُّهُ وَ لَا یَعْرِفُ رَبَّهُ وَ لَا یَتْرُکُ مَعْصِیَةً إِلَّا رَکِبَهَا وَ لَا حُرْمَةً إِلَّا انْتَهَکَهَا وَ لَا رَحِماً مَاسَّةً إِلَّا قَطَعَهَا وَ لَا فَاحِشَةً إِلَّا أَتَاهَا وَ السَّکْرَانُ زِمَامُهُ بِیَدِ الشَّیْطَانِ إِنْ أَمَرَهُ أَنْ یَسْجُدَ لِلْأَوْثَانِ سَجَدَ وَ یَنْقَادُ حَیْثُ مَا قَادَهُ قَالَ فَلِمَ حَرَّمَ الدَّمَ الْمَسْفُوحَ قَالَ لِأَنَّهُ یُورِثُ الْقَسَاوَةَ وَ یَسْلُبُ الْفُؤَادَ رَحْمَتَهُ وَ یُعَفِّنُ الْبَدَنَ وَ یُغَیِّرُ اللَّوْنَ وَ أَکْثَرَ مَا یُصِیبُ الْإِنْسَانَ الْجُذَامُ یَکُونُ مِنْ أَکْلِ الدَّمِ قَالَ فَأَکْلُ الْغُدَدِ قَالَ یُورِثُ الْجُذَامَ قَالَ فَالْمَیْتَةُ لِمَ حَرَّمَهَا قَالَ فَرْقاً بَیْنَهَا وَ بَیْنَ مَا یُذْکَرُ اسْمُ اللَّهِ عَلَیْهِ وَ الْمَیْتَةُ قَدْ جَمَدَ فِیهَا الدَّمُ وَ تَرَاجَعَ إِلَی بَدَنِهَا فَلَحْمُهَا ثَقِیلٌ غَیْرُ مَرِی‌ءٍ لِأَنَّهَا یُؤْکَلُ لَحْمُهَا بِدَمِهَا قَالَ فَالسَّمَکُ مَیْتَةٌ قَالَ إِنَّ السَّمَکَ ذَکَاتُهُ إِخْرَاجُهُ حَیّاً مِنَ الْمَاءِ ثُمَّ یُتْرَکُ حَتَّی یَمُوتَ مِنْ ذَاتِ نَفْسِهِ وَ ذَلِکَ أَنَّهُ لَیْسَ لَهُ دَمٌ وَ کَذَلِکَ الْجَرَادُ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شراب را حرام کرده با اینکه لذتی بهتر از آن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شراب ام الخبائث و سرچشمه هر بدی است و هنگام مستی، نوشنده آن، خدا را نشناسد و دست به هر گناهی زده و از هیچ حرمتی چشم پوشی نمی‌کند، مگر آنکه آن را هتک کرده و هر پیوند نزدیکی را قطع می‌کند و هر هرزگی و گناهی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 زمام او به دست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بر او دهد که بت را سجده کند، سجده می‌کند، و هر جا که شیطان بخواهد،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ریخته را حرام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سبب سنگدلی و بی‌رحمی شده و بدن را فاسد می‌کند و رنگ را دگرگون می‌سازد و بیشترین عامل دچار شدن آدمی به خوره و پیسی، از خوردن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غدّه‌ها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مردار را حرام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و آنچه با نام خدا سر بریده شود، تفاوت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خون در بدن مردار منعقد شده و بدان می‌چسبد، و گوشت آن سنگین و ناگوار گردد؛ زیرا گوشت آن با خونش در آمیخته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هم مردار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زنده برآوردن آن از آب است سپس واگذارده می‌شود تا جان دهد و این کار برای آن است که ماهی خون ندارد و ملخ هم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317103_3381743652"/>
      <w:bookmarkStart w:id="520" w:name="_Toc225"/>
      <w:bookmarkEnd w:id="519"/>
      <w:r>
        <w:rPr>
          <w:rtl w:val="true"/>
        </w:rPr>
        <w:t>بیان</w:t>
      </w:r>
      <w:bookmarkEnd w:id="520"/>
    </w:p>
    <w:p>
      <w:pPr>
        <w:pStyle w:val="BookText"/>
        <w:rPr/>
      </w:pPr>
      <w:r>
        <w:rPr>
          <w:rFonts w:ascii="IRNazanin" w:hAnsi="IRNazanin" w:eastAsia="IRNazanin"/>
          <w:color w:val="111111"/>
          <w:sz w:val="28"/>
          <w:sz w:val="28"/>
          <w:szCs w:val="28"/>
          <w:rtl w:val="true"/>
          <w:lang w:bidi="fa-IR"/>
        </w:rPr>
        <w:t>فی القاموس بینهم رحم ماسة قرابة قریبة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فرقا بینها أقول لما کان للموت الذی هو سبب التحریم سببان أحدهما عدم رعایة شرائط الذبح و النحر کالتسمیة و الاستقبال و ثانیهما عدم الذبح و النحر أصلا فذکر علیه السلام لکل واحد منهما علة فعلل الأول بعلة دینیة روحانیة و هو إطاعة أمر الله و البرکات المترتبة علیها للبدن و الروح فی الدنیا و الآخرة </w:t>
      </w:r>
      <w:bookmarkStart w:id="521" w:name="pg13941_185386"/>
    </w:p>
    <w:p>
      <w:pPr>
        <w:pStyle w:val="BookText"/>
        <w:rPr/>
      </w:pPr>
      <w:bookmarkEnd w:id="521"/>
      <w:r>
        <w:rPr>
          <w:rFonts w:ascii="IRNazanin" w:hAnsi="IRNazanin" w:eastAsia="IRNazanin"/>
          <w:color w:val="111111"/>
          <w:sz w:val="28"/>
          <w:sz w:val="28"/>
          <w:szCs w:val="28"/>
          <w:rtl w:val="true"/>
          <w:lang w:bidi="fa-IR"/>
        </w:rPr>
        <w:t>مع أنه یمکن أن یکون لرعایة تلک الشرائط لا سیما التسمیة مدخلا فی منافع أجزاء الذبیحة و موافقتها للأبدان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الثانی بأنه مع عدم الذبح و النحر تتفرق الدماء التی فی العروق فی اللحم فتؤکل معه فیترتب علیه المفاسد المترتبة علی شرب الدم فاعترض السائل بأنه علی هذا یلزم حرمة السمک لأنه لا ذبح فیه و لا یخرج عنه الدم فأجاب علیه السلام بأنه لیس فیه دم کثیر سائل لیحتاج إلی الذبح لإخراجه و الدم القلیل الذی فیه کالدم المتخلف فی اللحم فیما له نفس سائلة فکما لا یضر الدم المتخلف و لا یحرم أکله فکذا هذا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رحم ماسة، یعنی میان آنها پیوند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عبارت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سبب حرام شدن مردار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رعایت نشدن شرایط ذبح و سر بریدن، مانند بسم الله الرحمن الرحیم نگفتن و رو به قبله نکردن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ذبح نکردن و سر نبریدن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هر یک سببی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نخست دینی و روحانی است که اطاعت از فرمان خدا و برکت آن مترتب روح و جان در دنیا و آخرت می‌شود و چه بسا رعایت این شرائط به ویژه بردن نام خدا، در سود بخشی اجزاء ذبیحه تاثیر داشته و سبب سازگاری آن با بدن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ذبح و سر بریدن، که خون رگ‌ها به گوشت می‌چسبد و به همراه آن خورده می‌شود و بدین ترتیب مفاسد خون‌خواری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اعتراض کرد که بنابراین، باید ماهی هم حرام باشد چون ذبح نشده و خونی از آن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علیه السّلام پاسخ دادند که ماهی خون بسیار و جهنده ندارد تا نیاز به بریدن آن باشد تا خونش بیرون بریزد و اندک خونی که در آن است مانند خون باقی مانده در گوشت جانداری می‌باشد که نفس سائله دارد و این خون زیانی نداشته و خوردن آن حرام نیست پس خون ماهی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317105_3381743652"/>
      <w:bookmarkStart w:id="523" w:name="_Toc226"/>
      <w:bookmarkEnd w:id="522"/>
      <w:r>
        <w:rPr>
          <w:rtl w:val="true"/>
        </w:rPr>
        <w:t>«</w:t>
      </w:r>
      <w:r>
        <w:rPr/>
        <w:t>2</w:t>
      </w:r>
      <w:r>
        <w:rPr>
          <w:rtl w:val="true"/>
        </w:rPr>
        <w:t>»</w:t>
      </w:r>
      <w:bookmarkEnd w:id="523"/>
    </w:p>
    <w:p>
      <w:pPr>
        <w:pStyle w:val="BookText"/>
        <w:rPr/>
      </w:pPr>
      <w:r>
        <w:rPr>
          <w:rFonts w:ascii="Amiri" w:hAnsi="Amiri" w:eastAsia="Amiri" w:cs="Amiri"/>
          <w:color w:val="111111"/>
          <w:sz w:val="28"/>
          <w:sz w:val="28"/>
          <w:szCs w:val="28"/>
          <w:rtl w:val="true"/>
          <w:lang w:bidi="ar-SA"/>
        </w:rPr>
        <w:t>الْعِلَلُ، وَ الْمَجَالِسُ، لِلصَّدُوقِ عَنْ مُحَمَّدِ بْنِ الْحَسَنِ بْنِ الْوَلِیدِ عَنْ مُحَمَّدِ بْنِ الْحَسَنِ الصَّفَّارِ عَنْ مُحَمَّدِ بْنِ الْحُسَیْنِ بْنِ أَبِی الْخَطَّابِ عَنْ مُحَمَّدِ بْنِ إِسْمَاعِیلَ بْنِ بَزِیعٍ عَنْ مُحَمَّدِ بْنِ عُذَافِرٍ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الْبَاقِرِ علیه السلام لِمَ حَرَّمَ اللَّهُ</w:t>
      </w:r>
    </w:p>
    <w:p>
      <w:pPr>
        <w:pStyle w:val="BookText"/>
        <w:rPr/>
      </w:pPr>
      <w:r>
        <w:rPr>
          <w:rFonts w:ascii="Amiri" w:hAnsi="Amiri" w:eastAsia="Amiri" w:cs="Amiri"/>
          <w:color w:val="111111"/>
          <w:sz w:val="28"/>
          <w:sz w:val="28"/>
          <w:szCs w:val="28"/>
          <w:rtl w:val="true"/>
          <w:lang w:bidi="ar-SA"/>
        </w:rPr>
        <w:t>الْمَیْتَةَ وَ الدَّمَ وَ لَحْمَ الْخِنْزِیرِ وَ الْخَمْرَ</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فَقَالَ إِنَّ اللَّهَ تَبَارَکَ وَ تَعَالَی لَمْ یُحَرِّمْ ذَلِکَ عَلَی عِبَادِهِ وَ أَحَلَّ لَهُمْ مَا سِوَی ذَلِکَ مِنْ رَغْبَةٍ فِیمَا أَحَلَّ لَهُمْ وَ لَا زُهْدٍ فِیمَا حَرَّمَ عَلَیْهِمْ وَ لَکِنَّهُ عَزَّ وَ جَلَّ خَلَقَ الْخَلْقَ وَ عَلِمَ‌</w:t>
      </w:r>
      <w:r>
        <w:rPr>
          <w:rStyle w:val="FootnoteAnchor"/>
          <w:rtl w:val="true"/>
        </w:rPr>
        <w:footnoteReference w:id="594"/>
      </w:r>
      <w:r>
        <w:rPr>
          <w:rFonts w:ascii="Amiri" w:hAnsi="Amiri" w:eastAsia="Amiri" w:cs="Amiri"/>
          <w:color w:val="111111"/>
          <w:sz w:val="28"/>
          <w:sz w:val="28"/>
          <w:szCs w:val="28"/>
          <w:rtl w:val="true"/>
          <w:lang w:bidi="ar-SA"/>
        </w:rPr>
        <w:t>مَا تَقُومُ بِهِ أَبْدَانُهُمْ وَ مَا یُصْلِحُهَا</w:t>
      </w:r>
      <w:r>
        <w:rPr>
          <w:rStyle w:val="FootnoteAnchor"/>
          <w:rtl w:val="true"/>
        </w:rPr>
        <w:footnoteReference w:id="595"/>
      </w:r>
      <w:r>
        <w:rPr>
          <w:rFonts w:ascii="Amiri" w:hAnsi="Amiri" w:eastAsia="Amiri" w:cs="Amiri"/>
          <w:color w:val="111111"/>
          <w:sz w:val="28"/>
          <w:sz w:val="28"/>
          <w:szCs w:val="28"/>
          <w:rtl w:val="true"/>
          <w:lang w:bidi="ar-SA"/>
        </w:rPr>
        <w:t>فَأَحَلَّهُ لَهُمْ وَ أَبَاحَهُ وَ عَلِمَ مَا یَضُرُّهُمْ فَنَهَاهُمْ عَنْهُ‌</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ثُمَّ أَحَلَّهُ لِلْمُضْطَرِّ فِی الْوَقْتِ الَّذِی لَا یَقُومُ بَدَنُهُ إِلَّا بِهِ فَأَحَلَّهُ لَهُ بِقَدْرِ الْبُلْغَةِ</w:t>
      </w:r>
      <w:r>
        <w:rPr>
          <w:rStyle w:val="FootnoteAnchor"/>
          <w:rtl w:val="true"/>
        </w:rPr>
        <w:footnoteReference w:id="5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غَیْرِ ذَلِکَ ثُمَّ قَالَ علیه السلام أَمَّا الْمَیْتَةُ فَإِنَّهُ لَمْ یَنَلْ أَحَدٌ مِنْهَا إِلَّا ضَعُفَ بَدَنُهُ وَ أُوهِنَتْ قُوَّتُهُ وَ انْقَطَعَ نَسْلُهُ وَ لَا یَمُوتُ آکِلُ الْمَیْتَةِ إِلَّا فَجْأَةً </w:t>
      </w:r>
    </w:p>
    <w:p>
      <w:pPr>
        <w:pStyle w:val="BookText"/>
        <w:rPr/>
      </w:pPr>
      <w:r>
        <w:rPr>
          <w:rFonts w:ascii="Amiri" w:hAnsi="Amiri" w:eastAsia="Amiri" w:cs="Amiri"/>
          <w:color w:val="111111"/>
          <w:sz w:val="28"/>
          <w:sz w:val="28"/>
          <w:szCs w:val="28"/>
          <w:rtl w:val="true"/>
          <w:lang w:bidi="ar-SA"/>
        </w:rPr>
        <w:t>وَ أَمَّا الدَّمُ فَإِنَّهُ یُورِثُ أَکْلُهُ الْمَاءَ الْأَصْفَرَ وَ یُورِثُ الْکَلَبَ‌</w:t>
      </w:r>
      <w:r>
        <w:rPr>
          <w:rStyle w:val="FootnoteAnchor"/>
          <w:rtl w:val="true"/>
        </w:rPr>
        <w:footnoteReference w:id="598"/>
      </w:r>
      <w:r>
        <w:rPr>
          <w:rFonts w:ascii="Amiri" w:hAnsi="Amiri" w:eastAsia="Amiri" w:cs="Amiri"/>
          <w:color w:val="111111"/>
          <w:sz w:val="28"/>
          <w:sz w:val="28"/>
          <w:szCs w:val="28"/>
          <w:rtl w:val="true"/>
          <w:lang w:bidi="ar-SA"/>
        </w:rPr>
        <w:t>وَ قَسَاوَةَ الْقَلْبِ وَ قِلَّةَ الرَّأْفَةِ وَ الرَّحْمَةِ ثُمَّ لَا یُؤْمَنُ عَلَی حَمِیمِهِ وَ لَا یُؤْمَنُ عَلَی مَنْ صَحِبَهُ وَ أَمَّا لَحْمُ الْخِنْزِیرِ فَإِنَّ اللَّهَ تَبَارَکَ وَ تَعَالَی مَسَخَ قَوْماً فِی صُوَرٍ شَتَّی مِثْلِ الْخِنْزِیرِ وَ الْقِرْدِ وَ الدُّبِّ ثُمَّ نَهَی عَنْ أَکْلِ الْمَثُلَةِ</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لِکَیْلَا یُنْتَفَعَ بِهَا وَ لَا یُسْتَخَفَّ بِعُقُوبَتِهَا وَ أَمَّا الْخَمْرُ فَإِنَّهُ حَرَّمَهَا لِفِعْلِهَا وَ فَسَادِهَا ثُمَّ قَالَ علیه السلام إِنَّ مُدْمِنَ الْخَمْرِ کَعَابِدِ وَثَنٍ وَ یُورِثُهُ الِارْتِعَاشَ وَ یَهْدِمُ مُرُوءَتَهُ وَ تَحْمِلُهُ عَلَی التَّجَسُّرِ</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عَلَی الْمَحَارِمِ مِنْ سَفْکِ الدِّمَاءِ وَ رُکُوبِ الزِّنَا حَتَّی لَا یُؤْمَنَ إِذَا سَکِرَ أَنْ یَثِبَ عَلَی حُرَمِهِ وَ هُوَ لَا یَعْقِلُ ذَلِکَ وَ الْخَمْرُ لَا تَزِیدُ شَارِبَهَا إِلَّا کُلَّ شَرٍّ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عن أبیه عن سعد بن عبد الله عن أحمد بن محمد بن عیسی و إبراهیم بن هاشم جمیعا عن ابن بزیع عن محمد بن عذافر عن أبیه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Style w:val="FootnoteAnchor"/>
          <w:rtl w:val="true"/>
        </w:rPr>
        <w:footnoteReference w:id="602"/>
      </w:r>
      <w:r>
        <w:rPr>
          <w:rFonts w:ascii="IRNazanin" w:hAnsi="IRNazanin" w:eastAsia="IRNazanin"/>
          <w:color w:val="111111"/>
          <w:sz w:val="28"/>
          <w:sz w:val="28"/>
          <w:szCs w:val="28"/>
          <w:rtl w:val="true"/>
          <w:lang w:bidi="fa-IR"/>
        </w:rPr>
        <w:t>أقول روی فی العلل الخبر بالسند الأول و فیه عن بعض رجاله مکان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 عن محمد بن عبد الله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أباحه لهم تفضلا منه علیهم لمصلحتهم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أباحه للمضطر و احله له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لا یدنو منها أحد و لا یأکل الاضعف بدنه و نحل جسمه و ذهبت قوته و انقطع نسله و لا یموت إلا 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الدم فانه یورث أکله الماء الأصفر و یبخر الفم و ینتن الریح و یسی‌ء الخلق و یورث الکلب و القسوة للقلب و قلة الرأفة و الرحمة حتّی لا یؤمن أن یقتل و لده و والدیه و لا یؤمن علی حمیمه و علی من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شی‌ء شبه الخنزیر و القرد و الدب و کان من الامساخ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بقوته و یهدم مروءته</w:t>
      </w:r>
      <w:r>
        <w:rPr>
          <w:rFonts w:eastAsia="IRNazanin" w:cs="IRNazanin"/>
          <w:color w:val="111111"/>
          <w:sz w:val="28"/>
          <w:szCs w:val="28"/>
          <w:rtl w:val="true"/>
          <w:lang w:bidi="fa-IR"/>
        </w:rPr>
        <w:t>.</w:t>
      </w:r>
      <w:bookmarkStart w:id="524" w:name="pg13941_185388"/>
    </w:p>
    <w:p>
      <w:pPr>
        <w:pStyle w:val="BookText"/>
        <w:rPr/>
      </w:pPr>
      <w:bookmarkEnd w:id="524"/>
      <w:r>
        <w:rPr>
          <w:rFonts w:ascii="IRNazanin" w:hAnsi="IRNazanin" w:eastAsia="IRNazanin"/>
          <w:color w:val="111111"/>
          <w:sz w:val="28"/>
          <w:sz w:val="28"/>
          <w:szCs w:val="28"/>
          <w:rtl w:val="true"/>
          <w:lang w:bidi="fa-IR"/>
        </w:rPr>
        <w:t>العیاشی، عن محمد بن عبد الله عن بعض أصحابه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4"/>
      </w:r>
      <w:r>
        <w:rPr>
          <w:rFonts w:ascii="IRNazanin" w:hAnsi="IRNazanin" w:eastAsia="IRNazanin"/>
          <w:color w:val="111111"/>
          <w:sz w:val="28"/>
          <w:sz w:val="28"/>
          <w:szCs w:val="28"/>
          <w:rtl w:val="true"/>
          <w:lang w:bidi="fa-IR"/>
        </w:rPr>
        <w:t>العلل، لمحمد بن علی بن إبراهیم عن أبیه عن جده إبراهیم بن هاشم عن محمد بن عیسی بن عبید عن عمر بن عثمان عن محمد بن علی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و ذکر مثله‌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مجالس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مردار، خون، گوشت خوک و شراب را حرام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طور نبوده که اینها را بر بندگانش حرام کند و غیر اینها را حلال از جهت رغبتی که به حلالها داشته و یا بی‌رغبتی که به حرامهائی که بر ایشان حرام فرموده داشته باشد، نه این طور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عزّ و جلّ مخلوقات را آفریده و آنچه سبب سودمندی و قوام بدن آنها می‌شد، آگاه بود؛ از این روی آنها را حلال و مباح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از آنچه که سبب ضرر و زیان آنها می‌شد، آگاه بود؛ پس ایشان را از آنها نهی کرد آنگاه آن را تنها در موقع ناچاری یعنی زمانی که زنده ماندن آدمی در گِرو آن است، به مقدار اندکی حلال کرد نه در سایر 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مردار، کسی از آن نمی‌خورد مگر آنکه بدن او سست شده و قوای او به تحلیل رفته و مقطوع النسل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خورنده نمی‌میرد مگر به صورت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خوردن خون سبب آب زرد و بیماری هاری شده و باعث سنگدلی و بی‌رحمی آن شخص می‌شود، به طوری که نه بر همدمش امنیتی بوده و نه بر دوستان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گوشت خوک، چون خدای تبارک و تعالی مردمی را به صورت خوک، میمون و خرس مسخ کرده سپس از خوردن مانند اینها نهی فرمود تا مردم از آنها بهره نبرند و کیفر آنها را کوچک نشمرند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شراب را به سبب تاثیر و فساد آن حرام کرده و دائم الخمر، چون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شراب خوار دچار رعشه، بی‌مروتی، گستاخی بر محارم، خونریزی و زناکاری می‌شود، تا آنجا که چون مست شود بسا بر محارم خود پریده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اندیشه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چیزی جز بدی بر نوشنده آن به بار نمی‌آورد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نیز از امام باقر علیه السلام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روایت با سند نخست بیان شده است و در آن به جای پدرش، برخی از مردان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اختصاص نیز مانند این روایت به نقل از محمد بن عبدالله از امام صادق علیه السلام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مانند حدیث مزبور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317107_3381743652"/>
      <w:bookmarkStart w:id="526" w:name="_Toc227"/>
      <w:bookmarkEnd w:id="525"/>
      <w:r>
        <w:rPr>
          <w:rtl w:val="true"/>
        </w:rPr>
        <w:t>«</w:t>
      </w:r>
      <w:r>
        <w:rPr/>
        <w:t>3</w:t>
      </w:r>
      <w:r>
        <w:rPr>
          <w:rtl w:val="true"/>
        </w:rPr>
        <w:t>»</w:t>
      </w:r>
      <w:bookmarkEnd w:id="526"/>
    </w:p>
    <w:p>
      <w:pPr>
        <w:pStyle w:val="BookText"/>
        <w:rPr/>
      </w:pPr>
      <w:r>
        <w:rPr>
          <w:rFonts w:ascii="Amiri" w:hAnsi="Amiri" w:eastAsia="Amiri" w:cs="Amiri"/>
          <w:color w:val="111111"/>
          <w:sz w:val="28"/>
          <w:sz w:val="28"/>
          <w:szCs w:val="28"/>
          <w:rtl w:val="true"/>
          <w:lang w:bidi="ar-SA"/>
        </w:rPr>
        <w:t>الْعُیُونُ، وَ الْعِلَلُ، عَنْ عَلِیِّ بْنِ أَحْمَدَ بْنِ مُحَمَّدٍ عَنْ مُحَمَّدِ بْنِ أَبِی عَبْدِ اللَّهِ الْکُوفِیِّ عَنْ مُحَمَّدِ بْنِ إِسْمَاعِیلَ الْبَرْمَکِیِّ عَنْ عَلِیِّ بْنِ الْعَبَّاسِ عَنِ الْقَاسِمِ بْنِ رَبِیعٍ وَ رَوَی فِی الْعُیُونِ عَنْ مُحَمَّدِ بْنِ عَلِیٍّ مَاجِیلَوَیْهِ عَنْ عَمِّهِ عَنْ مُحَمَّدِ بْنِ عَلِیٍّ الْکُوفِیِّ عَنْ مُحَمَّدِ بْنِ سِنَانٍ قَالَ وَ حَدَّثَنَا عَلِیُّ بْنُ أَحْمَدَ الدَّقَّاقُ وَ مُحَمَّدُ بْنُ أَحْمَدَ السِّنَانِیُّ وَ عَلِیُّ بْنُ عَبْدِ اللَّهِ الْوَرَّاقُ وَ الْحُسَیْنُ بْنُ إِبْرَاهِیمَ الْمُکَتِّبُ رَضِیَ اللَّهُ عَنْهُمْ عَنْ مُحَمَّدِ بْنِ أَبِی عَبْدِ اللَّهِ الْکُوفِیِّ عَنْ مُحَمَّدِ بْنِ إِسْمَاعِیلَ عَنْ عَلِیِّ بْنِ الْعَبَّاسِ عَنِ الْقَاسِمِ بْنِ الرَّبِیعِ عَنْ مُحَمَّدِ بْنِ سِنَانٍ وَ حَدَّثَنَا عَلِیُّ بْنُ أَحْمَدَ بْنِ أَبِی عَبْدِ اللَّهِ الْبَرْقِیُّ وَ عَلِیُّ بْنُ عِیسَی الْمُجَاوِرُ فِی مَسْجِدِ الْکُوفَةِ وَ مُحَمَّدُ بْنُ مُوسَی الْبَرْقِیُّ عَنْ عَلِیِّ بْنِ مُحَمَّدٍ مَاجِیلَوَیْهِ عَنْ أَحْمَدَ بْنِ مُحَمَّدِ بْنِ خَالِدٍ عَنْ أَبِیهِ عَنْ مُحَمَّدِ 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إِلَیْهِ حَرَّمَ الْخِنْزِیرَ لِأَنَّهُ مُشَوَّهٌ جَعَلَهُ عَزَّ وَ جَلَّ عِظَةً لِلْخَلْقِ وَ عِبْرَةً وَ تَخْوِیفاً وَ دَلِیلًا عَلَی مَا مُسِخَ عَلَی خِلْقَتِهِ وَ لِأَنَّ غِذَاءَهُ أَقْذَرُ الْأَقْذَارِ مَعَ عِلَلٍ کَثِیرَةٍ وَ کَذَلِکَ حَرَّمَ الْقِرْدَ لِأَنَّهُ مُسِخَ مِثْلَ الْخِنْزِیرِ جَعَلَ عِظَةً وَ عِبْرَةً لِلْخَلْقِ دَلِیلًا عَلَی مَا مُسِخَ عَلَی خِلْقَتِهِ وَ صُورَتِهِ وَ جَعَلَ فِیهِ شِبْهاً مِنَ الْإِنْسَانِ لِیَدُلَّ عَلَی أَنَّهُ‌</w:t>
      </w:r>
      <w:r>
        <w:rPr>
          <w:rStyle w:val="FootnoteAnchor"/>
          <w:rtl w:val="true"/>
        </w:rPr>
        <w:footnoteReference w:id="60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الْخَلْقِ الْمَغْضُوبِ عَلَیْهِمْ وَ کَتَبَ إِلَیْهِ أَیْضاً مِنْ جَوَابِ مَسَائِلِهِ حُرِّمَتِ الْمَیْتَةُ لِمَا فِیهَا مِنْ إِفْسَادِ الْأَبْدَانِ وَ الْآفَةِ وَ لِمَا أَرَادَ اللَّهُ عَزَّ وَ جَلَّ أَنْ یَجْعَلَ التَّسْمِیَةَ سَبَباً لِلتَّحْلِیلِ وَ فَرْقاً بَیْنَ الْحَلَالِ وَ الْحَرَامِ وَ حَرَّمَ اللَّهُ عَزَّ وَ جَلَّ الدَّمَ کَتَحْرِیمِ الْمَیْتَةِ لِمَا فِیهِ مِنْ فَسَادِ الْأَبْدَانِ وَ لِأَنَّهُ یُورِثُ الْمَاءَ الْأَصْفَرَ وَ یُبْخِرُ الْفَمَ وَ یُنَتِّنُ الرِّیحَ وَ یُسِی‌ءُ الْخُلُقَ وَ یُورِثُ الْقَسْوَةَ لِلْقَلْبِ </w:t>
      </w:r>
      <w:bookmarkStart w:id="527" w:name="pg13941_185389"/>
    </w:p>
    <w:p>
      <w:pPr>
        <w:pStyle w:val="BookText"/>
        <w:rPr/>
      </w:pPr>
      <w:bookmarkEnd w:id="527"/>
      <w:r>
        <w:rPr>
          <w:rFonts w:ascii="Amiri" w:hAnsi="Amiri" w:eastAsia="Amiri" w:cs="Amiri"/>
          <w:color w:val="111111"/>
          <w:sz w:val="28"/>
          <w:sz w:val="28"/>
          <w:szCs w:val="28"/>
          <w:rtl w:val="true"/>
          <w:lang w:bidi="ar-SA"/>
        </w:rPr>
        <w:t>وَ قِلَّةَ الرَّأْفَةِ وَ الرَّحْمَةِ حَتَّی لَا یُؤْمَنَ أَنْ یَقْتُلَ وَلَدَهُ وَ وَالِدَهُ وَ صَاحِبَهُ وَ حَرَّمَ الطِّحَالَ لِمَا فِیهِ مِنَ الدَّمِ وَ لِأَنَّ عِلَّتَهُ وَ عِلَّةَ الدَّمِ وَ الْمَیْتَةِ وَاحِدَةٌ لِأَنَّهُ یَجْرِی مَجْرَاهَا فِی الْفَسَادِ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امام رضا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خوک را حرام کرد؛ زیرا خوک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آن را برای مردم مایه پند، عبرت، بیم و دلیلی بر آنچه به صورت آن مسخ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خوراک این حیوان، پلیدترین خوراک‌هاست و به سبب علت‌های زیاد دیگری، گوشت این حیوان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میمون را حرام کرد، زیرا این حیوان نیز مانند خوک مسخ شده است و آن را برای مردم پند، عبرت و دلیلی بر آنچه به صورت آن مسخ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حیوان شباهتی از آدمی نهفته است تا دلیلی باشد که این حیوان از مردمانی بوده که مورد غضب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همچنین در جواب پرسش‌های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حرام شده است چون تن آدمی را تباه و آفت زده می‌کند و نیز بدان سبب که خدای عزّ و جلّ اراده کرد تا بسم الله الرحمن الرحیم گفتن، سبب حلال شدن ذبح شده و تمایز میان حلال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مردار، آب زرد آورده و دهن و باد شکم را بدبو می‌کند و موجب بدخلقی، سنگدلی و بی‌رحمی می‌شود؛ به گونه‌ای که از کشتن فرزند، پدر و رفیق خود پروایی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طحال را حرام کرد به سبب خونی که در آن است و نیز بدان سبب که علت آن با علت خون و مردار یکی است و در تباهی مانند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317109_3381743652"/>
      <w:bookmarkStart w:id="529" w:name="_Toc228"/>
      <w:bookmarkEnd w:id="528"/>
      <w:r>
        <w:rPr>
          <w:rtl w:val="true"/>
        </w:rPr>
        <w:t>بیان</w:t>
      </w:r>
      <w:bookmarkEnd w:id="529"/>
    </w:p>
    <w:p>
      <w:pPr>
        <w:pStyle w:val="BookText"/>
        <w:rPr/>
      </w:pPr>
      <w:r>
        <w:rPr>
          <w:rFonts w:ascii="IRNazanin" w:hAnsi="IRNazanin" w:eastAsia="IRNazanin"/>
          <w:color w:val="111111"/>
          <w:sz w:val="28"/>
          <w:sz w:val="28"/>
          <w:szCs w:val="28"/>
          <w:rtl w:val="true"/>
          <w:lang w:bidi="fa-IR"/>
        </w:rPr>
        <w:t>قوله و لما أراد الله أشار إلی العلة الدینیة التی ذکرناها فی الخبر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اشاره است به علت دینی که ما آن را در روایت نخست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317111_3381743652"/>
      <w:bookmarkStart w:id="531" w:name="_Toc229"/>
      <w:bookmarkEnd w:id="530"/>
      <w:r>
        <w:rPr>
          <w:rtl w:val="true"/>
        </w:rPr>
        <w:t>«</w:t>
      </w:r>
      <w:r>
        <w:rPr/>
        <w:t>4</w:t>
      </w:r>
      <w:r>
        <w:rPr>
          <w:rtl w:val="true"/>
        </w:rPr>
        <w:t>»</w:t>
      </w:r>
      <w:bookmarkEnd w:id="531"/>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اللَّهَ تَبَارَکَ وَ تَعَالَی لَمْ یُبِحْ أَکْلًا وَ لَا شُرْباً إِلَّا مَا فِیهِ مِنَ الْمَنْفَعَةِ وَ الصَّلَاحِ وَ لَمْ یُحَرِّمْ إِلَّا مَا فِیهِ الضَّرَرُ وَ التَّلَفُ وَ الْفَسَادُ فَکُلُّ نَافِعٍ مُقَوٍّ لِلْجِسْمِ فِیهِ قُوَّةٌ لِلْبَدَنِ فَحَلَالٌ وَ کُلُّ مُضِرٍّ یَذْهَبُ بِالْقُوَّةِ أَوْ قَاتِلٍ فَحَرَامٌ مِثْلُ السُّمُومِ وَ الْمَیْتَةِ وَ الدَّمِ وَ لَحْمِ الْخِنْزِیرِ وَ ذِی نَابٍ مِنَ السِّبَاعِ وَ مِخْلَبٍ مِنَ الطَّیْرِ وَ مَا لَا قَانِصَةَ لَهُ مِنْهَا وَ مِثْلُ الْبَیْضِ إِذِ اسْتَوَی طَرَفَاهُ وَ السَّمَکِ الَّذِی لَا فُلُوسَ لَهُ فَحَرَامٌ کُلُّهُ إِلَّا عِنْدَ الضَّرُورَةِ وَ الْعِلَّةُ فِی تَحْرِیمِ الْجِرِّیِّ وَ مَا أُجْرِیَ مَجْرَاهُ مِنْ سَائِرِ الْمُسُوخِ الْبَرِّیَّةِ وَ الْبَحْرِیَّةِ مَا فِیهَا مِنَ الضَّرَرِ لِلْجِسْمِ لِأَنَّ اللَّهَ تَقَدَّسَتْ أَسْمَاؤُهُ مَثَّلَ عَلَی صُوَرِهَا مُسُوخاً فَأَرَادَ أَنْ لَا یُسْتَخَفَّ بِمِثْلِهِ وَ الْمَیْتَةُ تُورِثُ الْکَلَبَ وَ مَوْتَ الْفَجْأَةِ وَ الْأَکْلَةِ وَ الدَّمُ یُقْسِی الْقَلْبَ وَ یُورِثُ الدَّاءَ الدُّبَیْلَةَ وَ أَمَّا السُّمُومُ فَقَاتِلَةٌ وَ الْخَمْرُ تُورِثُ قَسَاوَةَ الْقَلْبِ وَ یُسَوِّدُ الْأَسْنَانَ وَ یُبْخِرُ الْفَمَ وَ یُبَعِّدُ مِنَ اللَّهِ وَ یُقَرِّبُ مِنْ سَخَطِهِ وَ هُوَ مِنْ شَرَابِ إِبْلِیسَ وَ قَالَ صلی الله علیه و آله شَارِبُ الْخَمْرِ مَلْعُونٌ شَارِبُ الْخَمْرِ کَعَبَدَةِ أَوْثَانٍ یُحْشَرُ یَوْمَ الْقِیَامَةِ مَعَ فِرْعَوْنَ وَ هَامَانَ‌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تبارک و تعالی خوردن و نوشیدنی را مباح نکرده مگر آنکه در آن سود و منفعتی باشد و چیزی را حرام نکرده مگر آنکه در آن ضرر و زیانی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سودمند و سبب قوام تن باشد حلال و هر چه زیان آور و موجب به تحلیل رفتن قوای بدنی و کشنده باشد حرام است، از قبیل زهرها، مردار، خون، گوشت خوک، درنده‌های نیش‌دار، پرندگان چنگال‌دار و آن دسته که چینه‌دان ندارند، تخمی که دو سویش برابر باشد و ماهی بدون پولک همه حرام هستند مگر هنگام ضرورت و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حرمت مارماهی و هر مسخ شده دیگر از خشکی و دریا زیان داشتن آنها به بدن آدمی است؛ چرا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تقدست اسمائه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آنها کسانی را مسخ کرده و اراده نموده تا مانند آن سبک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مردار آن است که سبب بیماری هاری، مرگ ناگهانی و خوره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خون آن است که سبب قساوت و سنگدلی شده و دل را سخت کند و موجب بیماری دبیله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 و کورک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بودن زهرها کشنده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حرام شدن شراب، آن است که سبب قساوت قلب شده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سیاه کرده و دهان را بدبو می‌سازد و آدمی را از خدا دور ساخته و خشم او را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از نوشیدنی‌های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شراب خوار همانند بت پرست است و در روز قیامت با فرعون و هامان محشور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317113_3381743652"/>
      <w:bookmarkStart w:id="533" w:name="_Toc230"/>
      <w:bookmarkEnd w:id="532"/>
      <w:r>
        <w:rPr>
          <w:rtl w:val="true"/>
        </w:rPr>
        <w:t>«</w:t>
      </w:r>
      <w:r>
        <w:rPr/>
        <w:t>5</w:t>
      </w:r>
      <w:r>
        <w:rPr>
          <w:rtl w:val="true"/>
        </w:rPr>
        <w:t>»</w:t>
      </w:r>
      <w:bookmarkEnd w:id="53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عَلِیِّ بْنِ أَحْمَدَ عَنْ مُحَمَّدِ بْنِ أَبِی عَبْدِ اللَّهِ عَنْ مُحَمَّدِ بْنِ إِسْمَاعِیلَ عَنْ عَلِیِّ بْنِ الْعَبَّاسِ عَنِ الْقَاسِمِ بْنِ الرَّبِیعِ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الرِّضَا علیه السلام فِیمَا کَتَبَ إِلَیْهِ مِنَ الْعِلَلِ إِنَّا وَجَدْنَا کُلَّ مَا أَحَلَّ اللَّهُ تَبَارَکَ وَ تَعَالَی فَفِیهِ صَلَاحُ الْعِبَادِ وَ بَقَاؤُهُمْ وَ لَهُمْ إِلَیْهِ الْحَاجَةُ الَّتِی لَا یَسْتَغْنُونَ عَنْهَا وَ وَجَدْنَا الْمُحَرَّمَ مِنَ الْأَشْیَاءِ لَا حَاجَةَ لِلْعِبَادِ </w:t>
      </w:r>
      <w:bookmarkStart w:id="534" w:name="pg13941_185390"/>
    </w:p>
    <w:p>
      <w:pPr>
        <w:pStyle w:val="BookText"/>
        <w:rPr/>
      </w:pPr>
      <w:bookmarkEnd w:id="534"/>
      <w:r>
        <w:rPr>
          <w:rFonts w:ascii="Amiri" w:hAnsi="Amiri" w:eastAsia="Amiri" w:cs="Amiri"/>
          <w:color w:val="111111"/>
          <w:sz w:val="28"/>
          <w:sz w:val="28"/>
          <w:szCs w:val="28"/>
          <w:rtl w:val="true"/>
          <w:lang w:bidi="ar-SA"/>
        </w:rPr>
        <w:t>إِلَیْهِ وَ وَجَدْنَاهُ مُفْسِداً دَاعِیاً إِلَی الْفَنَاءِ وَ الْهَلَاکِ ثُمَّ رَأَیْنَاهُ تَبَارَکَ وَ تَعَالَی قَدْ أَحَلَّ بَعْضَ مَا حَرَّمَ فِی وَقْتِ الْحَاجَةِ لِمَا فِیهِ مِنَ الصَّلَاحِ فِی ذَلِکَ الْوَقْتِ نَظِیرَ مَا أَحَلَّ مِنَ الْمَیْتَةِ وَ الدَّمِ وَ لَحْمِ الْخِنْزِیرِ إِذَا اضْطُرَّ إِلَیْهِ الْمُضْطَرُّ لِمَا فِی ذَلِکَ الْوَقْتِ مِنَ الصَّلَاحِ وَ الْعِصْمَةِ وَ دَفْعِ الْمَوْتِ فَکَیْفَ الدَّلِیلُ عَلَی أَنَّهُ لَمْ یُحِلَّ مَا یُحِلُّ إِلَّا مَا فِیهِ مِنَ الْمَصْلَحَةِ لِلْأَبْدَانِ وَ حَرَّمَ مَا حَرَّمَ لِمَا فِیهِ مِنَ الْفَسَادِ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باره علت‌های محرمات در نامه‌ای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در آنچه خداوند متعال حلال نموده، چنین یافتیم که در آنها منفعت بندگان و بقای آنان وجود دارد و بندگان خدا به آنها نیازمند بوده و قادر به بی‌نیازی از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خداوند حرام کرده چنین یافتیم که بندگان بدانها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مایه تباهی، نیستی و هلاک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دیدیم خدا برخی حرام‌ها را هنگام نیاز به سبب سودی که دارند، حلال کرده است مانند حلال شدن مردار، خون و گوشت خوک برای شخص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مضطر در زمان ناچاری به آنها نیازمند است تا خود را از مردن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حجتی باقی می‌ماند، چرا که خداوند هر آنچه را حلال نموده، برای بدن آدمی سودمند بوده و هر آنچه حرام کرده، به سبب داشتن فساد و تباهی در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317115_3381743652"/>
      <w:bookmarkStart w:id="536" w:name="_Toc231"/>
      <w:bookmarkEnd w:id="535"/>
      <w:r>
        <w:rPr>
          <w:rtl w:val="true"/>
        </w:rPr>
        <w:t>أقول</w:t>
      </w:r>
      <w:bookmarkEnd w:id="53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الخبر مع ما یؤید ذلک من الأخبار أوردناها فی باب علل الشرائع و الأحکام من کتاب العدل</w:t>
      </w:r>
      <w:r>
        <w:rPr>
          <w:rFonts w:eastAsia="IRNazanin" w:cs="IRNazanin"/>
          <w:color w:val="111111"/>
          <w:sz w:val="28"/>
          <w:szCs w:val="28"/>
          <w:rtl w:val="true"/>
          <w:lang w:bidi="fa-IR"/>
        </w:rPr>
        <w:t xml:space="preserve">. </w:t>
      </w:r>
      <w:bookmarkStart w:id="537" w:name="pg13941_185391"/>
    </w:p>
    <w:p>
      <w:pPr>
        <w:pStyle w:val="BookText"/>
        <w:rPr/>
      </w:pPr>
      <w:bookmarkEnd w:id="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روایت را به همراه روایات دیگری که مؤید آن است، در باب علل شرایع و باب احکام در کتاب عدل آوردیم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8" w:name="__RefHeading___Toc317117_3381743652"/>
      <w:bookmarkStart w:id="539" w:name="_Toc232"/>
      <w:bookmarkEnd w:id="538"/>
      <w:r>
        <w:rPr>
          <w:rtl w:val="true"/>
        </w:rPr>
        <w:t xml:space="preserve">باب </w:t>
      </w:r>
      <w:r>
        <w:rPr/>
        <w:t>3</w:t>
      </w:r>
      <w:r>
        <w:rPr>
          <w:rtl w:val="true"/>
        </w:rPr>
        <w:t xml:space="preserve"> </w:t>
      </w:r>
      <w:r>
        <w:rPr>
          <w:rtl w:val="true"/>
        </w:rPr>
        <w:t>ما یحل من الطیور و سائر الحیوان و ما لا یحل</w:t>
      </w:r>
      <w:bookmarkEnd w:id="539"/>
    </w:p>
    <w:p>
      <w:pPr>
        <w:pStyle w:val="Heading4"/>
        <w:numPr>
          <w:ilvl w:val="3"/>
          <w:numId w:val="1"/>
        </w:numPr>
        <w:rPr/>
      </w:pPr>
      <w:bookmarkStart w:id="540" w:name="__RefHeading___Toc317119_3381743652"/>
      <w:bookmarkStart w:id="541" w:name="_Toc233"/>
      <w:bookmarkEnd w:id="540"/>
      <w:r>
        <w:rPr>
          <w:rtl w:val="true"/>
        </w:rPr>
        <w:t>روایات</w:t>
      </w:r>
      <w:bookmarkEnd w:id="541"/>
    </w:p>
    <w:p>
      <w:pPr>
        <w:pStyle w:val="Heading5"/>
        <w:numPr>
          <w:ilvl w:val="4"/>
          <w:numId w:val="1"/>
        </w:numPr>
        <w:rPr/>
      </w:pPr>
      <w:bookmarkStart w:id="542" w:name="__RefHeading___Toc317121_3381743652"/>
      <w:bookmarkStart w:id="543" w:name="_Toc234"/>
      <w:bookmarkEnd w:id="542"/>
      <w:r>
        <w:rPr>
          <w:rtl w:val="true"/>
        </w:rPr>
        <w:t>«</w:t>
      </w:r>
      <w:r>
        <w:rPr/>
        <w:t>1</w:t>
      </w:r>
      <w:r>
        <w:rPr>
          <w:rtl w:val="true"/>
        </w:rPr>
        <w:t>»</w:t>
      </w:r>
      <w:bookmarkEnd w:id="543"/>
    </w:p>
    <w:p>
      <w:p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مُحَمَّدِ بْنِ الْحُسَیْنِ بْنِ أَبِی الْخَطَّابِ عَنِ الْحَکَمِ بْنِ مِسْکِینٍ عَنْ أَبِی سَعِیدٍ الْمُکَارِی عَنْ سَلَمَةَ بَیَّاعِ الْجَوَارِی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رَجُلٌ مِنْ أَصْحَابِنَا أَنْ أَقُومَ لَهُ فِی بَیْدَرٍ وَ أَحْفَظَهُ فَکَانَ إِلَی جَانِبِی دَیْرٌ فَکُنْتُ أَقُومُ إِذَا زَالَتِ الشَّمْسُ فَأَتَوَضَّأُ وَ أُصَلِّی فَنَادَانِی الدَّیْرَانِیُّ ذَاتَ یَوْمٍ فَقَالَ مَا هَذِهِ الصَّلَاةُ الَّتِی تُصَلِّی فَمَا أَرَی أَحَداً یُصَلِّیهَا فَقُلْتُ أَخَذْنَاهَا عَنِ ابْنِ رَسُولِ اللَّهِ صلی الله علیه و آله فَقَالَ وَ عَالِمٌ هُوَ فَقُلْتُ نَعَمْ فَقَالَ سَلْهُ عَنْ ثَلَاثِ خِصَالٍ عَنِ الْبَیْضِ أَیُّ شَیْ‌ءٍ یَحْرُمُ مِنْهُ وَ عَنِ السَّمَکِ أَیُّ شَیْ‌ءٍ یَحْرُمُ مِنْهُ وَ عَنِ الطَّیْرِ أَیُّ شَیْ‌ءٍ یَحْرُمُ مِنْهُ قَالَ فَحَجَجْتُ مِنْ سَنَتِی فَدَخَلْتُ عَلَی أَبِی عَبْدِ اللَّهِ علیه السلام فَقُلْتُ</w:t>
      </w:r>
    </w:p>
    <w:p>
      <w:pPr>
        <w:pStyle w:val="BookText"/>
        <w:rPr/>
      </w:pPr>
      <w:r>
        <w:rPr>
          <w:rFonts w:ascii="Amiri" w:hAnsi="Amiri" w:eastAsia="Amiri" w:cs="Amiri"/>
          <w:color w:val="111111"/>
          <w:sz w:val="28"/>
          <w:sz w:val="28"/>
          <w:szCs w:val="28"/>
          <w:rtl w:val="true"/>
          <w:lang w:bidi="ar-SA"/>
        </w:rPr>
        <w:t>لَهُ إِنَّ رَجُلًا سَأَلَنِی أَنْ أَسْأَلَکَ عَنْ ثَلَاثِ خِصَالٍ قَالَ وَ مَا هِیَ قُلْتُ قَالَ لِی سَلْهُ عَنِ الْبَیْضِ أَیُّ شَیْ‌ءٍ یَحْرُمُ مِنْهُ وَ عَنِ السَّمَکِ أَیُّ شَیْ‌ءٍ یَحْرُمُ مِنْهُ وَ عَنِ الطَّیْرِ أَیُّ شَیْ‌ءٍ یَحْرُمُ مِنْهُ فَقَالَ قُلْ لَهُ أَمَّا الْبَیْضُ کُلُّ مَا لَمْ تَعْرِفْ رَأْسَهُ مِنِ اسْتِهِ فَلَا تَأْکُلْهُ وَ أَمَّا السَّمَکُ فَمَا لَمْ یَکُنْ لَهُ قِشْرٌ فَلَا تَأْکُلْهُ وَ أَمَّا الطَّیْرُ فَمَا لَمْ تَکُنْ لَهُ قَانِصَةٌ فَلَا تَأْکُلْهُ قَالَ فَرَجَعْتُ مِنْ مَکَّةَ فَخَرَجْتُ إِلَی الدَّیْرَانِیِّ مُتَعَمِّداً فَأَخْبَرْتُهُ بِمَا قَالَ فَقَالَ هَذَا وَ اللَّهِ نَبِیٌّ أَوْ وَصِیُّ 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یؤکل من طیر الماء ما کانت له قانصة أو صیصیة و یؤکل من طیر البر ما دف و لا یؤکل ما صف فإن کان الطیر یصف و یدف و کان دفیفه أکثر من صفیفه أکل و إن کان صفیفه أکثر من دفیفه لم یؤکل‌</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ما از من خواست تا در خرمنگاه وی باشم و از آن نگهداری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زوال خورشید، وضو گرفته و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دیرنشین روزی مرا فریاد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چیست که تو می‌خوانی؟ من کسی ندیدم که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فرزند رسول خدا آن را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است؟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تخم‌ها حرامند، کدام ماهی و چه پرنده‌ای حرام است؟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به حج رفته و نزد امام صادق علیه السلام آمدم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 خواسته که سه مسأله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 من به حضرت آنها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حرام هر آن تخمی است که سر و ته آن را تشخیص ندهی، پس آن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حرام، آن است که پولک ندارد، پس آن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حرام، آن پرنده‌ای است که چینه‌دان ندارد، پس آن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برگشته و عمدا نزد آن دیرنشین رفتم و به او ماجرا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او پیغمبر است یا وصی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پرندگان آبی هر کدام چینه‌دان یا سیخک‌پا داشته باشند، گوشت آنها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مرغان خشکی هر کدام پر زدنش در پرواز بیش از صاف پریدن باشد، گوشت آنها خورده می‌شود، ولی اگر صاف پریدنش بیش از پر زدنش باشد، گوشت آنها خورده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317123_3381743652"/>
      <w:bookmarkStart w:id="545" w:name="_Toc235"/>
      <w:bookmarkEnd w:id="544"/>
      <w:r>
        <w:rPr>
          <w:rtl w:val="true"/>
        </w:rPr>
        <w:t>بیان</w:t>
      </w:r>
      <w:bookmarkEnd w:id="54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بین الأصحاب أن بیض الطیور تابع لها فی الحل أو الحرمة و مع الاشتباه یؤکل ما اختلف طرفاه و لا یؤکل ما اتفقا و یدل علیه أخبار کثیرة </w:t>
      </w:r>
    </w:p>
    <w:p>
      <w:pPr>
        <w:pStyle w:val="BookText"/>
        <w:rPr/>
      </w:pPr>
      <w:r>
        <w:rPr>
          <w:rFonts w:ascii="IRNazanin" w:hAnsi="IRNazanin" w:eastAsia="IRNazanin"/>
          <w:color w:val="111111"/>
          <w:sz w:val="28"/>
          <w:sz w:val="28"/>
          <w:szCs w:val="28"/>
          <w:rtl w:val="true"/>
          <w:lang w:bidi="fa-IR"/>
        </w:rPr>
        <w:t>و سیأتی حکم السمک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القانصة واحدة القوانص و هی للطیر بمنزلة المصارین لغیرها و قال المصیر المعا و هو فعیل و الجمع المصران مثل رغیف و رغفان و المصارین جمع الجمع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حدیث سماعة أنها بمنزلة المعدة للإنسان</w:t>
      </w:r>
    </w:p>
    <w:p>
      <w:pPr>
        <w:pStyle w:val="BookText"/>
        <w:rPr/>
      </w:pPr>
      <w:r>
        <w:rPr>
          <w:rFonts w:ascii="Amiri" w:hAnsi="Amiri" w:eastAsia="Amiri" w:cs="Amiri"/>
          <w:color w:val="111111"/>
          <w:sz w:val="28"/>
          <w:sz w:val="28"/>
          <w:szCs w:val="28"/>
          <w:rtl w:val="true"/>
          <w:lang w:bidi="ar-SA"/>
        </w:rPr>
        <w:t>حَیْثُ رُوِیَ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طَیْرِ الْبَرِّ مَا کَانَ لَهُ حَوْصَلَةٌ وَ مِنْ طَیْرِ الْمَاءِ مَا کَانَتْ لَهُ قَانِصَةٌ کَقَانِصَةِ الْحَمَامِ لَا کَمَعِدَةِ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الشهید الثانی قدس سره و الصیصیة بکسر أوله بغیر همز الإصبع الزائدة فی باطن رجل الطائر بمنزلة الإبهام من بنی آدم لأنها شوکته و یقال للشوکة صیصیة 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المعروف من مذهب الأصحاب أنه یحرم من الطیر ما کان صفیفه فی الطیران أکثر من دفیفه و لو تساویا أو کان الدفیف أکثر لم یحرم و المتساوی غیر مذکور فی الروایات و کأنه لندرة وقوعه و صعوبة استعلامه لکن یدل علی الحل عموم الآیات و الروایات و المعروف من مذهبهم أیضا أن ما لیست له قانصة و لا حوصلة و لا صیصیة فهو حرام و ما له إحداها فهو حلال و لا فرق فیه و فی الضابطة السابقة بین طیر البر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رحمه الله عند قول المحقق قدس الله روحه و ما له أحدها فهو حلال ما لم ینص علی تحریمه نبه بقوله ما لم ینص علی تحریمه علی أن هذه العلامات إنما تعتبر فی الطائر المجهول أما ما نص علی تحریمه فلا عبرة فیه بوجود هذا و الظاهر</w:t>
      </w:r>
    </w:p>
    <w:p>
      <w:pPr>
        <w:pStyle w:val="BookText"/>
        <w:rPr/>
      </w:pPr>
      <w:r>
        <w:rPr>
          <w:rFonts w:ascii="IRNazanin" w:hAnsi="IRNazanin" w:eastAsia="IRNazanin"/>
          <w:color w:val="111111"/>
          <w:sz w:val="28"/>
          <w:sz w:val="28"/>
          <w:szCs w:val="28"/>
          <w:rtl w:val="true"/>
          <w:lang w:bidi="fa-IR"/>
        </w:rPr>
        <w:t>أن الأمر لا یختلف و لا یعرف طیر محرم له أحد هذه و محلل خال عنها لکن المصنف رحمه الله تبع فی ذلک مورد النص حیث قال الرضا علیه السلام و القانصة و الحوصلة یمتحن بها من الطیر ما لا یعرف طیرانه و کل طیر مجهول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یقال دف الطائر فی طیرانه إذا حرک جناحیه کأنه یضرب بهما </w:t>
      </w:r>
      <w:bookmarkStart w:id="546" w:name="pg13941_185393"/>
    </w:p>
    <w:p>
      <w:pPr>
        <w:pStyle w:val="BookText"/>
        <w:rPr/>
      </w:pPr>
      <w:bookmarkEnd w:id="546"/>
      <w:r>
        <w:rPr>
          <w:rFonts w:ascii="IRNazanin" w:hAnsi="IRNazanin" w:eastAsia="IRNazanin"/>
          <w:color w:val="111111"/>
          <w:sz w:val="28"/>
          <w:sz w:val="28"/>
          <w:szCs w:val="28"/>
          <w:rtl w:val="true"/>
          <w:lang w:bidi="fa-IR"/>
        </w:rPr>
        <w:t>دفه یعنی جنبه و صف إذا لم یتحرک کما تفعل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الحوصلة بتشدید اللام و تخفیفها ما یجمع فیها الحب مکان المعدة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اصحاب معروف است که تخم پرنده در حلال و حرام بودن، تابع خود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اشتباه، هر تخمی که دو طرف آن نابرابر باشد خوردنی و اگر دو طرف آن برابر باشد، خوردنی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بر این امر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ماهی إن شاء اللَّه به زودی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قانصه، مفرد قوانص و آن برای پرنده به منزله شکمبه جانوران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المصیر، بر وزن فعیل، به معنای روده و جمع آن مصران است مانند رغیف و رغفان و مصارین جمع الجمع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سماعه برآید که چینه‌دان به منزله معده است برای آدمی؛ زیرا از امام رضا علیه السّلام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از پرنده‌های خشکی هر کدام که چینه‌دان دارند و از پرنده‌های آبی هر کدام که چینه‌دان دارند مانند کبوتر نه چون معده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صیصیه، با کسره حرف نخست، انگشت زائدی است در پشت پای پرنده به جای انگشت ابهام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خارک به منزله شوکت پرنده است و به شوکت نیز صیصیه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میان اصحاب معروف است که هر پرنده در حال پرواز، اگر صاف و آرام پریدن آن بیشتر از پر زدنش باشد، حرام است ولی اگر برابر یا پر زدنش بیشتر باشد،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بودن آن در روایات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شاید برای کمیابی یا دشواری تشخیص آن باشد، ولی عموم آیات و روایات دال بر حلال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آنها هم معروف است که اگر پرنده‌ای چینه‌دان و حوصله و سیخک‌پا نداشته باشد حرام است، ولی هر کدام از این‌ها را داشته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کلی و در قاعده گذشته فرقی میان پرنده خشکی و آبی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آنجا که محقق قدس الله روحه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اگر یکی از این‌ها را داشته باشند، حلال هستند تا زمانی که نصی بر حرمت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نصی بر حرمت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دادن به این مطلب است که این نشانه‌ها تنها در مورد پرنده مجهول الحکم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اما در موردی که نص بر حرمت هست وجود این نشانه‌ها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در این باره اختلافی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زیرا پرنده حرامی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که یکی از این‌ها را داشته باشد و نیز پرنده حلالی که هیچ کدام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رحمه الله در این باره پیروی از نص نموده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چینه‌دان و حوصله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پروازش معلوم نیست و هر پرنده ناشناسی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الطائر فی طیرانه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دو بال خود را جنباند، گویا با آنها به پهلوی خود 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حرکت نکند چنانچه مرغان شکاری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با لام مشدّده و بدون تشدید آن قسمتی است که پرنده دانه در آن جمع کند و آن به منزله معده است برای آدمی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317125_3381743652"/>
      <w:bookmarkStart w:id="548" w:name="_Toc236"/>
      <w:bookmarkEnd w:id="547"/>
      <w:r>
        <w:rPr>
          <w:rtl w:val="true"/>
        </w:rPr>
        <w:t>«</w:t>
      </w:r>
      <w:r>
        <w:rPr/>
        <w:t>2</w:t>
      </w:r>
      <w:r>
        <w:rPr>
          <w:rtl w:val="true"/>
        </w:rPr>
        <w:t>»</w:t>
      </w:r>
      <w:bookmarkEnd w:id="548"/>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عَنْ أَبِی بَصِیرٍ وَ مُحَمَّدِ بْنِ مُسْلِمٍ عَنْ أَبِی عَبْدِ اللَّهِ عَنْ آبَائِهِ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تَنَزَّهُوا عَنْ أَکْلِ الطَّیْرِ الَّذِی لَیْسَتْ لَهُ قَانِصَةٌ وَ لَا صِیصِیَةٌ وَ لَا حَوْصَلَةٌ وَ اتَّقُوا کُلَّ ذِی نَابٍ مِنَ السِّبَاعِ وَ مِخْلَبٍ مِنَ الطَّیْرِ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پرنده‌ای که چینه‌دان و سیخک‌پا ندارد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خوردن هر درنده نیشدار و پرنده چنگال‌دار بپرهیزید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317127_3381743652"/>
      <w:bookmarkStart w:id="550" w:name="_Toc237"/>
      <w:bookmarkEnd w:id="549"/>
      <w:r>
        <w:rPr>
          <w:rtl w:val="true"/>
        </w:rPr>
        <w:t>توضیح</w:t>
      </w:r>
      <w:bookmarkEnd w:id="550"/>
    </w:p>
    <w:p>
      <w:pPr>
        <w:pStyle w:val="BookText"/>
        <w:rPr/>
      </w:pPr>
      <w:r>
        <w:rPr>
          <w:rFonts w:ascii="IRNazanin" w:hAnsi="IRNazanin" w:eastAsia="IRNazanin"/>
          <w:color w:val="111111"/>
          <w:sz w:val="28"/>
          <w:sz w:val="28"/>
          <w:szCs w:val="28"/>
          <w:rtl w:val="true"/>
          <w:lang w:bidi="fa-IR"/>
        </w:rPr>
        <w:t>المراد بذی الناب کل ما له ناب أو الناب الذی یفترس به قال فی المصباح الناب من الإنسان هو الذی یلی الرباعیات قال ابن سینا و لا یجمع فی حیوان ناب و قرن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رحمه الله المراد من ذی الناب الذی یعدو به علی الحیوان و یقوی به و هو شامل للضعیف منه و القوی فیدخل فیه الکلب و الأسد و النمر و الفهد و الدب و القرد و الفیل و الذئب و الثعلب و الضبع و ابن آوی لأنها عادیة بأنیابها و خالف فی الجمیع مالک فکره السباع کلها من غیر تحریم و وافقنا أبو حنیفة علی تحریم جمیع ذلک و فرق الشافعیة بین ضعیف الناب منها کالثعلب و الضبع و ابن آوی و قویها فحرم الثانی دون الأول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المخلب ظفر کل سبع من الماشی و الطائر أو هو لما یصید من الطیر و الظفر لما لا یصید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المحقق قدس نفسه من محرمات الطیر ما کان له مخلاب یقوی به علی الطیر کالبازی و الصقر و العقاب و الشاهین و الباشق أو ضعیفا کالنسر و الرخمة و البغاث و قال فی المسالک تحریم ما کان له مخلاب من الطیر عندنا موضع وفاق و مالک علی أصله فی 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نیشدار، هر حیوان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است و یا هر حیوانی که دندان 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آن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نیش آدمی آن دندانی است که پهلوی دندان آسیاب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حیوانی نیش و شاخ با هم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نیشدار آن است که با آن بر جانور دیگر حمله کرده و برتری یابد چه دندانش قوی باشد و 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سگ، شیر، پلنگ، یوز، خرس، میمون، فیل، گرگ، روباه، کفتار و شغال جزء نیشدارها هستند چرا که همه این حیوانات با نیش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مخالف حرام بودن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درنده‌ها مکروهند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در حرام بودن تمام آنها هم رأی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میان آنها که نیش ضعیف دارند چون روباه، کفتار و شغال با آنهایی که نیش قوی دارند فرق گذاشته و دومی را حرام دانسته‌اند نه اولی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ناخن هر درنده چه از تیره پرندگان چه غیر پرندگان است، یا چنگال همان چیزی است که پرنده با آن شکار می‌کند و ناخن برای حیوان غیر 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قدس نفسه پرنده‌های حرام شده را، پرندگانی می‌داند که چنگال توانا دارند مانند باز، صقر، عقاب، شاهین و واشه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شکاری کوچک‌تر از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ناتوان چون کرکس، لاشخور و بغاث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با رنگ تیره و کوچک‌تر از کرکس که کُند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هر پرنده چنگال دار از نظر ما مورد اتفاق است، ولی مالک آن را طبق اصل حلال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317129_3381743652"/>
      <w:bookmarkStart w:id="552" w:name="_Toc238"/>
      <w:bookmarkEnd w:id="551"/>
      <w:r>
        <w:rPr>
          <w:rtl w:val="true"/>
        </w:rPr>
        <w:t>«</w:t>
      </w:r>
      <w:r>
        <w:rPr/>
        <w:t>3</w:t>
      </w:r>
      <w:r>
        <w:rPr>
          <w:rtl w:val="true"/>
        </w:rPr>
        <w:t>»</w:t>
      </w:r>
      <w:bookmarkEnd w:id="55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عَلِیِّ بْنِ أَحْمَدَ عَنْ مُحَمَّدِ بْنِ أَبِی عَبْدِ اللَّهِ عَنْ مُحَمَّدِ بْنِ إِسْمَاعِیلَ عَنْ </w:t>
      </w:r>
      <w:bookmarkStart w:id="553" w:name="pg13941_185394"/>
    </w:p>
    <w:p>
      <w:pPr>
        <w:pStyle w:val="BookText"/>
        <w:rPr/>
      </w:pPr>
      <w:bookmarkEnd w:id="553"/>
      <w:r>
        <w:rPr>
          <w:rFonts w:ascii="Amiri" w:hAnsi="Amiri" w:eastAsia="Amiri" w:cs="Amiri"/>
          <w:color w:val="111111"/>
          <w:sz w:val="28"/>
          <w:sz w:val="28"/>
          <w:szCs w:val="28"/>
          <w:rtl w:val="true"/>
          <w:lang w:bidi="ar-SA"/>
        </w:rPr>
        <w:t>عَلِیِّ بْنِ الْعَبَّاسِ عَنِ الْقَاسِمِ بْنِ الرَّبِیعِ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کَتَبَ إِلَیْهِ حَرَّمَ سِبَاعَ الطَّیْرِ وَ الْوُحُوشَ کُلَّهَا لِأَکْلِهَا مِنَ الْجِیَفِ وَ لُحُومِ النَّاسِ وَ الْعَذِرَةِ وَ مَا أَشْبَهَ ذَلِکَ فَجَعَلَ اللَّهُ عَزَّ وَ جَلَّ دَلَائِلَ مَا أَحَلَّ مِنَ الْوَحْشِ وَ الطَّیْرِ وَ مَا حَرَّمَ کَمَا قَالَ أَبِی علیه السلام کُلُّ ذِی نَابٍ مِنَ السِّبَاعِ وَ ذِی مِخْلَبٍ مِنَ الطَّیْرِ حَرَامٌ وَ کُلُّ مَا کَانَ لَهُ قَانِصَةٌ مِنَ الطَّیْرِ فَحَلَالٌ وَ عِلَّةٌ أُخْرَی تُفَرِّقُ بَیْنَ مَا أُحِلَّ مِنَ الطَّیْرِ وَ مَا حُرِّمَ قَوْلُهُ کُلْ مَا دَفَّ وَ لَا تَأْکُلْ مَا صَفَّ وَ حَرَّمَ الْأَرْنَبَ لِأَنَّهَا بِمَنْزِلَةِ السِّنَّوْرِ وَ لَهَا مَخَالِبُ کَمَخَالِبِ السِّنَّوْرِ وَ سِبَاعِ الْوُحُوشِ فَجَرَتْ مَجْرَاهَا فِی قَذَرِهَا فِی نَفْسِهَا وَ مَا یَکُونُ مِنْهَا مِنَ الدَّمِ کَمَا یَکُونُ مِنَ النِّسَاءِ لِأَنَّهَا مَسْخٌ‌</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العیون، بالأسانید المتقدمة فی الباب السابق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و وحشیان درنده همه حرام شدند چون اینها مردار، گوشت آدمی، کثافت و مانند آن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از حیوانات وحشی و پرندگان درنده حلال یا حرام کرده، چنان است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درنده نیشدار و هر پرنده چنگال‌دار حرام، و هر پرنده چینه‌دار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نشانه دیگری را در تمایز میان پرنده حلال و حرام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پرنده‌ای را که در پرواز بال زند، بخور و آنچه در پرواز بال نزند،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حرام است، چون مانند گربه است و چنگالی مانند چنگال گربه داشته و چون وحشیان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پلیدی مثل وحشیان است و مانند زنان خون حیض دارد؛ چرا که این حیوان مسخ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عیون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317131_3381743652"/>
      <w:bookmarkStart w:id="555" w:name="_Toc239"/>
      <w:bookmarkEnd w:id="554"/>
      <w:r>
        <w:rPr>
          <w:rtl w:val="true"/>
        </w:rPr>
        <w:t>توضیح</w:t>
      </w:r>
      <w:bookmarkEnd w:id="555"/>
    </w:p>
    <w:p>
      <w:pPr>
        <w:pStyle w:val="BookText"/>
        <w:rPr/>
      </w:pPr>
      <w:r>
        <w:rPr>
          <w:rFonts w:ascii="IRNazanin" w:hAnsi="IRNazanin" w:eastAsia="IRNazanin"/>
          <w:color w:val="111111"/>
          <w:sz w:val="28"/>
          <w:sz w:val="28"/>
          <w:szCs w:val="28"/>
          <w:rtl w:val="true"/>
          <w:lang w:bidi="fa-IR"/>
        </w:rPr>
        <w:t>فجعل الله المفعول الثانی لجعل قوله کل ذی ناب إلخ أی لما کانت العلة فی حرمتها افتراسها الحیوانات و أکلها اللحوم جعل الفرق بینها و بین غیرها ما یدل علیه من الناب و المخلب و کذا القانصة دلیل علی أکلها الحبوب دون اللحوم فإن ما یأکل اللحم فله معدة کمعدة الإنسان و قوله علیه السلام و علة أخری یمکن أن یکون بیانا لقاعدة أخری ذکرها استطرادا فیکون المراد بالعلة القاعدة توسعا أو یکون الصفیف أیضا من علامات الجلادة و السبعیة کما هو الظاهر و یحتمل أن یکون و علة أخری کلام ابن سنان لکنه بعید و قوله علیه السلام و ما یکون منها کأنه معطوف علی أنها فیکون علة أخری للتحریم و یحتمل أن یکون الموصول مبتدأ و قوله لأنها مسخ خبر فیستفاد منها علة للتحریم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ذی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آنجایی که علت حرمت آنها دریدن حیوانات و خوردن گوشت آنهاست، خدا میان آنها و غیر آنها فرق نهاده است با اموری که بر درندگی آنها دلالت دارد مثل نیش و چنگال، همان طور که چینه‌دان نشانه دانه خواری است نه گوشتخواری؛ زیرا هر چه گوشت می‌خورد مانند آدمی معده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بیان قاعده دیگری است که در ضمن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واژه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است یا اینکه صاف پروازی پرندگان هم از نشانه‌های درندگی آنهاست، چنانچه از ظاهر کلام چنین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سنان باشد، ولی این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فرموده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یکون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علت دیگری برای حرام بودن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که موصول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باشد که از آن نیز علت حرام بودن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317133_3381743652"/>
      <w:bookmarkStart w:id="557" w:name="_Toc240"/>
      <w:bookmarkEnd w:id="556"/>
      <w:r>
        <w:rPr>
          <w:rtl w:val="true"/>
        </w:rPr>
        <w:t>«</w:t>
      </w:r>
      <w:r>
        <w:rPr/>
        <w:t>4</w:t>
      </w:r>
      <w:r>
        <w:rPr>
          <w:rtl w:val="true"/>
        </w:rPr>
        <w:t>»</w:t>
      </w:r>
      <w:bookmarkEnd w:id="55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لُحُومِ الْحُمُرِ الْأَهْلِیَّةِ أَ تُؤْکَلُ قَالَ نَهَی رَسُولُ اللَّهِ صلی الله علیه و آله وَ إِنَّمَا نَهَی عَنْهَا </w:t>
      </w:r>
      <w:bookmarkStart w:id="558" w:name="pg13941_185395"/>
    </w:p>
    <w:p>
      <w:pPr>
        <w:pStyle w:val="BookText"/>
        <w:rPr/>
      </w:pPr>
      <w:bookmarkEnd w:id="558"/>
      <w:r>
        <w:rPr>
          <w:rFonts w:ascii="Amiri" w:hAnsi="Amiri" w:eastAsia="Amiri" w:cs="Amiri"/>
          <w:color w:val="111111"/>
          <w:sz w:val="28"/>
          <w:sz w:val="28"/>
          <w:szCs w:val="28"/>
          <w:rtl w:val="true"/>
          <w:lang w:bidi="ar-SA"/>
        </w:rPr>
        <w:t>لِأَنَّهُمْ کَانُوا یَعْمَلُونَ عَلَیْهَا فَکَرِهَ أَنْ یُفْنُوهَا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المسائل،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گوشت الاغ پرسیدم که آیا قابل خوردن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را نهی فرمود و تنها بدان سبب نهی فرمود که ابزار کار آنها بود، و خوش نداشت تا الاغ‌ها را نابود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در کتاب مسائل،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317135_3381743652"/>
      <w:bookmarkStart w:id="560" w:name="_Toc241"/>
      <w:bookmarkEnd w:id="559"/>
      <w:r>
        <w:rPr>
          <w:rtl w:val="true"/>
        </w:rPr>
        <w:t>بیان</w:t>
      </w:r>
      <w:bookmarkEnd w:id="560"/>
    </w:p>
    <w:p>
      <w:pPr>
        <w:pStyle w:val="BookText"/>
        <w:rPr/>
      </w:pPr>
      <w:r>
        <w:rPr>
          <w:rFonts w:ascii="IRNazanin" w:hAnsi="IRNazanin" w:eastAsia="IRNazanin"/>
          <w:color w:val="111111"/>
          <w:sz w:val="28"/>
          <w:sz w:val="28"/>
          <w:szCs w:val="28"/>
          <w:rtl w:val="true"/>
          <w:lang w:bidi="fa-IR"/>
        </w:rPr>
        <w:t>المعروف بین الأصحاب حتی کاد أن یکون إجماعا حل لحوم الخیل و البغال و الحمیر الأهلیة و ذهب أبو الصلاح إلی تحریم البغال و الأشهر أقوی لعموم الآیات و خصوص الأخبار و اختلف فی أشدها کراهة بعد اتفاقهم علی کراهة الجمیع فقیل البغال و قال الحمیر و کان الأقرب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 گوشت اسب، استر و خر در نزد اصحاب چنان معروف است که گویی بر آن به اجماع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صلاح استر را حرام دانسته است، ولی قول مشهورتر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عموم آیات و خصوص روایات، قوی‌تری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اتفاق نظر مبنی بر کراهت داشتن همه آنها، در شدت کراهت آنها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خوردن گوشت استر را مکروه‌تر دانسته و برخی خوردن گوشت الاغ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اخیر درست‌تر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317137_3381743652"/>
      <w:bookmarkStart w:id="562" w:name="_Toc242"/>
      <w:bookmarkEnd w:id="561"/>
      <w:r>
        <w:rPr>
          <w:rtl w:val="true"/>
        </w:rPr>
        <w:t>«</w:t>
      </w:r>
      <w:r>
        <w:rPr/>
        <w:t>5</w:t>
      </w:r>
      <w:r>
        <w:rPr>
          <w:rtl w:val="true"/>
        </w:rPr>
        <w:t>»</w:t>
      </w:r>
      <w:bookmarkEnd w:id="56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جَعْفَرِ بْنِ مُحَمَّدِ بْنِ مَسْرُورٍ عَنِ الْحُسَیْنِ بْنِ مُحَمَّدِ بْنِ عَامِرٍ عَنِ الْمُعَلَّی بْنِ مُحَمَّدٍ الْبَصْرِیِّ عَنْ بِسْطَامَ بْنِ مُرَّةَ عَنْ إِسْحَاقَ بْنِ حَسَّانَ عَنِ الْهَیْثَمِ بْنِ وَاقِدٍ عَنْ عَلِیِّ بْنِ الْحَسَنِ الْعَبْدِیِّ عَنْ أَبِی سَعِیدٍ الْخُدْرِیِ‌</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قَوْلُکَ فِی هَذَا السَّمَکِ الَّذِی یَزْعُمُ إِخْوَانُنَا مِنْ أَهْلِ الْکُوفَةِ أَنَّهُ حَرَامٌ فَقَالَ أَبُو سَعِیدٍ سَمِعْتُ رَسُولَ اللَّهِ صلی الله علیه و آله یَقُولُ الْکُوفَةُ جُمْجُمَةُ الْعَرَبِ وَ رُمْحُ اللَّهِ تَبَارَکَ وَ تَعَالَی وَ کَنْزُ الْإِیمَانِ فَخُذْ عَنْهُمْ أُخْبِرْکَ عَنْ رَسُولِ اللَّهِ صلی الله علیه و آله مَکَثَ‌</w:t>
      </w:r>
      <w:r>
        <w:rPr>
          <w:rStyle w:val="FootnoteAnchor"/>
          <w:rtl w:val="true"/>
        </w:rPr>
        <w:footnoteReference w:id="617"/>
      </w:r>
      <w:r>
        <w:rPr>
          <w:rFonts w:ascii="Amiri" w:hAnsi="Amiri" w:eastAsia="Amiri" w:cs="Amiri"/>
          <w:color w:val="111111"/>
          <w:sz w:val="28"/>
          <w:sz w:val="28"/>
          <w:szCs w:val="28"/>
          <w:rtl w:val="true"/>
          <w:lang w:bidi="ar-SA"/>
        </w:rPr>
        <w:t xml:space="preserve">بِمَکَّةَ یَوْماً وَ لَیْلَةً بِذِی طُوًی ثُمَّ خَرَجَ وَ خَرَجْتُ مَعَهُ فَمَرَرْنَا بِرِفْقَةٍ جُلُوسٍ یَتَغَدَّوْنَ فَقَالُوا یَا رَسُولَ اللَّهِ الْغَدَاءَ فَقَالَ لَهُمْ أَفْرِجُوا لِنَبِیِّکُمْ فَجَلَسَ بَیْنَ رَجُلَیْنِ وَ جَلَسْتُ وَ تَنَاوَلَ رَغِیفاً فَصَدَعَ نِصْفَهُ ثُمَّ نَظَرَ إِلَی أُدْمِهِمْ فَقَالَ مَا أُدْمُکُمْ فَقَالُوا الْجِرِّیثُ یَا رَسُولَ اللَّهِ فَرَمَی بِالْکِسْرَةِ مِنْ یَدِهِ وَ قَامَ قَالَ أَبُو سَعِیدٍ وَ تَخَلَّفْتُ بَعْدَهُ لِأَنْظُرَ مَا رَأَی النَّاسُ فَاخْتَلَفَ النَّاسُ فِیمَا بَیْنَهُمْ فَقَالَتْ طَائِفَةٌ حَرَّمَ رَسُولُ اللَّهِ صلی الله علیه و آله الْجِرِّیثَ وَ قَالَتْ طَائِفَةٌ لَمْ یُحَرِّمْهُ وَ لَکِنْ عَافَهُ وَ لَوْ کَانَ حَرَّمَهُ لَنَهَانَا عَنْ أَکْلِهِ قَالَ فَحَفِظْتُ مَقَالَةَ الْقَوْمِ وَ تَبِعْتُ رَسُولَ اللَّهِ صلی الله علیه و آله </w:t>
      </w:r>
      <w:bookmarkStart w:id="563" w:name="pg13941_185396"/>
    </w:p>
    <w:p>
      <w:pPr>
        <w:pStyle w:val="BookText"/>
        <w:rPr/>
      </w:pPr>
      <w:bookmarkEnd w:id="563"/>
      <w:r>
        <w:rPr>
          <w:rFonts w:ascii="Amiri" w:hAnsi="Amiri" w:eastAsia="Amiri" w:cs="Amiri"/>
          <w:color w:val="111111"/>
          <w:sz w:val="28"/>
          <w:sz w:val="28"/>
          <w:szCs w:val="28"/>
          <w:rtl w:val="true"/>
          <w:lang w:bidi="ar-SA"/>
        </w:rPr>
        <w:t>حَتَّی لَحِقْتُهُ ثُمَّ غَشِیَنَا رِفْقَةٌ أُخْرَی یَتَغَدَّوْنَ فَقَالُوا یَا رَسُولَ اللَّهِ الْغَدَاءَ فَقَالَ نَعَمْ‌</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أَفْرِجُوا لِنَبِیِّکُمْ فَجَلَسَ بَیْنَ رَجُلَیْنِ وَ جَلَسْتُ مَعَهُ فَلَمَّا تَنَاوَلَ کِسْرَةَ الْقَوْمِ نَظَرَ إِلَی أُدْمِهِمْ فَقَالَ مَا أُدْمُکُمْ هَذَا قَالُوا ضَبٌّ یَا رَسُولَ اللَّهِ فَرَمَی بِالْکِسْرَةِ وَ قَامَ قَالَ أَبُو سَعِیدٍ فَتَخَلَّفْتُ بَعْدَهُ فَإِذَا بِالنَّاسِ‌</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فِرْقَتَانِ قَالَ فِرْقَةٌ حَرَّمَ رَسُولُ اللَّهِ صلی الله علیه و آله الضَّبَّ فَمَنْ هُنَاکَ لَمْ یَأْکُلْهُ وَ قَالَتْ فِرْقَةٌ أُخْرَی إِنَّمَا عَافَهُ وَ لَوْ حَرَّمَهُ لَنَهَانَا عَنْهُ قَالَ ثُمَّ تَبِعْتُ رَسُولَ اللَّهِ صلی الله علیه و آله حَتَّی لَحِقْتُهُ فَمَرَرْنَا بِأَصْلِ الصَّفَا وَ فِیهَا قُدُورٌ تَغْلِی فَقَالُوا یَا رَسُولَ اللَّهِ صلی الله علیه و آله لَوْ تَکَرَّمْتَ عَلَیْنَا حَتَّی تُدْرِکَ قُدُورُنَا قَالَ وَ مَا فِی قُدُورِکُمْ قَالُوا حُمُرٌ لَنَا کُنَّا نَرْکَبُهَا فَقَامَتْ فَذَبَحْنَاهَا فَدَنَا رَسُولُ اللَّهِ صلی الله علیه و آله مِنَ الْقُدُورِ فَأَکْفَأَهَا بِرِجْلِهِ ثُمَّ انْطَلَقَ جَوَاداً وَ تَخَلَّفْتُ بَعْدَهُ فَقَالَ بَعْضُهُمْ حَرَّمَ رَسُولُ اللَّهِ صلی الله علیه و آله لَحْمَ الْحُمُرِ وَ قَالَ بَعْضُهُمْ کَلَّا إِنَّمَا أَفْرَغَ قُدُورَکُمْ حَتَّی لَا تَعُودُوهُ فَتَذْبَحُوا دَوَابَّکُمْ قَالَ أَبُو سَعِیدٍ فَتَبِعْتُ رَسُولَ اللَّهِ صلی الله علیه و آله فَقَالَ یَا بَا سَعِیدٍ ادْعُ بِلَالًا فَلَمَّا جَاءَهُ بِلَالٌ‌</w:t>
      </w:r>
      <w:r>
        <w:rPr>
          <w:rStyle w:val="FootnoteAnchor"/>
          <w:rtl w:val="true"/>
        </w:rPr>
        <w:footnoteReference w:id="620"/>
      </w:r>
      <w:r>
        <w:rPr>
          <w:rFonts w:ascii="Amiri" w:hAnsi="Amiri" w:eastAsia="Amiri" w:cs="Amiri"/>
          <w:color w:val="111111"/>
          <w:sz w:val="28"/>
          <w:sz w:val="28"/>
          <w:szCs w:val="28"/>
          <w:rtl w:val="true"/>
          <w:lang w:bidi="ar-SA"/>
        </w:rPr>
        <w:t>قَالَ یَا بِلَالُ اصْعَدْ أَبَا قُبَیْسٍ فَنَادِ عَلَیْهِ أَنَّ رَسُولَ اللَّهِ صلی الله علیه و آله حَرَّمَ الْجِرِّیَّ وَ الضَّبَّ وَ الْحُمُرَ الْأَهْلِیَّةَ أَلَا فَاتَّقُوا اللَّهَ وَ لَا تَأْکُلُوا مِنَ السَّمَکِ إِلَّا مَا کَانَ لَهُ قِشْرٌ وَ مَعَ الْقِشْرِ فُلُوسٌ إِنَّ اللَّهَ تَبَارَکَ وَ تَعَالَی مَسَخَ سَبْعَمِائَةِ أُمَّةٍ عَصَوُا الْأَوْصِیَاءَ بَعْدَ الرُّسُلِ فَأَخَذَ أَرْبَعَمِائَةِ أُمَّةٍ مِنْهُمْ بَرّاً وَ ثَلَاثُمِائَةٍ مِنْهُمْ بَحْراً ثُمَّ تَلَا هَذِهِ الْآیَةَ فَجَعَلْناهُمْ أَحادِیثَ وَ مَزَّقْناهُمْ کُلَّ مُمَزَّقٍ‌</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سعید خُدری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این ماهی که برادران کوفی ما آن را حرام می‌دانند، چیست؟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جمجمه عرب و نیزه خداوند تبارک و تعالی و گنجینه ایمان است، از آنها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به تو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روز در مکه و یک شب در ذی طوی مانده سپس بیرون شدند و من نیز به همراه ایشان خارج شدم و در راه با دوستانی برخورد کردیم که نشسته و مشغول غذا خوردن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پیغمبر خود جا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میان دو مرد نشست و من نیز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قرص نانی را گرفته و آن را دو نیم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خورشت آنها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خورشتتان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مارماهی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تکه نان را انداخته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من ماندم تا بدانم نظر مردم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خود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گفتند رسول خدا مارماهی را بر ما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نکرد بلکه از آن خوشش نیامد؛ چرا که اگر آن را حرام کرده بود، ما را از خوردن آن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مردم را به یاد سپرده و به دنبال رسول خدا رفتم تا به ایشان رسیدم و در راه با دوستان دیگری برخوردیم که چاشت می‌خوردند،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به 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به پیغمبرتان جا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میان دو مرد نشستند و من نیز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قرص نانی از آنها برگرفت به خورشت آنها نگریسته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خورشت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قرص نان را انداخته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بر ما حرام کرد و از این رو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آن خوشش نیامد و اگر حرام کرده بود، ما را از خوردن آن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دنبال رسول خدا صلی اللَّه علیه و آله رفته و به ایشان ملحق شدم و با ایشان از دامنه کوه صفا گذر کردیم و در آنجا دیگ‌هایی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ما لطف کنی و بمانی تا دیگ‌ها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دیگ‌هایتان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الاغ‌هایی که سوار می‌شویم، چون بازماندند ما سر آنها را بریدیم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نزدیک دیگ‌ها رفته و با پای خود آنها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تند برفتند و من 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گوشت خران را بر ما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همانا دیگ‌های شما را ریخت تا بدان عادت نکرده و چهارپایان خود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رسول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نزد ایشان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ابو قبیس برو و فریاد بزن که رسول خدا خوردن مارماهی، سوسمار و الاغ‌ها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فقط ماهیانی را که پوستشان پولک دارد بخورید؛ زیرا خداوند تبارک و تعالی هفتصد امت را مسخ کرد که از وصیان پیامبران خود نافرمانی کردند که چهارصد تا از آنها را از جانداران خشکی و سیصدتای دیگر را دریایی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أَحادِیثَ وَ مَزَّقْناهُمْ کُلَّ مُمَزَّقٍ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سبأ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آیندگان،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 گردانیدیم، و سخت تار و مارشان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317139_3381743652"/>
      <w:bookmarkStart w:id="565" w:name="_Toc243"/>
      <w:bookmarkEnd w:id="564"/>
      <w:r>
        <w:rPr>
          <w:rtl w:val="true"/>
        </w:rPr>
        <w:t>توضیح</w:t>
      </w:r>
      <w:bookmarkEnd w:id="56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جمجمة العرب أی محل جماجم العرب و أشرافها و التشبیه بالرمح لأنها بها یدفع الله البلایا عن العرب فی القاموس الجمجمة بالضم القحف و الجماجم السادات و القبائل التی تنسب إلیها البطون و فی النهایة یقال للسادات جماجم و منه </w:t>
      </w:r>
    </w:p>
    <w:p>
      <w:pPr>
        <w:pStyle w:val="BookText"/>
        <w:rPr/>
      </w:pPr>
      <w:r>
        <w:rPr>
          <w:rFonts w:ascii="IRNazanin" w:hAnsi="IRNazanin" w:eastAsia="IRNazanin"/>
          <w:color w:val="111111"/>
          <w:sz w:val="28"/>
          <w:sz w:val="28"/>
          <w:szCs w:val="28"/>
          <w:rtl w:val="true"/>
          <w:lang w:bidi="fa-IR"/>
        </w:rPr>
        <w:t>حدیث عمر ائت الکوفة فإن بها جمجمة العرب أی ساداتها لأن الجمجمة الرأس و هو أشرف الأعضاء و قیل جماجم العرب التی تجمع البطون فتنسب إلیها و قال فیه السلطان ظل الله و رمحه استوعب بهاتین الکلمتین نوعی ما علی الوالی للرعیة أحدهما الانتصار من الظالم و الإعانة و الآخر إرهاب العدو لیرتدع عن قصد الرعیة و أذاهم و یأمنوا بمکانه من الشر و العرب تجعل الرمح کنایة عن الدفع و المنع و فی القاموس ذو طوی مثلثة الطاء و ینون موضع قرب مکة و فی النهایة بضم الطاء و فتح الواو المخففة موضع عند باب مکة یستحب لمن دخل مکة أن یغتسل به انتهی‌</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 یطوی بصیغة المضارع من طوی من الجوع یطوی طوی فهو طاو أی خالی البطن جائع لم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الغداء بالنصب أی احضر و تغد معنا و فی المصباح الإدام ما یؤتدم به مائعا کان أو جامدا و جمعه أدم مثل کتاب و کتب یسکن للتخفیف فیعامل معاملة المفرد و یجمع علی آدام مثل قفل و أقفال و الجریث کسکیت سمک لا فلس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عاف الطعام أو الشراب و قد یقال فی غیرهما یعافه و یعیفه کرهه فلم یشربه و فی الکافی و تبعت  رسول الله صلی الله علیه و آله جوادا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فیه فی حدیث سلیم بن صرد فسرت إلیه جوادا أی سریعا کالفرس الجواد و یجوز أن یرید سیرا جوادا کما یقال سرنا عقبه جوادا أی بعیدة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غشینا بالکسر بصیغة المتکلم من غشیه أی جاءه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لو تکرمت علینا فی الکافی لو عرجت علینا فی النهایة فیه لم أعرج علیه أی لم أقم و لم أحتبس‌</w:t>
      </w:r>
      <w:r>
        <w:rPr>
          <w:rStyle w:val="FootnoteAnchor"/>
          <w:rtl w:val="true"/>
        </w:rPr>
        <w:footnoteReference w:id="624"/>
      </w:r>
      <w:r>
        <w:rPr>
          <w:rFonts w:ascii="IRNazanin" w:hAnsi="IRNazanin" w:eastAsia="IRNazanin"/>
          <w:color w:val="111111"/>
          <w:sz w:val="28"/>
          <w:sz w:val="28"/>
          <w:szCs w:val="28"/>
          <w:rtl w:val="true"/>
          <w:lang w:bidi="fa-IR"/>
        </w:rPr>
        <w:t xml:space="preserve">حتی تدرک قدورنا برفع القدور من قولهم </w:t>
      </w:r>
      <w:bookmarkStart w:id="566" w:name="pg13941_185398"/>
    </w:p>
    <w:p>
      <w:pPr>
        <w:pStyle w:val="BookText"/>
        <w:rPr/>
      </w:pPr>
      <w:bookmarkEnd w:id="566"/>
      <w:r>
        <w:rPr>
          <w:rFonts w:ascii="IRNazanin" w:hAnsi="IRNazanin" w:eastAsia="IRNazanin"/>
          <w:color w:val="111111"/>
          <w:sz w:val="28"/>
          <w:sz w:val="28"/>
          <w:szCs w:val="28"/>
          <w:rtl w:val="true"/>
          <w:lang w:bidi="fa-IR"/>
        </w:rPr>
        <w:t>أدرک الشی‌ء أی بلغ وقته کقولهم إدراک الثمرات أو بالنصب أی تلحقها و تأکلها و علی التقدیرین المراد بالقدور و ما فیها و یقال قامت الدابة أی وقفت حتی لا تعودوه من باب التفعیل من العادة و فی الکافی کیلا تعودوا</w:t>
      </w:r>
      <w:r>
        <w:rPr>
          <w:rStyle w:val="FootnoteAnchor"/>
          <w:rtl w:val="true"/>
        </w:rPr>
        <w:footnoteReference w:id="625"/>
      </w:r>
      <w:r>
        <w:rPr>
          <w:rFonts w:ascii="IRNazanin" w:hAnsi="IRNazanin" w:eastAsia="IRNazanin"/>
          <w:color w:val="111111"/>
          <w:sz w:val="28"/>
          <w:sz w:val="28"/>
          <w:szCs w:val="28"/>
          <w:rtl w:val="true"/>
          <w:lang w:bidi="fa-IR"/>
        </w:rPr>
        <w:t>من العود قوله فبعث فی أکثر نسخ الکافی فبعث  رسول الله صلی الله علیه و آله إلی فلما جئته قال یا با سعید و کأن المراد بالقشر الجلد الصلب‌</w:t>
      </w:r>
      <w:r>
        <w:rPr>
          <w:rStyle w:val="FootnoteAnchor"/>
          <w:rtl w:val="true"/>
        </w:rPr>
        <w:footnoteReference w:id="626"/>
      </w:r>
      <w:r>
        <w:rPr>
          <w:rFonts w:ascii="Amiri" w:hAnsi="Amiri" w:eastAsia="Amiri" w:cs="Amiri"/>
          <w:color w:val="111111"/>
          <w:sz w:val="28"/>
          <w:sz w:val="28"/>
          <w:szCs w:val="28"/>
          <w:rtl w:val="true"/>
          <w:lang w:bidi="ar-SA"/>
        </w:rPr>
        <w:t>فَجَعَلْناهُمْ أَحادِیثَ الآیة فی قصة قوم سبأ أی جعلناهم بحیث یتعجب الناس بهم تعجبا و ضرب مثل فیقولون تفرقوا أیدی سبأ وَ مَزَّقْناهُمْ کُلَّ مُمَزَّقٍ أی فرقناهم</w:t>
      </w:r>
    </w:p>
    <w:p>
      <w:pPr>
        <w:pStyle w:val="BookText"/>
        <w:rPr/>
      </w:pPr>
      <w:r>
        <w:rPr>
          <w:rFonts w:ascii="IRNazanin" w:hAnsi="IRNazanin" w:eastAsia="IRNazanin"/>
          <w:color w:val="111111"/>
          <w:sz w:val="28"/>
          <w:sz w:val="28"/>
          <w:szCs w:val="28"/>
          <w:rtl w:val="true"/>
          <w:lang w:bidi="fa-IR"/>
        </w:rPr>
        <w:t>غایة التفریق حتی لحق غسان منهم بالشام و أنمار بیثرب و جذام بتهامة و الأزد بعمان و لعل تحریم الحمر محمول علی الکراهیة الشدیدة أو علی النسخ بأن کانت محرمة ثم 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جمجمة العرب، مکان بزرگان اشراف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تشبیه شهر کوفه به نیزه خداوند آن است که خداوند به وسیله آن بلا را از عرب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جمجمه با ضمه، به معنای استخوان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قبایلی که خویشاوندان به آنها نسبت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جماجم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حدیث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کوفه که جمجمه عرب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 آن؛ زیرا جمجمه در لغت، به معنای سر است که شریف‌ترین عضو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جماجم العرب کسانی هستند که خویشاوندان را شامل شده و خویشاوندان به آنها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ظل اللَّه است و نیزه خداست در این دو تعبیر دو نوع حق رعیت را بر والی گنجانیده، یکی انتقام گرفتن برای مظلوم از ظالم و کمک بستمدیده و دیگری ترساندن دشمن تا از آهنگ رعیت بازماند و از آزار آنها بوجود سلطان در امان باشند از شرّ، و عرب نیزه را کنایه از دفع و بازداشتن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طوی، که حرف طای آن به سه حرکت خوانده شده و این کلمه به صورت منوّن به کار می‌رود، جایی است 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با ضمّ طاء و واو بدون تشدید آمده و به معنای جایی است که بر دروازه مکه قرار دارد و کسی که وارد مکه می‌شود، مستحب است تا در آنجا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کافی، یطوی به صورت فعل مضارع به کار رفته است که در این صورت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 من الجوع، یطوی،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معنای خالی شدن شکم 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شکم خالی و گرسنه که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 غین، یعنی بفرما و با ما چاشت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الإدام، آنچه با آن خورشت کنند، چه آن چیز مایع باشد و چه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مانند کتاب و کتب به صورت أُدُم جمع بسته می‌شود که برای تخفیف، ساکن شده است و با آن معامله مفرد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واژه مانند قفل، اقفال، به صورت آدام نیز جمع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سکیت، به آن نوع از ماهی گویند که پولک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 الطعام أو الشراب یعافه یعیفه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خوش نداشته و از آن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واژه به غیر از این دو مورد، نیز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تبعت رسول الله جوادا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روایتی از سلیم بن صرد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إلیه جوادا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شتابان مانند اسب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مراد از آن راه رفتنی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عقبه جوادا یعنی عقب او، دور از او راه رفتیم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صیغه متکلم و از ماده غشیه به معنای نزد او آمد،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تکرمت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عرجت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برنخاستم و توقف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تدرک قدورنا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قدور چنانچه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چیز رسید مانند وقت رسیدن میوه‌جات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نصب باشد، به معنای این است که به آن برسی واز آن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هر دو احتمال مراد از دیگ‌ها، محتوای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الدابة، چهارپا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تعودوه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و از ماده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تعودوا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نسخه‌های 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رسول الله إلیّ فلما جئته قال یا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سخت و زبر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همان باشد که در فارسی پولک و فلس گویند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فَجَعَلْناهُمْ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قوم سبأ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کاری کردیم که سبب حیرت و تعجب مردمان شده و مردمان به آن مثل زده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أیدی 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مَزَّقْناهُمْ کُلَّ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امر آنها را متفرق ساختیم، به طوری که طائفه غسان از میان آنها به شام، أنمار به یثرب، جذام به تهامه و أزد به عمان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حرام بودن الاغ، حمل بر کراهت شدید یا نسخ باشد، گویی نخست حرام بوده سپس نسخ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317141_3381743652"/>
      <w:bookmarkStart w:id="568" w:name="_Toc244"/>
      <w:bookmarkEnd w:id="567"/>
      <w:r>
        <w:rPr>
          <w:rtl w:val="true"/>
        </w:rPr>
        <w:t>«</w:t>
      </w:r>
      <w:r>
        <w:rPr/>
        <w:t>6</w:t>
      </w:r>
      <w:r>
        <w:rPr>
          <w:rtl w:val="true"/>
        </w:rPr>
        <w:t>»</w:t>
      </w:r>
      <w:bookmarkEnd w:id="568"/>
    </w:p>
    <w:p>
      <w:pPr>
        <w:pStyle w:val="BookText"/>
        <w:rPr/>
      </w:pPr>
      <w:r>
        <w:rPr>
          <w:rFonts w:ascii="Amiri" w:hAnsi="Amiri" w:eastAsia="Amiri" w:cs="Amiri"/>
          <w:color w:val="111111"/>
          <w:sz w:val="28"/>
          <w:sz w:val="28"/>
          <w:szCs w:val="28"/>
          <w:rtl w:val="true"/>
          <w:lang w:bidi="ar-SA"/>
        </w:rPr>
        <w:t>الْعِلَلُ، عَنْ أَبِیهِ عَنْ مُحَمَّدِ بْنِ أَبِی الْقَاسِمِ عَنْ مُحَمَّدِ بْنِ عَلِیٍّ الْکُوفِیِّ عَنْ عَبْدِ الرَّحْمَنِ بْنِ سَالِمٍ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لِمَ حَرَّمَ اللَّهُ عَزَّ وَ جَلَّ لَحْمَ الْخِنْزِیرِ قَالَ إِنَّ اللَّهَ تَبَارَکَ وَ تَعَالَی مَسَخَ قَوْماً فِی صُوَرٍ شَتَّی مِثْلِ الْخِنْزِیرِ وَ الْقِرْدِ وَ الدُّبِّ ثُمَّ نَهَی عَنْ أَکْلِ الْمَثُلَةِ لِکَیْلَا یُنْتَفَعَ بِهَا وَ لَا یُسْتَخَفَّ بِعُقُوبَتِهِ‌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گردان که چرا خداوند گوشت خوک را حرام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قومی را به شکل‌های گوناگون مسخ کرد مانند خوک، میمون و 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خوردن از مانند اینها را نهی کرد تا از آنها بهره‌مند نشده و کیفرشان را سبک نشمرند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317143_3381743652"/>
      <w:bookmarkStart w:id="570" w:name="_Toc245"/>
      <w:bookmarkEnd w:id="569"/>
      <w:r>
        <w:rPr>
          <w:rtl w:val="true"/>
        </w:rPr>
        <w:t>«</w:t>
      </w:r>
      <w:r>
        <w:rPr/>
        <w:t>7</w:t>
      </w:r>
      <w:r>
        <w:rPr>
          <w:rtl w:val="true"/>
        </w:rPr>
        <w:t>»</w:t>
      </w:r>
      <w:bookmarkEnd w:id="57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وَ الْعُیُونُ، بِالْأَسَانِیدِ الْمُتَقَدِّمَةِ عَنْ مُحَمَّدِ بْنِ سِنَانٍ فِیمَا رَوَاهُ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الرِّضَا علیه السلام إِلَیْهِ أَحَلَّ اللَّهُ عَزَّ وَ جَلَّ الْبَقَرَ وَ الْغَنَمَ وَ الْإِبِلَ لِکَثْرَتِهَا وَ إِمْکَانِ وُجُودِهَا وَ تَحْلِیلِ بَقَرِ الْوَحْشِ وَ غَیْرِهَا مِنْ أَصْنَافِ مَا یُؤْکَلُ مِنَ الْوَحْشِ الْمُحَلَّلَةِ لِأَنَّ غِذَاءَهَا غَیْرُ مَکْرُوهٍ وَ لَا مُحَرَّمٍ وَ لَا هِیَ مُضِرَّةٌ بَعْضُهَا بِبَعْضٍ وَ لَا مُضِرَّةٌ بِالْإِنْسِ وَ لَا فِی خَلْقِهَا تَشْوِیهٌ‌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571" w:name="pg13941_185399"/>
    </w:p>
    <w:p>
      <w:pPr>
        <w:pStyle w:val="BookText"/>
        <w:rPr/>
      </w:pPr>
      <w:bookmarkEnd w:id="5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محمد بن سنان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گاو، گوسفند و شتر را از آن رو حلال کرده است که فراوان و یافتن آنها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شدن گاو وحشی و غیر آن از تیره حیوانات وحشی، بدان سبب است که خوردن آنها مکروه، حرام و زیان‌آور برای انسان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317145_3381743652"/>
      <w:bookmarkStart w:id="573" w:name="_Toc246"/>
      <w:bookmarkEnd w:id="572"/>
      <w:r>
        <w:rPr>
          <w:rtl w:val="true"/>
        </w:rPr>
        <w:t>«</w:t>
      </w:r>
      <w:r>
        <w:rPr/>
        <w:t>8</w:t>
      </w:r>
      <w:r>
        <w:rPr>
          <w:rtl w:val="true"/>
        </w:rPr>
        <w:t>»</w:t>
      </w:r>
      <w:bookmarkEnd w:id="573"/>
    </w:p>
    <w:p>
      <w:pPr>
        <w:pStyle w:val="BookText"/>
        <w:rPr/>
      </w:pPr>
      <w:r>
        <w:rPr>
          <w:rFonts w:ascii="Amiri" w:hAnsi="Amiri" w:eastAsia="Amiri" w:cs="Amiri"/>
          <w:color w:val="111111"/>
          <w:sz w:val="28"/>
          <w:sz w:val="28"/>
          <w:szCs w:val="28"/>
          <w:rtl w:val="true"/>
          <w:lang w:bidi="ar-SA"/>
        </w:rPr>
        <w:t>الْخِصَالُ، عَنْ سِتَّةٍ مِنْ مَشَایِخِهِ‌</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مِنْهُمْ أَحْمَدُ بْنُ الْحَسَنِ الْقَطَّانِ عَنْ أَحْمَدَ بْنِ یَحْیَی بْنِ زَکَرِیَّا عَنْ بَکْرِ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ذِی نَابٍ مِنَ السِّبَاعِ وَ ذِی مِخْلَبٍ مِنَ الطَّیْرِ فَأَکْلُهُ حَرَامٌ‌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هر نیش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از درنده‌ها و هر چنگال‌داری از پرندگان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317147_3381743652"/>
      <w:bookmarkStart w:id="575" w:name="_Toc247"/>
      <w:bookmarkEnd w:id="574"/>
      <w:r>
        <w:rPr>
          <w:rtl w:val="true"/>
        </w:rPr>
        <w:t>«</w:t>
      </w:r>
      <w:r>
        <w:rPr/>
        <w:t>9</w:t>
      </w:r>
      <w:r>
        <w:rPr>
          <w:rtl w:val="true"/>
        </w:rPr>
        <w:t>»</w:t>
      </w:r>
      <w:bookmarkEnd w:id="575"/>
    </w:p>
    <w:p>
      <w:pPr>
        <w:pStyle w:val="BookText"/>
        <w:rPr/>
      </w:pPr>
      <w:r>
        <w:rPr>
          <w:rFonts w:ascii="Amiri" w:hAnsi="Amiri" w:eastAsia="Amiri" w:cs="Amiri"/>
          <w:color w:val="111111"/>
          <w:sz w:val="28"/>
          <w:sz w:val="28"/>
          <w:szCs w:val="28"/>
          <w:rtl w:val="true"/>
          <w:lang w:bidi="ar-SA"/>
        </w:rPr>
        <w:t>الْعُیُونُ، عَنْ عَبْدِ الْوَاحِدِ بْنِ عُبْدُوسٍ عَنْ عَلِیِّ بْنِ مُحَمَّدِ بْنِ قُتَیْبَةَ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یَحْرُمُ کُلُّ ذِی نَابٍ مِنَ السِّبَاعِ وَ ذِی مِخْلَبٍ مِنَ الطَّیْرِ</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هر نیش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از درنده‌ها و هر چنگال‌داری از پرندگان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317149_3381743652"/>
      <w:bookmarkStart w:id="577" w:name="_Toc248"/>
      <w:bookmarkEnd w:id="576"/>
      <w:r>
        <w:rPr>
          <w:rtl w:val="true"/>
        </w:rPr>
        <w:t>«</w:t>
      </w:r>
      <w:r>
        <w:rPr/>
        <w:t>10</w:t>
      </w:r>
      <w:r>
        <w:rPr>
          <w:rtl w:val="true"/>
        </w:rPr>
        <w:t>»</w:t>
      </w:r>
      <w:bookmarkEnd w:id="577"/>
    </w:p>
    <w:p>
      <w:pPr>
        <w:pStyle w:val="BookText"/>
        <w:rPr/>
      </w:pPr>
      <w:r>
        <w:rPr>
          <w:rFonts w:ascii="Amiri" w:hAnsi="Amiri" w:eastAsia="Amiri" w:cs="Amiri"/>
          <w:color w:val="111111"/>
          <w:sz w:val="28"/>
          <w:sz w:val="28"/>
          <w:szCs w:val="28"/>
          <w:rtl w:val="true"/>
          <w:lang w:bidi="ar-SA"/>
        </w:rPr>
        <w:t>الْعِلَلُ، عَنْ أَبِیهِ عَنْ سَعْدِ بْنِ عَبْدِ اللَّهِ عَنْ مُحَمَّدِ بْنِ الْحُسَیْنِ بْنِ أَبِی الْخَطَّابِ عَنِ ابْنِ أَبِی عُمَیْرٍ أَنَّ ابْنَ أُذَیْنَةَ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أَکْلِ الْحُمُرِ الْأَهْلِیَّةِ فَقَالَ نَهَی رَسُولُ اللَّهِ صلی الله علیه و آله عَنْ أَکْلِهَا یَوْمَ خَیْبَرَ وَ إِنَّمَا نَهَی عَنْ أَکْلِهَا لِأَنَّهَا کَانَتْ حَمُولَةً لِلنَّاسِ وَ إِنَّمَا الْحَرَامُ مَا حَرَّمَ اللَّهُ عَزَّ وَ جَلَّ فِی الْقُرْآنِ‌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خوردن گوشت الاغ‌های اهلی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را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کردن حضرت بدان سبب بود که آن مردم را سواری می‌دهد و بی‌شک حرام آن چیزهایی است که خداوند متعال در قرآن کریم حرام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317151_3381743652"/>
      <w:bookmarkStart w:id="579" w:name="_Toc249"/>
      <w:bookmarkEnd w:id="578"/>
      <w:r>
        <w:rPr>
          <w:rtl w:val="true"/>
        </w:rPr>
        <w:t>بیان</w:t>
      </w:r>
      <w:bookmarkEnd w:id="579"/>
    </w:p>
    <w:p>
      <w:pPr>
        <w:pStyle w:val="BookText"/>
        <w:rPr/>
      </w:pPr>
      <w:r>
        <w:rPr>
          <w:rFonts w:ascii="IRNazanin" w:hAnsi="IRNazanin" w:eastAsia="IRNazanin"/>
          <w:color w:val="111111"/>
          <w:sz w:val="28"/>
          <w:sz w:val="28"/>
          <w:szCs w:val="28"/>
          <w:rtl w:val="true"/>
          <w:lang w:bidi="fa-IR"/>
        </w:rPr>
        <w:t>لعل الحصر إضافی أو المعنی ما حرم الله فی القرآن أعم من أن یکون فی ظهر القرآن و نفهمه أو فی بطنه و بینه الحجج علیهم السلام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روایت، حصر از نوع حصر اضافی باشد یا به این معناست که آنچه را خداوند در قرآن نهی کرده، اعم از آن چیزی است که در ظاهر قرآن است و ما آن را می‌فهمیم یا در بطن قرآن است که امامان علیهم السلام برای ما بیان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317153_3381743652"/>
      <w:bookmarkStart w:id="581" w:name="_Toc250"/>
      <w:bookmarkEnd w:id="580"/>
      <w:r>
        <w:rPr>
          <w:rtl w:val="true"/>
        </w:rPr>
        <w:t>«</w:t>
      </w:r>
      <w:r>
        <w:rPr/>
        <w:t>11</w:t>
      </w:r>
      <w:r>
        <w:rPr>
          <w:rtl w:val="true"/>
        </w:rPr>
        <w:t>»</w:t>
      </w:r>
      <w:bookmarkEnd w:id="5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أَحْمَدَ بْنِ مُحَمَّدِ بْنِ عِیسَی عَنِ الْحُسَیْنِ بْنِ سَعِیدٍ عَنْ حَمَّادٍ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أَکْلِ لُحُومِ الْحُمُرِ وَ إِنَّمَا نَهَی عَنْهَا مِنْ أَجْلِ ظُهُورِهَا مَخَافَةَ أَنْ یُفْنُوهَا وَ لَیْسَتِ الْحَمِیرُ بِحَرَامٍ ثُمَّ قَرَأَ هَذِهِ الْآیَةَ قُلْ لا</w:t>
      </w:r>
      <w:r>
        <w:rPr>
          <w:rStyle w:val="FootnoteAnchor"/>
          <w:rtl w:val="true"/>
        </w:rPr>
        <w:footnoteReference w:id="633"/>
      </w:r>
      <w:r>
        <w:rPr>
          <w:rFonts w:ascii="Amiri" w:hAnsi="Amiri" w:eastAsia="Amiri" w:cs="Amiri"/>
          <w:color w:val="111111"/>
          <w:sz w:val="28"/>
          <w:sz w:val="28"/>
          <w:szCs w:val="28"/>
          <w:rtl w:val="true"/>
          <w:lang w:bidi="ar-SA"/>
        </w:rPr>
        <w:t xml:space="preserve">أَجِدُ فِی ما أُوحِیَ إِلَیَ </w:t>
      </w:r>
      <w:bookmarkStart w:id="582" w:name="pg13941_185400"/>
    </w:p>
    <w:p>
      <w:pPr>
        <w:pStyle w:val="BookText"/>
        <w:rPr/>
      </w:pPr>
      <w:bookmarkEnd w:id="582"/>
      <w:r>
        <w:rPr>
          <w:rFonts w:ascii="Amiri" w:hAnsi="Amiri" w:eastAsia="Amiri" w:cs="Amiri"/>
          <w:color w:val="111111"/>
          <w:sz w:val="28"/>
          <w:sz w:val="28"/>
          <w:szCs w:val="28"/>
          <w:rtl w:val="true"/>
          <w:lang w:bidi="ar-SA"/>
        </w:rPr>
        <w:t>مُحَرَّماً عَلی طاعِمٍ یَطْعَمُهُ إِلَی آخِرِ الْآیَةِ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خوردن گوشت الاغ را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بدان سبب خوردن گوشت الاغ را نهی کردند که حیوانی باربر بوده و ترس آن داشت که نسل آن منقرض شود؛ چرا که گوشت خر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این آیه را تا پایان آن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 مُحَرَّماً عَلی طاعِمٍ یَطْعَمُهُ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من وحی شده است، بر خورنده‌ای که آن را می‌خورد هیچ حرامی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مقنع، روایت بالا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317155_3381743652"/>
      <w:bookmarkStart w:id="584" w:name="_Toc251"/>
      <w:bookmarkEnd w:id="583"/>
      <w:r>
        <w:rPr>
          <w:rtl w:val="true"/>
        </w:rPr>
        <w:t>«</w:t>
      </w:r>
      <w:r>
        <w:rPr/>
        <w:t>12</w:t>
      </w:r>
      <w:r>
        <w:rPr>
          <w:rtl w:val="true"/>
        </w:rPr>
        <w:t>»</w:t>
      </w:r>
      <w:bookmarkEnd w:id="584"/>
    </w:p>
    <w:p>
      <w:pPr>
        <w:pStyle w:val="BookText"/>
        <w:rPr/>
      </w:pPr>
      <w:r>
        <w:rPr>
          <w:rFonts w:ascii="Amiri" w:hAnsi="Amiri" w:eastAsia="Amiri" w:cs="Amiri"/>
          <w:color w:val="111111"/>
          <w:sz w:val="28"/>
          <w:sz w:val="28"/>
          <w:szCs w:val="28"/>
          <w:rtl w:val="true"/>
          <w:lang w:bidi="ar-SA"/>
        </w:rPr>
        <w:t>الْعِلَلُ، عَنْ أَبِیهِ عَنْ عَبْدِ اللَّهِ بْنِ جَعْفَرٍ الْحِمْیَرِیِّ عَنْ هَارُونَ بْنِ مُسْلِمٍ عَنْ أَبِی الْحَسَنِ اللَّیْثِیِّ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أَبِی علیه السلام عَنْ لُحُومِ الْحُمُرِ الْأَهْلِیَّةِ قَالَ نَهَی رَسُولُ اللَّهِ صلی الله علیه و آله عَنْ أَکْلِهَا لِأَنَّهَا کَانَتْ حَمُولَةَ النَّاسِ‌</w:t>
      </w:r>
      <w:r>
        <w:rPr>
          <w:rStyle w:val="FootnoteAnchor"/>
          <w:rtl w:val="true"/>
        </w:rPr>
        <w:footnoteReference w:id="636"/>
      </w:r>
      <w:r>
        <w:rPr>
          <w:rFonts w:ascii="Amiri" w:hAnsi="Amiri" w:eastAsia="Amiri" w:cs="Amiri"/>
          <w:color w:val="111111"/>
          <w:sz w:val="28"/>
          <w:sz w:val="28"/>
          <w:szCs w:val="28"/>
          <w:rtl w:val="true"/>
          <w:lang w:bidi="ar-SA"/>
        </w:rPr>
        <w:t>یَوْمَئِذٍ وَ إِنَّمَا الْحَرَامُ مَا حَرَّمَ اللَّهُ فِی الْقُرْآنِ‌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گوشت الاغ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آن نهی کرد چون در آن روز الاغ باربر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حرام آنهایی است که خداوند در قرآن حرام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317157_3381743652"/>
      <w:bookmarkStart w:id="586" w:name="_Toc252"/>
      <w:bookmarkEnd w:id="585"/>
      <w:r>
        <w:rPr>
          <w:rtl w:val="true"/>
        </w:rPr>
        <w:t>«</w:t>
      </w:r>
      <w:r>
        <w:rPr/>
        <w:t>13</w:t>
      </w:r>
      <w:r>
        <w:rPr>
          <w:rtl w:val="true"/>
        </w:rPr>
        <w:t>»</w:t>
      </w:r>
      <w:bookmarkEnd w:id="586"/>
    </w:p>
    <w:p>
      <w:pPr>
        <w:pStyle w:val="BookText"/>
        <w:rPr/>
      </w:pPr>
      <w:r>
        <w:rPr>
          <w:rFonts w:ascii="Amiri" w:hAnsi="Amiri" w:eastAsia="Amiri" w:cs="Amiri"/>
          <w:color w:val="111111"/>
          <w:sz w:val="28"/>
          <w:sz w:val="28"/>
          <w:szCs w:val="28"/>
          <w:rtl w:val="true"/>
          <w:lang w:bidi="ar-SA"/>
        </w:rPr>
        <w:t>الْعُیُونُ، وَ الْعِلَلُ، بِالْأَسَانِیدِ الْمُتَقَدِّمَةِ</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عَنْ مُحَمَّدِ بْنِ سِنَانٍ فِیمَا رَوَاهُ مِنَ الْعِلَلِ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الرِّضَا علیه السلام کَرِهَ أَکْلُ لُحُومِ الْبِغَالِ وَ الْحُمُرِ الْأَهْلِیَّةِ لِحَاجَةِ النَّاسِ إِلَی ظُهُورِهَا وَ اسْتِعْمَالِهَا وَ الْخَوْفِ مِنْ إِفْنَائِهَا لِقِلَّتِهَا لَا لِقَذَرِ خِلْقَتِهَا وَ لَا قَذَرِ غِذَائِهَا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محمد بن سنان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الاغ و استر مکروه شده است چون در باربری به آنها نیازمند هستند و ترس آن می‌رفت که به سبب کم بودن این حیوان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نسلشان منقرض شود؛ نه اینکه خلقت یا خوردن آنها پلید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317159_3381743652"/>
      <w:bookmarkStart w:id="588" w:name="_Toc253"/>
      <w:bookmarkEnd w:id="587"/>
      <w:r>
        <w:rPr>
          <w:rtl w:val="true"/>
        </w:rPr>
        <w:t>«</w:t>
      </w:r>
      <w:r>
        <w:rPr/>
        <w:t>14</w:t>
      </w:r>
      <w:r>
        <w:rPr>
          <w:rtl w:val="true"/>
        </w:rPr>
        <w:t>»</w:t>
      </w:r>
      <w:bookmarkEnd w:id="588"/>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عَبْدِ اللَّهِ بْنِ الصَّلْتِ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جِرِّیثاً وَ لَا مَارْمَاهِیجاً وَ لَا طَافِیاً وَ لَا إِرْبِیَانَ وَ لَا طِحَالًا لِأَنَّهُ بَیْتُ الدَّمِ وَ مُضْغَةُ الشَّیْطَانِ‌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مارماهی، ماهی مرده و آمده بر روی آب، إربیان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طحال را نخورید؛ زیرا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خون و جویده شیطان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317161_3381743652"/>
      <w:bookmarkStart w:id="590" w:name="_Toc254"/>
      <w:bookmarkEnd w:id="589"/>
      <w:r>
        <w:rPr>
          <w:rtl w:val="true"/>
        </w:rPr>
        <w:t>بیان</w:t>
      </w:r>
      <w:bookmarkEnd w:id="59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الجِرِّیث کسکیت سمک و قیل هو الجِرِّیُّ کذمی و هما و المارماهی أسماء لنوع واحد من السمک غیر ذی فلس قال الدمیری و الجریث بکسر الجیم و الراء المهملة و بالثاء المثلثة هو هذا السمک الذی یشبه الثعبان و جمعه جراری و یقال له أیضا الجری بالکسر و التشدید و هو نوع من السمک یشبه الحیة و یسمی بالفارسیة مارماهی انتهی و ظاهر الخبر مغایرة الجریث للمارماهیج و هو معرب </w:t>
      </w:r>
      <w:bookmarkStart w:id="591" w:name="pg13941_185401"/>
    </w:p>
    <w:p>
      <w:pPr>
        <w:pStyle w:val="BookText"/>
        <w:rPr/>
      </w:pPr>
      <w:bookmarkEnd w:id="591"/>
      <w:r>
        <w:rPr>
          <w:rFonts w:ascii="IRNazanin" w:hAnsi="IRNazanin" w:eastAsia="IRNazanin"/>
          <w:color w:val="111111"/>
          <w:sz w:val="28"/>
          <w:sz w:val="28"/>
          <w:szCs w:val="28"/>
          <w:rtl w:val="true"/>
          <w:lang w:bidi="fa-IR"/>
        </w:rPr>
        <w:t>المارماهی و یمکن أن یکون العطف للتفسیر و ظاهر بعض الأصحاب أیضا المغایرة و الطافی الذی یموت فی الماء و یعلو فوقه و الإِرْبیان بالکسر سمک کالدُّود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الجِرِّیث بر وزن سکیت، نوعی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 بر وزن ذمی است این دو اسم به اضافه مارماهی، سه اسم هستند برای نوعی از ماهی که پولک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ماهی که شبیه مار بزرگ است و جمع آن جراری است؛ به آن جِرّی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ماهی است که شبیه به مار بوده و در فارسی به آن مارماهی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نشان دهنده تفاوت جریث و مارماهیج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مارماهی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عطف مارماهی، عطف تفسیری باشد و ظاهر سخنان برخی اصحاب نیز نشانگر تفاوت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در داخل آب مرده و به روی آب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فیروزآبادی نوعی ماهی شبیه کِرم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317163_3381743652"/>
      <w:bookmarkStart w:id="593" w:name="_Toc255"/>
      <w:bookmarkEnd w:id="592"/>
      <w:r>
        <w:rPr>
          <w:rtl w:val="true"/>
        </w:rPr>
        <w:t>و أقول</w:t>
      </w:r>
      <w:bookmarkEnd w:id="593"/>
    </w:p>
    <w:p>
      <w:pPr>
        <w:pStyle w:val="BookText"/>
        <w:rPr/>
      </w:pPr>
      <w:r>
        <w:rPr>
          <w:rFonts w:ascii="IRNazanin" w:hAnsi="IRNazanin" w:eastAsia="IRNazanin"/>
          <w:color w:val="111111"/>
          <w:sz w:val="28"/>
          <w:sz w:val="28"/>
          <w:szCs w:val="28"/>
          <w:rtl w:val="true"/>
          <w:lang w:bidi="fa-IR"/>
        </w:rPr>
        <w:t>المشهور حله و له فلس و یأکله أهل البحرین و یذکرون له خواصا کثیرة قال الدمیری روبیان هو سمک صغار جدا أحمر و ذکر له خواصا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التحریر یجوز أکل الإربیان بکسر الألف و هو أبیض کالدود و کالجراد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الخبر محمول علی الکراهة و المضغة بالضم القطعة من اللحم قدر ما یمضغ و إنما نسب إلی الشیطان لأن إبراهیم علیه السلام أعطاه إبلیس کما سیأتی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در حلال بودن این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پولک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بحرین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خواص فراوانی برایش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روبیان ماهی سرخ بسیار کوچکی است و بعد خواصی برای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التحریر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أربیان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نوعی ماهی سفید شبیه به کرم و ملخ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روایت حمل بر کراهت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مقداری از گوشت که جویده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مضغه در روایت به شیطان نسبت داده شده است که حضرت ابراهیم علیه السلام آن را به شیطان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مطلب آن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317165_3381743652"/>
      <w:bookmarkStart w:id="595" w:name="_Toc256"/>
      <w:bookmarkEnd w:id="594"/>
      <w:r>
        <w:rPr>
          <w:rtl w:val="true"/>
        </w:rPr>
        <w:t>«</w:t>
      </w:r>
      <w:r>
        <w:rPr/>
        <w:t>15</w:t>
      </w:r>
      <w:r>
        <w:rPr>
          <w:rtl w:val="true"/>
        </w:rPr>
        <w:t>»</w:t>
      </w:r>
      <w:bookmarkEnd w:id="595"/>
    </w:p>
    <w:p>
      <w:pPr>
        <w:pStyle w:val="BookText"/>
        <w:rPr/>
      </w:pPr>
      <w:r>
        <w:rPr>
          <w:rFonts w:ascii="Amiri" w:hAnsi="Amiri" w:eastAsia="Amiri" w:cs="Amiri"/>
          <w:color w:val="111111"/>
          <w:sz w:val="28"/>
          <w:sz w:val="28"/>
          <w:szCs w:val="28"/>
          <w:rtl w:val="true"/>
          <w:lang w:bidi="ar-SA"/>
        </w:rPr>
        <w:t>الْعُیُونُ، وَ الْعِلَلُ، عَنْ مُحَمَّدِ بْنِ عُمَرَ الْبَصْرِیِّ عَنْ مُحَمَّدِ بْنِ عَبْدِ اللَّهِ بْنِ جَبَلَةَ الْوَاعِظِ عَنْ عَبْدِ اللَّهِ بْنِ أَحْمَدَ بْنِ عَامِرٍ عَنْ أَبِیهِ عَنِ الرِّضَا علیه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أَسْئِلَةِ الشَّامِیِّ أَمِیرَ الْمُؤْمِنِینَ علیه السلام قَالَ قَدْ نَهَی عَنْ أَکْلِ الصُّرَدِ وَ الْخُطَّافِ‌</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پرسش‌های مرد شامی از امیر المؤمنین آمده است که حضرت خوردن گوشت جغد و پرستو را نهی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عیون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317167_3381743652"/>
      <w:bookmarkStart w:id="597" w:name="_Toc257"/>
      <w:bookmarkEnd w:id="596"/>
      <w:r>
        <w:rPr>
          <w:rtl w:val="true"/>
        </w:rPr>
        <w:t>«</w:t>
      </w:r>
      <w:r>
        <w:rPr/>
        <w:t>16</w:t>
      </w:r>
      <w:r>
        <w:rPr>
          <w:rtl w:val="true"/>
        </w:rPr>
        <w:t>»</w:t>
      </w:r>
      <w:bookmarkEnd w:id="597"/>
    </w:p>
    <w:p>
      <w:pPr>
        <w:pStyle w:val="BookText"/>
        <w:rPr/>
      </w:pPr>
      <w:r>
        <w:rPr>
          <w:rFonts w:ascii="Amiri" w:hAnsi="Amiri" w:eastAsia="Amiri" w:cs="Amiri"/>
          <w:color w:val="111111"/>
          <w:sz w:val="28"/>
          <w:sz w:val="28"/>
          <w:szCs w:val="28"/>
          <w:rtl w:val="true"/>
          <w:lang w:bidi="ar-SA"/>
        </w:rPr>
        <w:t>الْمَحَاسِنُ، عَنْ أَبِیهِ عَنْ صَفْوَانَ عَنِ الْعَلَاءِ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لَحْمِ الْخَیْلِ وَ الْبِغَالِ وَ الْحُمُرِ فَقَالَ حَلَالٌ وَ لَکِنْ تَعَافُونَهَا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گوشت اسب، استر و الاغ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ولی شما آن را خوش ندارید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317169_3381743652"/>
      <w:bookmarkStart w:id="599" w:name="_Toc258"/>
      <w:bookmarkEnd w:id="598"/>
      <w:r>
        <w:rPr>
          <w:rtl w:val="true"/>
        </w:rPr>
        <w:t>«</w:t>
      </w:r>
      <w:r>
        <w:rPr/>
        <w:t>17</w:t>
      </w:r>
      <w:r>
        <w:rPr>
          <w:rtl w:val="true"/>
        </w:rPr>
        <w:t>»</w:t>
      </w:r>
      <w:bookmarkEnd w:id="599"/>
    </w:p>
    <w:p>
      <w:pPr>
        <w:pStyle w:val="BookText"/>
        <w:rPr/>
      </w:pPr>
      <w:r>
        <w:rPr>
          <w:rFonts w:ascii="Amiri" w:hAnsi="Amiri" w:eastAsia="Amiri" w:cs="Amiri"/>
          <w:color w:val="111111"/>
          <w:sz w:val="28"/>
          <w:sz w:val="28"/>
          <w:szCs w:val="28"/>
          <w:rtl w:val="true"/>
          <w:lang w:bidi="ar-SA"/>
        </w:rPr>
        <w:t>وَ مِنْهُ، عَنْ عَلِیِّ بْنِ الْحَکَمِ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لُحُومِ الْبُخْتِ وَ أَلْبَانِهِنَّ فَکَتَبَ لَا بَأْسَ‌</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نامه‌ای نوشته و در آن از ایشان در باره گوشت شتران بُختی و شیر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317171_3381743652"/>
      <w:bookmarkStart w:id="601" w:name="_Toc259"/>
      <w:bookmarkEnd w:id="600"/>
      <w:r>
        <w:rPr>
          <w:rtl w:val="true"/>
        </w:rPr>
        <w:t>بیان</w:t>
      </w:r>
      <w:bookmarkEnd w:id="60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القاموس البخت بالضم الإبل الخراسانیة کالبختیة و الجمع بخاتی و بخاتی و بخات انتهی و ربما یفهم من نفی البأس الکراهة و فیه نظر نعم نفیه لا ینافی الکراهة فی عرف الأخبار إن کان عموم النکرة فی سیاق النفی یقتضی الکراهة </w:t>
      </w:r>
      <w:bookmarkStart w:id="602" w:name="pg13941_185402"/>
    </w:p>
    <w:p>
      <w:pPr>
        <w:pStyle w:val="BookText"/>
        <w:rPr/>
      </w:pPr>
      <w:bookmarkEnd w:id="602"/>
      <w:r>
        <w:rPr>
          <w:rFonts w:ascii="IRNazanin" w:hAnsi="IRNazanin" w:eastAsia="IRNazanin"/>
          <w:color w:val="111111"/>
          <w:sz w:val="28"/>
          <w:sz w:val="28"/>
          <w:szCs w:val="28"/>
          <w:rtl w:val="true"/>
          <w:lang w:bidi="fa-IR"/>
        </w:rPr>
        <w:t>أیضا لأنها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 قال ابن إدریس و الفاضل بکراهة الحمار الوحشی و الحلی بکراهة الإبل و الجوامیس و الذی فی مکاتبة أبی الحسن علیه السلام فی لحم حمر الوحش ترکه أفضل و روی فی لحم الجاموس لا بأس به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شتر خراسانی است که جمع آن بخاتی و بخات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نفی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آن استنباط شود؛ البته بر این نظر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نفی آن در عرف روایات منافاتی با کراهت داشتن ندارد؛ اگر چه عموم نکره در سیاق نفی، مقتضی نفی کراهت است چرا که آن نوعی بأس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آمده، ابن ادریس و فاضل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گورخر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نیز گوشت شتر و گاومیش را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مکاتبه امام موسی بن جعفر آمده درباره بهتر بودن ترک خوردن گوشت گورخران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گوشت گاومیش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317173_3381743652"/>
      <w:bookmarkStart w:id="604" w:name="_Toc260"/>
      <w:bookmarkEnd w:id="603"/>
      <w:r>
        <w:rPr>
          <w:rtl w:val="true"/>
        </w:rPr>
        <w:t>و أقول</w:t>
      </w:r>
      <w:bookmarkEnd w:id="604"/>
    </w:p>
    <w:p>
      <w:pPr>
        <w:pStyle w:val="BookText"/>
        <w:rPr/>
      </w:pPr>
      <w:r>
        <w:rPr>
          <w:rFonts w:ascii="IRNazanin" w:hAnsi="IRNazanin" w:eastAsia="IRNazanin"/>
          <w:color w:val="111111"/>
          <w:sz w:val="28"/>
          <w:sz w:val="28"/>
          <w:szCs w:val="28"/>
          <w:rtl w:val="true"/>
          <w:lang w:bidi="fa-IR"/>
        </w:rPr>
        <w:t>الذی وجدته فی الکافی لأبی الصلاح رحمه الله یکره أکل الجوامیس و البخت و حمر الوحش و الأهلیة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فنسبه الشهید قدس سره إلیه القول بکراهة مطلق الإبل سهو و کیف یقول بذلک مع أن مدار النبی صلی الله علیه و آله و الأئمة علیهم السلام کان علی أکل لحومها و التضحیة بها لکن الغالب فی تلک البلاد الإبل العربیة لا الخراسانیة و القول بکراهة لحم البخاتی له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رَوَاهُ الْکُلَیْنِیُّ بِسَنَدٍ فِیهِ ضَعْفٌ عَنِ سُلَیْمَانَ الْجَعْفَرِیِّ عَنْ أَبِی الْحَسَنِ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آکُلُ لُحُومَ الْبَخَاتِیِّ وَ لَا آمُرُ أَحَداً بِأَکْلِهَا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کافی تألیف ابو صلاح رحمه الله چنین یافتم که خوردن گوشت گاومیش، شتران بُختی، گورخران و الاغ‌ها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شهید قدس سره کراهت مطلق گوشت شتر را به وی نسبت داده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چگونه چنین می‌گوید در حالی که پیامبر صلی الله علیه و آله و ائمّه علیهم السلام به خوردن گوشت شتر و قربانی کردن آن عادت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آن سرزمین غالبا شتر عربی بود نه شتر خراسانی، لذا مکروه بودن گوشت شتر 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با سند ضعیف سلیمان جعفری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شتر بَخاتی را نمی‌خورم و کسی را به خوردن آن دستور نمی‌دهم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317175_3381743652"/>
      <w:bookmarkStart w:id="606" w:name="_Toc261"/>
      <w:bookmarkEnd w:id="605"/>
      <w:r>
        <w:rPr>
          <w:rtl w:val="true"/>
        </w:rPr>
        <w:t>«</w:t>
      </w:r>
      <w:r>
        <w:rPr/>
        <w:t>18</w:t>
      </w:r>
      <w:r>
        <w:rPr>
          <w:rtl w:val="true"/>
        </w:rPr>
        <w:t>»</w:t>
      </w:r>
      <w:bookmarkEnd w:id="606"/>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یُؤْکَلُ مِنَ الطَّیْرِ مَا یَدِفُّ بِجَنَاحَیْهِ وَ لَا یُؤْکَلُ مَا یَصُفُّ وَ إِنْ کَانَ الطَّیْرُ یَدِفُّ وَ یَصُفُّ وَ کَانَ دَفِیفُهُ أَکْثَرَ مِنْ صَفِیفِهِ أُکِلَ وَ إِنْ کَانَ صَفِیفُهُ أَکْثَرَ مِنْ دَفِیفِهِ لَمْ یُؤْکَلْ‌</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آن دسته از پرندگانی که پر می‌زنند اشکالی ندارد، ولی خوردن گوشت آن دسته از پرندگانی که پر نمی‌زنند جایز نیست و در صورتی که پرنده هم پر بزند و هم پر نزند و پر زدن آن بیشتر از پر نزدنش باشد، خوردن گوشت آن ایرادی ندارد، ولی اگر پر زدن کمتر از پر نزدن باشد، خوردن گوشت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317177_3381743652"/>
      <w:bookmarkStart w:id="608" w:name="_Toc262"/>
      <w:bookmarkEnd w:id="607"/>
      <w:r>
        <w:rPr>
          <w:rtl w:val="true"/>
        </w:rPr>
        <w:t>«</w:t>
      </w:r>
      <w:r>
        <w:rPr/>
        <w:t>19</w:t>
      </w:r>
      <w:r>
        <w:rPr>
          <w:rtl w:val="true"/>
        </w:rPr>
        <w:t>»</w:t>
      </w:r>
      <w:bookmarkEnd w:id="608"/>
    </w:p>
    <w:p>
      <w:pPr>
        <w:pStyle w:val="BookText"/>
        <w:rPr/>
      </w:pPr>
      <w:r>
        <w:rPr>
          <w:rFonts w:ascii="Amiri" w:hAnsi="Amiri" w:eastAsia="Amiri" w:cs="Amiri"/>
          <w:color w:val="111111"/>
          <w:sz w:val="28"/>
          <w:sz w:val="28"/>
          <w:szCs w:val="28"/>
          <w:rtl w:val="true"/>
          <w:lang w:bidi="ar-SA"/>
        </w:rPr>
        <w:t>الْعَیَّاشِیُّ، عَنْ عَبْدِ اللَّهِ بْنِ أَبِی یَعْفُورٍ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حِنْطَةً فِی أَرْضٍ فَلَمْ یَزْکُ فِی زَرْعِهِ أَوْ خَرَجَ زَرْعُهُ کَثِیرَ الشَّعِیرِ فَبِظُلْمِ عَمَلِهِ فِی مِلْکِ رَقَبَةِ الْأَرْضِ أَوْ بِظُلْمِ مُزَارِعِهِ وَ أَکَرَتِهِ لِأَنَّ اللَّهَ یَقُولُ فَبِظُلْمٍ مِنَ الَّذِینَ هادُوا حَرَّمْنا عَلَیْهِمْ طَیِّباتٍ أُحِلَّتْ لَهُمْ یَعْنِی لُحُومَ الْإِبِلِ وَ الْبَقَرِ وَ الْغَنَمِ وَ قَالَ إِنَّ إِسْرَائِیلَ کَانَ إِذَا أَکَلَ مِنْ لُحُومِ الْإِبِلِ هَیَّجَ عَلَیْهِ وَجَعَ الْخَاصِرَةِ فَحَرَّمَ عَلَی نَفْسِهِ لَحْمَ الْإِبِلِ وَ ذَلِکَ مِنْ قَبْلِ أَنْ تُنَزَّلَ التَّوْرَاةُ فَلَمَّا أُنْزِلَتِ التَّوْرَاةُ لَمْ یُحَرِّمْهُ وَ لَمْ یَأْکُلْهُ‌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گندمی را در زمینی بکارد و یا در مزرعه وی جو فراوانی بروید و او زکات زراعت خود را نپردازد، هم به زمین ظلم کرده و هم به زارع و شخم زننده آن زمین ستم روا داشته است؛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 عَلَیْهِمْ طَیِّباتٍ أُحِلَّتْ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سزای ستمی که از یهودیان سر زَد و به سبب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راه خدا باز داشتند، چیزهای پاکیزه‌ای را که بر آنان حلال شده بود حرام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چیزهای پاکیزه گوشت شتر، گاو 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هنگامی که گوشت شتر را خورد به درد پهلو مبتلا شد و از این روی گوشت شتر را بر خود حرام کرد و این واقعه قبل از نزول تورات اتفاق افتاد و هنگامی که تورات نازل شد، اسرائیل گوشت شتر را نه حرام دانسته و نه از آن 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317179_3381743652"/>
      <w:bookmarkStart w:id="610" w:name="_Toc263"/>
      <w:bookmarkEnd w:id="609"/>
      <w:r>
        <w:rPr>
          <w:rtl w:val="true"/>
        </w:rPr>
        <w:t>بیان</w:t>
      </w:r>
      <w:bookmarkEnd w:id="61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الاستشهاد بالآیة من جهة أن بنی إسرائیل لما علموا بالمعاصی حرم الله </w:t>
      </w:r>
      <w:bookmarkStart w:id="611" w:name="pg13941_185403"/>
    </w:p>
    <w:p>
      <w:pPr>
        <w:pStyle w:val="BookText"/>
        <w:rPr/>
      </w:pPr>
      <w:bookmarkEnd w:id="611"/>
      <w:r>
        <w:rPr>
          <w:rFonts w:ascii="IRNazanin" w:hAnsi="IRNazanin" w:eastAsia="IRNazanin"/>
          <w:color w:val="111111"/>
          <w:sz w:val="28"/>
          <w:sz w:val="28"/>
          <w:szCs w:val="28"/>
          <w:rtl w:val="true"/>
          <w:lang w:bidi="fa-IR"/>
        </w:rPr>
        <w:t>علیهم بعض ما أحل لهم و لما لم یکن فی هذه الأمة نسخ لم یحرم علیهم و لکن حرمهم الطیبات و سلب عنهم البرکات و علی القول بأن الله لم یحرم علیهم و لکن حرموا علی أنفسهم فالمعنی أن الله سلب عنهم التوفیق حتی حرموها علی أنفسهم فحرموا بذلک من الطیبات فالاستشهاد بالآیة أظهر و لم یأکله أی موسی علیه السلام بقرینة المقام أو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به آیه از آن روست که بنی اسرائیل هنگامی که دریافتند خداوند به سبب گناهانشان، برخی از چیزهای حلال را بر آنها حرام نمود و از آنجایی که در این امت منسوخ کردن حکم رایج نبود، بر آنها حرام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خداوند چیزهای پاک را بر آنان حرام نموده و برکات خود را از ایشان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قول که خداوند بر آنها حرام نکرد بلکه خودشان آن موارد را بر خود حرام کردند، معنا این است که خداوند از آنها سلب توفیق نموده، به طوری که بنی اسرائیل خودشان آن چیزها را بر خود حرام کردند و به این سبب از چیزهای پاک خود را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استشهاد به آیه مزبور روشن است و مراد از لم یأکله بنا بر قرینه حالیه یا لفظ اسرائیل، حضرت موسی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317181_3381743652"/>
      <w:bookmarkStart w:id="613" w:name="_Toc264"/>
      <w:bookmarkEnd w:id="612"/>
      <w:r>
        <w:rPr>
          <w:rtl w:val="true"/>
        </w:rPr>
        <w:t>«</w:t>
      </w:r>
      <w:r>
        <w:rPr/>
        <w:t>20</w:t>
      </w:r>
      <w:r>
        <w:rPr>
          <w:rtl w:val="true"/>
        </w:rPr>
        <w:t>»</w:t>
      </w:r>
      <w:bookmarkEnd w:id="613"/>
    </w:p>
    <w:p>
      <w:pPr>
        <w:pStyle w:val="BookText"/>
        <w:rPr/>
      </w:pPr>
      <w:r>
        <w:rPr>
          <w:rFonts w:ascii="Amiri" w:hAnsi="Amiri" w:eastAsia="Amiri" w:cs="Amiri"/>
          <w:color w:val="111111"/>
          <w:sz w:val="28"/>
          <w:sz w:val="28"/>
          <w:szCs w:val="28"/>
          <w:rtl w:val="true"/>
          <w:lang w:bidi="ar-SA"/>
        </w:rPr>
        <w:t>الْعَیَّاشِیُّ، عَنْ وَهْبِ بْنِ وَهْبٍ عَنْ جَعْفَرِ بْنِ مُحَمَّدٍ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سُئِلَ عَنْ أَکْلِ لَحْمِ الْفِیلِ وَ الدُّبِّ وَ الْقِرْدِ فَقَالَ لَیْسَ هَذَا مِنْ بَهِیمَةِ الْأَنْعَامِ الَّتِی تُؤْکَلُ‌</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گوشت فیل، خرس و میمون جایز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چهارپایانی نیستند که خوردنی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317183_3381743652"/>
      <w:bookmarkStart w:id="615" w:name="_Toc265"/>
      <w:bookmarkEnd w:id="614"/>
      <w:r>
        <w:rPr>
          <w:rtl w:val="true"/>
        </w:rPr>
        <w:t>«</w:t>
      </w:r>
      <w:r>
        <w:rPr/>
        <w:t>21</w:t>
      </w:r>
      <w:r>
        <w:rPr>
          <w:rtl w:val="true"/>
        </w:rPr>
        <w:t>»</w:t>
      </w:r>
      <w:bookmarkEnd w:id="615"/>
    </w:p>
    <w:p>
      <w:pPr>
        <w:pStyle w:val="BookText"/>
        <w:rPr/>
      </w:pPr>
      <w:r>
        <w:rPr>
          <w:rFonts w:ascii="Amiri" w:hAnsi="Amiri" w:eastAsia="Amiri" w:cs="Amiri"/>
          <w:color w:val="111111"/>
          <w:sz w:val="28"/>
          <w:sz w:val="28"/>
          <w:szCs w:val="28"/>
          <w:rtl w:val="true"/>
          <w:lang w:bidi="ar-SA"/>
        </w:rPr>
        <w:t>وَ مِنْهُ، عَنْ أَیُّوبَ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الثَّالِثَ عَنِ الْجَامُوسِ وَ أَعْلَمْتُهُ أَنَّ أَهْلَ الْعِرَاقِ یَقُولُونَ إِنَّهُ مَسْخٌ فَقَالَ أَ وَ مَا سَمِعْتَ قَوْلَ اللَّهِ وَ مِنَ الْإِبِلِ اثْنَیْنِ وَ مِنَ الْبَقَرِ اثْنَیْنِ وَ کَتَبْتُ إِلَی أَبِی الْحَسَنِ علیه السلام بَعْدَ مَقْدَمِی مِنْ خُرَاسَانَ أَسْأَلُهُ عَمَّا حَدَّثَنِی بِهِ أَیُّوبُ فِی الْجَامُوسِ فَکَتَبَ هُوَ مَا قَالَ لَکَ‌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بن درّاج نقل می‌کند که از امام هادی علیه السلام در باره خوردن گوشت گاومیش سوال کرده و ایشان را از اینکه اهل عراق گوشت گاومیش را مسخ می‌دانند باخبر ساختم و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الإبل إثنین وَ مِن البقر إثنین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شتر دو تا و از گاو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 از 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خراسان رسیدم نامه‌ای به امام هادی علیه السلام نوشتم و در باره آنچه که ایوب نسبت به گاو میش حدیث کرده بود از ایشان سوال کردم و آن 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 که او گفته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317185_3381743652"/>
      <w:bookmarkStart w:id="617" w:name="_Toc266"/>
      <w:bookmarkEnd w:id="616"/>
      <w:r>
        <w:rPr>
          <w:rtl w:val="true"/>
        </w:rPr>
        <w:t>بیان</w:t>
      </w:r>
      <w:bookmarkEnd w:id="617"/>
    </w:p>
    <w:p>
      <w:pPr>
        <w:pStyle w:val="BookText"/>
        <w:rPr/>
      </w:pPr>
      <w:r>
        <w:rPr>
          <w:rFonts w:ascii="IRNazanin" w:hAnsi="IRNazanin" w:eastAsia="IRNazanin"/>
          <w:color w:val="111111"/>
          <w:sz w:val="28"/>
          <w:sz w:val="28"/>
          <w:szCs w:val="28"/>
          <w:rtl w:val="true"/>
          <w:lang w:bidi="fa-IR"/>
        </w:rPr>
        <w:t>ظاهره أن الاثنین من البقر الجاموس و النوع المأنوس و هذا التفسیر لم أره فی کلام المفسرین و یحتمل أن یکون المراد أن الله أحل البقر الأهلی و الوحشی أو الذکر و الأنثی من الأهلی و الجاموس صنف من الأهلی کما صرح به الدمیری و غیره فإطلاق الآیة یشمله و قوله و کتبت کلام الراوی عن أیوب و من أسقط السند أسقطه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از دو تا از گاو، گاومیش و گاو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در سخن مفسران ندیدم و بسا مقصود این است که خداوند گاو اهلی و گاو وحشی را حلال کرده یا جنس نر و ماده گاو اهلی را حلال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گاومیش هم تیره‌ای از گاو 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دمیری و دیگران بدان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آیه شامل آن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ایوب است که هر کسی سند را انداخته، آن را هم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317187_3381743652"/>
      <w:bookmarkStart w:id="619" w:name="_Toc267"/>
      <w:bookmarkEnd w:id="618"/>
      <w:r>
        <w:rPr>
          <w:rtl w:val="true"/>
        </w:rPr>
        <w:t>«</w:t>
      </w:r>
      <w:r>
        <w:rPr/>
        <w:t>22</w:t>
      </w:r>
      <w:r>
        <w:rPr>
          <w:rtl w:val="true"/>
        </w:rPr>
        <w:t>»</w:t>
      </w:r>
      <w:bookmarkEnd w:id="6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سِبَاعِ الطَّیْرِ وَ الْوَحْشِ حَتَّی ذَکَرْنَا الْقَنَافِذَ وَ الْوَطْوَاطَ وَ الْحَمِیرَ وَ الْبِغَالَ وَ الْخَیْلَ فَقَالَ لَیْسَ الْحَرَامُ إِلَّا مَا حَرَّمَ اللَّهُ فِی کِتَابِهِ وَ قَالَ نَهَی رَسُولُ اللَّهِ صلی الله علیه و آله عَنْ أَکْلِ لُحُومِ الْحَمِیرِ وَ إِنَّمَا نَهَاهُمْ مِنْ أَجْلِ ظُهُورِهِمْ أَنْ یُفْنُوهُ وَ لَیْسَ الْحَمِیرُ بِحَرَامٍ وَ قَالَ اقْرَأْ هَذِهِ الْآیَةَ قُلْ لا أَجِدُ فِی ما أُوحِیَ إِلَیَّ مُحَرَّماً عَلی طاعِمٍ یَطْعَمُهُ إِلَّا أَنْ یَکُونَ مَیْتَةً أَوْ </w:t>
      </w:r>
      <w:bookmarkStart w:id="620" w:name="pg13941_185404"/>
    </w:p>
    <w:p>
      <w:pPr>
        <w:pStyle w:val="BookText"/>
        <w:rPr/>
      </w:pPr>
      <w:bookmarkEnd w:id="620"/>
      <w:r>
        <w:rPr>
          <w:rFonts w:ascii="Amiri" w:hAnsi="Amiri" w:eastAsia="Amiri" w:cs="Amiri"/>
          <w:color w:val="111111"/>
          <w:sz w:val="28"/>
          <w:sz w:val="28"/>
          <w:szCs w:val="28"/>
          <w:rtl w:val="true"/>
          <w:lang w:bidi="ar-SA"/>
        </w:rPr>
        <w:t>دَماً مَسْفُوحاً أَوْ لَحْمَ خِنزِیرٍ فَإِنَّهُ رِجْسٌ أَوْ فِسْقاً أُهِلَّ لِغَیْرِ اللَّهِ بِهِ‌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پرنده‌ها و وحوش درنده پرسیدند تا جایی که از خارپشت، خفاش، الاغ، استران و اسبان سخن به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در کتابش حرام کرده است، چیزی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آنها را از آن رو از خوردن گوشت الاغ نهی کرد که مردم در بارکشی به آنها نیازمند بودند، ولی با کشتن آنها نسلشان منقرض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گوشت الاغ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 عَلی طاعِمٍ یَطْعَمُهُ إِلَّا أَنْ یَکُونَ مَیْتَةً أَوْ دَماً مَسْفُوحاً أَوْ لَحْمَ خِنزِیرٍ فَإِنَّهُ رِجْسٌ أَوْ فِسْقاً أُهِلَّ لِغَیْرِ اللَّهِ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من وحی شده است، بر خورنده‌ای که آن را می‌خورد هیچ حرامی نمی‌یابم، مگر آنکه مردار یا خونِ ریخته یا گوشت خوک باشد که این‌ها همه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مقنع و تهذیب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317189_3381743652"/>
      <w:bookmarkStart w:id="622" w:name="_Toc268"/>
      <w:bookmarkEnd w:id="621"/>
      <w:r>
        <w:rPr>
          <w:rtl w:val="true"/>
        </w:rPr>
        <w:t>بیان</w:t>
      </w:r>
      <w:bookmarkEnd w:id="622"/>
    </w:p>
    <w:p>
      <w:pPr>
        <w:pStyle w:val="BookText"/>
        <w:rPr/>
      </w:pPr>
      <w:r>
        <w:rPr>
          <w:rFonts w:ascii="IRNazanin" w:hAnsi="IRNazanin" w:eastAsia="IRNazanin"/>
          <w:color w:val="111111"/>
          <w:sz w:val="28"/>
          <w:sz w:val="28"/>
          <w:szCs w:val="28"/>
          <w:rtl w:val="true"/>
          <w:lang w:bidi="fa-IR"/>
        </w:rPr>
        <w:t>روی فی 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9"/>
      </w:r>
      <w:r>
        <w:rPr>
          <w:rFonts w:ascii="IRNazanin" w:hAnsi="IRNazanin" w:eastAsia="IRNazanin"/>
          <w:color w:val="111111"/>
          <w:sz w:val="28"/>
          <w:sz w:val="28"/>
          <w:szCs w:val="28"/>
          <w:rtl w:val="true"/>
          <w:lang w:bidi="fa-IR"/>
        </w:rPr>
        <w:t>و روی الشیخ فی التهذیب بسند صحیح عن حریز عن محمد بن مسلم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 الوطواط ضرب من خطاطیف الجبال و الخفاش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الوطواط الخفاش‌</w:t>
      </w:r>
      <w:r>
        <w:rPr>
          <w:rStyle w:val="FootnoteAnchor"/>
          <w:rtl w:val="true"/>
        </w:rPr>
        <w:footnoteReference w:id="651"/>
      </w:r>
      <w:r>
        <w:rPr>
          <w:rFonts w:ascii="IRNazanin" w:hAnsi="IRNazanin" w:eastAsia="IRNazanin"/>
          <w:color w:val="111111"/>
          <w:sz w:val="28"/>
          <w:sz w:val="28"/>
          <w:szCs w:val="28"/>
          <w:rtl w:val="true"/>
          <w:lang w:bidi="fa-IR"/>
        </w:rPr>
        <w:t>و قال فی التهذیب بعد إیراد هذه الروایة قوله علیه السلام لیس الحرام إلی آخره المعنی فیه أنه لیس الحرام المخصوص المغلظ الشدید الحظر إلا ما ذکره الله تعالی فی القرآن و إن کان فیما عداه أیضا محرمات کثیرة إلا أنه دونه فی التغلیظ انتهی‌</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یحمل علی أن الجواب مخصوص بالخیل و البغال و الحمیر و قد یحمل ما ورد فی السباع علی قبولها للتذکیة و جواز استعمال جلودها فی غیر الصلاة بخلاف ما هو محرم فی القرآن کالخنزیر و لا یخفی ما فی الجمیع من البعد و لعل الحمل علی التقیة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وطواط، یک نوع پرستوی کوهی و خفاش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وطواط، به معنای خفاش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تهذیب پس از بیان روایت بالا،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نیست جز آنچه در کتاب خدا حرام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خاص و غلیظ و شدید تنها آن چیزی است که خداوند متعال در قرآن آنها را بیان کرده است؛ هرچند جز آنها حرام‌های زیادی هم هست که از نظر غلظت و شدت در مرتبه پایین‌تری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پاسخ، حمل بر اسبان، استران و خران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درباره درندگان آمده حمل بر قابلیت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جواز استفاده از پوستشان، مگر 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خلاف آنچه که در قرآن حرام شده‌اند مانند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همه این‌ها بعید به نظر می‌رسند بسا حمل بر تقیه روشن‌تر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317191_3381743652"/>
      <w:bookmarkStart w:id="624" w:name="_Toc269"/>
      <w:bookmarkEnd w:id="623"/>
      <w:r>
        <w:rPr>
          <w:rtl w:val="true"/>
        </w:rPr>
        <w:t>«</w:t>
      </w:r>
      <w:r>
        <w:rPr/>
        <w:t>23</w:t>
      </w:r>
      <w:r>
        <w:rPr>
          <w:rtl w:val="true"/>
        </w:rPr>
        <w:t>»</w:t>
      </w:r>
      <w:bookmarkEnd w:id="624"/>
    </w:p>
    <w:p>
      <w:pPr>
        <w:pStyle w:val="BookText"/>
        <w:rPr/>
      </w:pPr>
      <w:r>
        <w:rPr>
          <w:rFonts w:ascii="Amiri" w:hAnsi="Amiri" w:eastAsia="Amiri" w:cs="Amiri"/>
          <w:color w:val="111111"/>
          <w:sz w:val="28"/>
          <w:sz w:val="28"/>
          <w:szCs w:val="28"/>
          <w:rtl w:val="true"/>
          <w:lang w:bidi="ar-SA"/>
        </w:rPr>
        <w:t>الْعَیَّاشِیُّ،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عَلَی بَنِی إِسْرَائِیلَ کُلُّ ذِی ظُفُرٍ وَ الشُّحُومُ إِلَّا ما حَمَلَتْ ظُهُورُهُما أَوِ الْحَوایا أَوْ مَا اخْتَلَطَ بِعَظْمٍ‌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قوم بنی اسرائیل همه حیوانات ناخن‌دار و پیه‌دار حرام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حَمَلَتْ ظُهُورُهُما أَوِ الْحَوایا أَوْ مَا اخْتَلَطَ بِعَظْمٍ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استثنای پیه‌هایی که بر پشت آن دو یا بر روده‌هاست یا آنچه با استخوان درآمیخته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317193_3381743652"/>
      <w:bookmarkStart w:id="626" w:name="_Toc270"/>
      <w:bookmarkEnd w:id="625"/>
      <w:r>
        <w:rPr>
          <w:rtl w:val="true"/>
        </w:rPr>
        <w:t>«</w:t>
      </w:r>
      <w:r>
        <w:rPr/>
        <w:t>24</w:t>
      </w:r>
      <w:r>
        <w:rPr>
          <w:rtl w:val="true"/>
        </w:rPr>
        <w:t>»</w:t>
      </w:r>
      <w:bookmarkEnd w:id="62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أَبْوَالِ الْخَیْلِ وَ الْبِغَالِ وَ الْحَمِیرِ قَالَ نَکْرَهُهَا فَقُلْتُ أَ لَیْسَ لَحْمُهَا حَلَالًا قَالَ فَقَالَ أَ لَیْسَ قَدْ بَیَّنَ اللَّهُ لَکُمْ وَ الْأَنْعامَ خَلَقَها لَکُمْ فِیها دِفْ‌ءٌ وَ مَنافِعُ وَ مِنْها تَأْکُلُونَ وَ قَالَ وَ الْخَیْلَ وَ الْبِغالَ وَ الْحَمِیرَ لِتَرْکَبُوها وَ زِینَةً فَجَعَلَ لِلْأَکْلِ الْأَنْعَامَ الَّتِی قَصَّ اللَّهُ فِی الْکِتَابِ وَ جَعَلَ </w:t>
      </w:r>
      <w:bookmarkStart w:id="627" w:name="pg13941_185405"/>
    </w:p>
    <w:p>
      <w:pPr>
        <w:pStyle w:val="BookText"/>
        <w:rPr/>
      </w:pPr>
      <w:bookmarkEnd w:id="627"/>
      <w:r>
        <w:rPr>
          <w:rFonts w:ascii="Amiri" w:hAnsi="Amiri" w:eastAsia="Amiri" w:cs="Amiri"/>
          <w:color w:val="111111"/>
          <w:sz w:val="28"/>
          <w:sz w:val="28"/>
          <w:szCs w:val="28"/>
          <w:rtl w:val="true"/>
          <w:lang w:bidi="ar-SA"/>
        </w:rPr>
        <w:t>لِلرُّکُوبِ الْخَیْلَ وَ الْبِغَالَ وَ الْحَمِیرَ وَ لَیْسَ لُحُومُهَا بِحَرَامٍ وَ لَکِنَّ النَّاسَ عَافُوهَا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علیهما السلام در باره پهن اسب، استر و الاغ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 آنها حلال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برایتان روشن نساخته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الْأَنْعامَ خَلَقَها لَکُمْ فِیها دِفْ‌ءٌ وَ مَنافِعُ وَ مِنْها تَأْکُلُونَ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الْخَیْلَ وَ الْبِغالَ وَ الْحَمِیرَ لِتَرْکَبُوها وَ زِینَةً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خوردن گوشت چهارپایان را همانطور که بیان در قرآن گذشت، حلال کرده و سوار شدن را در اسبان، استران و خران قرار داده است؛ با این حال گوشت آنها حرام نیست، ولی مردم از آن اکراه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317195_3381743652"/>
      <w:bookmarkStart w:id="629" w:name="_Toc271"/>
      <w:bookmarkEnd w:id="628"/>
      <w:r>
        <w:rPr>
          <w:rtl w:val="true"/>
        </w:rPr>
        <w:t>«</w:t>
      </w:r>
      <w:r>
        <w:rPr/>
        <w:t>25</w:t>
      </w:r>
      <w:r>
        <w:rPr>
          <w:rtl w:val="true"/>
        </w:rPr>
        <w:t>»</w:t>
      </w:r>
      <w:bookmarkEnd w:id="629"/>
    </w:p>
    <w:p>
      <w:pPr>
        <w:pStyle w:val="BookText"/>
        <w:rPr/>
      </w:pPr>
      <w:r>
        <w:rPr>
          <w:rFonts w:ascii="Amiri" w:hAnsi="Amiri" w:eastAsia="Amiri" w:cs="Amiri"/>
          <w:color w:val="111111"/>
          <w:sz w:val="28"/>
          <w:sz w:val="28"/>
          <w:szCs w:val="28"/>
          <w:rtl w:val="true"/>
          <w:lang w:bidi="ar-SA"/>
        </w:rPr>
        <w:t>الْمَکَارِمُ،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مَا یُؤْکَلُ مِنَ الطَّیْرِ فَقَالَ کُلْ مَا دَفَّ وَ لَا تَأْکُلْ مَا صَفَّ قَالَ قُلْتُ الْبَیْضُ فِی الْآجَامِ قَالَ مَا اسْتَوَی طَرَفَاهُ فَلَا تَأْکُلْ وَ مَا اخْتَلَفَ طَرَفَاهُ فَکُلْ قُلْتُ فَطَیْرُ الْمَاءِ قَالَ مَا کَانَتْ لَهُ قَانِصَةٌ فَکُلْ وَ مَا لَمْ تَکُنْ لَهُ قَانِصَةٌ فَلَا تَأْکُلْ‌</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گروهی از پرندگان گوشتشان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پرواز بال زند بخور و هر کدام بال نزند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تخم‌هایی که در نیزارهایند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دو سویش برابرند نخور و آنچه نابرابرند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آبی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چینه‌دان دارند بخور و اگر ندارند نخور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317197_3381743652"/>
      <w:bookmarkStart w:id="631" w:name="_Toc272"/>
      <w:bookmarkEnd w:id="630"/>
      <w:r>
        <w:rPr>
          <w:rtl w:val="true"/>
        </w:rPr>
        <w:t>«</w:t>
      </w:r>
      <w:r>
        <w:rPr/>
        <w:t>26</w:t>
      </w:r>
      <w:r>
        <w:rPr>
          <w:rtl w:val="true"/>
        </w:rPr>
        <w:t>»</w:t>
      </w:r>
      <w:bookmarkEnd w:id="631"/>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الطَّیْرُ یَصُفُّ وَ یَدِفُّ وَ کَانَ دَفِیفُهُ أَکْثَرَ مِنْ صَفِیفِهِ أُکِلَ وَ إِنْ کَانَ صَفِیفُهُ أَکْثَرَ مِنْ دَفِیفِهِ لَمْ یُؤْکَلْ وَ یُؤْکَلُ مِنْ صَیْدِ الْمَاءِ مَا کَانَتْ لَهُ قَانِصَةٌ أَوْ صِیصِیَةٌ وَ لَا یُؤْکَلُ مَا لَیْسَتْ لَهُ قَانِصَةٌ وَ لَا صِیصِیَةٌ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 که اگر پرنده در پرواز هم بال زند و هم نزند، اگر بال زدنش بیشتر است بخور و اگر بال نزدنش بیشتر است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شکار دریا هر کدام چینه‌دان یا سیخک پا دارند خوردنی است و هر کدام هیچ یک از این دو را ندارند، خورده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317199_3381743652"/>
      <w:bookmarkStart w:id="633" w:name="_Toc273"/>
      <w:bookmarkEnd w:id="632"/>
      <w:r>
        <w:rPr>
          <w:rtl w:val="true"/>
        </w:rPr>
        <w:t>«</w:t>
      </w:r>
      <w:r>
        <w:rPr/>
        <w:t>27</w:t>
      </w:r>
      <w:r>
        <w:rPr>
          <w:rtl w:val="true"/>
        </w:rPr>
        <w:t>»</w:t>
      </w:r>
      <w:bookmarkEnd w:id="633"/>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الطَّیْرِ مَا دَفَّ وَ لَا تَأْکُلْ مَا صَفَّ فَإِنْ کَانَ الطَّیْرُ یَصُفُّ وَ یَدُفُّ وَ کَانَ دَفِیفُهُ أَکْثَرَ مِنْ صَفِیفِهِ أُکِلَ وَ إِنْ کَانَ صَفِیفُهُ أَکْثَرَ مِنْ دَفِیفِهِ لَمْ یُؤْکَلْ وَ قَالَ النَّبِیُّ صلی الله علیه و آله کُلَّ ذِی نَابٍ مِنَ السِّبَاعِ وَ مِخْلَبٍ مِنَ الطَّیْرِ وَ الْحُمُرِ الْإِنْسِیَّةِ فَحَرَامٌ وَ یُؤْکَلُ مِنْ طَیْرِ الْمَاءِ مَا کَانَتْ لَهُ قَانِصَةٌ حَیّاً أَوْ مَیِّتاً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از پرنده آنچه در پرواز بال زند و نخور آنچه بال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به هر دو نحو پرواز کند و بال زدنش بیشتر از بال نزدنش باشد، بخور ولی اگر برعکس باشد،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درندگان نیش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همه پرندگان با چنگال و خران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پرنده‌های آبی هر چه چینه‌دان دارد چه زنده چه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317201_3381743652"/>
      <w:bookmarkStart w:id="635" w:name="_Toc274"/>
      <w:bookmarkEnd w:id="634"/>
      <w:r>
        <w:rPr>
          <w:rtl w:val="true"/>
        </w:rPr>
        <w:t>بیان</w:t>
      </w:r>
      <w:bookmarkEnd w:id="635"/>
    </w:p>
    <w:p>
      <w:pPr>
        <w:pStyle w:val="BookText"/>
        <w:rPr/>
      </w:pPr>
      <w:r>
        <w:rPr>
          <w:rFonts w:ascii="IRNazanin" w:hAnsi="IRNazanin" w:eastAsia="IRNazanin"/>
          <w:color w:val="111111"/>
          <w:sz w:val="28"/>
          <w:sz w:val="28"/>
          <w:szCs w:val="28"/>
          <w:rtl w:val="true"/>
          <w:lang w:bidi="fa-IR"/>
        </w:rPr>
        <w:t>أو میتا أی مذبوحا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بالا، ذبح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317203_3381743652"/>
      <w:bookmarkStart w:id="637" w:name="_Toc275"/>
      <w:bookmarkEnd w:id="636"/>
      <w:r>
        <w:rPr>
          <w:rtl w:val="true"/>
        </w:rPr>
        <w:t>«</w:t>
      </w:r>
      <w:r>
        <w:rPr/>
        <w:t>28</w:t>
      </w:r>
      <w:r>
        <w:rPr>
          <w:rtl w:val="true"/>
        </w:rPr>
        <w:t>»</w:t>
      </w:r>
      <w:bookmarkEnd w:id="637"/>
    </w:p>
    <w:p>
      <w:pPr>
        <w:pStyle w:val="BookText"/>
        <w:rPr/>
      </w:pPr>
      <w:r>
        <w:rPr>
          <w:rFonts w:ascii="Amiri" w:hAnsi="Amiri" w:eastAsia="Amiri" w:cs="Amiri"/>
          <w:color w:val="111111"/>
          <w:sz w:val="28"/>
          <w:sz w:val="28"/>
          <w:szCs w:val="28"/>
          <w:rtl w:val="true"/>
          <w:lang w:bidi="ar-SA"/>
        </w:rPr>
        <w:t>الْمُقْنِعُ،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ذِی نَابٍ مِنَ السِّبَاعِ وَ مِخْلَبٍ مِنَ الطَّیْرِ وَ الْحُمُرِ الْإِنْسِیَّةِ حَرَامٌ‌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درندگان نیش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همه پرندگان با چنگال و خران حرام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317205_3381743652"/>
      <w:bookmarkStart w:id="639" w:name="_Toc276"/>
      <w:bookmarkEnd w:id="638"/>
      <w:r>
        <w:rPr>
          <w:rtl w:val="true"/>
        </w:rPr>
        <w:t>«</w:t>
      </w:r>
      <w:r>
        <w:rPr/>
        <w:t>29</w:t>
      </w:r>
      <w:r>
        <w:rPr>
          <w:rtl w:val="true"/>
        </w:rPr>
        <w:t>»</w:t>
      </w:r>
      <w:bookmarkEnd w:id="639"/>
    </w:p>
    <w:p>
      <w:pPr>
        <w:pStyle w:val="BookText"/>
        <w:rPr/>
      </w:pPr>
      <w:r>
        <w:rPr>
          <w:rFonts w:ascii="Amiri" w:hAnsi="Amiri" w:eastAsia="Amiri" w:cs="Amiri"/>
          <w:color w:val="111111"/>
          <w:sz w:val="28"/>
          <w:sz w:val="28"/>
          <w:szCs w:val="28"/>
          <w:rtl w:val="true"/>
          <w:lang w:bidi="ar-SA"/>
        </w:rPr>
        <w:t>الْمَحَاسِنُ، عَنِ السَّیَّارِیِّ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لَحْمِ الْجَزُورِ یَذْهَبُ بِالْقَرَمِ‌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شتر، شهوت گوشت‌خواری را از بین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317207_3381743652"/>
      <w:bookmarkStart w:id="641" w:name="_Toc277"/>
      <w:bookmarkEnd w:id="640"/>
      <w:r>
        <w:rPr>
          <w:rtl w:val="true"/>
        </w:rPr>
        <w:t>«</w:t>
      </w:r>
      <w:r>
        <w:rPr/>
        <w:t>30</w:t>
      </w:r>
      <w:r>
        <w:rPr>
          <w:rtl w:val="true"/>
        </w:rPr>
        <w:t>»</w:t>
      </w:r>
      <w:bookmarkEnd w:id="641"/>
    </w:p>
    <w:p>
      <w:pPr>
        <w:pStyle w:val="BookText"/>
        <w:rPr/>
      </w:pPr>
      <w:r>
        <w:rPr>
          <w:rFonts w:ascii="Amiri" w:hAnsi="Amiri" w:eastAsia="Amiri" w:cs="Amiri"/>
          <w:color w:val="111111"/>
          <w:sz w:val="28"/>
          <w:sz w:val="28"/>
          <w:szCs w:val="28"/>
          <w:rtl w:val="true"/>
          <w:lang w:bidi="ar-SA"/>
        </w:rPr>
        <w:t>وَ فِی حَدِیثٍ مَرْوِیٍّ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حُبِّ الْإِسْلَامِ حُبُّ لَحْمِ الْجَزُورِ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دوستی، دوست داشتن گوشت 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317209_3381743652"/>
      <w:bookmarkStart w:id="643" w:name="_Toc278"/>
      <w:bookmarkEnd w:id="642"/>
      <w:r>
        <w:rPr>
          <w:rtl w:val="true"/>
        </w:rPr>
        <w:t>بیان</w:t>
      </w:r>
      <w:bookmarkEnd w:id="64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القاموس الجزور البعیر أو خاص بالناقة المجزورة و ما یذبح من الشاة و قال الجوهری الجزور من الإبل یقع علی الذکر و الأنثی و هی تؤنث </w:t>
      </w:r>
      <w:bookmarkStart w:id="644" w:name="pg13941_185406"/>
    </w:p>
    <w:p>
      <w:pPr>
        <w:pStyle w:val="BookText"/>
        <w:rPr/>
      </w:pPr>
      <w:bookmarkEnd w:id="644"/>
      <w:r>
        <w:rPr>
          <w:rFonts w:ascii="IRNazanin" w:hAnsi="IRNazanin" w:eastAsia="IRNazanin"/>
          <w:color w:val="111111"/>
          <w:sz w:val="28"/>
          <w:sz w:val="28"/>
          <w:szCs w:val="28"/>
          <w:rtl w:val="true"/>
          <w:lang w:bidi="fa-IR"/>
        </w:rPr>
        <w:t>و الجمر الجزر و قال الدمیری بعد ذکر هذا و قال ابن سیدة الجزور الناقة التی تجزر و فی کتاب العین الجزر من الضأن و المعز خاصة مأخوذة من الجزر و هو القطع‌</w:t>
      </w:r>
      <w:r>
        <w:rPr>
          <w:rStyle w:val="FootnoteAnchor"/>
          <w:rtl w:val="true"/>
        </w:rPr>
        <w:footnoteReference w:id="661"/>
      </w:r>
      <w:r>
        <w:rPr>
          <w:rFonts w:ascii="IRNazanin" w:hAnsi="IRNazanin" w:eastAsia="IRNazanin"/>
          <w:color w:val="111111"/>
          <w:sz w:val="28"/>
          <w:sz w:val="28"/>
          <w:szCs w:val="28"/>
          <w:rtl w:val="true"/>
          <w:lang w:bidi="fa-IR"/>
        </w:rPr>
        <w:t>و فی المصباح المنیر الجزور من الإبل خاصة یقع علی الذکر و الأنثی قال ابن الأنباری و زاد الصغانی و الجزور الناقة التی تنحر و جزرت الجزور و غیرها من باب قتل نحرتها و الفاعل جزار انتهی و المراد هنا مطلق البعیر أو الناقة و فی الصحاح القرم بالتحریک شدة شهوة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یا خاص شتری که ذبح شده باشد، و آنچه از گوسفند که ذبح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الجزور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شتر نر و هم بر شتر ماده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شکل مونث نیز به کار می‌رود جمع آن جزر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پس از نقل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جزور، ماده شتری است که سر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الجزر مِن الضأن و المعز،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المنیر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الجزور خاص شتر است که هم شامل نر و هم شامل 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ابن انباری گفته و صغانی به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شتری که سر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جزرت الجزور، از باب قتل به معنای نحر کردن و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جزار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روایت مطلق شتر یا تنها شتر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 شدت اشتهای گوشت‌خواری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317211_3381743652"/>
      <w:bookmarkStart w:id="646" w:name="_Toc279"/>
      <w:bookmarkEnd w:id="645"/>
      <w:r>
        <w:rPr>
          <w:rtl w:val="true"/>
        </w:rPr>
        <w:t>«</w:t>
      </w:r>
      <w:r>
        <w:rPr/>
        <w:t>31</w:t>
      </w:r>
      <w:r>
        <w:rPr>
          <w:rtl w:val="true"/>
        </w:rPr>
        <w:t>»</w:t>
      </w:r>
      <w:bookmarkEnd w:id="646"/>
    </w:p>
    <w:p>
      <w:pPr>
        <w:pStyle w:val="BookText"/>
        <w:rPr/>
      </w:pPr>
      <w:r>
        <w:rPr>
          <w:rFonts w:ascii="Amiri" w:hAnsi="Amiri" w:eastAsia="Amiri" w:cs="Amiri"/>
          <w:color w:val="111111"/>
          <w:sz w:val="28"/>
          <w:sz w:val="28"/>
          <w:szCs w:val="28"/>
          <w:rtl w:val="true"/>
          <w:lang w:bidi="ar-SA"/>
        </w:rPr>
        <w:t>الْعِلَلُ، عَنْ أَبِیهِ عَنْ سَعْدِ بْنِ عَبْدِ اللَّهِ عَنْ مُحَمَّدِ بْنِ الْحُسَیْنِ بْنِ أَبِی الْخَطَّابِ عَنْ مُحَمَّدِ بْنِ یَحْیَی الْخَزَّازِ عَنْ غِیَاثِ بْنِ إِبْرَاهِیمَ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أَکْلَ لَحْمِ الْغُرَابِ لِأَنَّهُ فَاسِقٌ‌</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امام صادق علیه السلام از خوردن گوشت کلاغ اکراه داشتند، زیرا آن را فاسق می‌دانستند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317213_3381743652"/>
      <w:bookmarkStart w:id="648" w:name="_Toc280"/>
      <w:bookmarkEnd w:id="647"/>
      <w:r>
        <w:rPr>
          <w:rtl w:val="true"/>
        </w:rPr>
        <w:t>توضیح</w:t>
      </w:r>
      <w:bookmarkEnd w:id="648"/>
    </w:p>
    <w:p>
      <w:pPr>
        <w:pStyle w:val="BookText"/>
        <w:rPr/>
      </w:pPr>
      <w:r>
        <w:rPr>
          <w:rFonts w:ascii="IRNazanin" w:hAnsi="IRNazanin" w:eastAsia="IRNazanin"/>
          <w:color w:val="111111"/>
          <w:sz w:val="28"/>
          <w:sz w:val="28"/>
          <w:szCs w:val="28"/>
          <w:rtl w:val="true"/>
          <w:lang w:bidi="fa-IR"/>
        </w:rPr>
        <w:t>لعل المراد بفسقه أکله الجیف و الخبائث قال فی النهایة فیه خمس فواسق یقتلن فی الحل و الحرام أصل الفسوق الخروج عن الاستقامة و الجور و به سمی العاصی فاسقا و إنما سمیت هذه الحیوانات فواسق علی الاستعارة لخبثهن و قیل لخروجهن من الحرمة فی الحل و الحرم أی لا حرمة لهن بحال و منه حدیث عائشة و سألت عن أکل الغراب فقالت و من یأکله بعد قوله فاسق و قال الخطابی أراد بتفسیقها تحریم أکلها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فاسق بودن کلاغ، به سبب لاشه و کثافت خوار بودن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جانور هستند که فاسقند و در حلّ و حرم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فسق، بیرون شدن از راستی و منحرف شدن است و برای همین گناهکار را فاسق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اطلاق کردن این جانوران تعبیر استعاره‌ای است؛ زیرا پلید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احترام در حلّ و حرم بیرون هستند؛ یعنی در هیچ حال احترام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عایشه در این باره است که از وی در باره خوردن گوشت کلاغ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می‌خورد پس از اینکه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فاسق بودن آن، این است که گوشتش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317215_3381743652"/>
      <w:bookmarkStart w:id="650" w:name="_Toc281"/>
      <w:bookmarkEnd w:id="649"/>
      <w:r>
        <w:rPr>
          <w:rtl w:val="true"/>
        </w:rPr>
        <w:t>«</w:t>
      </w:r>
      <w:r>
        <w:rPr/>
        <w:t>32</w:t>
      </w:r>
      <w:r>
        <w:rPr>
          <w:rtl w:val="true"/>
        </w:rPr>
        <w:t>»</w:t>
      </w:r>
      <w:bookmarkEnd w:id="650"/>
    </w:p>
    <w:p>
      <w:pPr>
        <w:pStyle w:val="BookText"/>
        <w:rPr/>
      </w:pPr>
      <w:r>
        <w:rPr>
          <w:rFonts w:ascii="Amiri" w:hAnsi="Amiri" w:eastAsia="Amiri" w:cs="Amiri"/>
          <w:color w:val="111111"/>
          <w:sz w:val="28"/>
          <w:sz w:val="28"/>
          <w:szCs w:val="28"/>
          <w:rtl w:val="true"/>
          <w:lang w:bidi="ar-SA"/>
        </w:rPr>
        <w:t>کِتَابُ الْمَسَائِلِ، بِإِسْنَادِهِ إِلَی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الْغُرَابِ الْأَبْقَعِ وَ الْأَسْوَدِ أَ یَحِلُّ أَکْلُهُمَا فَقَالَ لَا یَحِلُّ أَکْلُ شَیْ‌ءٍ مِنَ الْغِرْبَانِ زَاغٍ وَ لَا غَیْرِهِ‌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کلاغ سیاه و سفید و سیاه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گوشت آنها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هیچ گونه کلاغی حلال نیست، چه زاغ باشد یا غیر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317217_3381743652"/>
      <w:bookmarkStart w:id="652" w:name="_Toc282"/>
      <w:bookmarkEnd w:id="651"/>
      <w:r>
        <w:rPr>
          <w:rtl w:val="true"/>
        </w:rPr>
        <w:t>تبیین</w:t>
      </w:r>
      <w:bookmarkEnd w:id="65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اختلف الأصحاب فی حل الغراب بأنواعه بسبب اختلاف الروایات فیه فذهب الشیخ فی الخلاف إلی تحریم الجمیع محتجا بالأخبار و إجماع </w:t>
      </w:r>
    </w:p>
    <w:p>
      <w:pPr>
        <w:pStyle w:val="BookText"/>
        <w:rPr/>
      </w:pPr>
      <w:r>
        <w:rPr>
          <w:rFonts w:ascii="IRNazanin" w:hAnsi="IRNazanin" w:eastAsia="IRNazanin"/>
          <w:color w:val="111111"/>
          <w:sz w:val="28"/>
          <w:sz w:val="28"/>
          <w:szCs w:val="28"/>
          <w:rtl w:val="true"/>
          <w:lang w:bidi="fa-IR"/>
        </w:rPr>
        <w:t>الفرقة و تبعه جماعة منهم العلامة فی المختلف و ولده و کرهه مطلقا الشیخ فی النهایة و کتابی الحدیث‌</w:t>
      </w:r>
      <w:r>
        <w:rPr>
          <w:rStyle w:val="FootnoteAnchor"/>
          <w:rtl w:val="true"/>
        </w:rPr>
        <w:footnoteReference w:id="665"/>
      </w:r>
      <w:r>
        <w:rPr>
          <w:rFonts w:ascii="IRNazanin" w:hAnsi="IRNazanin" w:eastAsia="IRNazanin"/>
          <w:color w:val="111111"/>
          <w:sz w:val="28"/>
          <w:sz w:val="28"/>
          <w:szCs w:val="28"/>
          <w:rtl w:val="true"/>
          <w:lang w:bidi="fa-IR"/>
        </w:rPr>
        <w:t>و القاضی و المحقق فی النافع و فصل آخرون منهم الشیخ فی المبسوط علی الظاهر منه و ابن إدریس و العلامة فی أحد قولیه فحرموا الأسود الکبیر و الأبقع و أحلوا الزاغ و الغداف و هو الأغبر الرمادی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المحللون</w:t>
      </w:r>
    </w:p>
    <w:p>
      <w:pPr>
        <w:pStyle w:val="BookText"/>
        <w:rPr/>
      </w:pPr>
      <w:r>
        <w:rPr>
          <w:rFonts w:ascii="Amiri" w:hAnsi="Amiri" w:eastAsia="Amiri" w:cs="Amiri"/>
          <w:color w:val="111111"/>
          <w:sz w:val="28"/>
          <w:sz w:val="28"/>
          <w:szCs w:val="28"/>
          <w:rtl w:val="true"/>
          <w:lang w:bidi="ar-SA"/>
        </w:rPr>
        <w:t>بِرِوَایَةِ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أَکْلَ الْغُرَابِ لَیْسَ بِحَرَامٍ إِنَّمَا الْحَرَامُ مَا حَرَّمَهُ اللَّهُ فِی کِتَابِهِ وَ لَکِنَّ الْأَنْفُسَ تَتَنَزَّهُ عَنْ کَثِیرٍ مِنْ ذَلِکَ تَقَذُّراً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حجة المحرمین مطلقا صحیحة علی بن جعفر المتقدمة و أولها الشیخ رحمه الله بأن المراد أنه لا یحل حلالا طلقا و إنما یحل مع ضرب من الکراهة و حاول بذلک الجمع بین الخبرین و ربما تحمل روایة زرارة علی نفی التحریم المستند إلی کتاب الله فلا ینافی تحریمه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المفصلون فلیس لهم علی هذا</w:t>
      </w:r>
      <w:r>
        <w:rPr>
          <w:rStyle w:val="FootnoteAnchor"/>
          <w:rtl w:val="true"/>
        </w:rPr>
        <w:footnoteReference w:id="666"/>
      </w:r>
      <w:r>
        <w:rPr>
          <w:rFonts w:ascii="IRNazanin" w:hAnsi="IRNazanin" w:eastAsia="IRNazanin"/>
          <w:color w:val="111111"/>
          <w:sz w:val="28"/>
          <w:sz w:val="28"/>
          <w:szCs w:val="28"/>
          <w:rtl w:val="true"/>
          <w:lang w:bidi="fa-IR"/>
        </w:rPr>
        <w:t xml:space="preserve">روایة بخصوصها و إن کان فی المبسوط قد ادعی ذلک و لیس فیه جمع بین الروایات للتصریح بالتعمیم فی الجانبین و ربما احتج له بأن الأولین من الخبائث لأنهما یأکلان الجیف و الأخیرین من الطیبات لأنهما یأکلان الحب و بهذا احتج من فصل من العامة و ابن إدریس استدل علی تحریم الأولین بأنهما من سباع الطیر بخلاف الأخیرین لعدم الدلیل علی تحریمهما فإن الأخبار لیست علی هذا الوجه حجة عنده و بالجملة الحل مطلقا و إن کان أقوی لموافقته لعموم الآیات و الأخبار کما عرفت و الأخبار المخصوصة متعارضة و أصل الحل قوی لکن الاحتیاط فی الاجتناب عن الجمیع و یقوی ذلک شمول کل ذی مخلب من الطیر لأکثرها بل لجمیعها و احتمال التقیة فی أخبار الحل أیضا و إن کان بینهم أیضا خلاف فی ذلک لکن الحل بینهم أشهر قال الشیخ فی الخلاف الغراب کله حرام علی الظاهر فی الروایات و قد روی فی بعضها رخص و هو الزاغ و هو غراب الزرع و الغداف و هو أصغر منه أغبر اللون کالرماد و قال الشافعی </w:t>
      </w:r>
      <w:bookmarkStart w:id="653" w:name="pg13941_185408"/>
    </w:p>
    <w:p>
      <w:pPr>
        <w:pStyle w:val="BookText"/>
        <w:rPr/>
      </w:pPr>
      <w:bookmarkEnd w:id="653"/>
      <w:r>
        <w:rPr>
          <w:rFonts w:ascii="IRNazanin" w:hAnsi="IRNazanin" w:eastAsia="IRNazanin"/>
          <w:color w:val="111111"/>
          <w:sz w:val="28"/>
          <w:sz w:val="28"/>
          <w:szCs w:val="28"/>
          <w:rtl w:val="true"/>
          <w:lang w:bidi="fa-IR"/>
        </w:rPr>
        <w:t>الأسود و الأبقع حرام و الزاغ و الغداف علی وجهین أحدهما حرام و الثانی حلال و به قال أبو حنیفة دلیلنا إجماع الفرقة و عموم الأخبار فی تحریم الغداف و طریقة الاحتیاط یقتضی أیضا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المعروف المعدود فی الکتب تحریم الخفاش و الوطواط و الطاوس و الزنابیر و الذباب و البق و الأرنب و الضب و الحشار کلها کالحیة و العقرب و الفأرة و الجرزان و الخنافس و الصراصر و بنات وردان و البراغیث و القمل و الیربوع و القنفذ و الوبر و الخز و الفنک و السمور و السنجاب و إقامة الدلیل علی أکثرها لا یخلو من إشکال و المعروف بینهم حل الحمام کلها کالقماری و الدباسی و الورشان و حل الحجل و القبج و الدراج و القطا و الطیهوج و الدجاج و الکروان و الکرکی و الصعوة و البط و قد مرت العمومات الواردة فی التحلیل و التحریم و الله الهادی إلی الصراط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اصحاب درباره حلال بودن انواع کلاغ به سبب اختلاف روایات،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همه انواع آن را حرام دانسته و به روایات و اجماع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او پیروی کردند، از جمله علامه در مختلف و 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النهایه و دو کتاب حدیث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مطلقا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محقق در النافع نیز چنین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تفصیل نوع کلاغ پرداخته‌اند، از جمله شیخ در مبسوط و ابن ادریس و علامه در یکی از سخنان خودشان، کلاغ سیاه درشت و کلاغ سیاه و سفید را حرام دانسته‌اند و زاغ و غدّاف را که رنگ آن خاکی و خاکستری است، حلال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مطلقا حلال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روایت زراره از یکی از دو امام علیهما السّلام احتجاج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کلاغ حرام نیست، همانا حرام همان است که خداوند در کتابش حرام‌کرده، ولی جان آدمی از بسیاری از چیزها به سبب پلیدیشان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آنان که مطلقا کلاغ را حرام می‌دانند، روایت صحیح علی بن جعفر است که گذشت و شیخ رحمه الله آن را تأویل کرده به اینکه آن به طور مطلق حلال نشده، بلکه با کراهت آن را حلال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خواسته با این تعبیر، دو روایت را با هم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روایت زراره حمل بر نفی تحریم با استناد به قرآن باشد که منافاتی با تحریم در سنّت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به تفصیل قائل شدند، روایت مخصوصی درباره آن ندارند، گرچه در مبسوط مدعی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جمع میان روایات نیست؛ زیرا در هر دو دسته از روایات تصریح به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دلیل آورند که دو تای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درشت و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کلاغ‌های پلید و زشت هستند، چون مردار خورند و دو تای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 و غداف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کلاغ‌های پاک هستند، چون دانه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هم که به تفصیل قائل شدند، به همین دلیل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علت حرام بودن دو تای اولی را چنین می‌داند که آنها از پرنده‌های درنده‌اند به خلاف دو تای اخیر که دلیلی بر حرام بودن آنها نیست زیرا روایات به این صورت در نزد او حجت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اگر چه حلال بودن مطلق کلاغ به دلیل موافقت با عموم آیات و روایات و تعارض روایات خاص در این باره و قوی بودن اصل حلیت، اقوی است ولی اجتناب از همه کلاغ‌ها موافق احتیاط است و مؤید آن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چنگال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اکثر آنها، بلکه بر همه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تقیه در روایاتی که مبتنی بر حلال بودن کلاغ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عامه اختلاف دارند، ولی قول به حلال بودن میان آنها مشهورتر است؛ شیخ در 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کلاغی بنا به ظاهر روایات،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روایات نسبت به انواعی از آن رخصت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وارد شده مانند زاغ که کلاغ کشت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است و غداف که از زاغ کوچک‌تر و خاکی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سیاه و ابقع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و غداف نیز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حرام و دیگری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هم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اجماع فرقه و عموم روایات در تحریم غداف است و طریقه احتیاط نیز مقتضی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حرام بودن شب‌پره، خفاش، طاووس، زنبورها، مگس‌ها، پشه، خرگوش، سوسمار و همه حشرات چون مار، کژدم، موش، چسنه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کرم‌ها، کک‌ها، شپش، موش صحرایی، خارپشت، خرگوش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 فنک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شبیه روباه که پوست آن سرخ رنگ و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سمور و سنجاب، در کتاب‌های فقهی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دلیل بر اکثر اینها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میان اصحاب حلال بودن همه انواع کبوتر است از قمری، دباسی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نامه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کبوتر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 نر، کبک، درّاج، سنگخواره، تیهو، مرغ خانگی، کروان،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کلنگ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گنجششک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عمومات وارده در باب حلال و حرام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إلی الصراط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317219_3381743652"/>
      <w:bookmarkStart w:id="655" w:name="_Toc283"/>
      <w:bookmarkEnd w:id="654"/>
      <w:r>
        <w:rPr>
          <w:rtl w:val="true"/>
        </w:rPr>
        <w:t>«</w:t>
      </w:r>
      <w:r>
        <w:rPr/>
        <w:t>33</w:t>
      </w:r>
      <w:r>
        <w:rPr>
          <w:rtl w:val="true"/>
        </w:rPr>
        <w:t>»</w:t>
      </w:r>
      <w:bookmarkEnd w:id="655"/>
    </w:p>
    <w:p>
      <w:pPr>
        <w:pStyle w:val="BookText"/>
        <w:rPr/>
      </w:pPr>
      <w:r>
        <w:rPr>
          <w:rFonts w:ascii="Amiri" w:hAnsi="Amiri" w:eastAsia="Amiri" w:cs="Amiri"/>
          <w:color w:val="111111"/>
          <w:sz w:val="28"/>
          <w:sz w:val="28"/>
          <w:szCs w:val="28"/>
          <w:rtl w:val="true"/>
          <w:lang w:bidi="ar-SA"/>
        </w:rPr>
        <w:t>دَعَائِمُ الْإِسْلَامِ،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ذِی نَابٍ مِنَ السِّبَاعِ وَ مِخْلَبٍ مِنَ الطَّیْرِ حَرَامٌ‌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از درّندگان و هر چنگال‌داری از پرندگان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317221_3381743652"/>
      <w:bookmarkStart w:id="657" w:name="_Toc284"/>
      <w:bookmarkEnd w:id="656"/>
      <w:r>
        <w:rPr>
          <w:rtl w:val="true"/>
        </w:rPr>
        <w:t>«</w:t>
      </w:r>
      <w:r>
        <w:rPr/>
        <w:t>34</w:t>
      </w:r>
      <w:r>
        <w:rPr>
          <w:rtl w:val="true"/>
        </w:rPr>
        <w:t>»</w:t>
      </w:r>
      <w:bookmarkEnd w:id="657"/>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یُؤْکَلُ الذِّئْبُ وَ لَا النَّمِرُ وَ لَا الْفَهْدُ وَ لَا الْأَسَدُ وَ لَا ابْنُ آوَی وَ لَا الدُّبُّ وَ لَا الضَّبُعُ وَ لَا شَیْ‌ءٌ لَهُ مِخْلَبٌ‌</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گرگ، پلنگ، ببر، شیر، شغال، خرس، کفتار و هر حیوانی که چنگال داشته باشد، خورده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317223_3381743652"/>
      <w:bookmarkStart w:id="659" w:name="_Toc285"/>
      <w:bookmarkEnd w:id="658"/>
      <w:r>
        <w:rPr>
          <w:rtl w:val="true"/>
        </w:rPr>
        <w:t>«</w:t>
      </w:r>
      <w:r>
        <w:rPr/>
        <w:t>35</w:t>
      </w:r>
      <w:r>
        <w:rPr>
          <w:rtl w:val="true"/>
        </w:rPr>
        <w:t>»</w:t>
      </w:r>
      <w:bookmarkEnd w:id="659"/>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أُوتِیَ بِضَبٍّ فَلَمْ یَأْکُلْ مِنْهُ وَ قَذَّرَهُ‌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سوسماری نزد حضرت آوردند، ایشان از آن نخوردند و آن را پلید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317225_3381743652"/>
      <w:bookmarkStart w:id="661" w:name="_Toc286"/>
      <w:bookmarkEnd w:id="660"/>
      <w:r>
        <w:rPr>
          <w:rtl w:val="true"/>
        </w:rPr>
        <w:t>«</w:t>
      </w:r>
      <w:r>
        <w:rPr/>
        <w:t>36</w:t>
      </w:r>
      <w:r>
        <w:rPr>
          <w:rtl w:val="true"/>
        </w:rPr>
        <w:t>»</w:t>
      </w:r>
      <w:bookmarkEnd w:id="661"/>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الضَّبِّ وَ الْقُنْفُذِ وَ غَیْرِهِ مِنْ حَرَشَةِ الْأَرْضِ کَالضَّبِّ وَ غَیْرِهِ‌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خوردن سوسمار، خارپشت و غیر آن از سایر حشرات زمین را نهی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317227_3381743652"/>
      <w:bookmarkStart w:id="663" w:name="_Toc287"/>
      <w:bookmarkEnd w:id="662"/>
      <w:r>
        <w:rPr>
          <w:rtl w:val="true"/>
        </w:rPr>
        <w:t>«</w:t>
      </w:r>
      <w:r>
        <w:rPr/>
        <w:t>37</w:t>
      </w:r>
      <w:r>
        <w:rPr>
          <w:rtl w:val="true"/>
        </w:rPr>
        <w:t>»</w:t>
      </w:r>
      <w:bookmarkEnd w:id="66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عَلَی رَجُلٍ مِنَ الْأَنْصَارِ وَ هُوَ قَائِمٌ عَلَی فَرَسٍ لَهُ یَکِیدُ بِنَفْسِهِ فَقَالَ لَهُ رَسُولُ اللَّهِ صلی الله علیه و آله اذْبَحْهُ یَکُنْ لَکَ أَجْرٌ بِذَبْحِکَ إِیَّاهُ وَ أَجْرٌ بِاحْتِسَابِکَ لَهُ فَقَالَ یَا رَسُولَ اللَّهِ أَ لِی مِنْهُ شَیْ‌ءٌ قَالَ نَعَمْ کُلْ وَ أَطْعِمْنِی فَأَهْدَی إِلَی رَسُولِ اللَّهِ صلی الله علیه و آله مِنْهُ فَخِذاً فَأَکَلَ وَ أَطْعَمَنَا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664" w:name="pg13941_185409"/>
    </w:p>
    <w:p>
      <w:pPr>
        <w:pStyle w:val="BookText"/>
        <w:rPr/>
      </w:pPr>
      <w:bookmarkEnd w:id="6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مردی از انصار گذر کردند که بالای سر اسب خود که جان می‌داد،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ذبحش کن تا با این کار اجری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به من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 بخور و به من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یک ران اسب را به رسول خدا هدیه داد و ایشان از آن خورده و به ما اجازه خوردن آن را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317229_3381743652"/>
      <w:bookmarkStart w:id="666" w:name="_Toc288"/>
      <w:bookmarkEnd w:id="665"/>
      <w:r>
        <w:rPr>
          <w:rtl w:val="true"/>
        </w:rPr>
        <w:t>«</w:t>
      </w:r>
      <w:r>
        <w:rPr/>
        <w:t>38</w:t>
      </w:r>
      <w:r>
        <w:rPr>
          <w:rtl w:val="true"/>
        </w:rPr>
        <w:t>»</w:t>
      </w:r>
      <w:bookmarkEnd w:id="666"/>
    </w:p>
    <w:p>
      <w:pPr>
        <w:pStyle w:val="BookText"/>
        <w:rPr/>
      </w:pPr>
      <w:r>
        <w:rPr>
          <w:rFonts w:ascii="Amiri" w:hAnsi="Amiri" w:eastAsia="Amiri" w:cs="Amiri"/>
          <w:color w:val="111111"/>
          <w:sz w:val="28"/>
          <w:sz w:val="28"/>
          <w:szCs w:val="28"/>
          <w:rtl w:val="true"/>
          <w:lang w:bidi="ar-SA"/>
        </w:rPr>
        <w:t>وَ رُوِّینَا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ذَبْحِ الْخَیْلِ‌</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 فیشبه و الله أعلم أن یکون نهیه عن ذلک إنما هو استهلاک السالم السوی منها لأن الله عز و جل أمر بإعدادها و ارتباطها فی سبیله و الذی جاء عن  رسول الله صلی الله علیه و آله إنما هو فیما أشفی علی الموت‌</w:t>
      </w:r>
      <w:r>
        <w:rPr>
          <w:rStyle w:val="FootnoteAnchor"/>
          <w:rtl w:val="true"/>
        </w:rPr>
        <w:footnoteReference w:id="673"/>
      </w:r>
      <w:r>
        <w:rPr>
          <w:rFonts w:ascii="IRNazanin" w:hAnsi="IRNazanin" w:eastAsia="IRNazanin"/>
          <w:color w:val="111111"/>
          <w:sz w:val="28"/>
          <w:sz w:val="28"/>
          <w:szCs w:val="28"/>
          <w:rtl w:val="true"/>
          <w:lang w:bidi="fa-IR"/>
        </w:rPr>
        <w:t>و خیف علیه الهلاک منها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 بریدن اسبان را نهی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آن حضرت بدان سبب باشد که اسب‌های سالم و تندرست از میان بروند که خداوند متعال امر به فراهم کردن و آماده نگه داشتن آنها در راه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رسول خدا صلی الله علیه و آله نقل شده، در باره اسبی است که مشرف بر مرگ بود و ترس از آن می‌رود که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317231_3381743652"/>
      <w:bookmarkStart w:id="668" w:name="_Toc289"/>
      <w:bookmarkEnd w:id="667"/>
      <w:r>
        <w:rPr>
          <w:rtl w:val="true"/>
        </w:rPr>
        <w:t>«</w:t>
      </w:r>
      <w:r>
        <w:rPr/>
        <w:t>39</w:t>
      </w:r>
      <w:r>
        <w:rPr>
          <w:rtl w:val="true"/>
        </w:rPr>
        <w:t>»</w:t>
      </w:r>
      <w:bookmarkEnd w:id="668"/>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أَکْلِ لُحُومِ الْحُمُرِ الْأَهْلِیَّةِ یَوْمَ خَیْبَرَ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فتح خیبر خوردن گوشت الاغ اهلی را نهی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317233_3381743652"/>
      <w:bookmarkStart w:id="670" w:name="_Toc290"/>
      <w:bookmarkEnd w:id="669"/>
      <w:r>
        <w:rPr>
          <w:rtl w:val="true"/>
        </w:rPr>
        <w:t>«</w:t>
      </w:r>
      <w:r>
        <w:rPr/>
        <w:t>40</w:t>
      </w:r>
      <w:r>
        <w:rPr>
          <w:rtl w:val="true"/>
        </w:rPr>
        <w:t>»</w:t>
      </w:r>
      <w:bookmarkEnd w:id="670"/>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تُؤْکَلُ الْبِغَالُ‌</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استر، خورده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317235_3381743652"/>
      <w:bookmarkStart w:id="672" w:name="_Toc291"/>
      <w:bookmarkEnd w:id="671"/>
      <w:r>
        <w:rPr>
          <w:rtl w:val="true"/>
        </w:rPr>
        <w:t>توضیح</w:t>
      </w:r>
      <w:bookmarkEnd w:id="672"/>
    </w:p>
    <w:p>
      <w:pPr>
        <w:pStyle w:val="BookText"/>
        <w:rPr/>
      </w:pPr>
      <w:r>
        <w:rPr>
          <w:rFonts w:ascii="IRNazanin" w:hAnsi="IRNazanin" w:eastAsia="IRNazanin"/>
          <w:color w:val="111111"/>
          <w:sz w:val="28"/>
          <w:sz w:val="28"/>
          <w:szCs w:val="28"/>
          <w:rtl w:val="true"/>
          <w:lang w:bidi="fa-IR"/>
        </w:rPr>
        <w:t>من حرشة الأرض أی من صیدها فی القاموس حرش الضب یحرشه حرشا و حراشا و تحراشا صاده کاحترشه و ذلک بأن یحرک یده علی باب جحره لیظنه حیة فیخرج ذنبه لیضربها فیأخذه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حشرات الأرض و هو أظهر و الظاهر زیادة الضب فی الأول أو فی الأخیر و فی النهایة فیه أنه دخل علی سعد و هو یکید بنفسه أی یجود بها یرید النزع و الکید السوق و منه حدیث عمر تخرج المرأة إلی أبیها یکید بنفسه أی عند نزع روحه و موته‌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یکن لک أجر لعل المراد تؤجر بأصل الذبح و إن لم تقصد به القربة و مع قصد القربة لک أجران أو المراد به اذبحه للصدقة أو لإطعام المؤمنین فیکون لک أجر لتخلیصک إیاه من المشقة لله و أجر آخر لما قصدت من الخیر أو المراد إعطاء الأجرین لفعل واحد هو الذبح لله أو المراد بالاحتساب الصبر علی الموت و </w:t>
      </w:r>
    </w:p>
    <w:p>
      <w:pPr>
        <w:pStyle w:val="BookText"/>
        <w:rPr/>
      </w:pPr>
      <w:r>
        <w:rPr>
          <w:rFonts w:ascii="IRNazanin" w:hAnsi="IRNazanin" w:eastAsia="IRNazanin"/>
          <w:color w:val="111111"/>
          <w:sz w:val="28"/>
          <w:sz w:val="28"/>
          <w:szCs w:val="28"/>
          <w:rtl w:val="true"/>
          <w:lang w:bidi="fa-IR"/>
        </w:rPr>
        <w:t>تلف المال أی لو لم تذبحه کان لک أجر بأصل المصیبة و یحصل لک بالذبح أجر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المحدث الأسترآبادی رحمه الله أی لک أجران لتخلیصک إیاه من الألم و لتفریقک لحمه حسبة لله تعالی فتردد الأنصاری فی أنه أمره بتفریق کل لحمه أم بتفریق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هَذَا الْحَدِیثُ فِی التَّهْذِیبِ عَنْ مُحَمَّدِ بْنِ أَحْمَدَ بْنِ یَحْیَی عَنْ أَبِی جَعْفَرٍ عَنْ أَبِی الْجَوْزَاءِ عَنِ الْحُسَیْنِ بْنِ عُلْوَانَ عَنْ عَمْرِو بْنِ خَالِدٍ عَنْ زَیْدِ بْنِ عَلِیٍّ عَنْ آبَائِهِ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فَقَالَ لَهُ رَسُولُ اللَّهِ صلی الله علیه و آله انْحَرْهُ یُضَعَّفْ لَکَ بِهِ أَجْرَانِ بِنَحْرِکَ إِیَّاهُ‌</w:t>
      </w:r>
      <w:r>
        <w:rPr>
          <w:rStyle w:val="FootnoteAnchor"/>
          <w:rtl w:val="true"/>
        </w:rPr>
        <w:footnoteReference w:id="67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هنا أظهر و لا بد من تأویل النحر الوارد هناک بالذبح للإجماع علی أنه لا یجزی النحر فی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فذلکة لا ریب فی حل الأنعام الثلاثة و المعروف بین الأصحاب حتی کاد أن یکون اتفاقیا حل لحوم الدواب الثلاثة إلا قول أبی الصلاح بتحریم البغال و هو ضعیف و یکره أن یذبح بیده ما رباه من النعم و یؤکل من الوحشیة البقر و الکباش الجبلیة و الحمر و الغزلان و الیحامیر و قال الفاضل بکراهة الحمار الوحشی و فی بعض الروایات ترکه أفضل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یحرم الکلب و الخنزیر للنص و الاتفاق و لا یعرف خلاف بین الأصحاب فی تحریم کل سبع سواء کان له ناب أو ظفر کالأسد و النمر و الفهد و الذئب و السنور و الثعلب و الضبع و ابن آوی و یدل علیه الأخبار و لا أعرف أیضا خلافا بیننا فی تحریم المسوخات لکن قد وردت أخبار کثیرة فی حل کثیر من السباع و غیرها و حملها الأصحاب علی وجوه قد أشرنا إلی بعضها و المعروف المذکور فی أکثر الکتب تحریم الأرنب و الضب و الحشار کلها کالحیة و العقرب و الفأرة و الجزر و الخنافس و الصراصر و بنات وردان و البراغیث و القمل و الیربوع و القنفذ و الوبر و الخز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الفنک و السمور و السنجاب و العظایة و إقامة الدلیل علیها لا یخلو من إشکال و العمل علی المشهور رعایة للاحتیاط و بعدا عن مذهب المخالفین و لا أعرف أیضا خلافا بیننا فی تحریم کل ذی مخلب من الطیر سواء کان قویا کالبازی و الصقر و العقاب و الشاهین و الباشق أو ضعیفا کالنسر و الرَّخَمَةِ و البُغاث و قد مر ما یدل علی ذلک</w:t>
      </w:r>
      <w:r>
        <w:rPr>
          <w:rFonts w:eastAsia="IRNazanin" w:cs="IRNazanin"/>
          <w:color w:val="111111"/>
          <w:sz w:val="28"/>
          <w:szCs w:val="28"/>
          <w:rtl w:val="true"/>
          <w:lang w:bidi="fa-IR"/>
        </w:rPr>
        <w:t xml:space="preserve">. </w:t>
      </w:r>
      <w:bookmarkStart w:id="673" w:name="pg13941_185412"/>
    </w:p>
    <w:p>
      <w:pPr>
        <w:pStyle w:val="BookText"/>
        <w:rPr/>
      </w:pPr>
      <w:bookmarkEnd w:id="6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حرشة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حرش الضب یحرشه حرشا و حراشا و تحراشا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را 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شکارچی دست خود را در جلوی لانه او تکان می‌دهد و او گمان می‌کند که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دُم خود را بیرون آورده و شکارچی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سوسمار در روایت نخست یا آخری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روایت نخست در النهایه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 سعد وارد شدند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 به 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نزد پدر خود می‌رود وقتی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جان دادن و جدا شدن روحش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لک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است که خود ذبح کردن، ثواب دارد گرچه قصد قربت نکند و با قصد قربت دو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آن است که آن را به قصد صدقه دادن یا اطعام به مومنان ذبح کن که دو ثواب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آنکه آن را برای رضای خدا از رنج راحت کردی و دیگری برای قصد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یک کار که ذبح کردن برای رضای خداست، دو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احتساب، صبر بر مردن اسب و از دست دادن مال است؛ یعنی اگر سرش را نبری یک ثواب داری بر مصیبت و با سر بریدن ثواب دیگری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استرآبادی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ثواب داری بدان جهت که آن را از درد رهانیدی و گوشتش را برای رضای خداوند متعال تقسیم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مردد شد که آیا باید همه گوشتش را در راه خدا دهد یا برخی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تهذیب از امیر المؤمنین علیه السلام نقل شده است با این تفاوت که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ببر تا با بریدن سر آن بر تو دو ثواب مضاعف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اینجا نقل شده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روایت باید نحر را به معنای ذبح کردن، تفسیر کرد؛ زیرا اجماع در اسب بر این است که نحر در مورد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حلال بودن انعام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حلال بودن چهارپایان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استر،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میان اصحاب اتفاق نظر وجود دارد، جز اینکه ابوصلاح استران را حرام می‌داند و این قول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کردن چهارپایی که آدمی به دست خود آن را پرورده،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حیوانات وحشی، گوشت گاو کوهی، قوچ کوهی، الاغ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وحشی، آهو و یحمور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گوشت الاغ وحشی را مکروه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که ترک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سگ و خوک به نص و اجماع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 بودن گوشت تمام درندگان چه آنهایی که نیش دارند و چه آنهایی که چنگال دارند مانند شیر، پلنگ، یوز، گرگ، گربه، روباه، کفتار و شغال، میان فقیهان اختلافی نیست و روایات نیز بر این امر دلالت دارند؛ در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اختلافی در باره حیوانات مسخ شده نمی‌شناسم؛ ولی روایات فراوانی در باره حلال بودن بسیاری از درنده‌ها و غیر آن، بیان شده است که اصحاب آنها را توجیه کردند که ما به برخی از آنها اشاره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کتاب‌های فقهی، حرام بودن گوشت خرگوش و سوسمار، معروف و مشهور است، همچنین همه حشرات چون مار، کژدم، موش، جزر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خارپشت، جیرجیرک، کرم‌ها، کک‌ها، شپش، موش صحرایی، خارپشت،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 فنک، سمور، سنجاب و عظایه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دلیل بر آنها مشکل است و عمل به قول مشهور برای رعایت احتیاط و دوری از مذهب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میان خودمان در حرام بودن هر پرنده چنگال‌دار خواه نیرومند باشد چون باز، عقاب، شاهین و واشه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شکاری کوچک‌تر از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ناتوان چون کرکس، لاشخور و بغاث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با رنگ تیره کوچک‌تر از کرکس که به کُندی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نمی‌دانم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4" w:name="__RefHeading___Toc317237_3381743652"/>
      <w:bookmarkStart w:id="675" w:name="_Toc292"/>
      <w:bookmarkEnd w:id="674"/>
      <w:r>
        <w:rPr>
          <w:rtl w:val="true"/>
        </w:rPr>
        <w:t xml:space="preserve">باب </w:t>
      </w:r>
      <w:r>
        <w:rPr/>
        <w:t>4</w:t>
      </w:r>
      <w:r>
        <w:rPr>
          <w:rtl w:val="true"/>
        </w:rPr>
        <w:t xml:space="preserve"> </w:t>
      </w:r>
      <w:r>
        <w:rPr>
          <w:rtl w:val="true"/>
        </w:rPr>
        <w:t>الجراد و السمک و سائر حیوان الماء</w:t>
      </w:r>
      <w:bookmarkEnd w:id="675"/>
    </w:p>
    <w:p>
      <w:pPr>
        <w:pStyle w:val="Heading4"/>
        <w:numPr>
          <w:ilvl w:val="3"/>
          <w:numId w:val="1"/>
        </w:numPr>
        <w:rPr/>
      </w:pPr>
      <w:bookmarkStart w:id="676" w:name="__RefHeading___Toc317239_3381743652"/>
      <w:bookmarkStart w:id="677" w:name="_Toc293"/>
      <w:bookmarkEnd w:id="676"/>
      <w:r>
        <w:rPr>
          <w:rtl w:val="true"/>
        </w:rPr>
        <w:t>الآیات</w:t>
      </w:r>
      <w:bookmarkEnd w:id="677"/>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لِتَأْکُلُوا مِنْهُ لَحْماً طَرِیًّا</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تَأْکُلُونَ لَحْماً طَرِیًّا</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الَّذِی سَخَّرَ الْبَحْرَ لِتَأْکُلُوا مِنْهُ لَحْماً طَرِیًّا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دریا را مسخّر گردانید تا از آن گوشت تازه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کُلٍّ تَأْکُلُونَ لَحْماً طَرِیًّا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یک گوشتی تازه می‌خورید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8" w:name="__RefHeading___Toc317241_3381743652"/>
      <w:bookmarkStart w:id="679" w:name="_Toc294"/>
      <w:bookmarkEnd w:id="678"/>
      <w:r>
        <w:rPr>
          <w:rtl w:val="true"/>
        </w:rPr>
        <w:t>تفسیر</w:t>
      </w:r>
      <w:bookmarkEnd w:id="679"/>
    </w:p>
    <w:p>
      <w:pPr>
        <w:pStyle w:val="BookText"/>
        <w:rPr/>
      </w:pPr>
      <w:r>
        <w:rPr>
          <w:rFonts w:ascii="IRNazanin" w:hAnsi="IRNazanin" w:eastAsia="IRNazanin"/>
          <w:color w:val="111111"/>
          <w:sz w:val="28"/>
          <w:sz w:val="28"/>
          <w:szCs w:val="28"/>
          <w:rtl w:val="true"/>
          <w:lang w:bidi="fa-IR"/>
        </w:rPr>
        <w:t>سَخَّرَ الْبَحْرَ قیل أی جعله بحیث یتمکنون من الانتفاع به بالرکوب و الاصطیاد و الغوص لِتَأْکُلُوا مِنْهُ لَحْماً طَرِیًّا سمی لحما جریا علی اللغة و عرفا یطلق مقیدا فیقال لحم السمک و یقابل به المطلق فیقال أکلت لحما و سمکا و تقییده بالطری لیس مخصصا له بالتحلیل للإجماع علی حل غیره أیضا لکن لما خرجت مخرج الامتنان و کان فی طراوته ألذ کان التقیید به ألیق و قیل وصفه بالطری لسرعة تطرق التغییر إلیه و لا ریب أنه أطری اللحوم و استدل مالک و الثوری بالآیة علی أن السمک لحم فإذا حلف لا یأکل لحما حنث بالسمک و أجیب بأنه لحم لغة لا عرفا و الأیمان مبنیة علی العرف لکونه طاریا علی اللغة ناسخا لحکمها و فیه إشکال وَ مِنْ کُلٍ أی من البحرین تَأْکُلُونَ لَحْماً طَرِیًّا الکلام فیه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السمک من خلق الماء الواحدة سمکة و الجمع أسماک و سموک و هو أنواع کثیرة و لکل نوع اسم خاص</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أَلْفَ أُمَّةٍ سِتَّمِائَةٍ مِنْهَا فِی الْبَحْرِ وَ أَرْبَعَمِائَةٍ فِی الْبَرِّ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أنواع الأسماک ما لا یدرک الطرف أولها و آخرها لکبرها و ما لا یدرکها الطرف لصغرها و کله یأوی الماء و یستنشقه کما یستنشق بنو آدم و حیوان البر الهواء إلا أن حیوان البر یستنشق الهواء بالأنوف و یصل ذلک إلی قصبة الرئة و السمک یستنشق بأصداغه فیقوم له الماء فی تولد الروح الحیوانی فی قلبه مقام الهواء و إنما استغنی عن الهواء فی إقامة </w:t>
      </w:r>
      <w:bookmarkStart w:id="680" w:name="pg13941_185413"/>
    </w:p>
    <w:p>
      <w:pPr>
        <w:pStyle w:val="BookText"/>
        <w:rPr/>
      </w:pPr>
      <w:bookmarkEnd w:id="680"/>
      <w:r>
        <w:rPr>
          <w:rFonts w:ascii="IRNazanin" w:hAnsi="IRNazanin" w:eastAsia="IRNazanin"/>
          <w:color w:val="111111"/>
          <w:sz w:val="28"/>
          <w:sz w:val="28"/>
          <w:szCs w:val="28"/>
          <w:rtl w:val="true"/>
          <w:lang w:bidi="fa-IR"/>
        </w:rPr>
        <w:t>الحیوان و لم نستغن نحن و ما أشبهنا من الحیوان عنه لأنه من عالم الماء و الأرض دون عالم الهواء و نحن من عالم الماء و الهواء و الأرض و نسیم البر لو مر علی السمک ساعة لهلک‌</w:t>
      </w:r>
      <w:r>
        <w:rPr>
          <w:rStyle w:val="FootnoteAnchor"/>
          <w:rtl w:val="true"/>
        </w:rPr>
        <w:footnoteReference w:id="678"/>
      </w:r>
      <w:r>
        <w:rPr>
          <w:rFonts w:ascii="IRNazanin" w:hAnsi="IRNazanin" w:eastAsia="IRNazanin"/>
          <w:color w:val="111111"/>
          <w:sz w:val="28"/>
          <w:sz w:val="28"/>
          <w:szCs w:val="28"/>
          <w:rtl w:val="true"/>
          <w:lang w:bidi="fa-IR"/>
        </w:rPr>
        <w:t>و هو بجملته شره کثیر الأکل لبرد مزاج معدته و قربها من فمه و أنه لیس له عنق و لا صوت إذ لا یدخل إلی جوفه هواء البتة و لذلک یقول بعضهم إن السمک لا رئة له کما أن الفرس لا طحال له و الجمل لا مرارة له و النعامة لا مخ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صغار السمک تحترس من کباره فلذلک تطلب ماء الشطوط و الماء القلیل الذی لا یحمل الکبیر و هو شدید الحرکة لأن قوته المحرکة للإرادة تجری فی مسلک واحد لا ینقسم فی عضو خاص و هذا بعینه موجود فی الحیات و من السمک ما یتولد بسفاد و منها ما یتولد بغیره إما من الطین أو من الرمل و هو الغالب فی أنواعه و غالبا یتولد من العفونات و بیض السمک لیس له بیاض و لا صفرة إنما هو لون واحد و فی البحر من العجائب ما لا یستطاع حصره حکی القزوینی فی عجائب المخلوقات عن عبد الرحمن بن هارون المغربی قال رکبت بحر المغرب فوصلت إلی موضع یقال له البرطون و کان معنا غلام صقلی له صنارة</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فألقاها فی البحر فصاد بها سمکة نحو الشبر فنظرنا فإذا خلف أذنها الیمنی مکتوب لا إله إلا الله و فی قفاها محمد و فی خلف أذنها الیسری رسول الله صلی الله علیه و آله‌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به گونه‌ای قرار داده که با سوار شدن، شکار کردن و غواصی کردن از آن بهره‌مند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لِتَأْکُلُوا مِنْهُ لَحْماً 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 ماهی به گوشت مطابق با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گوشت گاهی به صورت مقید به کار می‌رود، مانند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گوشت به صورت مطلق و در مقابل ماهی به کار می‌رود مانند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ماهی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تازه، برای تخصیص حلال بودن آن نیست، زیرا بر حلال بودن غیر آن نیز اجماع وجود دارد، بلکه برای منت نهادن و اینکه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لذیذتر است این قید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قید بیانگر آن است که زود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آن تازه‌ترین گوشت‌ها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ثوری با استناد به این آیه، ماهی را گوشت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که گوشت نخورد اگر ماهی بخورد، سوگند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داده‌اند که ماهی از نظر لغوی گوشت است نه از نظر عرفی، و سوگند با عرف تفسیر می‌شود و مبتنی بر عرف است و چون عرف بر زبان مقدم است، پس حکم آن را نسخ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 اشکال 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 دریا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تَأْکُلُونَ لَحْماً طَرِیًّا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درباره آن بیان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السمک، از حیوانات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سمکة و جمع آن أسماک و سموک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انواع زیادی دارد و برای هر نوع، اسم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هزار امت را آفریدند؛ ششصد تای آن در دریا و چهارصد تای آن در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انواع ماهی به قدری بزرگ است که چشم، اول و انتهای آن را نمی‌بیند و برخی به اندازه‌ای ریز هستند که قابل مشاهده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ماهی در آب زیست کرده و از طریق آب استنشاق می‌کنند، همانطور که انسان و جانوران خشکی از طریق هوا استنشاق می‌کنند، جز اینکه جانوران خشکی هوا را با بینی خود کشیده و به شش او می‌رسد، ولی ماهی آب را با پرّه گوش کشیده و به جای هوا با آب زیست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از هوا در زندگی خود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و هر جانداری مثل ما از هوا بی‌نیاز نیستیم، زیرا ماهی از عالم آب و زمین است، ولی ما از عالم آب، هوا و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نسیم خشکی ساعتی بر ماهی وزد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ماهیان پرخورند چون معده آنها سرد مزاج است و معده نزدیک دهانش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گردن و آواز ندارد؛ زیرا هوا به درونش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شش ندارد چنانچه اسب طحال ندارد، شتر کیسه صفرا ندارد و شترمرغ مغز سر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 خرد از درشت پرهیز می‌کنند و از این رو به دنبال آب‌های ساحلی و کم عمق می‌روند که ماهی بزرگ به آنجا نمی‌تواند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حرکت تندی دارد؛ زیرا نیروی جنبش آن در همه بدنش است، نه اینکه در یکی عضو از بدن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ماهیان از جفت‌گیری و برخی بدون جفت‌گیری به وجود می‌آیند؛ یا از گل و یا از ماسه که این که در انواع ماهی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غالبا از چیزی‌های گندیده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ماهی زرده و سفیدی نداشته، بلکه یک رنگ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دریا شگفتی‌هایی هست که قابل شمارش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در عجائب المخلوقات از قول عبد الرحمن بن هارون مغربی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مغرب سوار شدم و به جایی رسیدم که آن را برطون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 غلامی صقلبی بود که ابزار شکار ماهی داشت، آن را به دریا افکند و یک ماهی به اندازه یک وجب با آن شکار کرد و بدان نگاه کردیم، پشت گوش راستش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پشتش نیز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گوش چپش نیز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81" w:name="__RefHeading___Toc317243_3381743652"/>
      <w:bookmarkStart w:id="682" w:name="_Toc295"/>
      <w:bookmarkEnd w:id="681"/>
      <w:r>
        <w:rPr>
          <w:rtl w:val="true"/>
        </w:rPr>
        <w:t>الأخبار</w:t>
      </w:r>
      <w:bookmarkEnd w:id="682"/>
    </w:p>
    <w:p>
      <w:pPr>
        <w:pStyle w:val="Heading5"/>
        <w:numPr>
          <w:ilvl w:val="4"/>
          <w:numId w:val="1"/>
        </w:numPr>
        <w:rPr/>
      </w:pPr>
      <w:bookmarkStart w:id="683" w:name="__RefHeading___Toc317245_3381743652"/>
      <w:bookmarkStart w:id="684" w:name="_Toc296"/>
      <w:bookmarkEnd w:id="683"/>
      <w:r>
        <w:rPr>
          <w:rtl w:val="true"/>
        </w:rPr>
        <w:t>«</w:t>
      </w:r>
      <w:r>
        <w:rPr/>
        <w:t>1</w:t>
      </w:r>
      <w:r>
        <w:rPr>
          <w:rtl w:val="true"/>
        </w:rPr>
        <w:t>»</w:t>
      </w:r>
      <w:bookmarkEnd w:id="684"/>
    </w:p>
    <w:p>
      <w:pPr>
        <w:pStyle w:val="BookText"/>
        <w:rPr/>
      </w:pPr>
      <w:r>
        <w:rPr>
          <w:rFonts w:ascii="Amiri" w:hAnsi="Amiri" w:eastAsia="Amiri" w:cs="Amiri"/>
          <w:color w:val="111111"/>
          <w:sz w:val="28"/>
          <w:sz w:val="28"/>
          <w:szCs w:val="28"/>
          <w:rtl w:val="true"/>
          <w:lang w:bidi="ar-SA"/>
        </w:rPr>
        <w:t>دَعَائِمُ الْإِسْلَامِ،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أَکْلِ السَّمَکِ الطَّرِیِّ یُذِیبُ الْجَسَدِ وَ کَانَ إِذَا أَکَلَ السَّمَکَ قَالَ اللَّهُمَّ بَارِکْ لَنَا فِیهِ وَ أَبْدِلْنَا خَیْراً مِنْهُ‌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خوردن ماهی تازه، تن را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ماهی می‌خوردند،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را بر ما مبارک کن و بهتر از آن به ما عطا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317247_3381743652"/>
      <w:bookmarkStart w:id="686" w:name="_Toc297"/>
      <w:bookmarkEnd w:id="685"/>
      <w:r>
        <w:rPr>
          <w:rtl w:val="true"/>
        </w:rPr>
        <w:t>«</w:t>
      </w:r>
      <w:r>
        <w:rPr/>
        <w:t>2</w:t>
      </w:r>
      <w:r>
        <w:rPr>
          <w:rtl w:val="true"/>
        </w:rPr>
        <w:t>»</w:t>
      </w:r>
      <w:bookmarkEnd w:id="686"/>
    </w:p>
    <w:p>
      <w:pPr>
        <w:pStyle w:val="BookText"/>
        <w:rPr/>
      </w:pPr>
      <w:r>
        <w:rPr>
          <w:rFonts w:ascii="Amiri" w:hAnsi="Amiri" w:eastAsia="Amiri" w:cs="Amiri"/>
          <w:color w:val="111111"/>
          <w:sz w:val="28"/>
          <w:sz w:val="28"/>
          <w:szCs w:val="28"/>
          <w:rtl w:val="true"/>
          <w:lang w:bidi="ar-SA"/>
        </w:rPr>
        <w:t>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التَّمْرِ بَعْدَهُ یُذْهِبُ أَذَاهُ‌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خرما پس از خوردن ماهی، آزار آن را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317249_3381743652"/>
      <w:bookmarkStart w:id="688" w:name="_Toc298"/>
      <w:bookmarkEnd w:id="687"/>
      <w:r>
        <w:rPr>
          <w:rtl w:val="true"/>
        </w:rPr>
        <w:t>«</w:t>
      </w:r>
      <w:r>
        <w:rPr/>
        <w:t>3</w:t>
      </w:r>
      <w:r>
        <w:rPr>
          <w:rtl w:val="true"/>
        </w:rPr>
        <w:t>»</w:t>
      </w:r>
      <w:bookmarkEnd w:id="68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أَکْلِ مَا صَادَهُ الْمَجُوسُ مِنَ الْحُوتِ وَ </w:t>
      </w:r>
      <w:bookmarkStart w:id="689" w:name="pg13941_185414"/>
    </w:p>
    <w:p>
      <w:pPr>
        <w:pStyle w:val="BookText"/>
        <w:rPr/>
      </w:pPr>
      <w:bookmarkEnd w:id="689"/>
      <w:r>
        <w:rPr>
          <w:rFonts w:ascii="Amiri" w:hAnsi="Amiri" w:eastAsia="Amiri" w:cs="Amiri"/>
          <w:color w:val="111111"/>
          <w:sz w:val="28"/>
          <w:sz w:val="28"/>
          <w:szCs w:val="28"/>
          <w:rtl w:val="true"/>
          <w:lang w:bidi="ar-SA"/>
        </w:rPr>
        <w:t>الْجَرَادِ لِأَنَّهُ لَا یَأْکُلُ مِنْهُ إِلَّا مَا أُخِذَ حَیّاً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خوردن از خوردن ماهی و ملخی که فرد مجوس شکار کرده است، نهی کردند؛ زیرا این چیزها خورده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وقتی که زنده شکار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317251_3381743652"/>
      <w:bookmarkStart w:id="691" w:name="_Toc299"/>
      <w:bookmarkEnd w:id="690"/>
      <w:r>
        <w:rPr>
          <w:rtl w:val="true"/>
        </w:rPr>
        <w:t>«</w:t>
      </w:r>
      <w:r>
        <w:rPr/>
        <w:t>4</w:t>
      </w:r>
      <w:r>
        <w:rPr>
          <w:rtl w:val="true"/>
        </w:rPr>
        <w:t>»</w:t>
      </w:r>
      <w:bookmarkEnd w:id="691"/>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الْمِسْکِ مَا کَانَ لَهُ فُلُوسٌ وَ لَا تَأْکُلْ مَا لَیْسَ لَهُ فَلْسٌ وَ ذَکَاةُ السَّمَکِ وَ الْجَرَادِ أَخْذُهُ وَ لَا تَأْکُلِ الدَّبَا مِنَ الْجَرَادِ وَ هُوَ الَّذِی لَا یَسْتَقِلُّ بِالطَّیَرَانِ وَ لَا تَأْکُلْ مِنَ السَّمَکِ الْجِرِّیثَ وَ لَا الْمَارْمَاهِیَ وَ لَا الطَّافِیَ وَ لَا</w:t>
      </w:r>
      <w:r>
        <w:rPr>
          <w:rStyle w:val="FootnoteAnchor"/>
          <w:rtl w:val="true"/>
        </w:rPr>
        <w:footnoteReference w:id="684"/>
      </w:r>
      <w:r>
        <w:rPr>
          <w:rFonts w:ascii="Amiri" w:hAnsi="Amiri" w:eastAsia="Amiri" w:cs="Amiri"/>
          <w:color w:val="111111"/>
          <w:sz w:val="28"/>
          <w:sz w:val="28"/>
          <w:szCs w:val="28"/>
          <w:rtl w:val="true"/>
          <w:lang w:bidi="ar-SA"/>
        </w:rPr>
        <w:t>الزِّمِّیرَ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ماهیانی که پولک دارند، بخور و از ماهیانی که پولک ندارند،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شدن بودن ماهی و ملخ به زنده گرفتن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ملخ، دبا که قادر به پرواز نیست،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ماهی، مارماهی، ماهی مرده و بر کف آب آمده و ماهی زمیر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زمیر، با کسره و فتحه حرف زاء، نوعی از ماهی است که در پشت آن خارهایی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ماهی اغلب در آب‌های شیرین یافت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317253_3381743652"/>
      <w:bookmarkStart w:id="693" w:name="_Toc300"/>
      <w:bookmarkEnd w:id="692"/>
      <w:r>
        <w:rPr>
          <w:rtl w:val="true"/>
        </w:rPr>
        <w:t>«</w:t>
      </w:r>
      <w:r>
        <w:rPr/>
        <w:t>5</w:t>
      </w:r>
      <w:r>
        <w:rPr>
          <w:rtl w:val="true"/>
        </w:rPr>
        <w:t>»</w:t>
      </w:r>
      <w:bookmarkEnd w:id="6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 عَنِ الرَّبِیثَا فَقَالَ لَا تَأْکُلْهَا فَإِنَّا لَا نَعْرِفُهَا فِی السَّمَکِ‌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ربیثا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نخور؛ زیرا ما آن از انواع ماهیان نمی‌دانیم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317255_3381743652"/>
      <w:bookmarkStart w:id="695" w:name="_Toc301"/>
      <w:bookmarkEnd w:id="694"/>
      <w:r>
        <w:rPr>
          <w:rtl w:val="true"/>
        </w:rPr>
        <w:t>بیان</w:t>
      </w:r>
      <w:bookmarkEnd w:id="695"/>
    </w:p>
    <w:p>
      <w:pPr>
        <w:pStyle w:val="BookText"/>
        <w:rPr/>
      </w:pPr>
      <w:r>
        <w:rPr>
          <w:rFonts w:ascii="IRNazanin" w:hAnsi="IRNazanin" w:eastAsia="IRNazanin"/>
          <w:color w:val="111111"/>
          <w:sz w:val="28"/>
          <w:sz w:val="28"/>
          <w:szCs w:val="28"/>
          <w:rtl w:val="true"/>
          <w:lang w:bidi="fa-IR"/>
        </w:rPr>
        <w:t>هذا الخبر المرسل رواه الشیخ بسند موثق عن عمار الساباطی‌</w:t>
      </w:r>
      <w:r>
        <w:rPr>
          <w:rStyle w:val="FootnoteAnchor"/>
          <w:rtl w:val="true"/>
        </w:rPr>
        <w:footnoteReference w:id="687"/>
      </w:r>
      <w:r>
        <w:rPr>
          <w:rFonts w:ascii="IRNazanin" w:hAnsi="IRNazanin" w:eastAsia="IRNazanin"/>
          <w:color w:val="111111"/>
          <w:sz w:val="28"/>
          <w:sz w:val="28"/>
          <w:szCs w:val="28"/>
          <w:rtl w:val="true"/>
          <w:lang w:bidi="fa-IR"/>
        </w:rPr>
        <w:t>و حمله علی الکراهة و ظاهر الأصحاب أن الربیثا غیر الإربیان و یظهر من خبر سیأتی أنهما واحد و لم یذکر الربیثا فیما عندنا من کتب اللغة و لا کتب الحیوان لکنه مذکور فی أخبارنا و کتب أصحابنا و لم یختلفوا فی حله قال فی السرائر لا بأس بأکل الکنعت و یقال أیضا الکنعد بالدال غیر المعجمة و لا بأس أیضا بأکل الربیثا بفتح الراء و کسر الباء و کذلک لا بأس بأکل الإربیان بکسر الألف و تسکین الراء و کسر الباء و هو ضرب من السمک البحری أبیض کالدود و الجراد و الواحدة إربیانة انتهی‌</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قد مضی خبر آخر فی النهی عن الإربیان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بی‌سند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آن را به سند موثقی از عمار ساباطی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و حمل به کراهت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ربیثا غیر از إربیان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که می‌آید، معلوم می‌شود که این 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ربیثا، در کتاب‌های لغتی که داریم و نه در کتاب‌های حیوان شناسی ذکر نشده است؛ ولی در روایات ما و هم در کتاب‌های اصحاب ما آمده و در حلال بودن آن اختلافی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سرائر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کنعت یا کنعد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ربیثا، با فتحه حرف راء و کسره حرف باء، نوعی ماهی دریایی که سفید و شبیه ملخ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إربِیان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از ماهی دریایی سفید رنگ و شبیه کرم و ملخ و مفرد آن إربیانة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دیگری قبلا در نهی از إربیان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317257_3381743652"/>
      <w:bookmarkStart w:id="697" w:name="_Toc302"/>
      <w:bookmarkEnd w:id="696"/>
      <w:r>
        <w:rPr>
          <w:rtl w:val="true"/>
        </w:rPr>
        <w:t>«</w:t>
      </w:r>
      <w:r>
        <w:rPr/>
        <w:t>6</w:t>
      </w:r>
      <w:r>
        <w:rPr>
          <w:rtl w:val="true"/>
        </w:rPr>
        <w:t>»</w:t>
      </w:r>
      <w:bookmarkEnd w:id="69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عَاصِمِ بْنِ حُمَیْدٍ، عَنْ مُحَمَّدِ بْنِ مُسْلِمٍ عَنْ أَبِی جَعْفَرٍ علیه السلام قَالَ‌</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أَصْحَابُ الْمُغِیرَةِ یَکْتُبُونَ إِلَیَّ أَنْ أَسْأَلَهُ عَنِ الْجِرِّیثِ وَ الْمَارْمَاهِی وَ الزِّمِّیرِ وَ مَا لَیْسَ لَهُ قِشْرٌ مِنَ السَّمَکِ حَرَامٌ هُوَ أَمْ لَا فَسَأَلْتُهُ عَنْ ذَلِکَ فَقَالَ لِیَ اقْرَأْ هَذِهِ الْآیَةَ الَّتِی فِی </w:t>
      </w:r>
      <w:bookmarkStart w:id="698" w:name="pg13941_185415"/>
    </w:p>
    <w:p>
      <w:pPr>
        <w:pStyle w:val="BookText"/>
        <w:rPr/>
      </w:pPr>
      <w:bookmarkEnd w:id="698"/>
      <w:r>
        <w:rPr>
          <w:rFonts w:ascii="Amiri" w:hAnsi="Amiri" w:eastAsia="Amiri" w:cs="Amiri"/>
          <w:color w:val="111111"/>
          <w:sz w:val="28"/>
          <w:sz w:val="28"/>
          <w:szCs w:val="28"/>
          <w:rtl w:val="true"/>
          <w:lang w:bidi="ar-SA"/>
        </w:rPr>
        <w:t>الْأَنْعَامِ فَقَرَأْتُهَا حَتَّی فَرَغْتُ مِنْهَا قَالَ فَقَالَ لِی إِنَّمَا الْحَرَامُ مَا حَرَّمَ اللَّهُ فِی کِتَابِهِ وَ لَکِنَّهُمْ قَدْ کَانُوا یَعَافُونَ الشَّیْ‌ءَ وَ نَحْنُ نَعَافُهُ‌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التَّهْذِیبُ، بِإِسْنَادِهِ عَنِ الْحُسَیْنِ بْنِ سَعِیدٍ عَنِ ابْنِ أَبِی نَجْرَانَ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زَادَ بَعْدَ قَوْلِهِ فِی الْأَنْعَامِ قُلْ لا أَجِدُ فِی ما أُوحِیَ إِلَیَّ مُحَرَّماً عَلی طاعِمٍ قَالَ فَقَرَأْتُهَا إلخ‌</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مغیره بر من نامه‌ای نوشته و از من خواستند تا از امام باقر علیه السلام بپرسم آیا مارماهی، زمّیر و ماهیانی که پولک ندارند، حرام هستند یا نه؟ من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سوره انعام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خوانده و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آن است که خداوند متعال آن را در کتاب خود حرام کرده است، ولی گاهی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چیزها اکراه دارند و ما نیز از آن اکراه 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روایت مذکور از عاصم نقل شده با این تفاوت که در روایت عاصم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 عَلی طاعِمٍ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317259_3381743652"/>
      <w:bookmarkStart w:id="700" w:name="_Toc303"/>
      <w:bookmarkEnd w:id="699"/>
      <w:r>
        <w:rPr>
          <w:rtl w:val="true"/>
        </w:rPr>
        <w:t>بیان</w:t>
      </w:r>
      <w:bookmarkEnd w:id="700"/>
    </w:p>
    <w:p>
      <w:pPr>
        <w:pStyle w:val="BookText"/>
        <w:rPr/>
      </w:pPr>
      <w:r>
        <w:rPr>
          <w:rFonts w:ascii="IRNazanin" w:hAnsi="IRNazanin" w:eastAsia="IRNazanin"/>
          <w:color w:val="111111"/>
          <w:sz w:val="28"/>
          <w:sz w:val="28"/>
          <w:szCs w:val="28"/>
          <w:rtl w:val="true"/>
          <w:lang w:bidi="fa-IR"/>
        </w:rPr>
        <w:t>فی القاموس الزمیر کسکیت نوع من السمک و ذکر أکثر أصحابنا الزمار و اعلم أنه لا خلاف بین المسلمین فی حل السمک الذی له فلس و المعروف من مذهب الأصحاب تحریم ما لیس علی صورة السمک من أنواع الحیوان البحری و ادعی الشهید الثانی رحمه الله نفی الخلاف بین أصحابنا فی تحریمه و تأمل فیه بعض المتأخرین لعدم ثبوت الإجماع علیه و شمول الأدلة العامة فی التحلیل‌</w:t>
      </w:r>
      <w:r>
        <w:rPr>
          <w:rStyle w:val="FootnoteAnchor"/>
          <w:rtl w:val="true"/>
        </w:rPr>
        <w:footnoteReference w:id="692"/>
      </w:r>
      <w:r>
        <w:rPr>
          <w:rFonts w:ascii="IRNazanin" w:hAnsi="IRNazanin" w:eastAsia="IRNazanin"/>
          <w:color w:val="111111"/>
          <w:sz w:val="28"/>
          <w:sz w:val="28"/>
          <w:szCs w:val="28"/>
          <w:rtl w:val="true"/>
          <w:lang w:bidi="fa-IR"/>
        </w:rPr>
        <w:t>له کما عرفت و لا ریب فی أن العمل بما ذکره الأصحاب أولی و أحوط و اختلف الأصحاب فیما لا فلس له من السمک فذهب الأکثر و منهم الشیخ فی أکثر کتبه إلی تحریمه مطلقا و ذهب الشیخ فی کتابی الأخبار</w:t>
      </w:r>
      <w:r>
        <w:rPr>
          <w:rStyle w:val="FootnoteAnchor"/>
          <w:rtl w:val="true"/>
        </w:rPr>
        <w:footnoteReference w:id="693"/>
      </w:r>
      <w:r>
        <w:rPr>
          <w:rFonts w:ascii="IRNazanin" w:hAnsi="IRNazanin" w:eastAsia="IRNazanin"/>
          <w:color w:val="111111"/>
          <w:sz w:val="28"/>
          <w:sz w:val="28"/>
          <w:szCs w:val="28"/>
          <w:rtl w:val="true"/>
          <w:lang w:bidi="fa-IR"/>
        </w:rPr>
        <w:t>إلی الإباحة ما عدا الجری و حمل الأخبار الدالة علی تحریمها علی الکراهة لروایات صحیحة دالة علی الحل منها هذه الروایة و المحرمون حملوها علی التقیة و هو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زمّیر بر وزن سکّیت، نوعی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آن را زمار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 حلال بودن ماهیانی که پولک دارند، هیچ اختلافی میان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فقیهان معروف است، حرام بودن آنچه از جانوران دریایی که به شکل ماهی نیستند،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ادعای نفی اختلاف در میان اصحاب در این تحریم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متأخران در این باره به سبب ثابت نبودن اجماع، و شمول عموم ادلّه حلیت بر آن در این سخن شهید تأمل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عمل به آنچه که اصحاب در این باره گفتند، بهتر و محتاطانه‌تر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ما در باره ماهی بی‌پولک اختلاف دارند اکثرآنها از جمله شیخ در غالب کتاب‌های خود آن را مطلقاً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دو کتاب اخبار خود با تکیه بر روایات صحیحه از جمله همین روایت که دلالت بر حلیت دارند، قائل به اباحه است جز در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دال بر حرمت را به کراهت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حرمت روایات حلت را حمل بر تقیه کردند و این قول أحوط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317261_3381743652"/>
      <w:bookmarkStart w:id="702" w:name="_Toc304"/>
      <w:bookmarkEnd w:id="701"/>
      <w:r>
        <w:rPr>
          <w:rtl w:val="true"/>
        </w:rPr>
        <w:t>«</w:t>
      </w:r>
      <w:r>
        <w:rPr/>
        <w:t>7</w:t>
      </w:r>
      <w:r>
        <w:rPr>
          <w:rtl w:val="true"/>
        </w:rPr>
        <w:t>»</w:t>
      </w:r>
      <w:bookmarkEnd w:id="702"/>
    </w:p>
    <w:p>
      <w:pPr>
        <w:pStyle w:val="BookText"/>
        <w:rPr/>
      </w:pPr>
      <w:r>
        <w:rPr>
          <w:rFonts w:ascii="Amiri" w:hAnsi="Amiri" w:eastAsia="Amiri" w:cs="Amiri"/>
          <w:color w:val="111111"/>
          <w:sz w:val="28"/>
          <w:sz w:val="28"/>
          <w:szCs w:val="28"/>
          <w:rtl w:val="true"/>
          <w:lang w:bidi="ar-SA"/>
        </w:rPr>
        <w:t>الدُّرُّ الْمَنْثُورُ، عَنْ عِکْرِمَةَ قَالَ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عَلَی الْجَرَادَةِ بِالسُّرْیَانِیَّةِ إِنِّی أَنَا اللَّهُ لَا إِلَهَ إِلَّا أَنَا وَحْدِی لَا شَرِیکَ لِی الْجَرَادُ جُنْدٌ مِنْ جُنْدِی أُسَلِّطُهُ عَلَی مَنْ أَشَاءُ مِنْ عِبَادِی‌</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زُهَیْرٍ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الْجَرَادَ فَإِنَّهُ جُنْدٌ مِنْ جُنْدِ اللَّهِ الْأَعْظَمِ‌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703" w:name="pg13941_185416"/>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سریانی بر ملخ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إِلَّا أَنَا وَحْدِی لَا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یکی از سپاهان من است و آن را بر هر کدام از بنده‌هایم که بخواهم، مسلط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زهیر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را نکشید؛ زیرا آن سپاهی از سپاهیان خداوند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317263_3381743652"/>
      <w:bookmarkStart w:id="705" w:name="_Toc305"/>
      <w:bookmarkEnd w:id="704"/>
      <w:r>
        <w:rPr>
          <w:rtl w:val="true"/>
        </w:rPr>
        <w:t>«</w:t>
      </w:r>
      <w:r>
        <w:rPr/>
        <w:t>9</w:t>
      </w:r>
      <w:r>
        <w:rPr>
          <w:rtl w:val="true"/>
        </w:rPr>
        <w:t>»</w:t>
      </w:r>
      <w:bookmarkEnd w:id="705"/>
    </w:p>
    <w:p>
      <w:pPr>
        <w:pStyle w:val="BookText"/>
        <w:rPr/>
      </w:pPr>
      <w:r>
        <w:rPr>
          <w:rFonts w:ascii="Amiri" w:hAnsi="Amiri" w:eastAsia="Amiri" w:cs="Amiri"/>
          <w:color w:val="111111"/>
          <w:sz w:val="28"/>
          <w:sz w:val="28"/>
          <w:szCs w:val="28"/>
          <w:rtl w:val="true"/>
          <w:lang w:bidi="ar-SA"/>
        </w:rPr>
        <w:t>وَ 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عَلَی مَائِدَةٍ أَنَا وَ أَخِی مُحَمَّدُ ابْنُ الْحَنَفِیَّةِ وَ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 عَبْدُ اللَّهِ بْنُ عَبَّاسٍ وَ قُثَمُ وَ الْفَضْلُ فَوَقَعَتْ جَرَادَةٌ فَأَخَذَهَا عَبْدُ اللَّهِ بْنُ عَبَّاسٍ فَقَالَ لِلْحَسَنِ تَعْلَمُ مَا مَکْتُوبٌ عَلَی جَنَاحِ الْجَرَادَةِ فَقَالَ سَأَلْتُ أَبِی فَقَالَ سَأَلْتُ رَسُولَ اللَّهِ صلی الله علیه و آله فَقَالَ لِی عَلَی جَنَاحِ الْجَرَادَةِ مَکْتُوبٌ إِنِّی أَنَا اللَّهُ لَا إِلَهَ إِلَّا أَنَا رَبُّ الْجَرَادَةِ وَ رَازِقُهَا إِذَا شِئْتُ بَعَثْتُهَا رِزْقاً لِقَوْمٍ وَ إِنْ شِئْتُ‌</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عَلَی قَوْمٍ بَلَاءً فَقَالَ ابْنُ عَبَّاسٍ هَذَا وَ اللَّهِ مِنْ مَکْنُونِ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محمّد بن حنفیه پسر عموهایم عبد اللَّه بن عباس، قثم و فضل بر خوانی نشسته بودیم که ملخی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آن را گرفت و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 بال ملخ چه چیزی نوشته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 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 نیست معبود شایسته جز من، من پروردگار ملخ و روزی ده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آن را برای قومی رزق و روزی می‌فرستم و اگر بخواهم آن را بر قومی به عنوان بلا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از علم پنهان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317265_3381743652"/>
      <w:bookmarkStart w:id="707" w:name="_Toc306"/>
      <w:bookmarkEnd w:id="706"/>
      <w:r>
        <w:rPr>
          <w:rtl w:val="true"/>
        </w:rPr>
        <w:t>«</w:t>
      </w:r>
      <w:r>
        <w:rPr/>
        <w:t>10</w:t>
      </w:r>
      <w:r>
        <w:rPr>
          <w:rtl w:val="true"/>
        </w:rPr>
        <w:t>»</w:t>
      </w:r>
      <w:bookmarkEnd w:id="707"/>
    </w:p>
    <w:p>
      <w:pPr>
        <w:pStyle w:val="BookText"/>
        <w:rPr/>
      </w:pPr>
      <w:r>
        <w:rPr>
          <w:rFonts w:ascii="Amiri" w:hAnsi="Amiri" w:eastAsia="Amiri" w:cs="Amiri"/>
          <w:color w:val="111111"/>
          <w:sz w:val="28"/>
          <w:sz w:val="28"/>
          <w:szCs w:val="28"/>
          <w:rtl w:val="true"/>
          <w:lang w:bidi="ar-SA"/>
        </w:rPr>
        <w:t>حَیَاةُ الْحَیَوَانِ، بِإِسْنَادِ الطَّبَرَانِیِّ عَنِ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عَلَی مَائِدَةٍ وَ ذَکَرَ نَحْوَهُ‌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امام حسین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خوانی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روایت بالا را بیان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317267_3381743652"/>
      <w:bookmarkStart w:id="709" w:name="_Toc307"/>
      <w:bookmarkEnd w:id="708"/>
      <w:r>
        <w:rPr>
          <w:rtl w:val="true"/>
        </w:rPr>
        <w:t>بیان</w:t>
      </w:r>
      <w:bookmarkEnd w:id="709"/>
    </w:p>
    <w:p>
      <w:pPr>
        <w:pStyle w:val="BookText"/>
        <w:rPr/>
      </w:pPr>
      <w:r>
        <w:rPr>
          <w:rFonts w:ascii="IRNazanin" w:hAnsi="IRNazanin" w:eastAsia="IRNazanin"/>
          <w:color w:val="111111"/>
          <w:sz w:val="28"/>
          <w:sz w:val="28"/>
          <w:szCs w:val="28"/>
          <w:rtl w:val="true"/>
          <w:lang w:bidi="fa-IR"/>
        </w:rPr>
        <w:t>یحتمل أن یکون الکتابة المذکورة کنایة عن أن خلقتها علی الهیئة المذکورة تدل علی وجود الصانع و وحدته و کونه رب الجرادة و غیرها و أنها تکون نعمة و بلاء و فیها استعدادهما و الله یعلم‌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نوشتن بر بال ملخ، کنایه از آفرینش خاص آن باشد که دلالت دارد بر وجود صانع و یگانگی او و اینکه او است پروردگار ملخ و غیر آن و اینکه ملخ هم نعمت است و هم نقمت و آمادگی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317269_3381743652"/>
      <w:bookmarkStart w:id="711" w:name="_Toc308"/>
      <w:bookmarkEnd w:id="710"/>
      <w:r>
        <w:rPr>
          <w:rtl w:val="true"/>
        </w:rPr>
        <w:t>«</w:t>
      </w:r>
      <w:r>
        <w:rPr/>
        <w:t>11</w:t>
      </w:r>
      <w:r>
        <w:rPr>
          <w:rtl w:val="true"/>
        </w:rPr>
        <w:t>»</w:t>
      </w:r>
      <w:bookmarkEnd w:id="711"/>
    </w:p>
    <w:p>
      <w:pPr>
        <w:pStyle w:val="BookText"/>
        <w:rPr/>
      </w:pPr>
      <w:r>
        <w:rPr>
          <w:rFonts w:ascii="Amiri" w:hAnsi="Amiri" w:eastAsia="Amiri" w:cs="Amiri"/>
          <w:color w:val="111111"/>
          <w:sz w:val="28"/>
          <w:sz w:val="28"/>
          <w:szCs w:val="28"/>
          <w:rtl w:val="true"/>
          <w:lang w:bidi="ar-SA"/>
        </w:rPr>
        <w:t>کِتَابُ الْمَسَائِلِ،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الْجِرِّیِّ یَحِلُّ أَکْلُهُ فَقَالَ إِنَّا وَجَدْنَاهُ فِی کِتَابِ أَمِیرِ الْمُؤْمِنِینَ علیه السلام حَرَاماً</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از برادر خود موسی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که آیا خوردن جرّی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خوردن آن را در نوشته امیر المؤمنین حرام یافتیم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317271_3381743652"/>
      <w:bookmarkStart w:id="713" w:name="_Toc309"/>
      <w:bookmarkEnd w:id="712"/>
      <w:r>
        <w:rPr>
          <w:rtl w:val="true"/>
        </w:rPr>
        <w:t>«</w:t>
      </w:r>
      <w:r>
        <w:rPr/>
        <w:t>12</w:t>
      </w:r>
      <w:r>
        <w:rPr>
          <w:rtl w:val="true"/>
        </w:rPr>
        <w:t>»</w:t>
      </w:r>
      <w:bookmarkEnd w:id="71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صِفَاتِ الشِّیعَةِ، عَنْ عَلِیِّ بْنِ أَحْمَدَ بْنِ عَبْدِ اللَّهِ عَنْ أَبِیهِ عَنْ جَدِّهِ أَحْمَدَ بْنِ أَبِی عَبْدِ اللَّهِ عَنْ أَبِیهِ عَنْ عَمْرِو بْنِ شِمْرٍ عَنْ عُبَیْدِ اللَّهِ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بِسَبْعَةِ أَشْیَاءَ فَهُوَ مُؤْمِنٌ الْبَرَاءَةِ مِنَ الْجِبْتِ وَ الطَّاغُوتِ‌</w:t>
      </w:r>
      <w:r>
        <w:rPr>
          <w:rStyle w:val="FootnoteAnchor"/>
          <w:rtl w:val="true"/>
        </w:rPr>
        <w:footnoteReference w:id="700"/>
      </w:r>
      <w:r>
        <w:rPr>
          <w:rFonts w:ascii="Amiri" w:hAnsi="Amiri" w:eastAsia="Amiri" w:cs="Amiri"/>
          <w:color w:val="111111"/>
          <w:sz w:val="28"/>
          <w:sz w:val="28"/>
          <w:szCs w:val="28"/>
          <w:rtl w:val="true"/>
          <w:lang w:bidi="ar-SA"/>
        </w:rPr>
        <w:t xml:space="preserve">وَ الْإِقْرَارِ بِالْوَلَایَةِ وَ الْإِیمَانِ </w:t>
      </w:r>
      <w:bookmarkStart w:id="714" w:name="pg13941_185417"/>
    </w:p>
    <w:p>
      <w:pPr>
        <w:pStyle w:val="BookText"/>
        <w:rPr/>
      </w:pPr>
      <w:bookmarkEnd w:id="714"/>
      <w:r>
        <w:rPr>
          <w:rFonts w:ascii="Amiri" w:hAnsi="Amiri" w:eastAsia="Amiri" w:cs="Amiri"/>
          <w:color w:val="111111"/>
          <w:sz w:val="28"/>
          <w:sz w:val="28"/>
          <w:szCs w:val="28"/>
          <w:rtl w:val="true"/>
          <w:lang w:bidi="ar-SA"/>
        </w:rPr>
        <w:t>بِالرَّجْعَةِ وَ الِاسْتِحْلَالِ لِلْمُتْعَةِ وَ تَحْرِیمِ الْجِرِّیِّ وَ الْمَسْحِ عَلَی الْخُفَّیْنِ‌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هفت چیز اعتراف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جبت و طاغوت، اقرار به ولایت، ایمان به رجعت، حلال شمردن متعه، حرام شمردن جرّی و مسح بر خفّین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317273_3381743652"/>
      <w:bookmarkStart w:id="716" w:name="_Toc310"/>
      <w:bookmarkEnd w:id="715"/>
      <w:r>
        <w:rPr>
          <w:rtl w:val="true"/>
        </w:rPr>
        <w:t>«</w:t>
      </w:r>
      <w:r>
        <w:rPr/>
        <w:t>13</w:t>
      </w:r>
      <w:r>
        <w:rPr>
          <w:rtl w:val="true"/>
        </w:rPr>
        <w:t>»</w:t>
      </w:r>
      <w:bookmarkEnd w:id="716"/>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الْجَرَادِ نُصِیبُهُ مَیِّتاً فِی الصَّحْرَاءِ أَوْ فِی الْمَاءِ أَ یُؤْکَلُ قَالَ لَا تَأْکُلْهُ قَالَ وَ سَأَلْتُهُ عَنِ الْجَرَادِ نَصِیدُهُ فَیَمُوتُ بَعْدَ مَا نَصِیدُهُ فَیُؤْکَلُ قَالَ لَا بَأْسَ قَالَ سَأَلْتُهُ عَنِ الدَّبَی مِنَ الْجَرَادِ أَ یُؤْکَلُ قَالَ لَا حَتَّی یَسْتَقِلَّ بِالطَّیَرَانِ‌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الْمَسَائِلِ، بِإِسْنَادِهِ عَنْ عَلِیِّ بْنِ جَعْفَرٍ عَنْ أَخِیهِ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الْجَمِیعِ إِلَّا أَنَّهُ قَالَ فِی الْأَخِیرِ قَالَ سَأَلْتُهُ عَنِ الدَّبَی هَلْ یَحِلُّ أَکْلُهُ قَالَ لَا یَحِلُّ أَکْلُهُ حَتَّی یَطِیرَ</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ملخی مرده در بیابان یا در آب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ملخی که شکار شود و پس از آن بمیرد،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ملخ دبا پرسیدم که خوردنش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مگر اینکه پرواز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بالا را می‌آورد، با این تفاوت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دبا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حلال نیست مگر اینکه پرواز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317275_3381743652"/>
      <w:bookmarkStart w:id="718" w:name="_Toc311"/>
      <w:bookmarkEnd w:id="717"/>
      <w:r>
        <w:rPr>
          <w:rtl w:val="true"/>
        </w:rPr>
        <w:t>بیان</w:t>
      </w:r>
      <w:bookmarkEnd w:id="718"/>
    </w:p>
    <w:p>
      <w:pPr>
        <w:pStyle w:val="BookText"/>
        <w:rPr/>
      </w:pPr>
      <w:r>
        <w:rPr>
          <w:rFonts w:ascii="IRNazanin" w:hAnsi="IRNazanin" w:eastAsia="IRNazanin"/>
          <w:color w:val="111111"/>
          <w:sz w:val="28"/>
          <w:sz w:val="28"/>
          <w:szCs w:val="28"/>
          <w:rtl w:val="true"/>
          <w:lang w:bidi="fa-IR"/>
        </w:rPr>
        <w:t>الدبی بفتح الدال و تخفیف الباء مقصورا هو الجراد قبل أن یطیر و ظهر جناحه‌</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الواحدة دباة بفتح الدال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و قیل هو نوع یشبه الجراد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الأخبار الأول و لا خلاف ظاهرا فی أن ذکاة الجراد أخذه حیا بالید أو بالآلة و المشهور أنه لا یشترط إسلام الآخذ إذا شاهده المسلم و ذهب ابن زهرة إلی المنع من صید غیر المسلم له مطلقا و لعل الأشهر أقوی و لو مات فی الماء أو فی الصحراء قبل أخذه لم یحل و لو وقع فی أجمة نار فأحرقتها و فیها جراد لم تحل و إن قصده المحرق لا أعرف فیه خلافا بینهم و تدل علیه روایة عمار</w:t>
      </w:r>
      <w:r>
        <w:rPr>
          <w:rStyle w:val="FootnoteAnchor"/>
          <w:rtl w:val="true"/>
        </w:rPr>
        <w:footnoteReference w:id="706"/>
      </w:r>
      <w:r>
        <w:rPr>
          <w:rFonts w:ascii="IRNazanin" w:hAnsi="IRNazanin" w:eastAsia="IRNazanin"/>
          <w:color w:val="111111"/>
          <w:sz w:val="28"/>
          <w:sz w:val="28"/>
          <w:szCs w:val="28"/>
          <w:rtl w:val="true"/>
          <w:lang w:bidi="fa-IR"/>
        </w:rPr>
        <w:t>و لا خلاف أیضا فی عدم حل الدبی و المشهور أنه یباح أکله حیا و بما فیه کالسمک و اشترط بعضهم فی حله الموت و سیأتی ما یدل علی عدم الاشتراط</w:t>
      </w:r>
      <w:r>
        <w:rPr>
          <w:rFonts w:eastAsia="IRNazanin" w:cs="IRNazanin"/>
          <w:color w:val="111111"/>
          <w:sz w:val="28"/>
          <w:szCs w:val="28"/>
          <w:rtl w:val="true"/>
          <w:lang w:bidi="fa-IR"/>
        </w:rPr>
        <w:t xml:space="preserve">. </w:t>
      </w:r>
      <w:bookmarkStart w:id="719" w:name="pg13941_185418"/>
    </w:p>
    <w:p>
      <w:pPr>
        <w:pStyle w:val="BookText"/>
        <w:rPr/>
      </w:pPr>
      <w:bookmarkEnd w:id="7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 با فتحه حرف دال و تخفیف باء به معنای ملخی است که هنوز نمی‌پرد گرچه پر برآورده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دباة، به فتحه حرف 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النهایه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 نوعی است مانند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نخست که ظاهرا اختلافی در آن نیست، چنین برمی‌آید که تذکیه شدن ملخ، مشروط به زنده گرفتن با دست یا وسیله‌ای است و شرط نیست که گیرنده آن مسلمان باشد زمانی که فرد مسلمانی شاهد آن باشد اما ابن زهره شکار ملخ توسط شخص غیر مسلمان را مطلقا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قول مشهور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گرفتن، ملخ در آب یا در بیابان بمیرد،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نیزار آتش افتد و ملخ در آن کباب شود، حلال نیست هرچند آتش زننده قصد آن را کرده باشد؛ در این باره بنا به روایت عمّار، اختلافی میان فقیهان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نبودن دبا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این است که زنده خوردن ملخ و اندرونش جایز است مانند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شرط کردند که باید بی‌جان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دلیل بر عدم اشتراط است، در ادامه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317277_3381743652"/>
      <w:bookmarkStart w:id="721" w:name="_Toc312"/>
      <w:bookmarkEnd w:id="720"/>
      <w:r>
        <w:rPr>
          <w:rtl w:val="true"/>
        </w:rPr>
        <w:t>«</w:t>
      </w:r>
      <w:r>
        <w:rPr/>
        <w:t>14</w:t>
      </w:r>
      <w:r>
        <w:rPr>
          <w:rtl w:val="true"/>
        </w:rPr>
        <w:t>»</w:t>
      </w:r>
      <w:bookmarkEnd w:id="721"/>
    </w:p>
    <w:p>
      <w:pPr>
        <w:pStyle w:val="BookText"/>
        <w:rPr/>
      </w:pPr>
      <w:r>
        <w:rPr>
          <w:rFonts w:ascii="Amiri" w:hAnsi="Amiri" w:eastAsia="Amiri" w:cs="Amiri"/>
          <w:color w:val="111111"/>
          <w:sz w:val="28"/>
          <w:sz w:val="28"/>
          <w:szCs w:val="28"/>
          <w:rtl w:val="true"/>
          <w:lang w:bidi="ar-SA"/>
        </w:rPr>
        <w:t>دَعَائِمُ الْإِسْلَامِ،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ذَکِیٌّ وَ الْجَرَادُ ذَکِیٌّ وَ أَخْذُهُ حَیّاً ذَکَاةٌ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تذکیه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تذکیه شده است و زنده گرفتن آن تذکیه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317279_3381743652"/>
      <w:bookmarkStart w:id="723" w:name="_Toc313"/>
      <w:bookmarkEnd w:id="722"/>
      <w:r>
        <w:rPr>
          <w:rtl w:val="true"/>
        </w:rPr>
        <w:t>«</w:t>
      </w:r>
      <w:r>
        <w:rPr/>
        <w:t>15</w:t>
      </w:r>
      <w:r>
        <w:rPr>
          <w:rtl w:val="true"/>
        </w:rPr>
        <w:t>»</w:t>
      </w:r>
      <w:bookmarkEnd w:id="723"/>
    </w:p>
    <w:p>
      <w:pPr>
        <w:pStyle w:val="BookText"/>
        <w:rPr/>
      </w:pPr>
      <w:r>
        <w:rPr>
          <w:rFonts w:ascii="Amiri" w:hAnsi="Amiri" w:eastAsia="Amiri" w:cs="Amiri"/>
          <w:color w:val="111111"/>
          <w:sz w:val="28"/>
          <w:sz w:val="28"/>
          <w:szCs w:val="28"/>
          <w:rtl w:val="true"/>
          <w:lang w:bidi="ar-SA"/>
        </w:rPr>
        <w:t>وَ عَنْهُ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الطَّافِی وَ هُوَ مَا مَاتَ فِی الْبَحْرِ مِنْ صَیْدِهِ قَبْلَ أَنْ یُؤْخَذَ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خوردن طافی را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طافی آن چیزی است که قبل از شکارش در دریا مرده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317281_3381743652"/>
      <w:bookmarkStart w:id="725" w:name="_Toc314"/>
      <w:bookmarkEnd w:id="724"/>
      <w:r>
        <w:rPr>
          <w:rtl w:val="true"/>
        </w:rPr>
        <w:t>«</w:t>
      </w:r>
      <w:r>
        <w:rPr/>
        <w:t>16</w:t>
      </w:r>
      <w:r>
        <w:rPr>
          <w:rtl w:val="true"/>
        </w:rPr>
        <w:t>»</w:t>
      </w:r>
      <w:bookmarkEnd w:id="725"/>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یُؤْکَلُ مِنْ دَوَابِّ الْبَحْرِ إِلَّا مَا کَانَ لَهُ قِشْرٌ وَ کَرِهَ السُّلَحْفَاةَ وَ السَّرَطَانَ وَ الْجِرِّیَّ وَ مَا کَانَ فِی الْأَصْدَافِ وَ مَا جَانَسَ ذَلِکَ‌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جانوران دریا تنها آنهایی خورده می‌شوند که پولک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لا‌ک‌پشت، خرپنگ، جریّ و آنچه را که درون صدف‌ها و یا در نزدیکی آن است، مکروه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317283_3381743652"/>
      <w:bookmarkStart w:id="727" w:name="_Toc315"/>
      <w:bookmarkEnd w:id="726"/>
      <w:r>
        <w:rPr>
          <w:rtl w:val="true"/>
        </w:rPr>
        <w:t>«</w:t>
      </w:r>
      <w:r>
        <w:rPr/>
        <w:t>17</w:t>
      </w:r>
      <w:r>
        <w:rPr>
          <w:rtl w:val="true"/>
        </w:rPr>
        <w:t>»</w:t>
      </w:r>
      <w:bookmarkEnd w:id="727"/>
    </w:p>
    <w:p>
      <w:pPr>
        <w:pStyle w:val="BookText"/>
        <w:rPr/>
      </w:pPr>
      <w:r>
        <w:rPr>
          <w:rFonts w:ascii="Amiri" w:hAnsi="Amiri" w:eastAsia="Amiri" w:cs="Amiri"/>
          <w:color w:val="111111"/>
          <w:sz w:val="28"/>
          <w:sz w:val="28"/>
          <w:szCs w:val="28"/>
          <w:rtl w:val="true"/>
          <w:lang w:bidi="ar-SA"/>
        </w:rPr>
        <w:t>کِتَابُ الْمَسَائِلِ،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صَادَتِ الْمَجُوسُ مِنَ الْجَرَادِ وَ السَّمَکِ أَ یَحِلُّ أَکْلُهُ قَالَ صَیْدُهُ ذَکَاتُهُ لَا بَأْسَ وَ سَأَلْتُهُ عَنِ اللَّحْمِ الَّذِی یَکُونُ فِی أَصْدَافِ الْبَحْرِ وَ الْفُرَاتِ أَ یُؤْکَلُ فَقَالَ ذَلِکَ لَحْمُ الضَّفَادِعِ لَا یَصْلُحُ أَکْلُهُ‌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السُّؤَالِ الْأَخِیرِ إِلَّا أَنَّ فِیهِ لَا یَحِلُّ أَکْلُهُ‌</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کَمَا فِی الْکَافِی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ملخ و ماهی که توسط گبر شکار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خوردنش حلال است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و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شدنش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گوشتی که درون صدف دریائی یا صدف فرات است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قورباغه‌ها است و خوردن آن شایسته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شبیه این پرسش آمده با این تفاوت که در پاسخ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317285_3381743652"/>
      <w:bookmarkStart w:id="729" w:name="_Toc316"/>
      <w:bookmarkEnd w:id="728"/>
      <w:r>
        <w:rPr>
          <w:rtl w:val="true"/>
        </w:rPr>
        <w:t>بیان</w:t>
      </w:r>
      <w:bookmarkEnd w:id="729"/>
    </w:p>
    <w:p>
      <w:pPr>
        <w:pStyle w:val="BookText"/>
        <w:rPr/>
      </w:pPr>
      <w:r>
        <w:rPr>
          <w:rFonts w:ascii="IRNazanin" w:hAnsi="IRNazanin" w:eastAsia="IRNazanin"/>
          <w:color w:val="111111"/>
          <w:sz w:val="28"/>
          <w:sz w:val="28"/>
          <w:szCs w:val="28"/>
          <w:rtl w:val="true"/>
          <w:lang w:bidi="fa-IR"/>
        </w:rPr>
        <w:t>ذلک لحم الضفادع أی شبیه به و حکمه حکمه و فیه إشعار بکونه حیوانا و قال الدمیری الصدف من حیوانات البحر و فی حدیث ابن عباس إذ مطرت السماء فتحت الصدف أفواهها و هو غلاف اللؤلؤ الواحدة صدفة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لحم الضفادع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گوشت قورباغه‌ها شباهت داشته و حکم آن مانند حکم گوشت قورباغه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فهمیده می‌شود که صدف حیوان و جانداری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از جانوران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عباس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باران ببارد، دهان صدف باز می‌شود و آن پوشش مروارید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صدف، صدفة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317287_3381743652"/>
      <w:bookmarkStart w:id="731" w:name="_Toc317"/>
      <w:bookmarkEnd w:id="730"/>
      <w:r>
        <w:rPr>
          <w:rtl w:val="true"/>
        </w:rPr>
        <w:t>«</w:t>
      </w:r>
      <w:r>
        <w:rPr/>
        <w:t>18</w:t>
      </w:r>
      <w:r>
        <w:rPr>
          <w:rtl w:val="true"/>
        </w:rPr>
        <w:t>»</w:t>
      </w:r>
      <w:bookmarkEnd w:id="73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وَ کِتَابُ الْمَسَائِلِ، بِإِسْنَادِهِمَا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أَکْلِ السُّلَحْفَاةِ وَ السَّرَطَانِ وَ الْجِرِّیِّ أَ یَحِلُّ أَکْلُهُ قَالَ لَا یَحِلُّ أَکْلُ السُّلَحْفَاةِ وَ السَّرَطَانِ وَ الْجِرِّیِ‌</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فائدة قال الدمیری السلحفاة البریة بفتح اللام واحدة السلاحف قال أبو عبیدة و حکی الراوی سلحفة و سلحفاة</w:t>
      </w:r>
      <w:r>
        <w:rPr>
          <w:rStyle w:val="FootnoteAnchor"/>
          <w:rtl w:val="true"/>
        </w:rPr>
        <w:footnoteReference w:id="711"/>
      </w:r>
      <w:r>
        <w:rPr>
          <w:rFonts w:ascii="IRNazanin" w:hAnsi="IRNazanin" w:eastAsia="IRNazanin"/>
          <w:color w:val="111111"/>
          <w:sz w:val="28"/>
          <w:sz w:val="28"/>
          <w:szCs w:val="28"/>
          <w:rtl w:val="true"/>
          <w:lang w:bidi="fa-IR"/>
        </w:rPr>
        <w:t>و هی بالهاء عند الکافة و عند ابن عبدوس السلحفا بغیر هاء و ذکرها یقال له غیلم و هذا الحیوان یبیض فی البر فما نزل فی البحر کان لجأة و ما استمر فی البر کان سلحفاة و یعظم الصنفان جدا إلی أن یصیر کل واحد منهما حمل جمل و إذا أراد الذکر السفاد و الأنثی لا تطیعه یأتی الذکر بحشیشة فی فیه خاصیتها أن صاحبها یکون مقبولا فعند ذلک تطاوعه و هذه الحشیشة لا یعرفها إلا قلیل من الناس و هی إذا باضت صرفت همتها إلی بیضها بالنظر إلیه و لا تزال کذلک حتی یخلق الولد منها إذ لیس لها أن تحضنه حتی یکمل بحرارتها لأن أسفلها صلب لا حرارة فیه و ربما تقبض السلحفاة علی ذنب الحیة و تقمع رأسها من ذنبها</w:t>
      </w:r>
      <w:r>
        <w:rPr>
          <w:rStyle w:val="FootnoteAnchor"/>
          <w:rtl w:val="true"/>
        </w:rPr>
        <w:footnoteReference w:id="712"/>
      </w:r>
      <w:r>
        <w:rPr>
          <w:rFonts w:ascii="IRNazanin" w:hAnsi="IRNazanin" w:eastAsia="IRNazanin"/>
          <w:color w:val="111111"/>
          <w:sz w:val="28"/>
          <w:sz w:val="28"/>
          <w:szCs w:val="28"/>
          <w:rtl w:val="true"/>
          <w:lang w:bidi="fa-IR"/>
        </w:rPr>
        <w:t>و الحیة تضرب بنفسها علی ظهر السلحفاة و علی الأرض حتی تموت و لذکرها ذکران و للأنثی فرجان و الذکر یطیل المکث فی السفاد و السلحفاة مولعة بأکل الحیات فإذا أکلتها أکلت بعدها سعترا و الترس الذی علی ظهرها وقایتها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السلحفاة البحریة اللجاة بالجیم و هی تعیش فی البر و البحر و اللجأة البحریة لها لسان فی صدورها من أصابته به من الحیوان قتله و لها حیلة عجیبة فی صیدها من طائر أو غیره و ذلک أنها تغوص فی الماء ثم تتمرغ فی التراب ثم تکمن للظبی‌</w:t>
      </w:r>
      <w:r>
        <w:rPr>
          <w:rStyle w:val="FootnoteAnchor"/>
          <w:rtl w:val="true"/>
        </w:rPr>
        <w:footnoteReference w:id="71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مواضع شربها فیختفی علیه لونها فتمسکه و تغوص به فی الماء حتی یموت و قال أرسطاطالیس فی النعوت ما خرج من بیض اللجأة مستقبل البحر صار إلی البحر و ما خرج مستقبل البر صار إلی البر و کلهن یردن الماء لأنهن </w:t>
      </w:r>
      <w:bookmarkStart w:id="732" w:name="pg13941_185420"/>
    </w:p>
    <w:p>
      <w:pPr>
        <w:pStyle w:val="BookText"/>
        <w:rPr/>
      </w:pPr>
      <w:bookmarkEnd w:id="732"/>
      <w:r>
        <w:rPr>
          <w:rFonts w:ascii="IRNazanin" w:hAnsi="IRNazanin" w:eastAsia="IRNazanin"/>
          <w:color w:val="111111"/>
          <w:sz w:val="28"/>
          <w:sz w:val="28"/>
          <w:szCs w:val="28"/>
          <w:rtl w:val="true"/>
          <w:lang w:bidi="fa-IR"/>
        </w:rPr>
        <w:t>من خلق الماء قال و هی تأکل الثعابین‌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السرطان بفتح السین و الراء المهملتین و بالنون فی آخره حیوان معروف و یسمی عقرب الماء و کنیته أبو بحر و هو من خلق الماء و یعیش فی البر أیضا و هو جید المشی سریع العدو ذو فکین و مخالب و أظفار حداد کثیر الأسنان صلب الظهر من رآه رأی حیوانا بلا رأس و لا ذنب عیناه فی کتفه و فمه فی صدره و فکاه مستویان من الجانب‌</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له ثمانیة أرجل و هو یمشی علی جانب واحد و یستنشق الماء و الهواء معا و یسلخ جلده فی السنة ست مرات و یتخذ لجحره بابین أحدهما إلی الماء و الآخر إلی الیبس فإذا سلخ جلده سد علیه ما یلی الماء خوفا علی نفسه من سباع السمک و ترک ما یلی الیبس مفتوحا لیصل إلیه الریح فتجف رطوبته و یشتد فإذا اشتد فتح ما یلی الماء و طلب معاشه و قال أرسطاطالیس فی النعوت و زعموا أنه إذا وجد سرطان میت فی حفرة مستلقیا علی ظهره فی قریة أو أرض تأمن تلک البقعة من الآفات السماویة و إذا علق علی الأشجار یکثر ثمرها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و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موسی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خوردن گوشت لاک‌پشت، خرچنگ و جری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آنها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لاک‌پشت، خرچنگ و جری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السلحفاة البریة، لاک‌پشت خشکی، با فتحه حرف لام، مفردِ سلاحف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صورت سلحفة و سلحفاة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نزد کافه با حرف هاء و در نزد ابن عبدوس به صورت سلحفا بدون هائ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لاک‌پشت نر را غیلم گویند، و آن جانوری است که در خشکی تخم نهد و هر کدام به دریا فرو شوند، لجأه نام گیرند و آنچه در خشکی بماند سلحفات باشد؛ هر دو دسته بسیار درشت شوند تا به اندازه بار شتری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جنس نر این حیوان هم‌جفتی خواهد و ماده نپذیرد، نر گیاهی به دهان گیرد که خاصیت آن این است که نر مقبول ماده شود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را مردم اندکی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لاک‌پشت چون تخم نهد پیوسته به آن نگرد تا فرزند آرد؛ زیرا نمی‌تواند تخم را در زیر خود گرفته و گرم کند برای آنکه زیرش سخت است و گرمی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لاک‌پشت دم مار را به دم گیرد و سر به درون کشد و مار خود را به پشت آن و بر زمین زند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این حیوان دو آلت دارد و ماده را دو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در آمیزش طول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به خوردن مارها حریص است و هنگامی که آن را می‌خورد، به دنبال آن گیاه سعتر را می‌خورد و سپر پشت لاک‌پشت از آن محافظت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لاک‌پشت آبی در خشکی هم زنده می‌ماند و زبانی دارد در سینه‌اش که به هر جانوری زند،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نیرنگ عجیبی در شکار پرنده و جز آن دارد؛ به این روش که در آب فرو شده و در خاک غلطیده و در جاهای آب خوردن پرنده کمین می‌کند و رنگ خود را از دیدرس آنها پنهان می‌دارد تا آن را بگیرد و پس از گرفتن آن را به آب فرو می‌برد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کتاب نعوت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تخم لجاة رو به دریا درآید به دریا رود و آنچه رو به خشکی درآید به خشکی رود، و همگی آب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زیرا از آبزیان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مار 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با فتحه سین و حرف راء، جانور معروفی است و آن را کژدم آبی نامند و کنیه‌اش ابو بحر است؛ این حیوان آبزی بوده و در خشکی هم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خوب راه رفته و تند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دو آرواره، چنگال‌های تیز،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و پشتی سخت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حیوان را بیند، جانوری بی‌سر و دمی دیده است که دو چشمش در شانه و دهانش در سینه آن قرار دارد و دو آرواره‌اش با هم برابر بوده و از دو سو شکافته شده‌اند، و دارای هشت پا که به یک سو راه می‌رود، و هوا و آب هر دو را از طریق دم خود استنشاق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یک سال شش بار پوست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سوراخ خود دو در می‌سازد، یکی به سوی آب و دیگر به سوی خشکی و چون پوست می‌نهد آن دری را که به سوی آب است، از ترس ماهیان درنده، به روی خود می‌بندد و آن را که به سوی خشکی است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تا باد بر بدنش رسیده و تری آن را خشک کند تا پوستش سخت شود و هنگامی که پوستش سخت شد، در به سوی آب را باز کرده و جویای خوراک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کتاب نعوت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چون خرچنگ مرده‌ای در ده یا در سرزمینی در گودالی به پشت افتاده باشد، آن ناحیه از آفات آسمانی آسوده می‌شود و اگر این حیوان را بر درختان آویزند، درختان میوه فراوان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317289_3381743652"/>
      <w:bookmarkStart w:id="734" w:name="_Toc318"/>
      <w:bookmarkEnd w:id="733"/>
      <w:r>
        <w:rPr>
          <w:rtl w:val="true"/>
        </w:rPr>
        <w:t>«</w:t>
      </w:r>
      <w:r>
        <w:rPr/>
        <w:t>19</w:t>
      </w:r>
      <w:r>
        <w:rPr>
          <w:rtl w:val="true"/>
        </w:rPr>
        <w:t>»</w:t>
      </w:r>
      <w:bookmarkEnd w:id="734"/>
    </w:p>
    <w:p>
      <w:pPr>
        <w:pStyle w:val="BookText"/>
        <w:rPr/>
      </w:pPr>
      <w:r>
        <w:rPr>
          <w:rFonts w:ascii="Amiri" w:hAnsi="Amiri" w:eastAsia="Amiri" w:cs="Amiri"/>
          <w:color w:val="111111"/>
          <w:sz w:val="28"/>
          <w:sz w:val="28"/>
          <w:szCs w:val="28"/>
          <w:rtl w:val="true"/>
          <w:lang w:bidi="ar-SA"/>
        </w:rPr>
        <w:t>الْکَافِی‌</w:t>
      </w:r>
      <w:r>
        <w:rPr>
          <w:rStyle w:val="FootnoteAnchor"/>
          <w:rtl w:val="true"/>
        </w:rPr>
        <w:footnoteReference w:id="7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نُبَاتَةَ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تَبِیعُوا الْجِرِّیَّ وَ لَا الْمَارْمَاهِیَ وَ لَا الطَّافِیَ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مار ماهی و ماهی مرده روی آب را نفروشید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317291_3381743652"/>
      <w:bookmarkStart w:id="736" w:name="_Toc319"/>
      <w:bookmarkEnd w:id="735"/>
      <w:r>
        <w:rPr>
          <w:rtl w:val="true"/>
        </w:rPr>
        <w:t>«</w:t>
      </w:r>
      <w:r>
        <w:rPr/>
        <w:t>20</w:t>
      </w:r>
      <w:r>
        <w:rPr>
          <w:rtl w:val="true"/>
        </w:rPr>
        <w:t>»</w:t>
      </w:r>
      <w:bookmarkEnd w:id="736"/>
    </w:p>
    <w:p>
      <w:pPr>
        <w:pStyle w:val="BookText"/>
        <w:rPr/>
      </w:pPr>
      <w:r>
        <w:rPr>
          <w:rFonts w:ascii="Amiri" w:hAnsi="Amiri" w:eastAsia="Amiri" w:cs="Amiri"/>
          <w:color w:val="111111"/>
          <w:sz w:val="28"/>
          <w:sz w:val="28"/>
          <w:szCs w:val="28"/>
          <w:rtl w:val="true"/>
          <w:lang w:bidi="ar-SA"/>
        </w:rPr>
        <w:t>الْمَحَاسِنُ، عَنْ أَبِی أَیُّوبَ الْمَدِینِیِّ وَ غَیْرِهِ عَنِ ابْنِ أَبِی عُمَیْرٍ عَنِ ابْنِ الْمُغِیرَةِ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ذَکِیٌّ حَیَّةً وَ مَیِّتَةً</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عن أبیه عن عون بن حریز عن عمرو بن مروان الثقفی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0"/>
      </w:r>
      <w:bookmarkStart w:id="737" w:name="pg13941_185421"/>
    </w:p>
    <w:p>
      <w:pPr>
        <w:pStyle w:val="BookText"/>
        <w:rPr/>
      </w:pPr>
      <w:bookmarkEnd w:id="7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چه زنده و چه مرده تذکیه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 به سند دیگری آن را از امام صادق علیه السلام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317293_3381743652"/>
      <w:bookmarkStart w:id="739" w:name="_Toc320"/>
      <w:bookmarkEnd w:id="738"/>
      <w:r>
        <w:rPr>
          <w:rtl w:val="true"/>
        </w:rPr>
        <w:t>بیان</w:t>
      </w:r>
      <w:bookmarkEnd w:id="739"/>
    </w:p>
    <w:p>
      <w:pPr>
        <w:pStyle w:val="BookText"/>
        <w:rPr/>
      </w:pPr>
      <w:r>
        <w:rPr>
          <w:rFonts w:ascii="IRNazanin" w:hAnsi="IRNazanin" w:eastAsia="IRNazanin"/>
          <w:color w:val="111111"/>
          <w:sz w:val="28"/>
          <w:sz w:val="28"/>
          <w:szCs w:val="28"/>
          <w:rtl w:val="true"/>
          <w:lang w:bidi="fa-IR"/>
        </w:rPr>
        <w:t>یدل علی أن الحوت یحل أکله حیا کما هو المشهور بین الأصحاب و ذهب الشیخ فی المبسوط إلی توقف حله علی الموت خارج الماء استنادا إلی أن ذکاته إخراجه من الماء حیا و موته خارجه فقبل موته لم تحصل الذکاة و لهذا لو عاد إلی الماء و</w:t>
      </w:r>
    </w:p>
    <w:p>
      <w:pPr>
        <w:pStyle w:val="BookText"/>
        <w:rPr/>
      </w:pPr>
      <w:r>
        <w:rPr>
          <w:rFonts w:ascii="IRNazanin" w:hAnsi="IRNazanin" w:eastAsia="IRNazanin"/>
          <w:color w:val="111111"/>
          <w:sz w:val="28"/>
          <w:sz w:val="28"/>
          <w:szCs w:val="28"/>
          <w:rtl w:val="true"/>
          <w:lang w:bidi="fa-IR"/>
        </w:rPr>
        <w:t>مات فیه حرم و لو کان قد تمت ذکاته لما حرم بعدها و أجیب بمنع کون ذکاته یحصل بالأمرین معا بل بالأول خاصة بشرط عدم عوده إلی الماء و موته فیه مع أن عمومات الحل یشمله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بر این امر دلالت دارد که جایز است ماهی را زنده خورد چنانچه میان اصحاب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آن مشروط است به اینکه بیرون از آب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تذکیه شدن بودن آن مشروط به زنده برآوردن از آب و جان دادن آن بیرون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مردن تذکیه نشده است و به همین دلیل اگر دو باره به آب برگردد و در آن بمیرد، حرام است در حالی که اگر تنها با گرفتن از آب تذکیه شده بود دیگر حرام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آن مشروط به هر دو مورد نیست، بلکه همان زنده بر آوردن از آب است به شرط اینکه به آب برنگشته و در آن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عمومات حلیت شامل ماهی زنده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317295_3381743652"/>
      <w:bookmarkStart w:id="741" w:name="_Toc321"/>
      <w:bookmarkEnd w:id="740"/>
      <w:r>
        <w:rPr>
          <w:rtl w:val="true"/>
        </w:rPr>
        <w:t>«</w:t>
      </w:r>
      <w:r>
        <w:rPr/>
        <w:t>21</w:t>
      </w:r>
      <w:r>
        <w:rPr>
          <w:rtl w:val="true"/>
        </w:rPr>
        <w:t>»</w:t>
      </w:r>
      <w:bookmarkEnd w:id="741"/>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سَمَکَةً وَ لَمْ تَدْرِ أَ ذَکِیٌّ هُوَ أَمْ غَیْرُ ذَکِیٍّ وَ ذَکَاتُهُ أَنْ یُخْرَجَ مِنَ الْمَاءِ حَیّاً فَخُذْ مِنْهُ وَ اطْرَحْهُ فِی الْمَاءِ فَإِنْ طَفَا عَلَی رَأْسِ الْمَاءِ مُسْتَلْقِیاً عَلَی ظَهْرِهِ فَهُوَ غَیْرُ ذَکِیٍّ وَ إِنْ کَانَ عَلَی وَجْهِهِ فَهُوَ ذَکِیٌ‌</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 یافتی و ندانی تذکیه شده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تذکیه شدن آن به این است که زنده از آب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برگیر و به آب انداز، اگر پشت آن روی آب ماند تذکیه نشده و اگر روی آن در سطح آب ماند، تذکیه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317297_3381743652"/>
      <w:bookmarkStart w:id="743" w:name="_Toc322"/>
      <w:bookmarkEnd w:id="742"/>
      <w:r>
        <w:rPr>
          <w:rtl w:val="true"/>
        </w:rPr>
        <w:t>بیان</w:t>
      </w:r>
      <w:bookmarkEnd w:id="743"/>
    </w:p>
    <w:p>
      <w:pPr>
        <w:pStyle w:val="BookText"/>
        <w:rPr/>
      </w:pPr>
      <w:r>
        <w:rPr>
          <w:rFonts w:ascii="IRNazanin" w:hAnsi="IRNazanin" w:eastAsia="IRNazanin"/>
          <w:color w:val="111111"/>
          <w:sz w:val="28"/>
          <w:sz w:val="28"/>
          <w:szCs w:val="28"/>
          <w:rtl w:val="true"/>
          <w:lang w:bidi="fa-IR"/>
        </w:rPr>
        <w:t>ذکر هذه العبارة بعینها الصدوق رحمه الله فی الفقیه و المقنع‌</w:t>
      </w:r>
      <w:r>
        <w:rPr>
          <w:rStyle w:val="FootnoteAnchor"/>
          <w:rtl w:val="true"/>
        </w:rPr>
        <w:footnoteReference w:id="72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الدروس و یحرم الطافی إذا علم أنه مات فی الماء و لو علم کونه مات خارج الماء حل و لو اشتبه فالأقرب التحریم ثم ذکر کلام المقنع و قال و اختاره الفاضل انتهی و قال یحیی بن سعید فی الجامع إذا نصب شبکة فاجتمع فیها سمک جاز أکله فإن علم أن فیه میتا فی الماء و لم یتمیز ألقی ذلک فی الماء فإن طفا علی ظهره لم یؤکل و إن طفا علی وجهه أکل و کذلک صید الحظائر و قال ابن حمزة فی الوسیلة إن وجدت سمکة علی شاطئ الماء و لم تعلم حالها ألقیت فی الماء فإن طفت علی الظهر فهی میتة و إن طفت علی الوجه فذکیة</w:t>
      </w:r>
      <w:r>
        <w:rPr>
          <w:rStyle w:val="FootnoteAnchor"/>
          <w:rtl w:val="true"/>
        </w:rPr>
        <w:footnoteReference w:id="723"/>
      </w:r>
      <w:r>
        <w:rPr>
          <w:rFonts w:ascii="IRNazanin" w:hAnsi="IRNazanin" w:eastAsia="IRNazanin"/>
          <w:color w:val="111111"/>
          <w:sz w:val="28"/>
          <w:sz w:val="28"/>
          <w:szCs w:val="28"/>
          <w:rtl w:val="true"/>
          <w:lang w:bidi="fa-IR"/>
        </w:rPr>
        <w:t>و نحوه قال سلار فی المراسم‌</w:t>
      </w:r>
      <w:r>
        <w:rPr>
          <w:rStyle w:val="FootnoteAnchor"/>
          <w:rtl w:val="true"/>
        </w:rPr>
        <w:footnoteReference w:id="724"/>
      </w:r>
      <w:r>
        <w:rPr>
          <w:rFonts w:ascii="IRNazanin" w:hAnsi="IRNazanin" w:eastAsia="IRNazanin"/>
          <w:color w:val="111111"/>
          <w:sz w:val="28"/>
          <w:sz w:val="28"/>
          <w:szCs w:val="28"/>
          <w:rtl w:val="true"/>
          <w:lang w:bidi="fa-IR"/>
        </w:rPr>
        <w:t>و عد ابن البراج فی المهذب فی السموک المحللة کل ما وجد منه علی ساحل البحر و ألقی فی الماء فرسب أسفله و لم یطف علیه انتهی</w:t>
      </w:r>
      <w:r>
        <w:rPr>
          <w:rFonts w:eastAsia="IRNazanin" w:cs="IRNazanin"/>
          <w:color w:val="111111"/>
          <w:sz w:val="28"/>
          <w:szCs w:val="28"/>
          <w:rtl w:val="true"/>
          <w:lang w:bidi="fa-IR"/>
        </w:rPr>
        <w:t xml:space="preserve">. </w:t>
      </w:r>
      <w:bookmarkStart w:id="744" w:name="pg13941_185422"/>
    </w:p>
    <w:p>
      <w:pPr>
        <w:pStyle w:val="BookText"/>
        <w:rPr/>
      </w:pPr>
      <w:bookmarkEnd w:id="744"/>
      <w:r>
        <w:rPr>
          <w:rFonts w:ascii="IRNazanin" w:hAnsi="IRNazanin" w:eastAsia="IRNazanin"/>
          <w:color w:val="111111"/>
          <w:sz w:val="28"/>
          <w:sz w:val="28"/>
          <w:szCs w:val="28"/>
          <w:rtl w:val="true"/>
          <w:lang w:bidi="fa-IR"/>
        </w:rPr>
        <w:t>و کأنه حمل هذا الخبر علی هذا المعنی و لا یخفی ما فیه و لعل السر فیما ورد فی الخبر أن الذی یموت فی الماء یتنفخ بطنه غالبا فیقع فی الماء علی ظهره دون ما مات خارج الماء و الظاهر أن وقوع السمک الطری المیت علی وجهه فی الماء فی غایة الندرة و أما غیر الطری فهو یرسب فی الماء سواء مات خارج الماء أو داخله و لعله لذلک أعرض عنه أکثر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این عبارت را صدوق رحمه الله در فقیه و مقنع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و در 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مرده روی آب در صورتی که دانسته شود در آب مرده حرام، و اگر بدانند بیرون از آب مرده، حلال است ولی اگر امر مشتبه باشد اقرب حرام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سخن مقنع را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در جامع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توری اندازند و ماهی در آن گرد آید، خوردن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ماهی مرده‌ای در آب بین آن ماهیان بوده و معلوم نباشد پس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آب اندازند هر کدام پشت آن بر سطح آب ماند، آن را نخورید و اگر روی آن در سطح آب ماند آن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 شکار در آبگیرها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در وسیله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ماهی کنار آب یافتی و حال آن را ندانستی، در آب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آن بر سطح آب ماند، مردار و اگر روی آن در سطح آب ماند، تذکیه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سلّار نیز در مراسم چنین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براج در مهذب در باره ماهیان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اگر کنار دریا یافته شود، در آب اندازید، اگر قسمت پائین آن در آب نشیند و روی آب نیاید،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روایت را به این معنی تفسیر کرده است و اشکال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مفهوم روایت، این باشد که هر چه در آب می‌میرد غالباً شکمش باد می‌کند و پشت آن در سطح آب می‌ماند برخلاف آنچه بیرون از آب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قرار گرفتن ماهی تازه و مرده در سطح آب با روی خود خیلی نادر است؛ و ماهی کهنه نیز در آب فرو می‌رود، چه بیرون از آب جان دهد و چه در داخل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اکثر متأخرین از این روایت روگردانند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317299_3381743652"/>
      <w:bookmarkStart w:id="746" w:name="_Toc323"/>
      <w:bookmarkEnd w:id="745"/>
      <w:r>
        <w:rPr>
          <w:rtl w:val="true"/>
        </w:rPr>
        <w:t>«</w:t>
      </w:r>
      <w:r>
        <w:rPr/>
        <w:t>21</w:t>
      </w:r>
      <w:r>
        <w:rPr>
          <w:rtl w:val="true"/>
        </w:rPr>
        <w:t>»</w:t>
      </w:r>
      <w:bookmarkEnd w:id="746"/>
    </w:p>
    <w:p>
      <w:pPr>
        <w:pStyle w:val="BookText"/>
        <w:rPr/>
      </w:pPr>
      <w:r>
        <w:rPr>
          <w:rFonts w:ascii="Amiri" w:hAnsi="Amiri" w:eastAsia="Amiri" w:cs="Amiri"/>
          <w:color w:val="111111"/>
          <w:sz w:val="28"/>
          <w:sz w:val="28"/>
          <w:szCs w:val="28"/>
          <w:rtl w:val="true"/>
          <w:lang w:bidi="ar-SA"/>
        </w:rPr>
        <w:t>الْمَکَارِمُ،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سَأَلْتُهُ عَنِ الْإِسْقَنْقُورِ یُدْخَلُ فِی دَوَاءِ الْبَاهِ لَهُ مَخَالِیبُ وَ ذَنَبٌ أَ یَجُوزُ أَنْ یُشْرَبَ فَقَالَ إِذَا کَانَ لَهُ قُشُورٌ فَلَا بَأْسَ‌</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اسحاق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نامه‌ای نوشته و از ایشان در باره اسقنقور که جزء داروی جنسی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خورده شود با اینکه چنگال و دم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317301_3381743652"/>
      <w:bookmarkStart w:id="748" w:name="_Toc324"/>
      <w:bookmarkEnd w:id="747"/>
      <w:r>
        <w:rPr>
          <w:rtl w:val="true"/>
        </w:rPr>
        <w:t>توضیح</w:t>
      </w:r>
      <w:bookmarkEnd w:id="748"/>
    </w:p>
    <w:p>
      <w:pPr>
        <w:pStyle w:val="BookText"/>
        <w:rPr/>
      </w:pPr>
      <w:r>
        <w:rPr>
          <w:rFonts w:ascii="IRNazanin" w:hAnsi="IRNazanin" w:eastAsia="IRNazanin"/>
          <w:color w:val="111111"/>
          <w:sz w:val="28"/>
          <w:sz w:val="28"/>
          <w:szCs w:val="28"/>
          <w:rtl w:val="true"/>
          <w:lang w:bidi="fa-IR"/>
        </w:rPr>
        <w:t>قال فی القاموس إسقنقور دابة تنشأ بشاطئ بحر النیل لحمها باهی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فی الإسقنقور قال بختیشوع إنه التمساح البری لحمه حار فی الطبقة الثانیة</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إذا ملح و شرب منه مثقال زاد فی الباه و تهیج الشهوة و یسخن الکلی الباردة و قال ابن زهیر هی دابة بمصر شکلها کالوزغة علی عظیم خلقته و إذا علقت عینها علی من یفزع باللیل أبرأته إذا لم یکن من خلط و قال أرسطاطالیس فی کتاب الحیوان الکبیر إن شربه یهیج الباه و یزید فی</w:t>
      </w:r>
    </w:p>
    <w:p>
      <w:pPr>
        <w:pStyle w:val="BookText"/>
        <w:rPr/>
      </w:pPr>
      <w:r>
        <w:rPr>
          <w:rFonts w:ascii="IRNazanin" w:hAnsi="IRNazanin" w:eastAsia="IRNazanin"/>
          <w:color w:val="111111"/>
          <w:sz w:val="28"/>
          <w:sz w:val="28"/>
          <w:szCs w:val="28"/>
          <w:rtl w:val="true"/>
          <w:lang w:bidi="fa-IR"/>
        </w:rPr>
        <w:t>الإنعاظ فی سائر البلاد إلا بمصر و هو أنفس ما یهدی منها لملوک الهند فإنهم یذبحونه بسکین من ذهب و یحشونه من ملح مصر و یحملونه کذلک إلی أرضهم فإذا وضعوا منه مثقالا</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علی بیض أو لحم و أکل نفع من ذلک نفعا بلیغا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التمساح تبیض فی البر فما وقع من ذلک فی الماء صار تمساحا و ما بقی صار </w:t>
      </w:r>
      <w:bookmarkStart w:id="749" w:name="pg13941_185423"/>
    </w:p>
    <w:p>
      <w:pPr>
        <w:pStyle w:val="BookText"/>
        <w:rPr/>
      </w:pPr>
      <w:bookmarkEnd w:id="749"/>
      <w:r>
        <w:rPr>
          <w:rFonts w:ascii="IRNazanin" w:hAnsi="IRNazanin" w:eastAsia="IRNazanin"/>
          <w:color w:val="111111"/>
          <w:sz w:val="28"/>
          <w:sz w:val="28"/>
          <w:szCs w:val="28"/>
          <w:rtl w:val="true"/>
          <w:lang w:bidi="fa-IR"/>
        </w:rPr>
        <w:t>سقنقورا</w:t>
      </w:r>
      <w:r>
        <w:rPr>
          <w:rStyle w:val="FootnoteAnchor"/>
          <w:rtl w:val="true"/>
        </w:rPr>
        <w:footnoteReference w:id="729"/>
      </w:r>
      <w:r>
        <w:rPr>
          <w:rFonts w:ascii="IRNazanin" w:hAnsi="IRNazanin" w:eastAsia="IRNazanin"/>
          <w:color w:val="111111"/>
          <w:sz w:val="28"/>
          <w:sz w:val="28"/>
          <w:szCs w:val="28"/>
          <w:rtl w:val="true"/>
          <w:lang w:bidi="fa-IR"/>
        </w:rPr>
        <w:t>و قال السقنقور نوعان هندی و مصری منه ما یتولد ببحر القلزم و بلاد الحبشة و هو یغتذی بالسمک فی الماء و فی البر بالقطا یسترطه‌</w:t>
      </w:r>
      <w:r>
        <w:rPr>
          <w:rStyle w:val="FootnoteAnchor"/>
          <w:rtl w:val="true"/>
        </w:rPr>
        <w:footnoteReference w:id="730"/>
      </w:r>
      <w:r>
        <w:rPr>
          <w:rFonts w:ascii="IRNazanin" w:hAnsi="IRNazanin" w:eastAsia="IRNazanin"/>
          <w:color w:val="111111"/>
          <w:sz w:val="28"/>
          <w:sz w:val="28"/>
          <w:szCs w:val="28"/>
          <w:rtl w:val="true"/>
          <w:lang w:bidi="fa-IR"/>
        </w:rPr>
        <w:t>کالحیات و أنثاه تبیض عشرین بیضة تدفنها فی الرمل فیکون ذلک حضنا لها و من عجیب أمره أنه إذا عض إنسانا و سبقه إلی الماء</w:t>
      </w:r>
      <w:r>
        <w:rPr>
          <w:rStyle w:val="FootnoteAnchor"/>
          <w:rtl w:val="true"/>
        </w:rPr>
        <w:footnoteReference w:id="731"/>
      </w:r>
      <w:r>
        <w:rPr>
          <w:rFonts w:ascii="IRNazanin" w:hAnsi="IRNazanin" w:eastAsia="IRNazanin"/>
          <w:color w:val="111111"/>
          <w:sz w:val="28"/>
          <w:sz w:val="28"/>
          <w:szCs w:val="28"/>
          <w:rtl w:val="true"/>
          <w:lang w:bidi="fa-IR"/>
        </w:rPr>
        <w:t>و اغتسل منه مات السقنقور و إن سبق السقنقور إلی الماء مات الإنسان و المختار من أعضائه ما یلی ذنبه من ظهره فهو أبلغ نفعا و هذا الحیوان ما دام رطبا</w:t>
      </w:r>
      <w:r>
        <w:rPr>
          <w:rStyle w:val="FootnoteAnchor"/>
          <w:rtl w:val="true"/>
        </w:rPr>
        <w:footnoteReference w:id="732"/>
      </w:r>
      <w:r>
        <w:rPr>
          <w:rFonts w:ascii="IRNazanin" w:hAnsi="IRNazanin" w:eastAsia="IRNazanin"/>
          <w:color w:val="111111"/>
          <w:sz w:val="28"/>
          <w:sz w:val="28"/>
          <w:szCs w:val="28"/>
          <w:rtl w:val="true"/>
          <w:lang w:bidi="fa-IR"/>
        </w:rPr>
        <w:t>لحمه حار رطب فی الدرجة الثانیة و أما مملوحه المجفف فإنه أشد حرارة و أقل رطوبة قال فی المفردات السقنقور الهندی نحو ذراعین طولا و عرضه نحو نصف ذراع و لحمه إذا أکل منه اثنان بینهما عداوة زالت و صارا متحابین و خاصیة لحمه و شحمه إنهاض شهوة الجماع و تقویة الإنعاظ و النفع من الأمراض الباردة التی بالعصب و قال أرسطو لحم السقنقور الهندی إذا طبخ بإسفیداج نفخ اللحم و أسمن و لحمه یذهب وجع الصلب و وجع الکلیتین و یدر المنی و خوزته الوسطی إذا علقت علی صلب إنسان هیجت الإحلیل و زادت الجماع‌</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إسقنقور، چهارپایی که در ساحل رودخانه نیل است و گوشت آن نیروی جنسی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باره اسقنقور از بختیشوع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تمساح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از نظر گرمازایی در درجه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گوشت آن نمک زده شود و یک مثقالش خورده شود، شهوت را تحریک می‌کند و قلوه سرد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جانوری است در مصر به شکل سوسماری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این حیوان را بر کسی که از شب هراس دارد و هراس او از دیوانگی نیست، ببندند، آن شخص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کتاب الحیوان الکبیر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آن در همه سرزمین‌ها به جز مصر، شهوت‌زا بوده و مدت نعوظ را طولانی‌تر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نفیس‌ترین هدیه‌ای است که برای پادشاهان هند داده می‌شود؛ زیرا آن را با چاقویی از طلا سر بریده و درونش را از نمک مصری پرکرده و به سرزمین خود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مثقالش را بر تخم مرغ یا گوشت گذاشته و بخورند، سود فراوانی در آن مورد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تمساح در خشکی تخم می‌گذارد و اگر هر کدام از تخم‌ها در آب بیفتند، نهنگ می‌شوند و هر کدام در خشکی بمانند سقنقور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سقنقور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و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در دریای سرخ و در سرزمین حبشه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آب ماهی خورده و در خشکی مرغ سنگخواره را مانند مارها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این حیوان بیست تخم می‌گذارد و در زیر ریگ‌ها آنها را پنهان می‌کند و بدین وسیله تخم‌ها را گرم کرده و بچه به دنیا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شگفتی‌های این حیوان آن است که اگر آدمی را بگزد و شخص گزیده شده زودتر به آب رسیده و تن‌شوئی کند، سقنقور گزنده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سقنقور زودتر به آب برسد شخص گزیده شده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پشت این حیوان که کنار دم آن است سودمندترین قسمت اندام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تا زمانی که گوشتش تازه است، خاصیت گرمازایی و رطوبت گوشت آن در درجه دوم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نمک به آن زده شده و خشک شود، از نظر خاصیت گرمایی بیشتر شده و طبع مرطوب آن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سقنقور هندی به اندازه دو ذراع طول و نیم ذراع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که با هم دشمنی دارند، گوشت این جانور را بخورند، دوست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گوشت و پی آن شهوت‌زا بوده و نیروی جنسی را افزایش داده و برای سر دردهای عصبی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گوشت سقنقور هندی را با خاک سرب بپزند، گوشت را باد کند و آن را فربه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این حیوان کمردرد و درد قلوه‌ها را از بین می‌برد و منی را ریزان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مهره میانه این حیوان بر پشت آدمی آویزان شود، احلیل را برخیزانده و شهوت او را بر می‌انگیزد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317303_3381743652"/>
      <w:bookmarkStart w:id="751" w:name="_Toc325"/>
      <w:bookmarkEnd w:id="750"/>
      <w:r>
        <w:rPr>
          <w:rtl w:val="true"/>
        </w:rPr>
        <w:t>«</w:t>
      </w:r>
      <w:r>
        <w:rPr/>
        <w:t>22</w:t>
      </w:r>
      <w:r>
        <w:rPr>
          <w:rtl w:val="true"/>
        </w:rPr>
        <w:t>»</w:t>
      </w:r>
      <w:bookmarkEnd w:id="751"/>
    </w:p>
    <w:p>
      <w:pPr>
        <w:pStyle w:val="BookText"/>
        <w:rPr/>
      </w:pPr>
      <w:r>
        <w:rPr>
          <w:rFonts w:ascii="Amiri" w:hAnsi="Amiri" w:eastAsia="Amiri" w:cs="Amiri"/>
          <w:color w:val="111111"/>
          <w:sz w:val="28"/>
          <w:sz w:val="28"/>
          <w:szCs w:val="28"/>
          <w:rtl w:val="true"/>
          <w:lang w:bidi="ar-SA"/>
        </w:rPr>
        <w:t>جَامِعُ الشَّرَائِعِ، لِیَحْیَی بْنِ سَعِیدٍ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الْبَحْرِ مِمَّا یُؤْکَلُ فِی الْبَرِّ مِثْلُهُ فَجَائِزٌ أَکْلُهُ وَ کُلُّ مَا کَانَ فِی الْبَحْرِ مِمَّا لَا یَجُوزُ أَکْلُهُ فِی الْبَرِّ لَمْ یَجُزْ أَکْلُهُ‌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جانور دریائی که همانندش در خشکی خوردنی است، خوردن آن جایز بوده و هر آنچه همانندش در خشکی حرام باشد، خوردن آن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317305_3381743652"/>
      <w:bookmarkStart w:id="753" w:name="_Toc326"/>
      <w:bookmarkEnd w:id="752"/>
      <w:r>
        <w:rPr>
          <w:rtl w:val="true"/>
        </w:rPr>
        <w:t>بیان</w:t>
      </w:r>
      <w:bookmarkEnd w:id="75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أر قائلا بهذا الخبر إلا أن الفاضل المذکور نقله روایة و قد قال قبل ذلک لا یحل من صید البحر سوی السمک فقد قیل فیه مثل کل ما فی البر </w:t>
      </w:r>
      <w:bookmarkStart w:id="754" w:name="pg13941_185424"/>
    </w:p>
    <w:p>
      <w:pPr>
        <w:pStyle w:val="BookText"/>
        <w:rPr/>
      </w:pPr>
      <w:bookmarkEnd w:id="754"/>
      <w:r>
        <w:rPr>
          <w:rFonts w:ascii="IRNazanin" w:hAnsi="IRNazanin" w:eastAsia="IRNazanin"/>
          <w:color w:val="111111"/>
          <w:sz w:val="28"/>
          <w:sz w:val="28"/>
          <w:szCs w:val="28"/>
          <w:rtl w:val="true"/>
          <w:lang w:bidi="fa-IR"/>
        </w:rPr>
        <w:t>و لا من السمک إلا ذو فلس‌</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قائل به مضمون این روایت ندیدم، جز اینکه فاضل آن را نقل کرده و پیش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دریا جز ماهی حلال نیست و در این باره گفته شده است آنچه نظیر آن در خشکی حلال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 نیز فقط پولک‌دارها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317307_3381743652"/>
      <w:bookmarkStart w:id="756" w:name="_Toc327"/>
      <w:bookmarkEnd w:id="755"/>
      <w:r>
        <w:rPr>
          <w:rtl w:val="true"/>
        </w:rPr>
        <w:t>«</w:t>
      </w:r>
      <w:r>
        <w:rPr/>
        <w:t>23</w:t>
      </w:r>
      <w:r>
        <w:rPr>
          <w:rtl w:val="true"/>
        </w:rPr>
        <w:t>»</w:t>
      </w:r>
      <w:bookmarkEnd w:id="756"/>
    </w:p>
    <w:p>
      <w:pPr>
        <w:pStyle w:val="BookText"/>
        <w:rPr/>
      </w:pPr>
      <w:r>
        <w:rPr>
          <w:rFonts w:ascii="Amiri" w:hAnsi="Amiri" w:eastAsia="Amiri" w:cs="Amiri"/>
          <w:color w:val="111111"/>
          <w:sz w:val="28"/>
          <w:sz w:val="28"/>
          <w:szCs w:val="28"/>
          <w:rtl w:val="true"/>
          <w:lang w:bidi="ar-SA"/>
        </w:rPr>
        <w:t>قُرْبُ الْإِسْنَادِ، عَنْ مُحَمَّدِ بْنِ عِیسَی وَ الْحَسَنِ بْنِ ظَرِیفٍ وَ عَلِیِّ بْنِ إِسْمَاعِیلَ کُلِّهِمْ عَنْ حَمَّادِ بْنِ عِیسَی عَنْ أَبِی عَبْدِ اللَّهِ عَنْ أَبِیهِ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الْحِیتَانُ وَ الْجَرَادُ ذَکِیٌّ کُلُّهُ‌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ماهیان و ملخ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تذکیه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317309_3381743652"/>
      <w:bookmarkStart w:id="758" w:name="_Toc328"/>
      <w:bookmarkEnd w:id="757"/>
      <w:r>
        <w:rPr>
          <w:rtl w:val="true"/>
        </w:rPr>
        <w:t>بیان</w:t>
      </w:r>
      <w:bookmarkEnd w:id="758"/>
    </w:p>
    <w:p>
      <w:pPr>
        <w:pStyle w:val="BookText"/>
        <w:rPr/>
      </w:pPr>
      <w:r>
        <w:rPr>
          <w:rFonts w:ascii="IRNazanin" w:hAnsi="IRNazanin" w:eastAsia="IRNazanin"/>
          <w:color w:val="111111"/>
          <w:sz w:val="28"/>
          <w:sz w:val="28"/>
          <w:szCs w:val="28"/>
          <w:rtl w:val="true"/>
          <w:lang w:bidi="fa-IR"/>
        </w:rPr>
        <w:t>الذکی فعیل بمعنی مفعول من التذکیة و هی قطع الأوداج و کان المعنی أنهما لا یحتاجان إلی الذبح و النحر بل یکفی أخذهما کما سیأتی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در معنای مفعول از تذکیه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معنای بریدن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از روایت بالا، این است که نیازی به ذبح و نحر ندارند و گرفتن آنها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إن شاء اللَّه بیان آن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317311_3381743652"/>
      <w:bookmarkStart w:id="760" w:name="_Toc329"/>
      <w:bookmarkEnd w:id="759"/>
      <w:r>
        <w:rPr>
          <w:rtl w:val="true"/>
        </w:rPr>
        <w:t>«</w:t>
      </w:r>
      <w:r>
        <w:rPr/>
        <w:t>24</w:t>
      </w:r>
      <w:r>
        <w:rPr>
          <w:rtl w:val="true"/>
        </w:rPr>
        <w:t>»</w:t>
      </w:r>
      <w:bookmarkEnd w:id="760"/>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أَکْلِ الْجَرَادِ فَقَالَ لَا بَأْسَ بِأَکْلِهِ ثُمَّ قَالَ إِنَّهُ نَثْرَةٌ مِنْ حُوتَةِ الْبَحْرِ ثُمَّ قَالَ إِنَّ عَلِیّاً علیه السلام قَالَ إِنَّ الْجَرَادَ وَ السَّمَکَ إِذَا خَرَجَ مِنَ الْمَاءِ فَهُوَ ذَکِیٌّ وَ الْأَرْضُ لِلْجَرَادِ مَصْیَدَةٌ وَ السَّمَکُ أَیْضاً قَدْ یَکُونُ‌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خوردن ملخ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عطسه ماهی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و ماهی چون زنده از آب درآیند ذبح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زمین شکارگاه ملخ است و گاهی شکارگاه ماهی نیز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317313_3381743652"/>
      <w:bookmarkStart w:id="762" w:name="_Toc330"/>
      <w:bookmarkEnd w:id="761"/>
      <w:r>
        <w:rPr>
          <w:rtl w:val="true"/>
        </w:rPr>
        <w:t>بیان</w:t>
      </w:r>
      <w:bookmarkEnd w:id="762"/>
    </w:p>
    <w:p>
      <w:pPr>
        <w:pStyle w:val="BookText"/>
        <w:rPr/>
      </w:pPr>
      <w:r>
        <w:rPr>
          <w:rFonts w:ascii="IRNazanin" w:hAnsi="IRNazanin" w:eastAsia="IRNazanin"/>
          <w:color w:val="111111"/>
          <w:sz w:val="28"/>
          <w:sz w:val="28"/>
          <w:szCs w:val="28"/>
          <w:rtl w:val="true"/>
          <w:lang w:bidi="fa-IR"/>
        </w:rPr>
        <w:t>قال فی النهایة فی حدیث ابن عباس الجراد نثرة الحوت أی عطسته و حدیث کعب إنما هو نثرة حوت‌</w:t>
      </w:r>
      <w:r>
        <w:rPr>
          <w:rStyle w:val="FootnoteAnchor"/>
          <w:rtl w:val="true"/>
        </w:rPr>
        <w:footnoteReference w:id="738"/>
      </w:r>
      <w:r>
        <w:rPr>
          <w:rFonts w:ascii="IRNazanin" w:hAnsi="IRNazanin" w:eastAsia="IRNazanin"/>
          <w:color w:val="111111"/>
          <w:sz w:val="28"/>
          <w:sz w:val="28"/>
          <w:szCs w:val="28"/>
          <w:rtl w:val="true"/>
          <w:lang w:bidi="fa-IR"/>
        </w:rPr>
        <w:t>و فی جامع الأصول النثرة للدواب شبه العطسة نثرت الدابة إذا طرحت ما فی أنفها من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اختلف فی الجراد هل هو صید بری أو بحری فقیل بحری</w:t>
      </w:r>
    </w:p>
    <w:p>
      <w:pPr>
        <w:pStyle w:val="BookText"/>
        <w:rPr/>
      </w:pPr>
      <w:r>
        <w:rPr>
          <w:rFonts w:ascii="Amiri" w:hAnsi="Amiri" w:eastAsia="Amiri" w:cs="Amiri"/>
          <w:color w:val="111111"/>
          <w:sz w:val="28"/>
          <w:sz w:val="28"/>
          <w:szCs w:val="28"/>
          <w:rtl w:val="true"/>
          <w:lang w:bidi="ar-SA"/>
        </w:rPr>
        <w:t>لِمَا رَوَی ابْنُ مَاجَهْ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دَعَا عَلَی الْجَرَادِ فَقَالَ اللَّهُمَّ أَهْلِکْ کِبَارَهُ وَ أَفْسِدْ صِغَارَهُ وَ اقْطَعْ دَابِرَهُ وَ خُذْ بِأَفْوَاهِهِ عَنْ مَعَایِشِنَا وَ أَرْزَاقِنَا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إن الجراد نثرة الحوت من البحر أی عطسته و المراد أن الجراد من صید البحر یحل للمحرم أن یصیده و حکی الموفق بن طاهر قولا غریبا أنه من صید البحر </w:t>
      </w:r>
      <w:bookmarkStart w:id="763" w:name="pg13941_185425"/>
    </w:p>
    <w:p>
      <w:pPr>
        <w:pStyle w:val="BookText"/>
        <w:rPr/>
      </w:pPr>
      <w:bookmarkEnd w:id="763"/>
      <w:r>
        <w:rPr>
          <w:rFonts w:ascii="IRNazanin" w:hAnsi="IRNazanin" w:eastAsia="IRNazanin"/>
          <w:color w:val="111111"/>
          <w:sz w:val="28"/>
          <w:sz w:val="28"/>
          <w:szCs w:val="28"/>
          <w:rtl w:val="true"/>
          <w:lang w:bidi="fa-IR"/>
        </w:rPr>
        <w:t>لأنه یتولد من روث السمک و هو شاذ انتهی‌</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عباس است که ملخ عطسه ماهی است و در حدیث کعب هم این سخن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 الأصول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النثرة برای چارپایان، شبیه عطسه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چهارپا به سبب اذیت شدن، آنچه در بینی خود دارد، بیرون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ملخ شکار دریا است یا شکارخشکی؛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روایتی که ابن ماجه از انس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پیغمبرصلی الله علیه و آله ملخ را نفرین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درشتش را بکُش، خُردش را تباه کن، نسل آن را منقرض کن و دهانش را از خوردن روزی ما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عطسه ماهی دریاست است یعنی شکار دریا است و شکار آن برای محرم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طاهر قول غریبی را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از شکار دریا است چون از سرگین ماهی متولد می‌شود؛ این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317315_3381743652"/>
      <w:bookmarkStart w:id="765" w:name="_Toc331"/>
      <w:bookmarkEnd w:id="764"/>
      <w:r>
        <w:rPr>
          <w:rtl w:val="true"/>
        </w:rPr>
        <w:t>أقول</w:t>
      </w:r>
      <w:bookmarkEnd w:id="765"/>
    </w:p>
    <w:p>
      <w:pPr>
        <w:pStyle w:val="BookText"/>
        <w:rPr/>
      </w:pPr>
      <w:r>
        <w:rPr>
          <w:rFonts w:ascii="IRNazanin" w:hAnsi="IRNazanin" w:eastAsia="IRNazanin"/>
          <w:color w:val="111111"/>
          <w:sz w:val="28"/>
          <w:sz w:val="28"/>
          <w:szCs w:val="28"/>
          <w:rtl w:val="true"/>
          <w:lang w:bidi="fa-IR"/>
        </w:rPr>
        <w:t>کان بعض أفراد الجراد یتولد من نثرة الحوت أو هو علی سبیل التشبیه أی هو فی الخلق و الطیب شبیه بالسمک فکأنه یتولد من نثرته و قوله إذا خرج متعلق بالسمک أو بهما إذا تولد الجراد من الماء و یؤیده أن الجراد فی الکافی مؤخر عن السمک فقوله و الأرض للجراد مصیدة أی غالبا قوله علیه السلام و السمک أیضا قد یکون فی الکافی و للسمک قد تکون أیضا و هو أظهر أی الأرض قد تکون مصیدة للسمک أیضا کما إذ وثب علی الساحل فأدرکه إنسان فأخذه قبل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برخی ملخ‌ها از عطسه ماهی متولد شوند یا این عبارت بر سبیل تشبیه است؛ یعنی در خلقت و نیکویی همانند ماهی است که گویی از عطسه آن پدید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 و 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ملخ نیز از آب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آن است که جراد در کافی پس از سمک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شکارگاه ملخ است یعنی غالبا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للسمک قد تکون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ماهی نیز از زمین شکار شود و آن زمانی است که بر ساحل پریده و انسان آن را قبل از مردنش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317317_3381743652"/>
      <w:bookmarkStart w:id="767" w:name="_Toc332"/>
      <w:bookmarkEnd w:id="766"/>
      <w:r>
        <w:rPr>
          <w:rtl w:val="true"/>
        </w:rPr>
        <w:t>«</w:t>
      </w:r>
      <w:r>
        <w:rPr/>
        <w:t>25</w:t>
      </w:r>
      <w:r>
        <w:rPr>
          <w:rtl w:val="true"/>
        </w:rPr>
        <w:t>»</w:t>
      </w:r>
      <w:bookmarkEnd w:id="767"/>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علیه السلام‌</w:t>
      </w:r>
      <w:r>
        <w:rPr>
          <w:rStyle w:val="FootnoteAnchor"/>
          <w:rtl w:val="true"/>
        </w:rPr>
        <w:footnoteReference w:id="741"/>
      </w:r>
      <w:r>
        <w:rPr>
          <w:rFonts w:ascii="Amiri" w:hAnsi="Amiri" w:eastAsia="Amiri" w:cs="Amiri"/>
          <w:color w:val="111111"/>
          <w:sz w:val="28"/>
          <w:sz w:val="28"/>
          <w:szCs w:val="28"/>
          <w:rtl w:val="true"/>
          <w:lang w:bidi="ar-SA"/>
        </w:rPr>
        <w:t>عَنِ الرَّبِیثَا فَقَالَ لَا بَأْسَ بِأَکْلِهَا وَدِدْنَا أَنَّ عِنْدَنَا مِنْهَا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ربیثا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باکی ندارد و دوست داشتیم که از آن نزد ما وجود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317319_3381743652"/>
      <w:bookmarkStart w:id="769" w:name="_Toc333"/>
      <w:bookmarkEnd w:id="768"/>
      <w:r>
        <w:rPr>
          <w:rtl w:val="true"/>
        </w:rPr>
        <w:t>«</w:t>
      </w:r>
      <w:r>
        <w:rPr/>
        <w:t>26</w:t>
      </w:r>
      <w:r>
        <w:rPr>
          <w:rtl w:val="true"/>
        </w:rPr>
        <w:t>»</w:t>
      </w:r>
      <w:bookmarkEnd w:id="769"/>
    </w:p>
    <w:p>
      <w:pPr>
        <w:pStyle w:val="BookText"/>
        <w:rPr/>
      </w:pPr>
      <w:r>
        <w:rPr>
          <w:rFonts w:ascii="Amiri" w:hAnsi="Amiri" w:eastAsia="Amiri" w:cs="Amiri"/>
          <w:color w:val="111111"/>
          <w:sz w:val="28"/>
          <w:sz w:val="28"/>
          <w:szCs w:val="28"/>
          <w:rtl w:val="true"/>
          <w:lang w:bidi="ar-SA"/>
        </w:rPr>
        <w:t>وَ مِنْهُ، عَنْ عَبْدِ اللَّهِ بْنِ الْحَسَنِ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سَمَکَةٍ وَثَبَتْ مِنَ النَّهَرِ فَوَقَعَتْ عَلَی الْجُدِّ</w:t>
      </w:r>
      <w:r>
        <w:rPr>
          <w:rStyle w:val="FootnoteAnchor"/>
          <w:rtl w:val="true"/>
        </w:rPr>
        <w:footnoteReference w:id="743"/>
      </w:r>
      <w:r>
        <w:rPr>
          <w:rFonts w:ascii="Amiri" w:hAnsi="Amiri" w:eastAsia="Amiri" w:cs="Amiri"/>
          <w:color w:val="111111"/>
          <w:sz w:val="28"/>
          <w:sz w:val="28"/>
          <w:szCs w:val="28"/>
          <w:rtl w:val="true"/>
          <w:lang w:bidi="ar-SA"/>
        </w:rPr>
        <w:t>فَمَاتَتْ هَلْ یَصْلُحُ أَکْلُهَا قَالَ إِنْ أَخَذْتَهَا</w:t>
      </w:r>
      <w:r>
        <w:rPr>
          <w:rStyle w:val="FootnoteAnchor"/>
          <w:rtl w:val="true"/>
        </w:rPr>
        <w:footnoteReference w:id="744"/>
      </w:r>
      <w:r>
        <w:rPr>
          <w:rFonts w:ascii="Amiri" w:hAnsi="Amiri" w:eastAsia="Amiri" w:cs="Amiri"/>
          <w:color w:val="111111"/>
          <w:sz w:val="28"/>
          <w:sz w:val="28"/>
          <w:szCs w:val="28"/>
          <w:rtl w:val="true"/>
          <w:lang w:bidi="ar-SA"/>
        </w:rPr>
        <w:t>قَبْلَ أَنْ تَمُوتَ فَکُلْهَا وَ إِنْ مَاتَتْ قَبْلَ أَنْ تَأْخُذَهَا فَلَا تَأْکُلْهَا</w:t>
      </w:r>
      <w:r>
        <w:rPr>
          <w:rStyle w:val="FootnoteAnchor"/>
          <w:rtl w:val="true"/>
        </w:rPr>
        <w:footnoteReference w:id="74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عَمَّا حَسَرَ الْمَاءُ مِنْ صَیْدِ الْبَحْرِ وَ هُوَ مَیِّتٌ هَلْ یَحِلُّ أَکْلُهُ قَالَ لَا وَ سَأَلْتُهُ عَنِ السَّمَکِ یُصَادُ ثُمَّ یُوثَقُ فَیُرَدُّ إِلَی الْمَاءِ حَتَّی یَجِی‌ءَ مَنْ یَشْتَرِیهِ فَیَمُوتُ بَعْضُهُ أَ یَحِلُّ أَکْلُهُ قَالَ لَا لِأَنَّهُ مَاتَ فِی الَّذِی فِیهِ حَیَاتُهُ وَ رِسَالَتُهُ عَنِ الصَّیْدِ یَحْبِسُهُ فَیَمُوتُ فِی مَصِیدَتِهِ أَ یَحِلُّ أَکْلُهُ قَالَ إِذَا کَانَ مَحْبُوساً فَکُلْ فَلَا بَأْسَ‌</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770" w:name="pg13941_185426"/>
    </w:p>
    <w:p>
      <w:pPr>
        <w:pStyle w:val="BookText"/>
        <w:rPr/>
      </w:pPr>
      <w:bookmarkEnd w:id="770"/>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الجمیع‌</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موسی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آن ماهی که از رودخانه بجهد و به زمین افتاده و بمیرد،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مردن گرفتی بخور و اگر پیش از آن که آن را بگیری جان داد، نخور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شکار دریا که آب بر آن بسته شده و مرده، خوردنش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ماهی که شکار شده و حصر گردد سپس به آب برگردانده شود تا خریدارش بیاید و تا آن موقع برخی از آنها بمیرند، خوردن آنها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در آبی مرده که زندگی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شکاری که حبس شده و در دام مرده،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محبوس است بخور،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مسائل نیز همه این روایات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317321_3381743652"/>
      <w:bookmarkStart w:id="772" w:name="_Toc334"/>
      <w:bookmarkEnd w:id="771"/>
      <w:r>
        <w:rPr>
          <w:rtl w:val="true"/>
        </w:rPr>
        <w:t>تبیین</w:t>
      </w:r>
      <w:bookmarkEnd w:id="772"/>
    </w:p>
    <w:p>
      <w:pPr>
        <w:pStyle w:val="BookText"/>
        <w:rPr/>
      </w:pPr>
      <w:r>
        <w:rPr>
          <w:rFonts w:ascii="IRNazanin" w:hAnsi="IRNazanin" w:eastAsia="IRNazanin"/>
          <w:color w:val="111111"/>
          <w:sz w:val="28"/>
          <w:sz w:val="28"/>
          <w:szCs w:val="28"/>
          <w:rtl w:val="true"/>
          <w:lang w:bidi="fa-IR"/>
        </w:rPr>
        <w:t>لا خلاف بین الأصحاب فی عدم حل ما مات من السمک فی غیر الشبکة و الحظیرة و المشهور بینهم أن ذکاة السمک أخذه حیا سواء أخذه من الماء أو ثبت الید علیه خارج الماء حیا و لا فرق بین أن یکون المخرج من الماء مسلما أو کافرا علی المشهور نعم لا یحل ما وجد فی ید الکافر حتی یعلم أنه مات بعد إخراجه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المفید تحریم ما أخرجه الکافر مطلقا و قال ابن زهرة الاحتیاط تحریم ما أخرجه الکافر و یظهر من الشیخ فی الإستبصار الحل إذا أخذه منه المسلم حیا و الأول أظهر و قیل المعتبر خروجه من الماء حیا سواء أخرجه من الماء مخرج أم لا و اختاره المحقق رحمه الله فی النکت و یدل علیه روایة زرارة قال قلت السمکة تثب من الماء فتقع علی الشط فتضطرب حتی تموت فقال کلها و روایة أخری و تدل صدر هذه علی عدم حلها إن مات قبل أخذها و هو أحوط و إن أمکن حمله علی الکراهة و لا یشترط فی حل السمک التسمیة و غیرها مما یعتبر فی الذبح و قال صاحب الوسیلة التسمیة مستحبة فیه و لو أخذ و أعید فی الماء فمات فیه لم یحل کما یدل علیه هذا الخبر و کذا لو نصب الماء عنه لا خلاف فی حرمته و أما إذا نصب شبکة فمات بعض ما حصل فیها و اشتبه الحی بالمیت فقد قیل حل الجمیع حتی یعلم المیت بعینه اختاره الشیخ فی النهایة و القاضی و استحسنه المحقق لدلالة الأخبار الصحیحة علیه و ذهب ابن أبی عقیل إلی الحل مع التمیز</w:t>
      </w:r>
      <w:r>
        <w:rPr>
          <w:rStyle w:val="FootnoteAnchor"/>
          <w:rtl w:val="true"/>
        </w:rPr>
        <w:footnoteReference w:id="74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و هو الظاهر من الأخبار و أن المعتبر فی حله قصد الاصطیاد و یدل علیه آخر الخبر أیضا و ذهب ابن إدریس و العلامة و أکثر المتأخرین إلی تحریم الجمیع لأن ما مات فی الماء حرام و المجموع محصور و قد اشتبه الحلال بالحرام فیکون الجمیع حراما و لو لم یشتبه </w:t>
      </w:r>
      <w:bookmarkStart w:id="773" w:name="pg13941_185427"/>
    </w:p>
    <w:p>
      <w:pPr>
        <w:pStyle w:val="BookText"/>
        <w:rPr/>
      </w:pPr>
      <w:bookmarkEnd w:id="773"/>
      <w:r>
        <w:rPr>
          <w:rFonts w:ascii="IRNazanin" w:hAnsi="IRNazanin" w:eastAsia="IRNazanin"/>
          <w:color w:val="111111"/>
          <w:sz w:val="28"/>
          <w:sz w:val="28"/>
          <w:szCs w:val="28"/>
          <w:rtl w:val="true"/>
          <w:lang w:bidi="fa-IR"/>
        </w:rPr>
        <w:t>فأولی بتحریم المیت و أجابوا عن الأخبار بعدم صراحتها فی الموت فی الماء فلعله مات خارج الماء أو علی الشک فی موته فی الماء فإن الأصل بقاء الحیاة إلی أن فارقته و الأصل الإباحة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حرام بودن هر ماهی که در جز دام و آب بند مرده باشد، اختلافی میان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مشروط به زنده گرفتن آن از آب یا به دست آوردن زنده آن بیرون از آب است؛ و فرق نمی‌کند که بیرون آورنده آن از آب مسلمان باشد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در دست کافر یافت شود حلال نیست، مگر آنکه دانسته شود پس از بیرون آوردن آن از آب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مفید، حرمت مطلق هر آنچه که کافر از آب برآورد،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آن،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در استبصار چنین برمی‌آید که اگر مسلمان زنده آن را از کافر بستاند، حلال است؛ ولی قول نخست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حلیت اعتبار به زنده بیرون آمدن ماهی از آب است، خواه کسی آن را از آب بیرون بیاورد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رحمه الله در نُکت این نظر را اختیار کرده و دلیل آن را روایت زراره دانسته است که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از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جهد و کنار افتد و بچرخد تا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دیگری، 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آغاز روایت فوق دلالت دارد که اگر پیش از گرفتن، بمیرد حلال نیست و این نظر أحوط است، هرچند می‌شود روایت را حمل بر کراهت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حلال بودن ماهی، شرط بسم اللَّه گفتن و جز آن که در ذبح شرط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در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ماهی گرفته شود و باز به آب برگردانده شود و در آب بمیرد، حلال نیست چنانچه این روایت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بر ماهی ببندند و ماهی بدین سبب بمیرد، خلافی در حرمتش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در تور افتد و آب فرونشیند و برخی از آنها بمیرند و زنده و مرده با هم مشتبه شوند،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حلال هستند تا اینکه دقیقا بدانی کدام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النهایه و قاضی این نظر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آن را بدان دلیل که روایات صحیحه بر آن دلالت دارند، نیکو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قائل به حلال بودن آن ولو با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ظاهر روایات هم همین برداشت می‌شود و اینکه در حلال بودن آن قصد شکار شرط است؛ انتهای روایت اخیر نیز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و علامه و بیشتر متاخرین همه را حرام دانند؛ زیرا آنچه در آب مرده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محصور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علم اجمالی محکوم به حرمتند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مرده در آب مشتبه نباشد و معین باشد حرام بودن آن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روایات پاسخ داده‌اند که صراحتی ندارند در اینکه در آب مرده باشد، شاید مردن آنها بیرون از آب باشد یا در مردن آنها در آب شک باشد؛ زیرا استصحاب بقاء زندگی جاری است و اصل اباحه در آن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317323_3381743652"/>
      <w:bookmarkStart w:id="775" w:name="_Toc335"/>
      <w:bookmarkEnd w:id="774"/>
      <w:r>
        <w:rPr>
          <w:rtl w:val="true"/>
        </w:rPr>
        <w:t>و أقول</w:t>
      </w:r>
      <w:bookmarkEnd w:id="775"/>
    </w:p>
    <w:p>
      <w:pPr>
        <w:pStyle w:val="BookText"/>
        <w:rPr/>
      </w:pPr>
      <w:r>
        <w:rPr>
          <w:rFonts w:ascii="IRNazanin" w:hAnsi="IRNazanin" w:eastAsia="IRNazanin"/>
          <w:color w:val="111111"/>
          <w:sz w:val="28"/>
          <w:sz w:val="28"/>
          <w:szCs w:val="28"/>
          <w:rtl w:val="true"/>
          <w:lang w:bidi="fa-IR"/>
        </w:rPr>
        <w:t>حرمة المشتبه بالحرام ممنوع و قد مضت الأخبار الدالة علی خلافها و الاحتیاط طریق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مشتبه به حرام ممنوع است و روایات دال بر خلاف آن گذشت و احتیاط راه نجات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317325_3381743652"/>
      <w:bookmarkStart w:id="777" w:name="_Toc336"/>
      <w:bookmarkEnd w:id="776"/>
      <w:r>
        <w:rPr>
          <w:rtl w:val="true"/>
        </w:rPr>
        <w:t>«</w:t>
      </w:r>
      <w:r>
        <w:rPr/>
        <w:t>26</w:t>
      </w:r>
      <w:r>
        <w:rPr>
          <w:rtl w:val="true"/>
        </w:rPr>
        <w:t>»</w:t>
      </w:r>
      <w:bookmarkEnd w:id="777"/>
    </w:p>
    <w:p>
      <w:pPr>
        <w:pStyle w:val="BookText"/>
        <w:rPr/>
      </w:pPr>
      <w:r>
        <w:rPr>
          <w:rFonts w:ascii="Amiri" w:hAnsi="Amiri" w:eastAsia="Amiri" w:cs="Amiri"/>
          <w:color w:val="111111"/>
          <w:sz w:val="28"/>
          <w:sz w:val="28"/>
          <w:szCs w:val="28"/>
          <w:rtl w:val="true"/>
          <w:lang w:bidi="ar-SA"/>
        </w:rPr>
        <w:t>الْخِصَالُ، عَنْ مُحَمَّدِ بْنِ الْحُسَیْنِ بْنِ الْوَلِیدِ عَنْ مُحَمَّدِ بْنِ الْحَسَنِ الصَّفَّارِ عَنْ مُحَمَّدِ بْنِ الْحُسَیْنِ بْنِ أَبِی الْخَطَّابِ عَنِ الْحَکَمِ بْنِ مِسْکِینٍ عَنْ أَبِی سَعِیدٍ الْمُکَارِی عَنْ سَلَمَةَ بَیَّاعِ الْجَوَارِی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السَّمَکُ فَمَا لَمْ یَکُنْ لَهُ قِشْرٌ فَلَا تَأْکُلُهُ الْخَبَرَ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 اگر پولکی نداشته باشد، آن را نخور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317327_3381743652"/>
      <w:bookmarkStart w:id="779" w:name="_Toc337"/>
      <w:bookmarkEnd w:id="778"/>
      <w:r>
        <w:rPr>
          <w:rtl w:val="true"/>
        </w:rPr>
        <w:t>«</w:t>
      </w:r>
      <w:r>
        <w:rPr/>
        <w:t>27</w:t>
      </w:r>
      <w:r>
        <w:rPr>
          <w:rtl w:val="true"/>
        </w:rPr>
        <w:t>»</w:t>
      </w:r>
      <w:bookmarkEnd w:id="779"/>
    </w:p>
    <w:p>
      <w:pPr>
        <w:pStyle w:val="BookText"/>
        <w:rPr/>
      </w:pPr>
      <w:r>
        <w:rPr>
          <w:rFonts w:ascii="Amiri" w:hAnsi="Amiri" w:eastAsia="Amiri" w:cs="Amiri"/>
          <w:color w:val="111111"/>
          <w:sz w:val="28"/>
          <w:sz w:val="28"/>
          <w:szCs w:val="28"/>
          <w:rtl w:val="true"/>
          <w:lang w:bidi="ar-SA"/>
        </w:rPr>
        <w:t>وَ مِنْهُ، عَنْ أَحْمَدَ بْنِ الْحَسَنِ الْقَطَّانِ وَ خَمْسَةٍ أُخْرَی عَنْ مَشَایِخِهِ‌</w:t>
      </w:r>
      <w:r>
        <w:rPr>
          <w:rStyle w:val="FootnoteAnchor"/>
          <w:rtl w:val="true"/>
        </w:rPr>
        <w:footnoteReference w:id="750"/>
      </w:r>
      <w:r>
        <w:rPr>
          <w:rFonts w:ascii="Amiri" w:hAnsi="Amiri" w:eastAsia="Amiri" w:cs="Amiri"/>
          <w:color w:val="111111"/>
          <w:sz w:val="28"/>
          <w:sz w:val="28"/>
          <w:szCs w:val="28"/>
          <w:rtl w:val="true"/>
          <w:lang w:bidi="ar-SA"/>
        </w:rPr>
        <w:t>عَنْ أَحْمَدَ بْنِ یَحْیَی بْنِ زَکَرِیَّا عَنْ بَکْرِ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یُؤْکَلُ مِنَ الْجَرَادِ مَا اسْتَقَلَّ بِالطَّیَرَانِ وَ ذَکَاةُ السَّمَکِ وَ الْجَرَادِ أَخْذُهُ‌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 وَ الْمَارْمَاهِی وَ الطَّافِی وَ الزِّمِّیرُ حَرَامٌ وَ کُلُّ سَمَکٍ لَا تَکُونُ لَهُ فُلُوسٌ فَأَکْلُهُ حَرَامٌ‌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ملخ‌ها، آنهایی خورده می‌شوند که در پرواز مستقل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و ملخ، گرفتن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مارماهی، ماهی مرده در سطح آب و زمّیر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ماهی که پولک نداشته باشد، خوردن آن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317329_3381743652"/>
      <w:bookmarkStart w:id="781" w:name="_Toc338"/>
      <w:bookmarkEnd w:id="780"/>
      <w:r>
        <w:rPr>
          <w:rtl w:val="true"/>
        </w:rPr>
        <w:t>«</w:t>
      </w:r>
      <w:r>
        <w:rPr/>
        <w:t>28</w:t>
      </w:r>
      <w:r>
        <w:rPr>
          <w:rtl w:val="true"/>
        </w:rPr>
        <w:t>»</w:t>
      </w:r>
      <w:bookmarkEnd w:id="78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w:t>
      </w:r>
      <w:r>
        <w:rPr>
          <w:rStyle w:val="FootnoteAnchor"/>
          <w:rtl w:val="true"/>
        </w:rPr>
        <w:footnoteReference w:id="753"/>
      </w:r>
      <w:r>
        <w:rPr>
          <w:rFonts w:ascii="Amiri" w:hAnsi="Amiri" w:eastAsia="Amiri" w:cs="Amiri"/>
          <w:color w:val="111111"/>
          <w:sz w:val="28"/>
          <w:sz w:val="28"/>
          <w:szCs w:val="28"/>
          <w:rtl w:val="true"/>
          <w:lang w:bidi="ar-SA"/>
        </w:rPr>
        <w:t>، عَنْ عَبْدِ الْوَاحِدِ بْنِ عُبْدُوسٍ عَنْ عَلِیِّ بْنِ مُحَمَّدِ بْنِ قُتَیْبَةَ عَنِ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لِلْمَأْمُونِ یَحْرُمُ الْجِرِّیُّ وَ السَّمَکُ و الطَّافِی وَ الْمَارْمَاهِی </w:t>
      </w:r>
      <w:bookmarkStart w:id="782" w:name="pg13941_185428"/>
    </w:p>
    <w:p>
      <w:pPr>
        <w:pStyle w:val="BookText"/>
        <w:rPr/>
      </w:pPr>
      <w:bookmarkEnd w:id="782"/>
      <w:r>
        <w:rPr>
          <w:rFonts w:ascii="Amiri" w:hAnsi="Amiri" w:eastAsia="Amiri" w:cs="Amiri"/>
          <w:color w:val="111111"/>
          <w:sz w:val="28"/>
          <w:sz w:val="28"/>
          <w:szCs w:val="28"/>
          <w:rtl w:val="true"/>
          <w:lang w:bidi="ar-SA"/>
        </w:rPr>
        <w:t>وَ الزِّمِّیرُ وَ کُلُّ سَمَکٍ لَا یَکُونُ لَهُ فَلْسٌ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شاذان از امام رضا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آنچه به مأمون نوشتند، جرّی، ماهی مرده و برآمده به سطح آب، مارماهی، زمّیر و هر ماهی را که پولک ندارد، حرام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317331_3381743652"/>
      <w:bookmarkStart w:id="784" w:name="_Toc339"/>
      <w:bookmarkEnd w:id="783"/>
      <w:r>
        <w:rPr>
          <w:rtl w:val="true"/>
        </w:rPr>
        <w:t>«</w:t>
      </w:r>
      <w:r>
        <w:rPr/>
        <w:t>29</w:t>
      </w:r>
      <w:r>
        <w:rPr>
          <w:rtl w:val="true"/>
        </w:rPr>
        <w:t>»</w:t>
      </w:r>
      <w:bookmarkEnd w:id="784"/>
    </w:p>
    <w:p>
      <w:pPr>
        <w:pStyle w:val="BookText"/>
        <w:rPr/>
      </w:pPr>
      <w:r>
        <w:rPr>
          <w:rFonts w:ascii="Amiri" w:hAnsi="Amiri" w:eastAsia="Amiri" w:cs="Amiri"/>
          <w:color w:val="111111"/>
          <w:sz w:val="28"/>
          <w:sz w:val="28"/>
          <w:szCs w:val="28"/>
          <w:rtl w:val="true"/>
          <w:lang w:bidi="ar-SA"/>
        </w:rPr>
        <w:t>الْإِحْتِجَاجُ،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جَوَابِ مَا سَأَلَ الزِّنْدِیقَ إِنَّ السَّمَکَ ذَکَاتُهُ إِخْرَاجُهُ حَیّاً مِنَ الْمَاءِ ثُمَّ یُتْرَکُ حَتَّی یَمُوتَ مِنْ ذَاتِ نَفْسِهِ وَ ذَلِکَ أَنَّهُ لَیْسَ لَهُ دَمٌ وَ کَذَلِکَ الْجَرَادُ الْخَبَرَ</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شخص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ماهی مشروط به آن است که زنده از آب بیرون کشیده شود، سپس آن را بگذارند تا بمیرد؛ این برای آن است که ماهی خون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نیز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317333_3381743652"/>
      <w:bookmarkStart w:id="786" w:name="_Toc340"/>
      <w:bookmarkEnd w:id="785"/>
      <w:r>
        <w:rPr>
          <w:rtl w:val="true"/>
        </w:rPr>
        <w:t>«</w:t>
      </w:r>
      <w:r>
        <w:rPr/>
        <w:t>30</w:t>
      </w:r>
      <w:r>
        <w:rPr>
          <w:rtl w:val="true"/>
        </w:rPr>
        <w:t>»</w:t>
      </w:r>
      <w:bookmarkEnd w:id="786"/>
    </w:p>
    <w:p>
      <w:pPr>
        <w:pStyle w:val="BookText"/>
        <w:rPr/>
      </w:pPr>
      <w:r>
        <w:rPr>
          <w:rFonts w:ascii="Amiri" w:hAnsi="Amiri" w:eastAsia="Amiri" w:cs="Amiri"/>
          <w:color w:val="111111"/>
          <w:sz w:val="28"/>
          <w:sz w:val="28"/>
          <w:szCs w:val="28"/>
          <w:rtl w:val="true"/>
          <w:lang w:bidi="ar-SA"/>
        </w:rPr>
        <w:t>الْعُیُونُ، عَنْ جَعْفَرِ بْنِ نُعَیْمِ بْنِ شَاذَانَ عَنْ عَمِّهِ عَنْ مُحَمَّدِ بْنِ شَاذَانَ‌</w:t>
      </w:r>
      <w:r>
        <w:rPr>
          <w:rStyle w:val="FootnoteAnchor"/>
          <w:rtl w:val="true"/>
        </w:rPr>
        <w:footnoteReference w:id="755"/>
      </w:r>
      <w:r>
        <w:rPr>
          <w:rFonts w:ascii="Amiri" w:hAnsi="Amiri" w:eastAsia="Amiri" w:cs="Amiri"/>
          <w:color w:val="111111"/>
          <w:sz w:val="28"/>
          <w:sz w:val="28"/>
          <w:szCs w:val="28"/>
          <w:rtl w:val="true"/>
          <w:lang w:bidi="ar-SA"/>
        </w:rPr>
        <w:t>عَنِ الْفَضْلِ بْنِ شَاذَانَ عَنِ ابْنِ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اخْتَلَفَ النَّاسُ عَلَیَّ فِی الرَّبِیثَا فَمَا تَأْمُرُنِی فِیهَا فَکَتَبَ لَا بَأْسَ بِهَا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بزیغ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من در باره ربیثا اختلاف دارند به من چه فرمایید؟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317335_3381743652"/>
      <w:bookmarkStart w:id="788" w:name="_Toc341"/>
      <w:bookmarkEnd w:id="787"/>
      <w:r>
        <w:rPr>
          <w:rtl w:val="true"/>
        </w:rPr>
        <w:t>«</w:t>
      </w:r>
      <w:r>
        <w:rPr/>
        <w:t>31</w:t>
      </w:r>
      <w:r>
        <w:rPr>
          <w:rtl w:val="true"/>
        </w:rPr>
        <w:t>»</w:t>
      </w:r>
      <w:bookmarkEnd w:id="788"/>
    </w:p>
    <w:p>
      <w:pPr>
        <w:pStyle w:val="BookText"/>
        <w:rPr/>
      </w:pPr>
      <w:r>
        <w:rPr>
          <w:rFonts w:ascii="Amiri" w:hAnsi="Amiri" w:eastAsia="Amiri" w:cs="Amiri"/>
          <w:color w:val="111111"/>
          <w:sz w:val="28"/>
          <w:sz w:val="28"/>
          <w:szCs w:val="28"/>
          <w:rtl w:val="true"/>
          <w:lang w:bidi="ar-SA"/>
        </w:rPr>
        <w:t>الْعِلَلُ، عَنْ مُحَمَّدِ بْنِ الْحَسَنِ بْنِ الْوَلِیدِ عَنِ الصَّفَّارِ عَنْ عَبْدِ اللَّهِ بْنِ الصَّلْتِ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جِرِّیثاً وَ لَا مَارْمَاهِیجاً وَ لَا إِرْبِیَانَ وَ لَا طِحَالًا لِأَنَّهُ بَیْتُ الدَّمِ وَ مُضْغَةُ الشَّیْطَانِ‌</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جرّیث، مارماهی، و إربیان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طحال را نخور زیرا آن خانه خون و جویده شیطان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317337_3381743652"/>
      <w:bookmarkStart w:id="790" w:name="_Toc342"/>
      <w:bookmarkEnd w:id="789"/>
      <w:r>
        <w:rPr>
          <w:rtl w:val="true"/>
        </w:rPr>
        <w:t>«</w:t>
      </w:r>
      <w:r>
        <w:rPr/>
        <w:t>32</w:t>
      </w:r>
      <w:r>
        <w:rPr>
          <w:rtl w:val="true"/>
        </w:rPr>
        <w:t>»</w:t>
      </w:r>
      <w:bookmarkEnd w:id="790"/>
    </w:p>
    <w:p>
      <w:pPr>
        <w:pStyle w:val="BookText"/>
        <w:rPr/>
      </w:pPr>
      <w:r>
        <w:rPr>
          <w:rFonts w:ascii="Amiri" w:hAnsi="Amiri" w:eastAsia="Amiri" w:cs="Amiri"/>
          <w:color w:val="111111"/>
          <w:sz w:val="28"/>
          <w:sz w:val="28"/>
          <w:szCs w:val="28"/>
          <w:rtl w:val="true"/>
          <w:lang w:bidi="ar-SA"/>
        </w:rPr>
        <w:t>تُحَفُ الْعُقُولِ،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بِأَکْلِ صُنُوفِ الْجَرَادِ وَ مَا یَجُوزُ أَکْلُهُ مِنْ صَیْدِ الْبَحْرِ مِنْ صُنُوفِ السَّمَکِ مَا کَانَ لَهُ قُشُورٌ فَحَلَالٌ أَکْلُهُ وَ مَا لَمْ یَکُنْ لَهُ قُشُورٌ فَحَرَامٌ أَکْلُهُ‌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انواع ملخ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آنچه از شکار دریا جایز است، انواع ماهیانی می‌باشد که پولک داشته و خوردن آنها حلال است؛ ولی هر آنچه پولک ندارد خوردنش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317339_3381743652"/>
      <w:bookmarkStart w:id="792" w:name="_Toc343"/>
      <w:bookmarkEnd w:id="791"/>
      <w:r>
        <w:rPr>
          <w:rtl w:val="true"/>
        </w:rPr>
        <w:t>«</w:t>
      </w:r>
      <w:r>
        <w:rPr/>
        <w:t>33</w:t>
      </w:r>
      <w:r>
        <w:rPr>
          <w:rtl w:val="true"/>
        </w:rPr>
        <w:t>»</w:t>
      </w:r>
      <w:bookmarkEnd w:id="792"/>
    </w:p>
    <w:p>
      <w:pPr>
        <w:pStyle w:val="BookText"/>
        <w:rPr/>
      </w:pPr>
      <w:r>
        <w:rPr>
          <w:rFonts w:ascii="Amiri" w:hAnsi="Amiri" w:eastAsia="Amiri" w:cs="Amiri"/>
          <w:color w:val="111111"/>
          <w:sz w:val="28"/>
          <w:sz w:val="28"/>
          <w:szCs w:val="28"/>
          <w:rtl w:val="true"/>
          <w:lang w:bidi="ar-SA"/>
        </w:rPr>
        <w:t>إِکْمَالُ الدِّینِ، عَنْ عَلِیِّ بْنِ أَحْمَدَ الدَّقَّاقِ عَنِ الْکُلَیْنِیِّ عَنْ عَلِیِّ بْنِ مُحَمَّدٍ عَنْ مُحَمَّدِ بْنِ إِسْمَاعِیلَ بْنِ مُوسَی‌</w:t>
      </w:r>
      <w:r>
        <w:rPr>
          <w:rStyle w:val="FootnoteAnchor"/>
          <w:rtl w:val="true"/>
        </w:rPr>
        <w:footnoteReference w:id="759"/>
      </w:r>
      <w:r>
        <w:rPr>
          <w:rFonts w:ascii="Amiri" w:hAnsi="Amiri" w:eastAsia="Amiri" w:cs="Amiri"/>
          <w:color w:val="111111"/>
          <w:sz w:val="28"/>
          <w:sz w:val="28"/>
          <w:szCs w:val="28"/>
          <w:rtl w:val="true"/>
          <w:lang w:bidi="ar-SA"/>
        </w:rPr>
        <w:t>عَنْ أَحْمَدَ بْنِ الْقَاسِمِ الْعِجْلِیِّ عَنْ أَحْمَدَ بْنِ یَحْیَی الْمَعْرُوفِ بِبُرْدٍ</w:t>
      </w:r>
      <w:r>
        <w:rPr>
          <w:rStyle w:val="FootnoteAnchor"/>
          <w:rtl w:val="true"/>
        </w:rPr>
        <w:footnoteReference w:id="76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خُدَاهِیٍّ عَنْ عَبْدِ اللَّهِ بْنِ أَیُّوبَ عَنْ عَبْدِ اللَّهِ بْنِ هِشَامٍ عَنْ عَبْدِ الْکَرِیمِ بْنِ عُمَرَ </w:t>
      </w:r>
      <w:bookmarkStart w:id="793" w:name="pg13941_185429"/>
    </w:p>
    <w:p>
      <w:pPr>
        <w:pStyle w:val="BookText"/>
        <w:rPr/>
      </w:pPr>
      <w:bookmarkEnd w:id="793"/>
      <w:r>
        <w:rPr>
          <w:rFonts w:ascii="Amiri" w:hAnsi="Amiri" w:eastAsia="Amiri" w:cs="Amiri"/>
          <w:color w:val="111111"/>
          <w:sz w:val="28"/>
          <w:sz w:val="28"/>
          <w:szCs w:val="28"/>
          <w:rtl w:val="true"/>
          <w:lang w:bidi="ar-SA"/>
        </w:rPr>
        <w:t>الْجُعْفِیِّ عَنْ حَبَابَةَ الْوَالِبِیَّةِ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علیه السلام فِی شُرْطَةِ الْخَمِیسِ وَ مَعَهُ دِرَّةٌ یَضْرِبُ بِهَا بَیَّاعِی الْجِرِّیِّ وَ الْمَارْمَاهِی وَ الزِّمِّیرِ</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الطَّافِی وَ یَقُولُ لَهُمْ یَا بَیَّاعِی مُسُوخِ بَنِی إِسْرَائِیلَ وَ جُنْدَ بَنِی مَرْوَانَ فَقَامَ إِلَیْهِ فُرَاتُ بْنُ أَحْنَفَ فَقَالَ لَهُ یَا أَمِیرَ الْمُؤْمِنِینَ وَ مَا جُنْدُ بَنِی مَرْوَانَ فَقَالَ لَهُ أَقْوَامٌ حَلَقُوا اللِّحَی وَ فَتَلُوا الشَّوَارِبَ‌</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را در میان شرطة الخمیس دیدم که به همراه ایشان شلاقی بود که با آن فروشنده‌های جری، مارماهی، زمّیر و ماهی مرده بر روی آب آمده را زده و به آنها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فروشنده‌های مسخ‌شدگان بنی اسرائیل و سپاه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برخاست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بنی مروان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ریش تراشیدند و سبیل تاب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317341_3381743652"/>
      <w:bookmarkStart w:id="795" w:name="_Toc344"/>
      <w:bookmarkEnd w:id="794"/>
      <w:r>
        <w:rPr>
          <w:rtl w:val="true"/>
        </w:rPr>
        <w:t>«</w:t>
      </w:r>
      <w:r>
        <w:rPr/>
        <w:t>34</w:t>
      </w:r>
      <w:r>
        <w:rPr>
          <w:rtl w:val="true"/>
        </w:rPr>
        <w:t>»</w:t>
      </w:r>
      <w:bookmarkEnd w:id="795"/>
    </w:p>
    <w:p>
      <w:pPr>
        <w:pStyle w:val="BookText"/>
        <w:rPr/>
      </w:pPr>
      <w:r>
        <w:rPr>
          <w:rFonts w:ascii="Amiri" w:hAnsi="Amiri" w:eastAsia="Amiri" w:cs="Amiri"/>
          <w:color w:val="111111"/>
          <w:sz w:val="28"/>
          <w:sz w:val="28"/>
          <w:szCs w:val="28"/>
          <w:rtl w:val="true"/>
          <w:lang w:bidi="ar-SA"/>
        </w:rPr>
        <w:t>صَحِیفَةُ الرِّضَا، بِإِسْنَادِهِ عَنِ الرِّضَا علیه السلام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أَنَا وَ أَخِی الْحَسَنُ وَ أَخِی مُحَمَّدُ بْنُ الْحَنَفِیَّةِ وَ بَنُو عَمِّی عَبْدُ اللَّهِ بْنُ عَبَّاسٍ وَ قُثَمُ وَ الْفَضْلُ عَلَی مَائِدَةٍ</w:t>
      </w:r>
      <w:r>
        <w:rPr>
          <w:rStyle w:val="FootnoteAnchor"/>
          <w:rtl w:val="true"/>
        </w:rPr>
        <w:footnoteReference w:id="763"/>
      </w:r>
      <w:r>
        <w:rPr>
          <w:rFonts w:ascii="Amiri" w:hAnsi="Amiri" w:eastAsia="Amiri" w:cs="Amiri"/>
          <w:color w:val="111111"/>
          <w:sz w:val="28"/>
          <w:sz w:val="28"/>
          <w:szCs w:val="28"/>
          <w:rtl w:val="true"/>
          <w:lang w:bidi="ar-SA"/>
        </w:rPr>
        <w:t>نَأْکُلُ فَوَقَعَتْ جَرَادَةٌ عَلَی الْمَائِدَةِ فَأَخَذَهَا عَبْدُ اللَّهِ بْنُ عَبَّاسٍ فَقَالَ لِلْحَسَنِ یَا سَیِّدِی مَا الْمَکْتُوبُ‌</w:t>
      </w:r>
      <w:r>
        <w:rPr>
          <w:rStyle w:val="FootnoteAnchor"/>
          <w:rtl w:val="true"/>
        </w:rPr>
        <w:footnoteReference w:id="764"/>
      </w:r>
      <w:r>
        <w:rPr>
          <w:rFonts w:ascii="Amiri" w:hAnsi="Amiri" w:eastAsia="Amiri" w:cs="Amiri"/>
          <w:color w:val="111111"/>
          <w:sz w:val="28"/>
          <w:sz w:val="28"/>
          <w:szCs w:val="28"/>
          <w:rtl w:val="true"/>
          <w:lang w:bidi="ar-SA"/>
        </w:rPr>
        <w:t>عَلَی جَنَاحِ الْجَرَادَةِ قَالَ سَأَلْتُ أَمِیرَ الْمُؤْمِنِینَ علیه السلام فَقَالَ سَأَلْتُ جَدَّکَ صلی الله علیه و آله فَقَالَ عَلَی جَنَاحِ الْجَرَادِ مَکْتُوبٌ إِنِّی أَنَا اللَّهُ لا إِلهَ إِلَّا أَنَا رَبُّ الْجَرَادَةِ وَ رَازِقُهَا إِذَا شِئْتُ بَعَثْتُهَا لِقَوْمٍ رِزْقاً وَ إِذَا شِئْتُ بَعَثْتُهَا عَلَی قَوْمٍ بَلَاءً فَقَامَ عَبْدُ اللَّهِ بْنُ عَبَّاسٍ فَقَبَّلَ رَأْسَ الْحَسَنِ بْنِ عَلِیٍّ علیه السلام ثُمَّ قَالَ هَذَا وَ اللَّهِ مِنْ مَکْنُونِ الْعِلْمِ‌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امام حسین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محمّد بن حنفیه و پسر عموهایم عبد اللَّه بن عباس، قثم و فضل بر خوانی نشسته بودیم که ملخی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آن را گرفت و به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 بال ملخ چه چیزی نوشته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 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 نیست معبود شایسته‌ای جز من، من پروردگار ملخ و روزی ده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آن را برای قومی رزق و روزی می‌فرستم و اگر بخواهم آن را بر قومی به عنوان بلا و مصیبت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از علم پنهان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317343_3381743652"/>
      <w:bookmarkStart w:id="797" w:name="_Toc345"/>
      <w:bookmarkEnd w:id="796"/>
      <w:r>
        <w:rPr>
          <w:rtl w:val="true"/>
        </w:rPr>
        <w:t>«</w:t>
      </w:r>
      <w:r>
        <w:rPr/>
        <w:t>35</w:t>
      </w:r>
      <w:r>
        <w:rPr>
          <w:rtl w:val="true"/>
        </w:rPr>
        <w:t>»</w:t>
      </w:r>
      <w:bookmarkEnd w:id="797"/>
    </w:p>
    <w:p>
      <w:pPr>
        <w:pStyle w:val="BookText"/>
        <w:rPr/>
      </w:pPr>
      <w:r>
        <w:rPr>
          <w:rFonts w:ascii="Amiri" w:hAnsi="Amiri" w:eastAsia="Amiri" w:cs="Amiri"/>
          <w:color w:val="111111"/>
          <w:sz w:val="28"/>
          <w:sz w:val="28"/>
          <w:szCs w:val="28"/>
          <w:rtl w:val="true"/>
          <w:lang w:bidi="ar-SA"/>
        </w:rPr>
        <w:t>الْمَحَاسِنُ، عَنِ الْوَشَّاءِ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بِکَوَامِیخِ الْمَجُوسِ وَ لَا بَأْسَ بِصَیْدِهِمْ لِلسَّمَکِ‌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ساخته مجوس اشکالی ندارند و ماهی که آنها شکار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317345_3381743652"/>
      <w:bookmarkStart w:id="799" w:name="_Toc346"/>
      <w:bookmarkEnd w:id="798"/>
      <w:r>
        <w:rPr>
          <w:rtl w:val="true"/>
        </w:rPr>
        <w:t>بیان</w:t>
      </w:r>
      <w:bookmarkEnd w:id="79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الشیخ و غیره علی ما إذا أخذ المسلم منهم حیا أو شاهد المسلم إخراجه من الماء و الظاهر أن الکوامیخ هی المتخذة من السمک و هذا التأویل فیه فی غایة </w:t>
      </w:r>
      <w:bookmarkStart w:id="800" w:name="pg13941_185430"/>
    </w:p>
    <w:p>
      <w:pPr>
        <w:pStyle w:val="BookText"/>
        <w:rPr/>
      </w:pPr>
      <w:bookmarkEnd w:id="800"/>
      <w:r>
        <w:rPr>
          <w:rFonts w:ascii="IRNazanin" w:hAnsi="IRNazanin" w:eastAsia="IRNazanin"/>
          <w:color w:val="111111"/>
          <w:sz w:val="28"/>
          <w:sz w:val="28"/>
          <w:szCs w:val="28"/>
          <w:rtl w:val="true"/>
          <w:lang w:bidi="fa-IR"/>
        </w:rPr>
        <w:t>البعد و یمکن حمله علی التقیة أو علی ما ادعوا عدم ملاقاتهم لها مع حمل الکامخ علی غیر المتخذ من السمک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جز او روایت را حمل کردند به اینکه مسلمان، زنده ماهی را از دست‌آنان بگیرد یا گواه باشد که آن را از آب زنده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خورشت در اینجا آنی است که از ماهی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خیلی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حمل بر تقیه شود، یا بر آنچه که ادعا کردند که به آن دست نزده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حمل شود یا مقصود از خورشت آنی باشد که از جز ماهی به دست نمی‌آید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317347_3381743652"/>
      <w:bookmarkStart w:id="802" w:name="_Toc347"/>
      <w:bookmarkEnd w:id="801"/>
      <w:r>
        <w:rPr>
          <w:rtl w:val="true"/>
        </w:rPr>
        <w:t>«</w:t>
      </w:r>
      <w:r>
        <w:rPr/>
        <w:t>36</w:t>
      </w:r>
      <w:r>
        <w:rPr>
          <w:rtl w:val="true"/>
        </w:rPr>
        <w:t>»</w:t>
      </w:r>
      <w:bookmarkEnd w:id="802"/>
    </w:p>
    <w:p>
      <w:pPr>
        <w:pStyle w:val="BookText"/>
        <w:rPr/>
      </w:pPr>
      <w:r>
        <w:rPr>
          <w:rFonts w:ascii="Amiri" w:hAnsi="Amiri" w:eastAsia="Amiri" w:cs="Amiri"/>
          <w:color w:val="111111"/>
          <w:sz w:val="28"/>
          <w:sz w:val="28"/>
          <w:szCs w:val="28"/>
          <w:rtl w:val="true"/>
          <w:lang w:bidi="ar-SA"/>
        </w:rPr>
        <w:t>الْمَحَاسِنُ، عَنْ یَعْقُوبَ بْنِ یَزِیدَ عَنْ إِبْرَاهِیمَ بْنِ عَبْدِ الْحَمِیدِ قَالَ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بِالسَّمَکِ فَإِنَّهُ إِنْ أَکَلْتَهُ بِغَیْرِ خُبْزٍ أَجْزَأَکَ وَ إِنْ أَکَلْتَهُ بِخُبْزٍ أَمْرَأَکَ‌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ماهی بر ندارید که اگر آن را با نان نخورید برایتان کافی باشد و اگر با نان بخورید گواراست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317349_3381743652"/>
      <w:bookmarkStart w:id="804" w:name="_Toc348"/>
      <w:bookmarkEnd w:id="803"/>
      <w:r>
        <w:rPr>
          <w:rtl w:val="true"/>
        </w:rPr>
        <w:t>بیان</w:t>
      </w:r>
      <w:bookmarkEnd w:id="804"/>
    </w:p>
    <w:p>
      <w:pPr>
        <w:pStyle w:val="BookText"/>
        <w:rPr/>
      </w:pPr>
      <w:r>
        <w:rPr>
          <w:rFonts w:ascii="IRNazanin" w:hAnsi="IRNazanin" w:eastAsia="IRNazanin"/>
          <w:color w:val="111111"/>
          <w:sz w:val="28"/>
          <w:sz w:val="28"/>
          <w:szCs w:val="28"/>
          <w:rtl w:val="true"/>
          <w:lang w:bidi="fa-IR"/>
        </w:rPr>
        <w:t>فی النهایة مرأنی الطعام و أمرأنی إذا لم یثقل علی المعدة و انحدر عنها طیبا</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قال الفراء یقال هنأنی الطعام و مرأنی بغیر ألف فإذا أفردوها عن هنأنی قالوا أمرأنی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مرأنی الطعام و أمرأنی، آنگاه که آن بر معده سنگین نباشد و به خوبی هضم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317351_3381743652"/>
      <w:bookmarkStart w:id="806" w:name="_Toc349"/>
      <w:bookmarkEnd w:id="805"/>
      <w:r>
        <w:rPr>
          <w:rtl w:val="true"/>
        </w:rPr>
        <w:t>«</w:t>
      </w:r>
      <w:r>
        <w:rPr/>
        <w:t>37</w:t>
      </w:r>
      <w:r>
        <w:rPr>
          <w:rtl w:val="true"/>
        </w:rPr>
        <w:t>»</w:t>
      </w:r>
      <w:bookmarkEnd w:id="806"/>
    </w:p>
    <w:p>
      <w:pPr>
        <w:pStyle w:val="BookText"/>
        <w:rPr/>
      </w:pPr>
      <w:r>
        <w:rPr>
          <w:rFonts w:ascii="Amiri" w:hAnsi="Amiri" w:eastAsia="Amiri" w:cs="Amiri"/>
          <w:color w:val="111111"/>
          <w:sz w:val="28"/>
          <w:sz w:val="28"/>
          <w:szCs w:val="28"/>
          <w:rtl w:val="true"/>
          <w:lang w:bidi="ar-SA"/>
        </w:rPr>
        <w:t>الْمَحَاسِنُ، عَنْ نُوحٍ النَّیْسَابُورِیِّ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أَکَلَ السَّمَکَ قَالَ اللَّهُمَّ بَارِکْ لَنَا فِیهِ وَ أَبْدِلْنَا بِهِ خَیْراً مِنْهُ‌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ماهی می‌خوردند،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ما برکت قرار بده و بهتر از آن را به ما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317353_3381743652"/>
      <w:bookmarkStart w:id="808" w:name="_Toc350"/>
      <w:bookmarkEnd w:id="807"/>
      <w:r>
        <w:rPr>
          <w:rtl w:val="true"/>
        </w:rPr>
        <w:t>«</w:t>
      </w:r>
      <w:r>
        <w:rPr/>
        <w:t>38</w:t>
      </w:r>
      <w:r>
        <w:rPr>
          <w:rtl w:val="true"/>
        </w:rPr>
        <w:t>»</w:t>
      </w:r>
      <w:bookmarkEnd w:id="808"/>
    </w:p>
    <w:p>
      <w:pPr>
        <w:pStyle w:val="BookText"/>
        <w:rPr/>
      </w:pPr>
      <w:r>
        <w:rPr>
          <w:rFonts w:ascii="Amiri" w:hAnsi="Amiri" w:eastAsia="Amiri" w:cs="Amiri"/>
          <w:color w:val="111111"/>
          <w:sz w:val="28"/>
          <w:sz w:val="28"/>
          <w:szCs w:val="28"/>
          <w:rtl w:val="true"/>
          <w:lang w:bidi="ar-SA"/>
        </w:rPr>
        <w:t>وَ مِنْهُ، عَنْ أَبِی الْقَاسِمِ وَ یَعْقُوبَ بْنِ زَیْدٍ عَنِ الْعَبْدِیِ‌</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عَنِ ابْنِ سِنَانٍ وَ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السَّمَکُ الطَّرِیُّ یُذِیبُ الْجَسَدَ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 بدن را آب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317355_3381743652"/>
      <w:bookmarkStart w:id="810" w:name="_Toc351"/>
      <w:bookmarkEnd w:id="809"/>
      <w:r>
        <w:rPr>
          <w:rtl w:val="true"/>
        </w:rPr>
        <w:t>«</w:t>
      </w:r>
      <w:r>
        <w:rPr/>
        <w:t>39</w:t>
      </w:r>
      <w:r>
        <w:rPr>
          <w:rtl w:val="true"/>
        </w:rPr>
        <w:t>»</w:t>
      </w:r>
      <w:bookmarkEnd w:id="810"/>
    </w:p>
    <w:p>
      <w:pPr>
        <w:pStyle w:val="BookText"/>
        <w:rPr/>
      </w:pPr>
      <w:r>
        <w:rPr>
          <w:rFonts w:ascii="Amiri" w:hAnsi="Amiri" w:eastAsia="Amiri" w:cs="Amiri"/>
          <w:color w:val="111111"/>
          <w:sz w:val="28"/>
          <w:sz w:val="28"/>
          <w:szCs w:val="28"/>
          <w:rtl w:val="true"/>
          <w:lang w:bidi="ar-SA"/>
        </w:rPr>
        <w:t>وَ مِنْهُ، عَنْ عَلِیِّ بْنِ حَسَّانَ عَنْ مُوسَی بْنِ بِکْرٍ الْقَصِیرِ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ابی الحسن علیه السلام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317357_3381743652"/>
      <w:bookmarkStart w:id="812" w:name="_Toc352"/>
      <w:bookmarkEnd w:id="811"/>
      <w:r>
        <w:rPr>
          <w:rtl w:val="true"/>
        </w:rPr>
        <w:t>«</w:t>
      </w:r>
      <w:r>
        <w:rPr/>
        <w:t>40</w:t>
      </w:r>
      <w:r>
        <w:rPr>
          <w:rtl w:val="true"/>
        </w:rPr>
        <w:t>»</w:t>
      </w:r>
      <w:bookmarkEnd w:id="812"/>
    </w:p>
    <w:p>
      <w:pPr>
        <w:pStyle w:val="BookText"/>
        <w:rPr/>
      </w:pPr>
      <w:r>
        <w:rPr>
          <w:rFonts w:ascii="Amiri" w:hAnsi="Amiri" w:eastAsia="Amiri" w:cs="Amiri"/>
          <w:color w:val="111111"/>
          <w:sz w:val="28"/>
          <w:sz w:val="28"/>
          <w:szCs w:val="28"/>
          <w:rtl w:val="true"/>
          <w:lang w:bidi="ar-SA"/>
        </w:rPr>
        <w:t>وَ مِنْهُ، عَنِ الْبَزَنْطِیِّ عَنْ عَبْدِ اللَّهِ بْنِ مُحَمَّدٍ الشَّامِیِّ عَنْ حُسَیْنِ بْنِ حَنْظَلَةَ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السَّمَکُ یُذِیبُ الْجَسَدَ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امام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بدن را آب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317359_3381743652"/>
      <w:bookmarkStart w:id="814" w:name="_Toc353"/>
      <w:bookmarkEnd w:id="813"/>
      <w:r>
        <w:rPr>
          <w:rtl w:val="true"/>
        </w:rPr>
        <w:t>«</w:t>
      </w:r>
      <w:r>
        <w:rPr/>
        <w:t>41</w:t>
      </w:r>
      <w:r>
        <w:rPr>
          <w:rtl w:val="true"/>
        </w:rPr>
        <w:t>»</w:t>
      </w:r>
      <w:bookmarkEnd w:id="81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عِیسَی عَنْ أَبِی بَصِیرٍ وَ أَحْمَدَ بْنِ مُحَمَّدِ بْنِ أَبِی نَصْرٍ عَنْ حَمَّادِ بْنِ عُثْمَانَ عَنْ مُحَمَّدِ بْنِ سُوقَةَ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الْحِیتَانِ یُذِیبُ </w:t>
      </w:r>
      <w:bookmarkStart w:id="815" w:name="pg13941_185431"/>
    </w:p>
    <w:p>
      <w:pPr>
        <w:pStyle w:val="BookText"/>
        <w:rPr/>
      </w:pPr>
      <w:bookmarkEnd w:id="815"/>
      <w:r>
        <w:rPr>
          <w:rFonts w:ascii="Amiri" w:hAnsi="Amiri" w:eastAsia="Amiri" w:cs="Amiri"/>
          <w:color w:val="111111"/>
          <w:sz w:val="28"/>
          <w:sz w:val="28"/>
          <w:szCs w:val="28"/>
          <w:rtl w:val="true"/>
          <w:lang w:bidi="ar-SA"/>
        </w:rPr>
        <w:t>الْجَسَدَ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سوقه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آب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317361_3381743652"/>
      <w:bookmarkStart w:id="817" w:name="_Toc354"/>
      <w:bookmarkEnd w:id="816"/>
      <w:r>
        <w:rPr>
          <w:rtl w:val="true"/>
        </w:rPr>
        <w:t>«</w:t>
      </w:r>
      <w:r>
        <w:rPr/>
        <w:t>42</w:t>
      </w:r>
      <w:r>
        <w:rPr>
          <w:rtl w:val="true"/>
        </w:rPr>
        <w:t>»</w:t>
      </w:r>
      <w:bookmarkEnd w:id="817"/>
    </w:p>
    <w:p>
      <w:pPr>
        <w:pStyle w:val="BookText"/>
        <w:rPr/>
      </w:pPr>
      <w:r>
        <w:rPr>
          <w:rFonts w:ascii="Amiri" w:hAnsi="Amiri" w:eastAsia="Amiri" w:cs="Amiri"/>
          <w:color w:val="111111"/>
          <w:sz w:val="28"/>
          <w:sz w:val="28"/>
          <w:szCs w:val="28"/>
          <w:rtl w:val="true"/>
          <w:lang w:bidi="ar-SA"/>
        </w:rPr>
        <w:t>وَ مِنْهُ، عَنْ بَعْضِ أَصْحَابِهِ عَنْ عَبْدِ اللَّهِ بْنِ عَبْدِ الرَّحْمَنِ عَنْ شُعَیْبٍ عَنْ أَبِی بَصِیرٍ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317363_3381743652"/>
      <w:bookmarkStart w:id="819" w:name="_Toc355"/>
      <w:bookmarkEnd w:id="818"/>
      <w:r>
        <w:rPr>
          <w:rtl w:val="true"/>
        </w:rPr>
        <w:t>«</w:t>
      </w:r>
      <w:r>
        <w:rPr/>
        <w:t>43</w:t>
      </w:r>
      <w:r>
        <w:rPr>
          <w:rtl w:val="true"/>
        </w:rPr>
        <w:t>»</w:t>
      </w:r>
      <w:bookmarkEnd w:id="819"/>
    </w:p>
    <w:p>
      <w:pPr>
        <w:pStyle w:val="BookText"/>
        <w:rPr/>
      </w:pPr>
      <w:r>
        <w:rPr>
          <w:rFonts w:ascii="Amiri" w:hAnsi="Amiri" w:eastAsia="Amiri" w:cs="Amiri"/>
          <w:color w:val="111111"/>
          <w:sz w:val="28"/>
          <w:sz w:val="28"/>
          <w:szCs w:val="28"/>
          <w:rtl w:val="true"/>
          <w:lang w:bidi="ar-SA"/>
        </w:rPr>
        <w:t>وَ مِنْهُ، عَنْ بَعْضِ أَصْحَابِهِ عَنِ ابْنِ أُخْتِ الْأَوْزَاعِیِّ عَنْ مَسْعَدَةَ بْنِ الْیَسَعِ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السَّمَکُ الطَّرِیُّ یُذِیبُ اللَّحْمَ‌</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 گوشت را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317365_3381743652"/>
      <w:bookmarkStart w:id="821" w:name="_Toc356"/>
      <w:bookmarkEnd w:id="820"/>
      <w:r>
        <w:rPr>
          <w:rtl w:val="true"/>
        </w:rPr>
        <w:t>«</w:t>
      </w:r>
      <w:r>
        <w:rPr/>
        <w:t>44</w:t>
      </w:r>
      <w:r>
        <w:rPr>
          <w:rtl w:val="true"/>
        </w:rPr>
        <w:t>»</w:t>
      </w:r>
      <w:bookmarkEnd w:id="821"/>
    </w:p>
    <w:p>
      <w:pPr>
        <w:pStyle w:val="BookText"/>
        <w:rPr/>
      </w:pPr>
      <w:r>
        <w:rPr>
          <w:rFonts w:ascii="Amiri" w:hAnsi="Amiri" w:eastAsia="Amiri" w:cs="Amiri"/>
          <w:color w:val="111111"/>
          <w:sz w:val="28"/>
          <w:sz w:val="28"/>
          <w:szCs w:val="28"/>
          <w:rtl w:val="true"/>
          <w:lang w:bidi="ar-SA"/>
        </w:rPr>
        <w:t>وَ مِنْهُ، عَنْ عُثْمَانَ بْنِ عِیسَی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السَّمَکُ‌</w:t>
      </w:r>
      <w:r>
        <w:rPr>
          <w:rStyle w:val="FootnoteAnchor"/>
          <w:rtl w:val="true"/>
        </w:rPr>
        <w:footnoteReference w:id="778"/>
      </w:r>
      <w:r>
        <w:rPr>
          <w:rFonts w:ascii="Amiri" w:hAnsi="Amiri" w:eastAsia="Amiri" w:cs="Amiri"/>
          <w:color w:val="111111"/>
          <w:sz w:val="28"/>
          <w:sz w:val="28"/>
          <w:szCs w:val="28"/>
          <w:rtl w:val="true"/>
          <w:lang w:bidi="ar-SA"/>
        </w:rPr>
        <w:t>یُذِیبُ شَحْمَ الْعَیْنِ‌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پیه چشم را آب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317367_3381743652"/>
      <w:bookmarkStart w:id="823" w:name="_Toc357"/>
      <w:bookmarkEnd w:id="822"/>
      <w:r>
        <w:rPr>
          <w:rtl w:val="true"/>
        </w:rPr>
        <w:t>«</w:t>
      </w:r>
      <w:r>
        <w:rPr/>
        <w:t>45</w:t>
      </w:r>
      <w:r>
        <w:rPr>
          <w:rtl w:val="true"/>
        </w:rPr>
        <w:t>»</w:t>
      </w:r>
      <w:bookmarkEnd w:id="823"/>
    </w:p>
    <w:p>
      <w:pPr>
        <w:pStyle w:val="BookText"/>
        <w:rPr/>
      </w:pPr>
      <w:r>
        <w:rPr>
          <w:rFonts w:ascii="Amiri" w:hAnsi="Amiri" w:eastAsia="Amiri" w:cs="Amiri"/>
          <w:color w:val="111111"/>
          <w:sz w:val="28"/>
          <w:sz w:val="28"/>
          <w:szCs w:val="28"/>
          <w:rtl w:val="true"/>
          <w:lang w:bidi="ar-SA"/>
        </w:rPr>
        <w:t>وَ فِی حَدِیثٍ أُخْرَی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السَّمَکُ الطَّرِیُّ یُذِیبُ بِمُخِّ الْعَیْنِ‌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 مغز چشم را آب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317369_3381743652"/>
      <w:bookmarkStart w:id="825" w:name="_Toc358"/>
      <w:bookmarkEnd w:id="824"/>
      <w:r>
        <w:rPr>
          <w:rtl w:val="true"/>
        </w:rPr>
        <w:t>«</w:t>
      </w:r>
      <w:r>
        <w:rPr/>
        <w:t>46</w:t>
      </w:r>
      <w:r>
        <w:rPr>
          <w:rtl w:val="true"/>
        </w:rPr>
        <w:t>»</w:t>
      </w:r>
      <w:bookmarkEnd w:id="825"/>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یُذْبِلُ الْجَسَدَ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لاغر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317371_3381743652"/>
      <w:bookmarkStart w:id="827" w:name="_Toc359"/>
      <w:bookmarkEnd w:id="826"/>
      <w:r>
        <w:rPr>
          <w:rtl w:val="true"/>
        </w:rPr>
        <w:t>«</w:t>
      </w:r>
      <w:r>
        <w:rPr/>
        <w:t>47</w:t>
      </w:r>
      <w:r>
        <w:rPr>
          <w:rtl w:val="true"/>
        </w:rPr>
        <w:t>»</w:t>
      </w:r>
      <w:bookmarkEnd w:id="827"/>
    </w:p>
    <w:p>
      <w:pPr>
        <w:pStyle w:val="BookText"/>
        <w:rPr/>
      </w:pPr>
      <w:r>
        <w:rPr>
          <w:rFonts w:ascii="Amiri" w:hAnsi="Amiri" w:eastAsia="Amiri" w:cs="Amiri"/>
          <w:color w:val="111111"/>
          <w:sz w:val="28"/>
          <w:sz w:val="28"/>
          <w:szCs w:val="28"/>
          <w:rtl w:val="true"/>
          <w:lang w:bidi="ar-SA"/>
        </w:rPr>
        <w:t>وَ مِنْهُ،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الْحِیتَانِ یُورِثُ السِّلَ‌</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ماهی بیماری سل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317373_3381743652"/>
      <w:bookmarkStart w:id="829" w:name="_Toc360"/>
      <w:bookmarkEnd w:id="828"/>
      <w:r>
        <w:rPr>
          <w:rtl w:val="true"/>
        </w:rPr>
        <w:t>«</w:t>
      </w:r>
      <w:r>
        <w:rPr/>
        <w:t>48</w:t>
      </w:r>
      <w:r>
        <w:rPr>
          <w:rtl w:val="true"/>
        </w:rPr>
        <w:t>»</w:t>
      </w:r>
      <w:bookmarkEnd w:id="82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نُوحٍ النَّیْسَابُورِیِّ عَنْ سَعِیدِ بْنِ جَنَاحٍ عَنْ مَوْلًی لِأَبِی عَبْدِ اللَّهِ علیه السلام‌</w:t>
      </w:r>
      <w:r>
        <w:rPr>
          <w:rStyle w:val="FootnoteAnchor"/>
          <w:rtl w:val="true"/>
        </w:rPr>
        <w:footnoteReference w:id="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بِتَمْرٍ فِی اللَّیْلِ فَأَکَلَهُ ثُمَّ قَالَ مَا بِی شَهْوَتُهُ وَ لَکِنِّی أَکَلْتُ سَمَکاً ثُمَّ قَالَ وَ مَنْ بَاتَ وَ فِی جَوْفِهِ سَمَکٌ وَ لَمْ یُتْبِعْهُ بِتَمْرٍ أَوْ عَسَلٍ لَمْ یَزَلْ عِرْقُ الْفَالِجِ یَضْرِبُ </w:t>
      </w:r>
      <w:bookmarkStart w:id="830" w:name="pg13941_185432"/>
    </w:p>
    <w:p>
      <w:pPr>
        <w:pStyle w:val="BookText"/>
        <w:rPr/>
      </w:pPr>
      <w:bookmarkEnd w:id="830"/>
      <w:r>
        <w:rPr>
          <w:rFonts w:ascii="Amiri" w:hAnsi="Amiri" w:eastAsia="Amiri" w:cs="Amiri"/>
          <w:color w:val="111111"/>
          <w:sz w:val="28"/>
          <w:sz w:val="28"/>
          <w:szCs w:val="28"/>
          <w:rtl w:val="true"/>
          <w:lang w:bidi="ar-SA"/>
        </w:rPr>
        <w:t>عَلَیْهِ حَتَّی یُصْبِحَ‌</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شب خرما خواسته و آن را خورده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خرما خوردن را نداشتم ولی ماهی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را روز کند و در شکم او ماهی باشد و به دنبال آن، خرما یا عسل نخورد، رگ فالج او پیوسته تا صبح 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317375_3381743652"/>
      <w:bookmarkStart w:id="832" w:name="_Toc361"/>
      <w:bookmarkEnd w:id="831"/>
      <w:r>
        <w:rPr>
          <w:rtl w:val="true"/>
        </w:rPr>
        <w:t>«</w:t>
      </w:r>
      <w:r>
        <w:rPr/>
        <w:t>49</w:t>
      </w:r>
      <w:r>
        <w:rPr>
          <w:rtl w:val="true"/>
        </w:rPr>
        <w:t>»</w:t>
      </w:r>
      <w:bookmarkEnd w:id="832"/>
    </w:p>
    <w:p>
      <w:pPr>
        <w:pStyle w:val="BookText"/>
        <w:rPr/>
      </w:pPr>
      <w:r>
        <w:rPr>
          <w:rFonts w:ascii="Amiri" w:hAnsi="Amiri" w:eastAsia="Amiri" w:cs="Amiri"/>
          <w:color w:val="111111"/>
          <w:sz w:val="28"/>
          <w:sz w:val="28"/>
          <w:szCs w:val="28"/>
          <w:rtl w:val="true"/>
          <w:lang w:bidi="ar-SA"/>
        </w:rPr>
        <w:t>وَ مِنْهُ، عَنْ أَبِیهِ عَنْ صَفْوَانَ عَنْ مَنْصُورِ بْنِ حَازِمٍ عَنْ سَمُرَةَ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 بَغْلَةِ رَسُولِ اللَّهِ علیه السلام وَ خَرَجْنَا مَعَهُ نَمْشِی حَتَّی انْتَهَیْنَا إِلَی أَصْحَابِ السَّمَکِ فَجَمَعَهُمْ فَقَالَ أَ تَدْرُونَ لِأَیِّ شَیْ‌ءٍ جَمَعْتُکُمْ قَالُوا لَا قَالَ لَا تَشْتَرُوا الْجِرِّیَّ وَ لَا الْمَارْمَاهِیَ وَ لَا الطَّافِیَ عَلَی الْمَاءِ وَ لَا تَبِیعُوهُ‌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سعید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سوار استر رسول خدا صلی اللَّه علیه و آله شده و بیرون رفتند؛ ما به همراه ایشان پیاده رفتیم تا رسیدیم به نزد ماهی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گرد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برای چه شما را گرد آوردم؟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مارماهی، ماهی مرده روی آب را خرید و فروش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317377_3381743652"/>
      <w:bookmarkStart w:id="834" w:name="_Toc362"/>
      <w:bookmarkEnd w:id="833"/>
      <w:r>
        <w:rPr>
          <w:rtl w:val="true"/>
        </w:rPr>
        <w:t>«</w:t>
      </w:r>
      <w:r>
        <w:rPr/>
        <w:t>50</w:t>
      </w:r>
      <w:r>
        <w:rPr>
          <w:rtl w:val="true"/>
        </w:rPr>
        <w:t>»</w:t>
      </w:r>
      <w:bookmarkEnd w:id="834"/>
    </w:p>
    <w:p>
      <w:pPr>
        <w:pStyle w:val="BookText"/>
        <w:rPr/>
      </w:pPr>
      <w:r>
        <w:rPr>
          <w:rFonts w:ascii="Amiri" w:hAnsi="Amiri" w:eastAsia="Amiri" w:cs="Amiri"/>
          <w:color w:val="111111"/>
          <w:sz w:val="28"/>
          <w:sz w:val="28"/>
          <w:szCs w:val="28"/>
          <w:rtl w:val="true"/>
          <w:lang w:bidi="ar-SA"/>
        </w:rPr>
        <w:t>وَ مِنْهُ، عَنْ هَارُونَ بْنِ مُسْلِمٍ عَنْ مَسْعَدَةَ بْنِ صَدَقَةَ قَالَ حَدَّثَنِی جَعْفَرُ بْنُ مُحَمَّدٍ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یَرْکَبُ بَغْلَةَ رَسُولِ اللَّهِ علیه السلام ثُمَّ یَمُرُّ بِسُوقِ الْحِیتَانِ فَیَقُولُ أَلَا لَا تَأْکُلُوا وَ لَا تَبِیعُوا مَا لَمْ یَکُنْ لَهُ قِشْرٌ</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استر رسول خدا صلی اللَّه علیه و آله را سوار می‌شد و به بازار ماهی فروشان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و نفروشید آنچه پولک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317379_3381743652"/>
      <w:bookmarkStart w:id="836" w:name="_Toc363"/>
      <w:bookmarkEnd w:id="835"/>
      <w:r>
        <w:rPr>
          <w:rtl w:val="true"/>
        </w:rPr>
        <w:t>«</w:t>
      </w:r>
      <w:r>
        <w:rPr/>
        <w:t>51</w:t>
      </w:r>
      <w:r>
        <w:rPr>
          <w:rtl w:val="true"/>
        </w:rPr>
        <w:t>»</w:t>
      </w:r>
      <w:bookmarkEnd w:id="836"/>
    </w:p>
    <w:p>
      <w:pPr>
        <w:pStyle w:val="BookText"/>
        <w:rPr/>
      </w:pPr>
      <w:r>
        <w:rPr>
          <w:rFonts w:ascii="Amiri" w:hAnsi="Amiri" w:eastAsia="Amiri" w:cs="Amiri"/>
          <w:color w:val="111111"/>
          <w:sz w:val="28"/>
          <w:sz w:val="28"/>
          <w:szCs w:val="28"/>
          <w:rtl w:val="true"/>
          <w:lang w:bidi="ar-SA"/>
        </w:rPr>
        <w:t>وَ مِنْهُ، عَنْ هَارُونَ عَنِ ابْنِ صَدَقَةَ عَنْ جَعْفَرٍ عَنْ أَبِیهِ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صَاحِبُ الشَّبَکَةِ فَمَا أَصَابَ فِیهَا مِنْ حَیٍّ وَ مَیِّتٍ‌</w:t>
      </w:r>
      <w:r>
        <w:rPr>
          <w:rStyle w:val="FootnoteAnchor"/>
          <w:rtl w:val="true"/>
        </w:rPr>
        <w:footnoteReference w:id="787"/>
      </w:r>
      <w:r>
        <w:rPr>
          <w:rFonts w:ascii="Amiri" w:hAnsi="Amiri" w:eastAsia="Amiri" w:cs="Amiri"/>
          <w:color w:val="111111"/>
          <w:sz w:val="28"/>
          <w:sz w:val="28"/>
          <w:szCs w:val="28"/>
          <w:rtl w:val="true"/>
          <w:lang w:bidi="ar-SA"/>
        </w:rPr>
        <w:t>فَهُوَ حَلَالٌ مَا خَلَا مَا لَیْسَ لَهُ قِشْرٌ وَ لَا یُؤْکَلُ الطَّافِی مِنَ السَّمَکِ‌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تور، تور اندازد هر چه در آن یابد از زنده و مرده حلال است جز آنچه پولک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ماهی مرده روی آب خورده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317381_3381743652"/>
      <w:bookmarkStart w:id="838" w:name="_Toc364"/>
      <w:bookmarkEnd w:id="837"/>
      <w:r>
        <w:rPr>
          <w:rtl w:val="true"/>
        </w:rPr>
        <w:t>بیان</w:t>
      </w:r>
      <w:bookmarkEnd w:id="838"/>
    </w:p>
    <w:p>
      <w:pPr>
        <w:pStyle w:val="BookText"/>
        <w:rPr/>
      </w:pPr>
      <w:r>
        <w:rPr>
          <w:rFonts w:ascii="IRNazanin" w:hAnsi="IRNazanin" w:eastAsia="IRNazanin"/>
          <w:color w:val="111111"/>
          <w:sz w:val="28"/>
          <w:sz w:val="28"/>
          <w:szCs w:val="28"/>
          <w:rtl w:val="true"/>
          <w:lang w:bidi="fa-IR"/>
        </w:rPr>
        <w:t>قال الشیخ فی التهذیب هذا الخبر محمول علی أنه حلال له الحی و المیت إذا لم یتمیز له فأما مع تمیزه فلا یجوز أکل ما مات فیه انتهی‌</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و رواه الکلینی فی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یحمل علی ما إذ لم یعلم موته قبل الخروج من الماء و بعده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 بِسَنَدٍ صَحِیحٍ‌</w:t>
      </w:r>
      <w:r>
        <w:rPr>
          <w:rStyle w:val="FootnoteAnchor"/>
          <w:rtl w:val="true"/>
        </w:rPr>
        <w:footnoteReference w:id="790"/>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نَصَبَ </w:t>
      </w:r>
      <w:bookmarkStart w:id="839" w:name="pg13941_185433"/>
    </w:p>
    <w:p>
      <w:pPr>
        <w:pStyle w:val="BookText"/>
        <w:rPr/>
      </w:pPr>
      <w:bookmarkEnd w:id="839"/>
      <w:r>
        <w:rPr>
          <w:rFonts w:ascii="Amiri" w:hAnsi="Amiri" w:eastAsia="Amiri" w:cs="Amiri"/>
          <w:color w:val="111111"/>
          <w:sz w:val="28"/>
          <w:sz w:val="28"/>
          <w:szCs w:val="28"/>
          <w:rtl w:val="true"/>
          <w:lang w:bidi="ar-SA"/>
        </w:rPr>
        <w:t>شَبَکَةً فِی الْمَاءِ ثُمَّ رَجَعَ إِلَی بَیْتِهِ وَ تَرَکَهَا مَنْصُوبَةً فَأَتَاهُ بَعْدَ ذَلِکَ وَ قَدْ وَقَعَ فِیهَا سَمَکٌ فَیَمُوتُنَ‌</w:t>
      </w:r>
      <w:r>
        <w:rPr>
          <w:rStyle w:val="FootnoteAnchor"/>
          <w:rtl w:val="true"/>
        </w:rPr>
        <w:footnoteReference w:id="791"/>
      </w:r>
      <w:r>
        <w:rPr>
          <w:rFonts w:ascii="Amiri" w:hAnsi="Amiri" w:eastAsia="Amiri" w:cs="Amiri"/>
          <w:color w:val="111111"/>
          <w:sz w:val="28"/>
          <w:sz w:val="28"/>
          <w:szCs w:val="28"/>
          <w:rtl w:val="true"/>
          <w:lang w:bidi="ar-SA"/>
        </w:rPr>
        <w:t>فَقَالَ مَا عَمِلَتْ یَدُهُ فَلَا بَأْسَ بِأَکْلِ مَا وَقَعَ فِیهَا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ما ذکره الأصحاب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یکون نصب تلک الشبکة فی المواضع التی تزید الماء فیها ثم تنقص بالمد و الجزر کالبصرة فعند المد تدخل الحیتان فی الشبکة و عند الجزر تبقی فیها و یخرج منها الماء فحینئذ لا یکون موتها فی الماء فقوله علیه السلام ما عملت یده لبیان أن الموت فیها بمنزلة الأخذ بالید و هذا وجه قریب شائع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تهذیب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روایت این است که زنده و مرده در صورت تشخیص ندادن، بر او حلال است، اما اگر مرده متمایز باشد، خوردن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آب مرده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روایت، حمل بر این شود که مردن آن قبل و بعد از بیرون آوردن از آب معلوم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با سندی صحیح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مردی که توری در آب گذاشته و به خانه‌اش آمد و چون برگشت ماهیانی در آن افتاده و مرده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دست خود کرده اشکالی ندارد از آن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فقیهان در این باره گفتند، دانستی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تور در جایی مانند بصره بوده که آب با جزر و مد در آنجا کمتر و بیشتر می‌شود و ماهیان با مد در تور افتند و با جزر، آب از تور بیرون رود و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بمانند که در این صورت مرگ آنها در آب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خود کرده، یعنی مردن آنها در تور، در حکم گرفتن‌آنها با دست است؛ این توجیه قریب و رایجی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317383_3381743652"/>
      <w:bookmarkStart w:id="841" w:name="_Toc365"/>
      <w:bookmarkEnd w:id="840"/>
      <w:r>
        <w:rPr>
          <w:rtl w:val="true"/>
        </w:rPr>
        <w:t>«</w:t>
      </w:r>
      <w:r>
        <w:rPr/>
        <w:t>52</w:t>
      </w:r>
      <w:r>
        <w:rPr>
          <w:rtl w:val="true"/>
        </w:rPr>
        <w:t>»</w:t>
      </w:r>
      <w:bookmarkEnd w:id="841"/>
    </w:p>
    <w:p>
      <w:pPr>
        <w:pStyle w:val="BookText"/>
        <w:rPr/>
      </w:pPr>
      <w:r>
        <w:rPr>
          <w:rFonts w:ascii="Amiri" w:hAnsi="Amiri" w:eastAsia="Amiri" w:cs="Amiri"/>
          <w:color w:val="111111"/>
          <w:sz w:val="28"/>
          <w:sz w:val="28"/>
          <w:szCs w:val="28"/>
          <w:rtl w:val="true"/>
          <w:lang w:bidi="ar-SA"/>
        </w:rPr>
        <w:t>الْمَحَاسِنُ، عَنْ مُحَمَّدِ بْنِ عَلِیٍّ الْهَمْدَانِیِّ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یَوْماً یَا مُعَتِّبُ اطْلُبْ لَنَا حِیتَاناً طَرِیَّةً فَإِنِّی أُرِیدُ أَنْ أَحْتَجِمَ فَطَلَبْتُهَا لَهُ فَأَتَیْتُهُ بِهَا فَقَالَ لِی یَا مُعَتِّبُ سَکْبِجْ لِی شَطْرَهَا وَ اشْوِ لِی شَطْرَهَا قَالَ فَتَغَدَّی مِنْهَا أَبُو الْحَسَنِ علیه السلام وَ تَعَشَّی‌</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ماهیان تازه جستجو کن می‌خواهم حجامت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ماهی تازه گشتم و آن را خریده و نزد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نیمش را شوربا و نیمش را بریان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در چاشت و شام می‌خوردند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317385_3381743652"/>
      <w:bookmarkStart w:id="843" w:name="_Toc366"/>
      <w:bookmarkEnd w:id="842"/>
      <w:r>
        <w:rPr>
          <w:rtl w:val="true"/>
        </w:rPr>
        <w:t>بیان</w:t>
      </w:r>
      <w:bookmarkEnd w:id="843"/>
    </w:p>
    <w:p>
      <w:pPr>
        <w:pStyle w:val="BookText"/>
        <w:rPr/>
      </w:pPr>
      <w:r>
        <w:rPr>
          <w:rFonts w:ascii="IRNazanin" w:hAnsi="IRNazanin" w:eastAsia="IRNazanin"/>
          <w:color w:val="111111"/>
          <w:sz w:val="28"/>
          <w:sz w:val="28"/>
          <w:szCs w:val="28"/>
          <w:rtl w:val="true"/>
          <w:lang w:bidi="fa-IR"/>
        </w:rPr>
        <w:t>سکبج أی اطبخ به سکباجا و هو بالکسر معرَّب‌</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سکباج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معرّب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317387_3381743652"/>
      <w:bookmarkStart w:id="845" w:name="_Toc367"/>
      <w:bookmarkEnd w:id="844"/>
      <w:r>
        <w:rPr>
          <w:rtl w:val="true"/>
        </w:rPr>
        <w:t>«</w:t>
      </w:r>
      <w:r>
        <w:rPr/>
        <w:t>53</w:t>
      </w:r>
      <w:r>
        <w:rPr>
          <w:rtl w:val="true"/>
        </w:rPr>
        <w:t>»</w:t>
      </w:r>
      <w:bookmarkEnd w:id="845"/>
    </w:p>
    <w:p>
      <w:pPr>
        <w:pStyle w:val="BookText"/>
        <w:rPr/>
      </w:pPr>
      <w:r>
        <w:rPr>
          <w:rFonts w:ascii="Amiri" w:hAnsi="Amiri" w:eastAsia="Amiri" w:cs="Amiri"/>
          <w:color w:val="111111"/>
          <w:sz w:val="28"/>
          <w:sz w:val="28"/>
          <w:szCs w:val="28"/>
          <w:rtl w:val="true"/>
          <w:lang w:bidi="ar-SA"/>
        </w:rPr>
        <w:t>الْمَحَاسِنُ، عَنْ أَبِیهِ عَنِ ابْنِ أَبِی عُمَیْرٍ عَنْ هِشَامِ بْنِ سَالِمٍ عَنْ عُمَرَ بْنَ حَنْظَلَةَ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الرَّبِیثَا فِی صُرَّةٍ إِلَی أَبِی عَبْدِ اللَّهِ علیه السلام فَسَأَلْتُهُ عَنْهَا فَقَالَ کُلْهَا وَ قَالَ لَهَا قِشْرٌ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کیسه‌ای ربیثا را نزد امام صادق علیه السلام بردم و از ایشان درباره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پولک دارد پس آن را بخور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317389_3381743652"/>
      <w:bookmarkStart w:id="847" w:name="_Toc368"/>
      <w:bookmarkEnd w:id="846"/>
      <w:r>
        <w:rPr>
          <w:rtl w:val="true"/>
        </w:rPr>
        <w:t>«</w:t>
      </w:r>
      <w:r>
        <w:rPr/>
        <w:t>54</w:t>
      </w:r>
      <w:r>
        <w:rPr>
          <w:rtl w:val="true"/>
        </w:rPr>
        <w:t>»</w:t>
      </w:r>
      <w:bookmarkEnd w:id="84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أَحْمَدَ بْنِ مُحَمَّدٍ عَنْ جَعْفَرِ بْنِ یَحْیَی الْأَحْوَلِ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الْحَسَنِ مُوسَی علیه السلام یَأْکُلُ مَعَ جَمَاعَةٍ فَأُتِیَ بِسُکُرُّجَاتٍ فَمَدَّ یَدَهُ إِلَی سُکُرُّجَةٍ فِیهَا رَبِیثَا فَأَکَلَ مِنْهَا فَقَالَ بَعْضُهُمْ جُعِلْتُ فِدَاکَ أَرَدْتُ أَنْ أَسْأَلَکَ عَنْهَا وَ قَدْ رَأَیْتُکَ أَکَلْتَهَا </w:t>
      </w:r>
      <w:bookmarkStart w:id="848" w:name="pg13941_185434"/>
    </w:p>
    <w:p>
      <w:pPr>
        <w:pStyle w:val="BookText"/>
        <w:rPr/>
      </w:pPr>
      <w:bookmarkEnd w:id="848"/>
      <w:r>
        <w:rPr>
          <w:rFonts w:ascii="Amiri" w:hAnsi="Amiri" w:eastAsia="Amiri" w:cs="Amiri"/>
          <w:color w:val="111111"/>
          <w:sz w:val="28"/>
          <w:sz w:val="28"/>
          <w:szCs w:val="28"/>
          <w:rtl w:val="true"/>
          <w:lang w:bidi="ar-SA"/>
        </w:rPr>
        <w:t>فَقَالَ لَا بَأْسَ بِأَکْلِهَا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را دیدم با گروهی هم 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بشقاب آوردند ایشان دست به بشقابی بردند که در آن ربیثا بود و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درباره آن از شما بپرسم و دیدم از آن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317391_3381743652"/>
      <w:bookmarkStart w:id="850" w:name="_Toc369"/>
      <w:bookmarkEnd w:id="849"/>
      <w:r>
        <w:rPr>
          <w:rtl w:val="true"/>
        </w:rPr>
        <w:t>توضیح</w:t>
      </w:r>
      <w:bookmarkEnd w:id="850"/>
    </w:p>
    <w:p>
      <w:pPr>
        <w:pStyle w:val="BookText"/>
        <w:rPr/>
      </w:pPr>
      <w:r>
        <w:rPr>
          <w:rFonts w:ascii="IRNazanin" w:hAnsi="IRNazanin" w:eastAsia="IRNazanin"/>
          <w:color w:val="111111"/>
          <w:sz w:val="28"/>
          <w:sz w:val="28"/>
          <w:szCs w:val="28"/>
          <w:rtl w:val="true"/>
          <w:lang w:bidi="fa-IR"/>
        </w:rPr>
        <w:t>قال فی النهایة فیه لا آکل فی سکرجة هی بضم السین و الکاف و الراء و التشدید إناء صغیر یؤکل فیه الشی‌ء القلیل من الأدم و هی فارسیة و أکثر ما یوضع فیها الکوامیخ و نحوها</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آکل فی سکرجة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سکرجة، با سین و کاف و راء مضموم و مشدد، ظرف کوچکی که مقدار اندکی از خورشت در آن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خورشت بریان در آن نهند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317393_3381743652"/>
      <w:bookmarkStart w:id="852" w:name="_Toc370"/>
      <w:bookmarkEnd w:id="851"/>
      <w:r>
        <w:rPr>
          <w:rtl w:val="true"/>
        </w:rPr>
        <w:t>«</w:t>
      </w:r>
      <w:r>
        <w:rPr/>
        <w:t>55</w:t>
      </w:r>
      <w:r>
        <w:rPr>
          <w:rtl w:val="true"/>
        </w:rPr>
        <w:t>»</w:t>
      </w:r>
      <w:bookmarkEnd w:id="852"/>
    </w:p>
    <w:p>
      <w:pPr>
        <w:pStyle w:val="BookText"/>
        <w:rPr/>
      </w:pPr>
      <w:r>
        <w:rPr>
          <w:rFonts w:ascii="Amiri" w:hAnsi="Amiri" w:eastAsia="Amiri" w:cs="Amiri"/>
          <w:color w:val="111111"/>
          <w:sz w:val="28"/>
          <w:sz w:val="28"/>
          <w:szCs w:val="28"/>
          <w:rtl w:val="true"/>
          <w:lang w:bidi="ar-SA"/>
        </w:rPr>
        <w:t>الْمَحَاسِنُ، عَنْ أَبِیهِ عَنْ صَفْوَانَ عَنْ عَبْدِ الرَّحْمَنِ بْنِ الْحَجَّاجِ عَنْ عَلِیِّ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الرَّبِیثَا فَقَالَ قَدْ سَأَلَنِی عَنْهَا غَیْرُ وَاحِدٍ وَ اخْتَلَفُوا عَلَیَّ فِی صِفَتِهَا قَالَ فَرَجَعْتُ فَأَمَرْتُ بِهَا فَجَعَلْتُ‌</w:t>
      </w:r>
      <w:r>
        <w:rPr>
          <w:rStyle w:val="FootnoteAnchor"/>
          <w:rtl w:val="true"/>
        </w:rPr>
        <w:footnoteReference w:id="798"/>
      </w:r>
      <w:r>
        <w:rPr>
          <w:rFonts w:ascii="Amiri" w:hAnsi="Amiri" w:eastAsia="Amiri" w:cs="Amiri"/>
          <w:color w:val="111111"/>
          <w:sz w:val="28"/>
          <w:sz w:val="28"/>
          <w:szCs w:val="28"/>
          <w:rtl w:val="true"/>
          <w:lang w:bidi="ar-SA"/>
        </w:rPr>
        <w:t>ثُمَّ حَمَلْتُهَا إِلَیْهِ فَسَأَلْتُهُ عَنْهَا فَرَدَّ عَلَیَّ مِثْلَ الَّذِی رَدَّ فَقُلْتُ قَدْ جِئْتُکَ بِهَا فَضَحِکَ فَأَرَیْتُهَا إِیَّاهُ فَقَالَ لَیْسَ بِهِ بَأْسٌ‌</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حنظله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ربیثا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آن را از من پرسیدند و در وصف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فرمان دادم تا آن را در ظرفی نهادند و آن را نزد آن حضرت بردم و همان جواب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 نزد شما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خندیدند و آن را به ایشان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317395_3381743652"/>
      <w:bookmarkStart w:id="854" w:name="_Toc371"/>
      <w:bookmarkEnd w:id="853"/>
      <w:r>
        <w:rPr>
          <w:rtl w:val="true"/>
        </w:rPr>
        <w:t>«</w:t>
      </w:r>
      <w:r>
        <w:rPr/>
        <w:t>56</w:t>
      </w:r>
      <w:r>
        <w:rPr>
          <w:rtl w:val="true"/>
        </w:rPr>
        <w:t>»</w:t>
      </w:r>
      <w:bookmarkEnd w:id="854"/>
    </w:p>
    <w:p>
      <w:pPr>
        <w:pStyle w:val="BookText"/>
        <w:rPr/>
      </w:pPr>
      <w:r>
        <w:rPr>
          <w:rFonts w:ascii="Amiri" w:hAnsi="Amiri" w:eastAsia="Amiri" w:cs="Amiri"/>
          <w:color w:val="111111"/>
          <w:sz w:val="28"/>
          <w:sz w:val="28"/>
          <w:szCs w:val="28"/>
          <w:rtl w:val="true"/>
          <w:lang w:bidi="ar-SA"/>
        </w:rPr>
        <w:t>وَ مِنْهُ،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الرَّبِیثَا فَقَالَ لَا بَأْسَ بِأَکْلِهَا وَ لَوَدِدْتُ أَنَّ عِنْدَنَا مِنْهَا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ربیثا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تا از آن نزد ما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317397_3381743652"/>
      <w:bookmarkStart w:id="856" w:name="_Toc372"/>
      <w:bookmarkEnd w:id="855"/>
      <w:r>
        <w:rPr>
          <w:rtl w:val="true"/>
        </w:rPr>
        <w:t>«</w:t>
      </w:r>
      <w:r>
        <w:rPr/>
        <w:t>57</w:t>
      </w:r>
      <w:r>
        <w:rPr>
          <w:rtl w:val="true"/>
        </w:rPr>
        <w:t>»</w:t>
      </w:r>
      <w:bookmarkEnd w:id="856"/>
    </w:p>
    <w:p>
      <w:pPr>
        <w:pStyle w:val="BookText"/>
        <w:rPr/>
      </w:pPr>
      <w:r>
        <w:rPr>
          <w:rFonts w:ascii="Amiri" w:hAnsi="Amiri" w:eastAsia="Amiri" w:cs="Amiri"/>
          <w:color w:val="111111"/>
          <w:sz w:val="28"/>
          <w:sz w:val="28"/>
          <w:szCs w:val="28"/>
          <w:rtl w:val="true"/>
          <w:lang w:bidi="ar-SA"/>
        </w:rPr>
        <w:t>وَ مِنْهُ، عَنِ السَّیَّارِیِّ عَنْ مُحَمَّدِ بْنِ جُمْهُورٍ بِإِسْنَادٍ لَهُ قَالَ حَمَلَ رَجُلٌ مِنْ أَهْلِ الْبَصْرَةِ الْإِرْبِیَانَ إِلَی أَبِی عَبْدِ اللَّهِ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نَتَّخِذُ مِنْهُ عِنْدَنَا شَیْ‌ءٌ</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یُقَالُ لَهُ الرَّبِیثَا یُسْتَطَابُ أَکْلُهُ وَ یُؤْکَلُ رَطْباً وَ یَابِساً وَ طَبِیخاً وَ إِنَّ أَصْحَابَنَا یَخْتَلِفُونَ مِنْهُ فَمِنْهُمْ مَنْ یَقُولُ إِنَّ أَکْلَهُ لَا یَجُوزُ وَ مِنْهُمْ مَنْ یَأْکُلُهُ فَقَالَ لِی کُلْهُ فَإِنَّهُ جِنْسٌ مِنَ السَّمَکِ أَ مَا تَرَاهَا تَقَلْقَلُ فِی قِشْرِهَا</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بصره إربیان را نزد امام صادق علیه السلام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خوراکی به نام ربیثا می‌سازیم که خوش خوراک است و تر و خشک و پخته‌اش را خورند، ولی اصحاب ما درباره آن اختلاف دارند برخی گویند حرام است و برخی هم آن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که یک نوع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نبینی که پوستش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317399_3381743652"/>
      <w:bookmarkStart w:id="858" w:name="_Toc373"/>
      <w:bookmarkEnd w:id="857"/>
      <w:r>
        <w:rPr>
          <w:rtl w:val="true"/>
        </w:rPr>
        <w:t>بیان</w:t>
      </w:r>
      <w:bookmarkEnd w:id="8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تقلقل أی یسمر لها صوت إذا حرکت فی صرة و نحوها و ذلک بسبب أن لها قشرا و إذا کان لها قشر و فلوس فهی حلال فی القاموس قلقل صوت </w:t>
      </w:r>
      <w:bookmarkStart w:id="859" w:name="pg13941_185435"/>
    </w:p>
    <w:p>
      <w:pPr>
        <w:pStyle w:val="BookText"/>
        <w:rPr/>
      </w:pPr>
      <w:bookmarkEnd w:id="859"/>
      <w:r>
        <w:rPr>
          <w:rFonts w:ascii="IRNazanin" w:hAnsi="IRNazanin" w:eastAsia="IRNazanin"/>
          <w:color w:val="111111"/>
          <w:sz w:val="28"/>
          <w:sz w:val="28"/>
          <w:szCs w:val="28"/>
          <w:rtl w:val="true"/>
          <w:lang w:bidi="fa-IR"/>
        </w:rPr>
        <w:t>و الشی‌ء قلقلة و قلقالا بالکسر و یفتح 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فیه و نفسه تقلقل فی صدره أی تتحرک لا بصوت شدید</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 أصله الحرکة و الاضطراب‌</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تقلقل فی قشرها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آن را در کیسه یا مانند آن بگذارند، به سبب پولکی که دارد صدا می‌دهد و چون پولک دارد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قلقل صوت و الشی‌ء قلقلة و قلقالا بالکسر و 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تقلقل 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او در سینه‌اش قل‌قل می‌کند یعنی می‌جنبد نه 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کلمه برای حرکت و اضطراب به کار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317401_3381743652"/>
      <w:bookmarkStart w:id="861" w:name="_Toc374"/>
      <w:bookmarkEnd w:id="860"/>
      <w:r>
        <w:rPr>
          <w:rtl w:val="true"/>
        </w:rPr>
        <w:t>«</w:t>
      </w:r>
      <w:r>
        <w:rPr/>
        <w:t>58</w:t>
      </w:r>
      <w:r>
        <w:rPr>
          <w:rtl w:val="true"/>
        </w:rPr>
        <w:t>»</w:t>
      </w:r>
      <w:bookmarkEnd w:id="861"/>
    </w:p>
    <w:p>
      <w:pPr>
        <w:pStyle w:val="BookText"/>
        <w:rPr/>
      </w:pPr>
      <w:r>
        <w:rPr>
          <w:rFonts w:ascii="Amiri" w:hAnsi="Amiri" w:eastAsia="Amiri" w:cs="Amiri"/>
          <w:color w:val="111111"/>
          <w:sz w:val="28"/>
          <w:sz w:val="28"/>
          <w:szCs w:val="28"/>
          <w:rtl w:val="true"/>
          <w:lang w:bidi="ar-SA"/>
        </w:rPr>
        <w:t>الْمَحَاسِنُ، عَنْ بَعْضِ الْعِرَاقِیِّینَ عَنْ جَعْفَرِ بْنِ الزُّبَیْرِ عَنْ جَعْفَرِ بْنِ مُحَمَّدِ بْنِ الْحَکِیمِ عَنْ أَبِیهِ عَنْ حَدِیدٍ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 السَّمَکَ فَاشْرَبْ عَلَیْهِ الْمَاءَ</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ماهی خوردی، پس از آن آب بنوش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317403_3381743652"/>
      <w:bookmarkStart w:id="863" w:name="_Toc375"/>
      <w:bookmarkEnd w:id="862"/>
      <w:r>
        <w:rPr>
          <w:rtl w:val="true"/>
        </w:rPr>
        <w:t>«</w:t>
      </w:r>
      <w:r>
        <w:rPr/>
        <w:t>59</w:t>
      </w:r>
      <w:r>
        <w:rPr>
          <w:rtl w:val="true"/>
        </w:rPr>
        <w:t>»</w:t>
      </w:r>
      <w:bookmarkEnd w:id="863"/>
    </w:p>
    <w:p>
      <w:pPr>
        <w:pStyle w:val="BookText"/>
        <w:rPr/>
      </w:pPr>
      <w:r>
        <w:rPr>
          <w:rFonts w:ascii="Amiri" w:hAnsi="Amiri" w:eastAsia="Amiri" w:cs="Amiri"/>
          <w:color w:val="111111"/>
          <w:sz w:val="28"/>
          <w:sz w:val="28"/>
          <w:szCs w:val="28"/>
          <w:rtl w:val="true"/>
          <w:lang w:bidi="ar-SA"/>
        </w:rPr>
        <w:t>وَ مِنْهُ، عَنْ مُحَمَّدِ بْنِ سَهْلِ بْنِ الْیَسَعِ وَ النَّوْفَلِیِّ عَنْ عِیسَی بْنِ عَبْدِ اللَّهِ الْهَاشِمِیِّ عَنْ عُمَرَ بْنِ عَلِیٍّ عَنْ أَبِی الْحَسَنِ الْأَوَّلِ عَنْ أَبِیهِ عَنْ جَدِّهِ عَنْ مُحَمَّدِ بْنِ عَلِیٍّ ابْنِ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عَبْدُ اللَّهِ بْنُ الْعَبَّاسِ بِالطَّائِفِ نَأْکُلُ إِذَا جَاءَتْ جَرَادَةٌ فَوَقَعَتْ عَلَی الْمَائِدَةِ فَأَخَذَهَا عَبْدُ اللَّهِ بْنُ الْعَبَّاسِ ثُمَّ قَالَ یَا مُحَمَّدُ مَا سَمِعْتَ وَالِدَکَ یُحَدِّثُ فِی هَذَا الْکِتَابِ الَّذِی عَلَی جَنَاحِ الْجَرَادَةِ فَقُلْتُ قَالَ علیه السلام إِنَّ عَلَیْهِ مَکْتُوباً إِنِّی أَنَا اللَّهُ لا إِلهَ إِلَّا أَنَا خَلَقْتُ الْجَرَادَ جُنْداً مِنْ جُنُودِی وَ أُسَلِّطُهُ عَلَی مَنْ شِئْتَ مِنْ خَلْقِی‌</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 اللّه بن عباس در طائف خوراکی می‌خوردیم که ملخی آمد و بر خوان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آن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که پدرت در باره نوشته‌ای که بر بال ملخ است، چه فرموده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لا إِلهَ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را آفریدم که یکی از سپاهیانم باشد و او را چیره کنم بر هر که از خلقم که بخواهم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317405_3381743652"/>
      <w:bookmarkStart w:id="865" w:name="_Toc376"/>
      <w:bookmarkEnd w:id="864"/>
      <w:r>
        <w:rPr>
          <w:rtl w:val="true"/>
        </w:rPr>
        <w:t>«</w:t>
      </w:r>
      <w:r>
        <w:rPr/>
        <w:t>60</w:t>
      </w:r>
      <w:r>
        <w:rPr>
          <w:rtl w:val="true"/>
        </w:rPr>
        <w:t>»</w:t>
      </w:r>
      <w:bookmarkEnd w:id="865"/>
    </w:p>
    <w:p>
      <w:pPr>
        <w:pStyle w:val="BookText"/>
        <w:rPr/>
      </w:pPr>
      <w:r>
        <w:rPr>
          <w:rFonts w:ascii="Amiri" w:hAnsi="Amiri" w:eastAsia="Amiri" w:cs="Amiri"/>
          <w:color w:val="111111"/>
          <w:sz w:val="28"/>
          <w:sz w:val="28"/>
          <w:szCs w:val="28"/>
          <w:rtl w:val="true"/>
          <w:lang w:bidi="ar-SA"/>
        </w:rPr>
        <w:t>وَ مِنْهُ، عَنْ مُحَمَّدِ بْنِ عَلِیٍّ عَنْ أَحْمَدَ بْنِ عُمَرَ بْنِ مُسْلِمٍ عَنِ الْحَسَنِ بْنِ إِسْمَاعِیلَ الْمِیثَمِیِّ عَنْ یَحْیَی بْنِ مَیْمُونٍ الْبَصْرِیِّ عَنْ رَجُلٍ عَنْ مِقْسَمٍ مَوْلَی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سَیَّرَ ابْنُ الزُّبَیْرِ عَبْدَ اللَّهِ بْنَ الْعَبَّاسِ إِلَی الطَّائِفِ وَ زَارَهُ مُحَمَّدُ بْنُ عَلِیٍّ ابْنِ الْحَنَفِیَّةِ قَالَ فَبَیْنَا هُوَ ذَاتَ یَوْمٍ عِنْدَهُ إِذْ جِی‌ءَ بِالْخِوَانِ لِلْغَدَاءِ فَجَاءَتْ جَرَادَةٌ ضَخْمَةٌ حَتَّی تَقَعَ عَلَی الْمَائِدَةِ فَسَمِعَ ابْنُ عَبَّاسٍ صَوْتَ وَقْعِهَا فَقَالَ مَا هَذَا الصَّوْتُ الَّذِی أَسْمَعُ‌</w:t>
      </w:r>
      <w:r>
        <w:rPr>
          <w:rStyle w:val="FootnoteAnchor"/>
          <w:rtl w:val="true"/>
        </w:rPr>
        <w:footnoteReference w:id="80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جَرَادَةٌ سَقَطَتْ عَلَی الْمَائِدَةِ قَالَ فَمَنْ تَنَاوَلَهُ قَالُوا مُقَسِّمٌ قَالَ یَا مُقَسِّمُ انْشُرْ جَنَاحَیْهَا </w:t>
      </w:r>
      <w:bookmarkStart w:id="866" w:name="pg13941_185436"/>
    </w:p>
    <w:p>
      <w:pPr>
        <w:pStyle w:val="BookText"/>
        <w:rPr/>
      </w:pPr>
      <w:bookmarkEnd w:id="866"/>
      <w:r>
        <w:rPr>
          <w:rFonts w:ascii="Amiri" w:hAnsi="Amiri" w:eastAsia="Amiri" w:cs="Amiri"/>
          <w:color w:val="111111"/>
          <w:sz w:val="28"/>
          <w:sz w:val="28"/>
          <w:szCs w:val="28"/>
          <w:rtl w:val="true"/>
          <w:lang w:bidi="ar-SA"/>
        </w:rPr>
        <w:t>فَانْظُرْ مَا ذَا تَرَی تَحْتَهَا قَالَ أَرَی نُقَطاً سُوداً قَالَ‌</w:t>
      </w:r>
      <w:r>
        <w:rPr>
          <w:rStyle w:val="FootnoteAnchor"/>
          <w:rtl w:val="true"/>
        </w:rPr>
        <w:footnoteReference w:id="808"/>
      </w:r>
      <w:r>
        <w:rPr>
          <w:rFonts w:ascii="Amiri" w:hAnsi="Amiri" w:eastAsia="Amiri" w:cs="Amiri"/>
          <w:color w:val="111111"/>
          <w:sz w:val="28"/>
          <w:sz w:val="28"/>
          <w:szCs w:val="28"/>
          <w:rtl w:val="true"/>
          <w:lang w:bidi="ar-SA"/>
        </w:rPr>
        <w:t>فَضَرَبَ بِیَدِهِ عَلَی فَخِذِ مُحَمَّدِ بْنِ عَلِیٍّ وَ کَانَ إِلَی جَنْبِهِ فَقَالَ هَلْ عِنْدَکُمْ فِی هَذَا شَیْ‌ءٌ فَقَالَ حَدَّثَنِی أَبِی عَنْ رَسُولِ اللَّهِ صلی الله علیه و آله أَنَّهُ لَیْسَ شَیْ‌ءٌ مِنْ جَرَادَةٍ إِلَّا وَ تَحْتَ جَنَاحِهَا مَکْتُوبٌ بِالسُّرْیَانِیَّةِ إِنِّی أَنَا اللَّهُ رَبُّ الْعالَمِینَ قَاصِمُ الْجَبَابِرَةِ خَلَقْتُ الْجَرَادَ جُنْداً مِنْ جُنُودِی‌</w:t>
      </w:r>
      <w:r>
        <w:rPr>
          <w:rStyle w:val="FootnoteAnchor"/>
          <w:rtl w:val="true"/>
        </w:rPr>
        <w:footnoteReference w:id="809"/>
      </w:r>
      <w:r>
        <w:rPr>
          <w:rFonts w:ascii="Amiri" w:hAnsi="Amiri" w:eastAsia="Amiri" w:cs="Amiri"/>
          <w:color w:val="111111"/>
          <w:sz w:val="28"/>
          <w:sz w:val="28"/>
          <w:szCs w:val="28"/>
          <w:rtl w:val="true"/>
          <w:lang w:bidi="ar-SA"/>
        </w:rPr>
        <w:t>أُهْلِکُ بِهِ مَنْ شِئْتُ مِنْ خَلْقِی قَالَ فَتَبَسَّمَ ابْنُ عَبَّاسٍ ثُمَّ قَالَ یَا ابْنَ عَمِّ هَذَا وَ اللَّهِ مِنْ مَکْنُونِ عِلْمِنَا فَاحْتَفِظْ بِهِ‌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غلام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 زبیر عبدالله بن عباس را به طائف راند محمد بن حنفیه او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نهار را آوردند که ملخ بزرگی آمد و بر خوان افتاد که ابن عباس صدای افتادن آن را بر سفره شنید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ملخی بر سفره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می‌خورد؟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آن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زیر آن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نقطه‌های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به ران محمد بن حنفیه که در کنارش بود،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این باره چیزی می‌دانید؟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ملخی نیست، مگر آنکه زیر بال‌های آن خداوند با خط سریانی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خداوند، پروردگار جهانیان نابود کننده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را سپاهی از سپاهیانم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 کسی از خلقم را بخواهم هلاک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از علم پنهان ما است پس آن را حفظ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317407_3381743652"/>
      <w:bookmarkStart w:id="868" w:name="_Toc377"/>
      <w:bookmarkEnd w:id="867"/>
      <w:r>
        <w:rPr>
          <w:rtl w:val="true"/>
        </w:rPr>
        <w:t>«</w:t>
      </w:r>
      <w:r>
        <w:rPr/>
        <w:t>61</w:t>
      </w:r>
      <w:r>
        <w:rPr>
          <w:rtl w:val="true"/>
        </w:rPr>
        <w:t>»</w:t>
      </w:r>
      <w:bookmarkEnd w:id="868"/>
    </w:p>
    <w:p>
      <w:pPr>
        <w:pStyle w:val="BookText"/>
        <w:rPr/>
      </w:pPr>
      <w:r>
        <w:rPr>
          <w:rFonts w:ascii="Amiri" w:hAnsi="Amiri" w:eastAsia="Amiri" w:cs="Amiri"/>
          <w:color w:val="111111"/>
          <w:sz w:val="28"/>
          <w:sz w:val="28"/>
          <w:szCs w:val="28"/>
          <w:rtl w:val="true"/>
          <w:lang w:bidi="ar-SA"/>
        </w:rPr>
        <w:t>وَ مِنْهُ، عَنْ أَبِی أَیُّوبَ الْمَدِینِیِّ وَ غَیْرِهِ عَنِ ابْنِ أَبِی عُمَیْرٍ عَنِ ابْنِ الْمُغِیرَةِ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ذَکِیٌّ حَیُّهُ وَ مَیْتُهُ‌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چه مرده و چه زنده آن تذکیه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شکار زنده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صورت زنده یا مرده خورد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317409_3381743652"/>
      <w:bookmarkStart w:id="870" w:name="_Toc378"/>
      <w:bookmarkEnd w:id="869"/>
      <w:r>
        <w:rPr>
          <w:rtl w:val="true"/>
        </w:rPr>
        <w:t>«</w:t>
      </w:r>
      <w:r>
        <w:rPr/>
        <w:t>62</w:t>
      </w:r>
      <w:r>
        <w:rPr>
          <w:rtl w:val="true"/>
        </w:rPr>
        <w:t>»</w:t>
      </w:r>
      <w:bookmarkEnd w:id="870"/>
    </w:p>
    <w:p>
      <w:pPr>
        <w:pStyle w:val="BookText"/>
        <w:rPr/>
      </w:pPr>
      <w:r>
        <w:rPr>
          <w:rFonts w:ascii="Amiri" w:hAnsi="Amiri" w:eastAsia="Amiri" w:cs="Amiri"/>
          <w:color w:val="111111"/>
          <w:sz w:val="28"/>
          <w:sz w:val="28"/>
          <w:szCs w:val="28"/>
          <w:rtl w:val="true"/>
          <w:lang w:bidi="ar-SA"/>
        </w:rPr>
        <w:t>وَ مِنْهُ، عَنْ عَبْدِ اللَّهِ بْنِ الصَّلْتِ عَنْ أَنَسٍ عَنْ عِیَاضٍ‌</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اللَّیْثِیِّ عَنْ جَعْفَرٍ عَنْ أَبِیهِ أَنَّ عَلِیّاً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ذَکِیٌّ وَ الْحِیتَانُ ذَکِیٌّ فَمَا مَاتَ فِی الْبَحْرِ فَهُوَ مَیِّتٌ‌</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تذکیه شده و ماهی تذکیه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دریا بمیرد، مردار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317411_3381743652"/>
      <w:bookmarkStart w:id="872" w:name="_Toc379"/>
      <w:bookmarkEnd w:id="871"/>
      <w:r>
        <w:rPr>
          <w:rtl w:val="true"/>
        </w:rPr>
        <w:t>«</w:t>
      </w:r>
      <w:r>
        <w:rPr/>
        <w:t>63</w:t>
      </w:r>
      <w:r>
        <w:rPr>
          <w:rtl w:val="true"/>
        </w:rPr>
        <w:t>»</w:t>
      </w:r>
      <w:bookmarkEnd w:id="872"/>
    </w:p>
    <w:p>
      <w:pPr>
        <w:pStyle w:val="BookText"/>
        <w:rPr/>
      </w:pPr>
      <w:r>
        <w:rPr>
          <w:rFonts w:ascii="Amiri" w:hAnsi="Amiri" w:eastAsia="Amiri" w:cs="Amiri"/>
          <w:color w:val="111111"/>
          <w:sz w:val="28"/>
          <w:sz w:val="28"/>
          <w:szCs w:val="28"/>
          <w:rtl w:val="true"/>
          <w:lang w:bidi="ar-SA"/>
        </w:rPr>
        <w:t>وَ مِنْهُ، عَنْ أَبِیهِ عَنْ عَوْنِ بْنِ جَرِیرٍ عَنْ عَمْرِو بْنِ هَارُونَ الثَّقَفِیِّ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ذَکِیٌّ کُلُّهُ وَ الْحِیتَانُ ذَکِیٌّ کُلُّهُ وَ أَمَّا مَا هَلَکَ فِی الْبَحْرِ فَلَا تَأْکُلْهُ‌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 المؤمنین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به تمامی تذکیه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به تمامی تذکیه شده است ولی آنچه از آن در دریا هلاک می‌شود، نخور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317413_3381743652"/>
      <w:bookmarkStart w:id="874" w:name="_Toc380"/>
      <w:bookmarkEnd w:id="873"/>
      <w:r>
        <w:rPr>
          <w:rtl w:val="true"/>
        </w:rPr>
        <w:t>«</w:t>
      </w:r>
      <w:r>
        <w:rPr/>
        <w:t>64</w:t>
      </w:r>
      <w:r>
        <w:rPr>
          <w:rtl w:val="true"/>
        </w:rPr>
        <w:t>»</w:t>
      </w:r>
      <w:bookmarkEnd w:id="87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یُؤْکَلُ مِنَ السَّمَکِ مَا کَانَ لَهُ فُلُوسٌ وَ ذَکَاةُ السَّمَکِ وَ الْجَرَادِ أَخْذُهُ وَ لَا یُؤْکَلُ مَا یَمُوتُ فِی الْمَاءِ مِنْ سَمَکٍ وَ جَرَادٍ وَ غَیْرِهِ وَ إِذَا اصْطَدْتَ سَمَکاً وَ فِی جَوْفِهِ أُخْرَی أَکَلْتَ إِذَا کَانَ لَهَا فُلُوسٌ وَ رُوِیَ لَا یُؤْکَلُ مَا فِی جَوْفِهِ لِأَنَّهُ </w:t>
      </w:r>
      <w:bookmarkStart w:id="875" w:name="pg13941_185437"/>
    </w:p>
    <w:p>
      <w:pPr>
        <w:pStyle w:val="BookText"/>
        <w:rPr/>
      </w:pPr>
      <w:bookmarkEnd w:id="875"/>
      <w:r>
        <w:rPr>
          <w:rFonts w:ascii="Amiri" w:hAnsi="Amiri" w:eastAsia="Amiri" w:cs="Amiri"/>
          <w:color w:val="111111"/>
          <w:sz w:val="28"/>
          <w:sz w:val="28"/>
          <w:szCs w:val="28"/>
          <w:rtl w:val="true"/>
          <w:lang w:bidi="ar-SA"/>
        </w:rPr>
        <w:t>طُعْمَةٌ</w:t>
      </w:r>
      <w:r>
        <w:rPr>
          <w:rStyle w:val="FootnoteAnchor"/>
          <w:rtl w:val="true"/>
        </w:rPr>
        <w:footnoteReference w:id="815"/>
      </w:r>
      <w:r>
        <w:rPr>
          <w:rFonts w:ascii="Amiri" w:hAnsi="Amiri" w:eastAsia="Amiri" w:cs="Amiri"/>
          <w:color w:val="111111"/>
          <w:sz w:val="28"/>
          <w:sz w:val="28"/>
          <w:szCs w:val="28"/>
          <w:rtl w:val="true"/>
          <w:lang w:bidi="ar-SA"/>
        </w:rPr>
        <w:t>وَ لَا یُؤْکَلُ الْجِرِّیُّ وَ لَا الْمَارْمَاهِی وَ لَا الزِّمَّارُ وَ لَا الطَّافِی وَ هُوَ الَّذِی یَمُوتُ فِی الْمَاءِ فَیَطْفُو عَلَی رَأْسِ الْمَاءِ</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ماهیان، آنهایی که پولک دارند، خورده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شدن ماهی و ملخ، گرفتن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ماهی، ملخ و غیره در آب بمیرد، قابل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شکار کنی که در درونش ماهی دیگر است، اگر پولک دارد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آن ماهی درون را مخور چون طعمه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 مارماهی، زمّار و طافی را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طافی یعنی ماهی که در آب بمیرد پس روی آب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317415_3381743652"/>
      <w:bookmarkStart w:id="877" w:name="_Toc381"/>
      <w:bookmarkEnd w:id="876"/>
      <w:r>
        <w:rPr>
          <w:rtl w:val="true"/>
        </w:rPr>
        <w:t>تفصیل و تبیین</w:t>
      </w:r>
      <w:bookmarkEnd w:id="877"/>
    </w:p>
    <w:p>
      <w:pPr>
        <w:pStyle w:val="BookText"/>
        <w:rPr/>
      </w:pPr>
      <w:r>
        <w:rPr>
          <w:rFonts w:ascii="Amiri" w:hAnsi="Amiri" w:eastAsia="Amiri" w:cs="Amiri"/>
          <w:color w:val="111111"/>
          <w:sz w:val="28"/>
          <w:sz w:val="28"/>
          <w:szCs w:val="28"/>
          <w:rtl w:val="true"/>
          <w:lang w:bidi="ar-SA"/>
        </w:rPr>
        <w:t>قوله إذا اصطدت سمکا أقول ورد بهذا المضمون روایتان إِحْدَاهَا مَا رَوَی الشَّیْخُ بِإِسْنَادِهِ‌</w:t>
      </w:r>
      <w:r>
        <w:rPr>
          <w:rStyle w:val="FootnoteAnchor"/>
          <w:rtl w:val="true"/>
        </w:rPr>
        <w:footnoteReference w:id="817"/>
      </w:r>
      <w:r>
        <w:rPr>
          <w:rFonts w:ascii="Amiri" w:hAnsi="Amiri" w:eastAsia="Amiri" w:cs="Amiri"/>
          <w:color w:val="111111"/>
          <w:sz w:val="28"/>
          <w:sz w:val="28"/>
          <w:szCs w:val="28"/>
          <w:rtl w:val="true"/>
          <w:lang w:bidi="ar-SA"/>
        </w:rPr>
        <w:t>عَنِ السَّکُونِیِّ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سُئِلَ عَنْ سَمَکَةٍ شُقَّ بَطْنُهَا فَوُجِدَ فِیهَا سَمَکَةٌ أُخْرَی فَقَالَ کُلْهَا جَمِیعاً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الأخری ما رواه بسند مرسل‌</w:t>
      </w:r>
      <w:r>
        <w:rPr>
          <w:rStyle w:val="FootnoteAnchor"/>
          <w:rtl w:val="true"/>
        </w:rPr>
        <w:footnoteReference w:id="819"/>
      </w:r>
      <w:r>
        <w:rPr>
          <w:rFonts w:ascii="IRNazanin" w:hAnsi="IRNazanin" w:eastAsia="IRNazanin"/>
          <w:color w:val="111111"/>
          <w:sz w:val="28"/>
          <w:sz w:val="28"/>
          <w:szCs w:val="28"/>
          <w:rtl w:val="true"/>
          <w:lang w:bidi="fa-IR"/>
        </w:rPr>
        <w:t>یمکن أن یعد فی الموثقات</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أَصَابَ سَمَکَةً وَ فِی جَوْفِهَا سَمَکَةٌ قَالَ یُؤْکَلَانِ‌</w:t>
      </w:r>
      <w:r>
        <w:rPr>
          <w:rStyle w:val="FootnoteAnchor"/>
          <w:rtl w:val="true"/>
        </w:rPr>
        <w:footnoteReference w:id="820"/>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عمل بها الشیخ فی النهایة و المفید و جماعة و منع ابن إدریس من حلها ما لم تخرج من بطنها حیة لأن شرط حل السمک أخذه من الماء حیا و الجهل بالشرط یقتضی الجهل بالمشروط و وافقه العلامة فی المختلف و التحریر و ولده و فی القواعد رجح مذهب الشیخ و المحقق فی النافع و مال إلیه فی الشرائع و العمل بالروایتین أقوی و یؤیده هذه الروایة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علیه السلام إذا کان له فلوس أی کانت من الحیتان التی لها فلس و یحتمل أن یکون المعنی لم تتسلخ فلوسها فإنها حینئذ تغیرت و صارت خبیثة </w:t>
      </w:r>
      <w:bookmarkStart w:id="878" w:name="pg13941_185438"/>
    </w:p>
    <w:p>
      <w:pPr>
        <w:pStyle w:val="BookText"/>
        <w:rPr/>
      </w:pPr>
      <w:bookmarkEnd w:id="878"/>
      <w:r>
        <w:rPr>
          <w:rFonts w:ascii="Amiri" w:hAnsi="Amiri" w:eastAsia="Amiri" w:cs="Amiri"/>
          <w:color w:val="111111"/>
          <w:sz w:val="28"/>
          <w:sz w:val="28"/>
          <w:szCs w:val="28"/>
          <w:rtl w:val="true"/>
          <w:lang w:bidi="ar-SA"/>
        </w:rPr>
        <w:t>کَمَا رَوَی الشَّیْخُ بِسَنَدٍ</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فِیهِ جَهَالَةٌ عَنْ أَیُّوبَ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تَقُولُ فِی حَیَّةٍ ابْتَلَعَتْ سَمَکَةً ثُمَّ طَرَحَتْهَا وَ هِیَ حَیَّةٌ تَضْطَرِبُ آکُلُهَا قَالَ إِنْ کَانَ فُلُوسُهَا قَدْ تَسَلَّخَتْ فَلَا تَأْکُلْهَا وَ إِنْ لَمْ تَکُنْ تَسَلَّخَتْ فَکُلْهَا</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الشیخ فی النهایة إلی حلها مطلقا ما لم تتسلخ و لم یعتبر إدراکها حیة و فی المختلف عمل بموجب الروایة و اعتبر المحقق و ابن إدریس و جماعة فی الحل أخذها حیة و هو أحوط و إن کان العمل بالروایة حسنا و اعتبار عدم التسلخ هنا إما للخباثة أو لتأثیر السم فیها و لعله أظهر و الروایة التی رواها لم أجدها فیما عندنا من الکتب و لعلها محمولة علی التسلخ بقرینة التعلیل إذ الظاهر أن قوله لأنه طعمة أراد به أنه صار غذاءه فهو إشارة إلی تغیره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اصطدت سمکا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مضمون دو حدیث دیگری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شیخ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ماهی شکمش شکافته شود و در شکم آن ماهی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دیگری بدون سند نقل شده و ممکن است موثق باشد،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ماهی را شکار کرد که در شکم آن ماهی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نهایه و مفید و جماعتی بدان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آن را جایز ندانسته، مگر آنکه زنده از شکم ماهی بیرون بیاید؛ زیرا شرط حلال بودن ماهی، زنده گرفتن آن از آب است و جهل به شرط مقتضی جهل به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و تحریر و پسرش و محقق در نافع با او موافقت کردند و در شرایع بدان متمایل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مذهب شیخ را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این دو روایت که روایت فوق مؤید آنها هست، اقوی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پولک داشته باشد، یعنی از ماهیان پولک‌دار باشد و بسا مقصود از آن، این است که پولکش از هم نپاشیده باشد که در این صورت تغییر کرده و جزء پلیدی‌ها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به سندی از ایوب بن اعین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ماری که یک ماهی را بلعیده و آنگاه آن را از دهن خود بیرون افکنده و آن ماهی زنده بوده و به خود می‌چرخد چیست؟ آن را بخورم؟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پولکش کنده شده، آن را نخور و اگر کنده نشده بخورش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نهایه آن را مطلقا حلال دانسته است، مادامی که از هم نپاشیده باشد و شرط نکرده که زنده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به مقتضای روایت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ابن ادریس و جمعی زنده بیرون آمدن آن را در حلال بودن معتبر دانستند و این نظر احتیاط بیشتری دارد؛ هرچند عمل به روایت پسندیده است و اعتبار از هم نپاشیدن در اینجا یا برای این است که جزء پلیدی‌ها نشود یا برای اینکه زهر آگین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فقه الرضا آورده، آن را در کتاب‌هایی که داشتیم،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بنا به قرینه تعلیل، حمل بر تسلخ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شدن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زیرا ظاهر از کلام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طعمه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غذای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این اشاره به تغییر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317417_3381743652"/>
      <w:bookmarkStart w:id="880" w:name="_Toc382"/>
      <w:bookmarkEnd w:id="879"/>
      <w:r>
        <w:rPr>
          <w:rtl w:val="true"/>
        </w:rPr>
        <w:t>«</w:t>
      </w:r>
      <w:r>
        <w:rPr/>
        <w:t>65</w:t>
      </w:r>
      <w:r>
        <w:rPr>
          <w:rtl w:val="true"/>
        </w:rPr>
        <w:t>»</w:t>
      </w:r>
      <w:bookmarkEnd w:id="880"/>
    </w:p>
    <w:p>
      <w:pPr>
        <w:pStyle w:val="BookText"/>
        <w:rPr/>
      </w:pPr>
      <w:r>
        <w:rPr>
          <w:rFonts w:ascii="Amiri" w:hAnsi="Amiri" w:eastAsia="Amiri" w:cs="Amiri"/>
          <w:color w:val="111111"/>
          <w:sz w:val="28"/>
          <w:sz w:val="28"/>
          <w:szCs w:val="28"/>
          <w:rtl w:val="true"/>
          <w:lang w:bidi="ar-SA"/>
        </w:rPr>
        <w:t>طِبُّ الْأَئِمَّةِ، عَنْ أَحْمَدَ بْنِ الْجَارُودِ الْعَبْدِیِّ مِنْ وُلْدِ الْحَکَمِ بْنِ الْمُنْذِرِ عَنْ عُثْمَانَ بْنِ عِیسَی عَنْ مُیَسِّرٍ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السَّمَکُ یُذِیبُ شَحْمَةَ الْعَیْنِ‌</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پیه چشم را آب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317419_3381743652"/>
      <w:bookmarkStart w:id="882" w:name="_Toc383"/>
      <w:bookmarkEnd w:id="881"/>
      <w:r>
        <w:rPr>
          <w:rtl w:val="true"/>
        </w:rPr>
        <w:t>«</w:t>
      </w:r>
      <w:r>
        <w:rPr/>
        <w:t>66</w:t>
      </w:r>
      <w:r>
        <w:rPr>
          <w:rtl w:val="true"/>
        </w:rPr>
        <w:t>»</w:t>
      </w:r>
      <w:bookmarkEnd w:id="882"/>
    </w:p>
    <w:p>
      <w:pPr>
        <w:pStyle w:val="BookText"/>
        <w:rPr/>
      </w:pPr>
      <w:r>
        <w:rPr>
          <w:rFonts w:ascii="Amiri" w:hAnsi="Amiri" w:eastAsia="Amiri" w:cs="Amiri"/>
          <w:color w:val="111111"/>
          <w:sz w:val="28"/>
          <w:sz w:val="28"/>
          <w:szCs w:val="28"/>
          <w:rtl w:val="true"/>
          <w:lang w:bidi="ar-SA"/>
        </w:rPr>
        <w:t>وَ عَنْهُ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السَّمَکَ لَرَدِی‌ءٌ لِغِشَاوَةِ الْعَیْنِ وَ إِنَّ هَذَا اللَّحْمَ الطَّرِیَّ یُنْبِتُ اللَّحْمَ‌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برای پرده چشم ناسازگار است، و این گوشت تازه، گوشت برویاند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چاق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317421_3381743652"/>
      <w:bookmarkStart w:id="884" w:name="_Toc384"/>
      <w:bookmarkEnd w:id="883"/>
      <w:r>
        <w:rPr>
          <w:rtl w:val="true"/>
        </w:rPr>
        <w:t>«</w:t>
      </w:r>
      <w:r>
        <w:rPr/>
        <w:t>67</w:t>
      </w:r>
      <w:r>
        <w:rPr>
          <w:rtl w:val="true"/>
        </w:rPr>
        <w:t>»</w:t>
      </w:r>
      <w:bookmarkEnd w:id="884"/>
    </w:p>
    <w:p>
      <w:pPr>
        <w:pStyle w:val="BookText"/>
        <w:rPr/>
      </w:pPr>
      <w:r>
        <w:rPr>
          <w:rFonts w:ascii="Amiri" w:hAnsi="Amiri" w:eastAsia="Amiri" w:cs="Amiri"/>
          <w:color w:val="111111"/>
          <w:sz w:val="28"/>
          <w:sz w:val="28"/>
          <w:szCs w:val="28"/>
          <w:rtl w:val="true"/>
          <w:lang w:bidi="ar-SA"/>
        </w:rPr>
        <w:t>وَ مِنْهُ،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مِنْ أَکْلِ السَّمَکِ فَإِنَّ لَحْمَهُ یُذْبِلُ الْبَدَنَ وَ یُکْثِرُ الْبَلْغَمَ وَ یُغَلِّظُ النَّفْسَ‌</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ماهی بخورید؛ زیرا گوشتش بدن را لاغر و بلغم را افزایش می‌دهد و نفس را تنگ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317423_3381743652"/>
      <w:bookmarkStart w:id="886" w:name="_Toc385"/>
      <w:bookmarkEnd w:id="885"/>
      <w:r>
        <w:rPr>
          <w:rtl w:val="true"/>
        </w:rPr>
        <w:t>بیان</w:t>
      </w:r>
      <w:bookmarkEnd w:id="88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غلظ النفس کنایة عن البلادة و سوء الفهم أو الهم و الحزن و یمکن أن یقر النفس بالتحریک کنایة عن بطئه</w:t>
      </w:r>
      <w:r>
        <w:rPr>
          <w:rFonts w:eastAsia="IRNazanin" w:cs="IRNazanin"/>
          <w:color w:val="111111"/>
          <w:sz w:val="28"/>
          <w:szCs w:val="28"/>
          <w:rtl w:val="true"/>
          <w:lang w:bidi="fa-IR"/>
        </w:rPr>
        <w:t xml:space="preserve">. </w:t>
      </w:r>
      <w:bookmarkStart w:id="887" w:name="pg13941_185439"/>
    </w:p>
    <w:p>
      <w:pPr>
        <w:pStyle w:val="BookText"/>
        <w:rPr/>
      </w:pPr>
      <w:bookmarkEnd w:id="8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کند فهمی و بد فهمی است یا منظور از آن اندوه و حزن است؛ بسا نفس، به صورت نَفَس باشد و در این صورت به این معناست که نفس کشیدن 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317425_3381743652"/>
      <w:bookmarkStart w:id="889" w:name="_Toc386"/>
      <w:bookmarkEnd w:id="888"/>
      <w:r>
        <w:rPr>
          <w:rtl w:val="true"/>
        </w:rPr>
        <w:t>«</w:t>
      </w:r>
      <w:r>
        <w:rPr/>
        <w:t>68</w:t>
      </w:r>
      <w:r>
        <w:rPr>
          <w:rtl w:val="true"/>
        </w:rPr>
        <w:t>»</w:t>
      </w:r>
      <w:bookmarkEnd w:id="889"/>
    </w:p>
    <w:p>
      <w:pPr>
        <w:pStyle w:val="BookText"/>
        <w:rPr/>
      </w:pPr>
      <w:r>
        <w:rPr>
          <w:rFonts w:ascii="Amiri" w:hAnsi="Amiri" w:eastAsia="Amiri" w:cs="Amiri"/>
          <w:color w:val="111111"/>
          <w:sz w:val="28"/>
          <w:sz w:val="28"/>
          <w:szCs w:val="28"/>
          <w:rtl w:val="true"/>
          <w:lang w:bidi="ar-SA"/>
        </w:rPr>
        <w:t>الْعَیَّاشِیُّ،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أَصْحَابُ الْمُغِیرَةِ یَکْتُبُونَ إِلَیَّ أَنْ أَسْأَلَهُ عَنِ الْجِرِّیِّ وَ الْمَارْمَاهِی وَ الزِّمِّیرِ وَ مَا لَیْسَ لَهُ قِشْرٌ مِنَ السَّمَکِ أَ حَرَامٌ هُوَ أَمْ لَا قَالَ فَسَأَلْتُهُ عَنْ ذَلِکَ فَقَالَ یَا مُحَمَّدُ اقْرَأْ هَذِهِ الْآیَةَ الَّتِی فِی الْأَنْعَامِ قُلْ لا أَجِدُ فِی ما أُوحِیَ إِلَیَّ مُحَرَّماً عَلی طاعِمٍ یَطْعَمُهُ إِلَّا أَنْ یَکُونَ مَیْتَةً أَوْ دَماً مَسْفُوحاً أَوْ لَحْمَ خِنزِیرٍ قَالَ فَقَرَأْتُهَا حَتَّی فَرَغْتُ مِنْهَا فَقَالَ إِنَّمَا الْحَرَامُ مَا حَرَّمَ اللَّهُ فِی کِتَابِهِ وَ لَکِنَّهُمْ کَانُوا یَعَافُونَ أَشْیَاءَ فَنَحْنُ نَعَافُهَا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مغیره به من نوشتند تا از حضرت در باره جرّیّ، مارماهی، زمّیر و هر ماهی بی‌پولک سوال کنم و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سوره انعام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 عَلی طاعِمٍ یَطْعَمُهُ إِلَّا أَنْ یَکُونَ مَیْتَةً أَوْ دَماً مَسْفُوحاً أَوْ لَحْمَ خِنزِیرٍ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من وحی شده است، بر خورنده‌ای که آن را می‌خورد هیچ حرامی نمی‌یابم، مگر آنکه مردار یا خونِ ریخته یا گوشت خوک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 پایان خواندم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حرام همان است که خدا در کتابش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چیزها اکراه دارند و ما نیز اکراه 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317427_3381743652"/>
      <w:bookmarkStart w:id="891" w:name="_Toc387"/>
      <w:bookmarkEnd w:id="890"/>
      <w:r>
        <w:rPr>
          <w:rtl w:val="true"/>
        </w:rPr>
        <w:t>«</w:t>
      </w:r>
      <w:r>
        <w:rPr/>
        <w:t>69</w:t>
      </w:r>
      <w:r>
        <w:rPr>
          <w:rtl w:val="true"/>
        </w:rPr>
        <w:t>»</w:t>
      </w:r>
      <w:bookmarkEnd w:id="891"/>
    </w:p>
    <w:p>
      <w:pPr>
        <w:pStyle w:val="BookText"/>
        <w:rPr/>
      </w:pPr>
      <w:r>
        <w:rPr>
          <w:rFonts w:ascii="Amiri" w:hAnsi="Amiri" w:eastAsia="Amiri" w:cs="Amiri"/>
          <w:color w:val="111111"/>
          <w:sz w:val="28"/>
          <w:sz w:val="28"/>
          <w:szCs w:val="28"/>
          <w:rtl w:val="true"/>
          <w:lang w:bidi="ar-SA"/>
        </w:rPr>
        <w:t>وَ مِنْهُ،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الْجِرِّیِّ فَقَالَ وَ مَا الْجِرِّیُّ فَنَعَتُّهُ لَهُ فَقَالَ لا أَجِدُ فِی ما أُوحِیَ إِلَیَّ مُحَرَّماً عَلی طاعِمٍ یَطْعَمُهُ إِلَی آخِرِ الْآیَةِ ثُمَّ قَالَ لَمْ یُحَرِّمِ اللَّهُ شَیْئاً مِنَ الْحَیَوَانِ فِی الْقُرْآنِ إِلَّا الْخِنْزِیرَ بِعَیْنِهِ وَ یَکْرَهُ کُلُّ شَیْ‌ءٍ مِنَ الْبَحْرِ لَیْسَ فِیهِ قِشْرٌ قَالَ قُلْتُ وَ مَا الْقِشْرُ قَالَ هُوَ الَّذِی مِثْلُ الْوَرَقِ وَ لَیْسَ هُوَ بِحَرَامٍ إِنَّمَا هُوَ مَکْرُوهٌ‌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جرّی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چیست؟ آن را برای حضرت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را تا آخرش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 ما أُوحِیَ إِلَیَّ مُحَرَّماً عَلی طاعِمٍ یَطْعَمُهُ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من وحی شده است، بر خورنده‌ای که آن را می‌خورد هیچ حرامی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جانوری را در قرآن حرام نکرد جز خود خوک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جانوران دریایی که پولک ندارند،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حرام نیست فقط مکروه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317429_3381743652"/>
      <w:bookmarkStart w:id="893" w:name="_Toc388"/>
      <w:bookmarkEnd w:id="892"/>
      <w:r>
        <w:rPr>
          <w:rtl w:val="true"/>
        </w:rPr>
        <w:t>«</w:t>
      </w:r>
      <w:r>
        <w:rPr/>
        <w:t>70</w:t>
      </w:r>
      <w:r>
        <w:rPr>
          <w:rtl w:val="true"/>
        </w:rPr>
        <w:t>»</w:t>
      </w:r>
      <w:bookmarkEnd w:id="893"/>
    </w:p>
    <w:p>
      <w:pPr>
        <w:pStyle w:val="BookText"/>
        <w:rPr/>
      </w:pPr>
      <w:r>
        <w:rPr>
          <w:rFonts w:ascii="Amiri" w:hAnsi="Amiri" w:eastAsia="Amiri" w:cs="Amiri"/>
          <w:color w:val="111111"/>
          <w:sz w:val="28"/>
          <w:sz w:val="28"/>
          <w:szCs w:val="28"/>
          <w:rtl w:val="true"/>
          <w:lang w:bidi="ar-SA"/>
        </w:rPr>
        <w:t>وَ مِنْهُ، عَنِ الْأَصْبَغِ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أُمَّتَانِ مُسِخَتَا مِنْ بَنِی إِسْرَائِیلَ فَأَمَّا الَّتِی أَخَذَتِ الْبَحْرَ فَهِیَ الْجِرِّیثُ‌</w:t>
      </w:r>
      <w:r>
        <w:rPr>
          <w:rStyle w:val="FootnoteAnchor"/>
          <w:rtl w:val="true"/>
        </w:rPr>
        <w:footnoteReference w:id="828"/>
      </w:r>
      <w:r>
        <w:rPr>
          <w:rFonts w:ascii="Amiri" w:hAnsi="Amiri" w:eastAsia="Amiri" w:cs="Amiri"/>
          <w:color w:val="111111"/>
          <w:sz w:val="28"/>
          <w:sz w:val="28"/>
          <w:szCs w:val="28"/>
          <w:rtl w:val="true"/>
          <w:lang w:bidi="ar-SA"/>
        </w:rPr>
        <w:t>وَ أَمَّا الَّذِی أَخَذَتِ الْبَرَّ فَهُوَ الضِّبَابُ‌</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امت از قوم بنی اسرائیل مسخ شدند و اما آنچه به دریا رفت جری شد و آنچه در خشکی ماند، سوسمار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317431_3381743652"/>
      <w:bookmarkStart w:id="895" w:name="_Toc389"/>
      <w:bookmarkEnd w:id="894"/>
      <w:r>
        <w:rPr>
          <w:rtl w:val="true"/>
        </w:rPr>
        <w:t>«</w:t>
      </w:r>
      <w:r>
        <w:rPr/>
        <w:t>71</w:t>
      </w:r>
      <w:r>
        <w:rPr>
          <w:rtl w:val="true"/>
        </w:rPr>
        <w:t>»</w:t>
      </w:r>
      <w:bookmarkEnd w:id="895"/>
    </w:p>
    <w:p>
      <w:pPr>
        <w:pStyle w:val="BookText"/>
        <w:rPr/>
      </w:pPr>
      <w:r>
        <w:rPr>
          <w:rFonts w:ascii="Amiri" w:hAnsi="Amiri" w:eastAsia="Amiri" w:cs="Amiri"/>
          <w:color w:val="111111"/>
          <w:sz w:val="28"/>
          <w:sz w:val="28"/>
          <w:szCs w:val="28"/>
          <w:rtl w:val="true"/>
          <w:lang w:bidi="ar-SA"/>
        </w:rPr>
        <w:t>وَ مِنْهُ، عَنْ هَارُونَ بْنِ عَبْدٍ</w:t>
      </w:r>
      <w:r>
        <w:rPr>
          <w:rStyle w:val="FootnoteAnchor"/>
          <w:rtl w:val="true"/>
        </w:rPr>
        <w:footnoteReference w:id="830"/>
      </w:r>
      <w:r>
        <w:rPr>
          <w:rFonts w:ascii="Amiri" w:hAnsi="Amiri" w:eastAsia="Amiri" w:cs="Amiri"/>
          <w:color w:val="111111"/>
          <w:sz w:val="28"/>
          <w:sz w:val="28"/>
          <w:szCs w:val="28"/>
          <w:rtl w:val="true"/>
          <w:lang w:bidi="ar-SA"/>
        </w:rPr>
        <w:t>رَفَعَهُ إِلَی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إِلَی أَمِیرِ الْمُؤْمِنِینَ علیه السلام بِالْکُوفَةِ وَ قَالُوا لَهُ یَا أَمِیرَ الْمُؤْمِنِینَ إِنَّ هَذَا الْجَرَارِیَّ تُبَاعُ فِی أَسْوَاقِنَا قَالَ فَتَبَسَّمَ أَمِیرُ الْمُؤْمِنِینَ علیه السلام ضَاحِکاً ثُمَّ قَالَ قُومُوا لِأُرِیَکُمْ عَجَباً وَ لَا تَقُولُوا فِی وَصِیِّکُمْ إِلَّا خَیْراً فَقَامُوا مَعَهُ فَأَتَوْا شَاطِئَ الْفُرَاتِ‌</w:t>
      </w:r>
      <w:r>
        <w:rPr>
          <w:rStyle w:val="FootnoteAnchor"/>
          <w:rtl w:val="true"/>
        </w:rPr>
        <w:footnoteReference w:id="83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فَتَفَلَ فِیهِ تَفْلَةً وَ تَکَلَّمَ </w:t>
      </w:r>
      <w:bookmarkStart w:id="896" w:name="pg13941_185440"/>
    </w:p>
    <w:p>
      <w:pPr>
        <w:pStyle w:val="BookText"/>
        <w:rPr/>
      </w:pPr>
      <w:bookmarkEnd w:id="896"/>
      <w:r>
        <w:rPr>
          <w:rFonts w:ascii="Amiri" w:hAnsi="Amiri" w:eastAsia="Amiri" w:cs="Amiri"/>
          <w:color w:val="111111"/>
          <w:sz w:val="28"/>
          <w:sz w:val="28"/>
          <w:szCs w:val="28"/>
          <w:rtl w:val="true"/>
          <w:lang w:bidi="ar-SA"/>
        </w:rPr>
        <w:t>بِکَلِمَاتٍ فَإِذَا بِجِرِّیثَةٍ</w:t>
      </w:r>
      <w:r>
        <w:rPr>
          <w:rStyle w:val="FootnoteAnchor"/>
          <w:rtl w:val="true"/>
        </w:rPr>
        <w:footnoteReference w:id="832"/>
      </w:r>
      <w:r>
        <w:rPr>
          <w:rFonts w:ascii="Amiri" w:hAnsi="Amiri" w:eastAsia="Amiri" w:cs="Amiri"/>
          <w:color w:val="111111"/>
          <w:sz w:val="28"/>
          <w:sz w:val="28"/>
          <w:szCs w:val="28"/>
          <w:rtl w:val="true"/>
          <w:lang w:bidi="ar-SA"/>
        </w:rPr>
        <w:t xml:space="preserve">رَافِعَةٍ رَأْسَهَا فَاتِحَةٍ فَاهَا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مَنْ أَنْتِ الْوَیْلُ لَکِ وَ لِقَوْمِکِ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الْقَرْیَةِ الَّتِی کانَتْ حاضِرَةَ الْبَحْرِ إِذْ یَقُولُ اللَّهُ فِی کِتَابِهِ إِذْ تَأْتِیهِمْ حِیتانُهُمْ یَوْمَ سَبْتِهِمْ شُرَّعاً</w:t>
      </w:r>
      <w:r>
        <w:rPr>
          <w:rStyle w:val="FootnoteAnchor"/>
          <w:rtl w:val="true"/>
        </w:rPr>
        <w:footnoteReference w:id="833"/>
      </w:r>
      <w:r>
        <w:rPr>
          <w:rFonts w:ascii="Amiri" w:hAnsi="Amiri" w:eastAsia="Amiri" w:cs="Amiri"/>
          <w:color w:val="111111"/>
          <w:sz w:val="28"/>
          <w:sz w:val="28"/>
          <w:szCs w:val="28"/>
          <w:rtl w:val="true"/>
          <w:lang w:bidi="ar-SA"/>
        </w:rPr>
        <w:t>الْآیَةَ فَعَرَضَ اللَّهُ عَلَیْنَا وَلَایَتَکَ فَقَعَدْنَا عَنْهَا فَمَسَخَنَا اللَّهُ فَبَعْضُنَا فِی الْبَرِّ وَ بَعْضُنَا فِی الْبَحْرِ فَأَمَّا الَّذِینَ فِی الْبَحْرِ فَنَحْنُ الْجَرَارِیُّ وَ أَمَّا الَّذِینَ فِی الْبَرِّ فَالضَّبُّ</w:t>
      </w:r>
    </w:p>
    <w:p>
      <w:pPr>
        <w:pStyle w:val="BookText"/>
        <w:rPr/>
      </w:pPr>
      <w:r>
        <w:rPr>
          <w:rFonts w:ascii="Amiri" w:hAnsi="Amiri" w:eastAsia="Amiri" w:cs="Amiri"/>
          <w:color w:val="111111"/>
          <w:sz w:val="28"/>
          <w:sz w:val="28"/>
          <w:szCs w:val="28"/>
          <w:rtl w:val="true"/>
          <w:lang w:bidi="ar-SA"/>
        </w:rPr>
        <w:t>وَ الْیَرْبُوعُ قَالَ ثُمَّ الْتَفَتَ أَمِیرُ الْمُؤْمِنِینَ علیه السلام إِلَیْنَا فَقَالَ أَ سَمِعْتُمْ مَقَالَتَهَا قُلْنَا اللَّهُمَّ نَعَمْ قَالَ وَ الَّذِی بَعَثَ مُحَمَّداً بِالنُّبُوَّةِ لَتَحِیضُ کَمَا تَحِیضُ نِسَاءُکُمْ‌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کوفه نزد امیر المؤمنین علیه السّلام آمده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جریّ‌ها در بازارهای ما فروخته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چیز عجیبی به شما نشان دهم تا درباره وصیّ خود جز خوبی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با حضرت برخاسته و کنار فرات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آب دهن انداخته و سخنانی گفتند و ناگاه یک جرّیّ سر برآورد و دهن گشاده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وای بر تو و بر 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آن ده هستیم که کنار دریا بود و خدا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الْقَرْیَةِ الَّتِی کانَتْ حاضِرَةَ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تَأْتِیهِمْ حِیتانُهُمْ یَوْمَ سَبْتِهِمْ شُرَّعاً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شهری که کنار دریا بود، از ایشان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تجاوز می‌کردند آن گاه که روز شنبه آنان، ماهی‌هایشان روی آب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تو را به ما پیشنهاد کرد و ما از آن وانشستیم، پس خدا ما را مسخ کرد؛ برخی از ما در خشکی و برخی در دریا زیست می‌کنیم؛ اما آنان که در دریایند ما جریّ‌ها هستیم و اما آنان که در خشکی زیست می‌کنند، سوسمار و موش صحرایی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المؤمنین علیه السّلام به ما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گفتارش را شنیدید؟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محمّد را به پیامبری مبعوث کرد،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می‌شود، چنانچه زنان شما حیض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317433_3381743652"/>
      <w:bookmarkStart w:id="898" w:name="_Toc390"/>
      <w:bookmarkEnd w:id="897"/>
      <w:r>
        <w:rPr>
          <w:rtl w:val="true"/>
        </w:rPr>
        <w:t>«</w:t>
      </w:r>
      <w:r>
        <w:rPr/>
        <w:t>72</w:t>
      </w:r>
      <w:r>
        <w:rPr>
          <w:rtl w:val="true"/>
        </w:rPr>
        <w:t>»</w:t>
      </w:r>
      <w:bookmarkEnd w:id="898"/>
    </w:p>
    <w:p>
      <w:pPr>
        <w:pStyle w:val="BookText"/>
        <w:rPr/>
      </w:pPr>
      <w:r>
        <w:rPr>
          <w:rFonts w:ascii="Amiri" w:hAnsi="Amiri" w:eastAsia="Amiri" w:cs="Amiri"/>
          <w:color w:val="111111"/>
          <w:sz w:val="28"/>
          <w:sz w:val="28"/>
          <w:szCs w:val="28"/>
          <w:rtl w:val="true"/>
          <w:lang w:bidi="ar-SA"/>
        </w:rPr>
        <w:t>الْمَکَارِمُ،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الْحِیتَانِ یُورِثُ السِّلَ‌</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ماهی سبب بیماری سل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317435_3381743652"/>
      <w:bookmarkStart w:id="900" w:name="_Toc391"/>
      <w:bookmarkEnd w:id="899"/>
      <w:r>
        <w:rPr>
          <w:rtl w:val="true"/>
        </w:rPr>
        <w:t>«</w:t>
      </w:r>
      <w:r>
        <w:rPr/>
        <w:t>73</w:t>
      </w:r>
      <w:r>
        <w:rPr>
          <w:rtl w:val="true"/>
        </w:rPr>
        <w:t>»</w:t>
      </w:r>
      <w:bookmarkEnd w:id="900"/>
    </w:p>
    <w:p>
      <w:pPr>
        <w:pStyle w:val="BookText"/>
        <w:rPr/>
      </w:pP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السَّمَکِ الطَّرِیِّ یُذِیبُ الْجَسَدَ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ماهی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آب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317437_3381743652"/>
      <w:bookmarkStart w:id="902" w:name="_Toc392"/>
      <w:bookmarkEnd w:id="901"/>
      <w:r>
        <w:rPr>
          <w:rtl w:val="true"/>
        </w:rPr>
        <w:t>«</w:t>
      </w:r>
      <w:r>
        <w:rPr/>
        <w:t>74</w:t>
      </w:r>
      <w:r>
        <w:rPr>
          <w:rtl w:val="true"/>
        </w:rPr>
        <w:t>»</w:t>
      </w:r>
      <w:bookmarkEnd w:id="902"/>
    </w:p>
    <w:p>
      <w:pPr>
        <w:pStyle w:val="BookText"/>
        <w:rPr/>
      </w:pP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إِذَا أَکَلَ السَّمَکَ قَالَ اللَّهُمَّ بَارِکْ لَنَا فِیهِ وَ أَبْدِلْنَا خَیْراً مِنْهُ‌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ماهی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ما برکت قرار بده و بهتر از آن را به ما عطا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317439_3381743652"/>
      <w:bookmarkStart w:id="904" w:name="_Toc393"/>
      <w:bookmarkEnd w:id="903"/>
      <w:r>
        <w:rPr>
          <w:rtl w:val="true"/>
        </w:rPr>
        <w:t>«</w:t>
      </w:r>
      <w:r>
        <w:rPr/>
        <w:t>75</w:t>
      </w:r>
      <w:r>
        <w:rPr>
          <w:rtl w:val="true"/>
        </w:rPr>
        <w:t>»</w:t>
      </w:r>
      <w:bookmarkEnd w:id="904"/>
    </w:p>
    <w:p>
      <w:pPr>
        <w:pStyle w:val="BookText"/>
        <w:rPr/>
      </w:pPr>
      <w:r>
        <w:rPr>
          <w:rFonts w:ascii="Amiri" w:hAnsi="Amiri" w:eastAsia="Amiri" w:cs="Amiri"/>
          <w:color w:val="111111"/>
          <w:sz w:val="28"/>
          <w:sz w:val="28"/>
          <w:szCs w:val="28"/>
          <w:rtl w:val="true"/>
          <w:lang w:bidi="ar-SA"/>
        </w:rPr>
        <w:t>عَنِ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أَشْکُو إِلَیْهِ أَنَّ بِی دَماً وَ صَفْرَاءَ فَإِذَا احْتَجَمْتُ هَاجَتِ الصَّفْرَاءُ وَ إِذَا أَخَّرْتُ الْحِجَامَةَ أَضَرَّ بِیَ الدَّمُ فَمَا تَرَی فِی ذَلِکَ فَکَتَبَ إِلَیَّ احْتَجِمْ وَ کُلْ عَلَی أَثَرِ الْحِجَامَةِ سَمَکاً طَرِیّاً فَأَعَدْتُ عَلَیْهِ الْمَسْأَلَةَ فَکَتَبَ إِلَیَّ احْتَجِمْ وَ کُلْ عَلَی أَثَرِ الْحِجَامَةِ سَمَکاً طَرِیّاً بِمَاءٍ وَ مِلْحٍ فَاسْتَعْمَلْتُ ذَلِکَ فَکُنْتُ فِی عَافِیَةٍ وَ صَارَ غِذَائِی‌</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محمّد علیه السّلام نامه‌ای نوشته و شکوه کردم که دچار خون و صفراء شدم، چون حجامت کنم صفراء به جوش آید و چون حجامت را به تاخیر بیندازم خونم زیان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می‌فرمایید؟ حضرت به من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به دنبالش ماهی تازه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مسأله را به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به دنبالش ماهی تازه با آب و نمک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امام را به کار بستم و عافیت یافتم و این غذا، خوراک من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317441_3381743652"/>
      <w:bookmarkStart w:id="906" w:name="_Toc394"/>
      <w:bookmarkEnd w:id="905"/>
      <w:r>
        <w:rPr>
          <w:rtl w:val="true"/>
        </w:rPr>
        <w:t>«</w:t>
      </w:r>
      <w:r>
        <w:rPr/>
        <w:t>76</w:t>
      </w:r>
      <w:r>
        <w:rPr>
          <w:rtl w:val="true"/>
        </w:rPr>
        <w:t>»</w:t>
      </w:r>
      <w:bookmarkEnd w:id="90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جَعْفَرٍ علیه السلام قَالَ إِنَّ عَلِیّاً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ذَکِیٌ </w:t>
      </w:r>
      <w:bookmarkStart w:id="907" w:name="pg13941_185441"/>
    </w:p>
    <w:p>
      <w:pPr>
        <w:pStyle w:val="BookText"/>
        <w:rPr/>
      </w:pPr>
      <w:bookmarkEnd w:id="907"/>
      <w:r>
        <w:rPr>
          <w:rFonts w:ascii="Amiri" w:hAnsi="Amiri" w:eastAsia="Amiri" w:cs="Amiri"/>
          <w:color w:val="111111"/>
          <w:sz w:val="28"/>
          <w:sz w:val="28"/>
          <w:szCs w:val="28"/>
          <w:rtl w:val="true"/>
          <w:lang w:bidi="ar-SA"/>
        </w:rPr>
        <w:t>وَ الْحِیتَانُ ذَکِیٌّ وَ مَا مَاتَ فِی الْبَحْرِ فَهُوَ مَیْتَةٌ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و ماهی تذکیه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دریا می‌میرد، مردار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317443_3381743652"/>
      <w:bookmarkStart w:id="909" w:name="_Toc395"/>
      <w:bookmarkEnd w:id="908"/>
      <w:r>
        <w:rPr>
          <w:rtl w:val="true"/>
        </w:rPr>
        <w:t>«</w:t>
      </w:r>
      <w:r>
        <w:rPr/>
        <w:t>77</w:t>
      </w:r>
      <w:r>
        <w:rPr>
          <w:rtl w:val="true"/>
        </w:rPr>
        <w:t>»</w:t>
      </w:r>
      <w:bookmarkEnd w:id="909"/>
    </w:p>
    <w:p>
      <w:pPr>
        <w:pStyle w:val="BookText"/>
        <w:rPr/>
      </w:pPr>
      <w:r>
        <w:rPr>
          <w:rFonts w:ascii="Amiri" w:hAnsi="Amiri" w:eastAsia="Amiri" w:cs="Amiri"/>
          <w:color w:val="111111"/>
          <w:sz w:val="28"/>
          <w:sz w:val="28"/>
          <w:szCs w:val="28"/>
          <w:rtl w:val="true"/>
          <w:lang w:bidi="ar-SA"/>
        </w:rPr>
        <w:t>عَنْهُ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الْحِیتَانُ وَ الْجَرَادُ ذَکِیٌّ کُلُّهُ‌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و ملخ به تمامی تذکیه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317445_3381743652"/>
      <w:bookmarkStart w:id="911" w:name="_Toc396"/>
      <w:bookmarkEnd w:id="910"/>
      <w:r>
        <w:rPr>
          <w:rtl w:val="true"/>
        </w:rPr>
        <w:t>«</w:t>
      </w:r>
      <w:r>
        <w:rPr/>
        <w:t>78</w:t>
      </w:r>
      <w:r>
        <w:rPr>
          <w:rtl w:val="true"/>
        </w:rPr>
        <w:t>»</w:t>
      </w:r>
      <w:bookmarkEnd w:id="911"/>
    </w:p>
    <w:p>
      <w:pPr>
        <w:pStyle w:val="BookText"/>
        <w:rPr/>
      </w:pPr>
      <w:r>
        <w:rPr>
          <w:rFonts w:ascii="Amiri" w:hAnsi="Amiri" w:eastAsia="Amiri" w:cs="Amiri"/>
          <w:color w:val="111111"/>
          <w:sz w:val="28"/>
          <w:sz w:val="28"/>
          <w:szCs w:val="28"/>
          <w:rtl w:val="true"/>
          <w:lang w:bidi="ar-SA"/>
        </w:rPr>
        <w:t>رُوِیَ عَنْ أَبِی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 کَبِّرُوا</w:t>
      </w:r>
      <w:r>
        <w:rPr>
          <w:rStyle w:val="FootnoteAnchor"/>
          <w:rtl w:val="true"/>
        </w:rPr>
        <w:footnoteReference w:id="841"/>
      </w:r>
      <w:r>
        <w:rPr>
          <w:rFonts w:ascii="Amiri" w:hAnsi="Amiri" w:eastAsia="Amiri" w:cs="Amiri"/>
          <w:color w:val="111111"/>
          <w:sz w:val="28"/>
          <w:sz w:val="28"/>
          <w:szCs w:val="28"/>
          <w:rtl w:val="true"/>
          <w:lang w:bidi="ar-SA"/>
        </w:rPr>
        <w:t>فَفَعَلُوا ذَلِکَ فَذَهَبَ الْجَرَادُ</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شوید، الله اکبر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پس ملخ‌ها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317447_3381743652"/>
      <w:bookmarkStart w:id="913" w:name="_Toc397"/>
      <w:bookmarkEnd w:id="912"/>
      <w:r>
        <w:rPr>
          <w:rtl w:val="true"/>
        </w:rPr>
        <w:t>«</w:t>
      </w:r>
      <w:r>
        <w:rPr/>
        <w:t>79</w:t>
      </w:r>
      <w:r>
        <w:rPr>
          <w:rtl w:val="true"/>
        </w:rPr>
        <w:t>»</w:t>
      </w:r>
      <w:bookmarkEnd w:id="913"/>
    </w:p>
    <w:p>
      <w:pPr>
        <w:pStyle w:val="BookText"/>
        <w:rPr/>
      </w:pPr>
      <w:r>
        <w:rPr>
          <w:rFonts w:ascii="Amiri" w:hAnsi="Amiri" w:eastAsia="Amiri" w:cs="Amiri"/>
          <w:color w:val="111111"/>
          <w:sz w:val="28"/>
          <w:sz w:val="28"/>
          <w:szCs w:val="28"/>
          <w:rtl w:val="true"/>
          <w:lang w:bidi="ar-SA"/>
        </w:rPr>
        <w:t>الْکَشِّیُّ، عَنْ مُحَمَّدِ بْنِ مَسْعُودٍ عَنْ جَعْفَرِ بْنِ أَحْمَدَ عَنِ الْعَمْرَکِیِّ عَنْ أَحْمَدَ بْنِ شَیْبَةَ عَنْ یَحْیَی بْنِ الْمُثَنَّی عَنْ عَلِیِّ بْنِ الْحَسَنِ وَ زِیَادٍ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حَنِیفَةَ فَقَالَ لِی أَسْأَلُکَ عَنْ مَسْأَلَةٍ لَا یَکُونُ فِیهَا شَیْ‌ءٌ فَمَا تَقُولُ فِی جَمَلٍ أُخْرِجَ مِنَ الْبَحْرِ فَقُلْتُ إِنْ شَاءَ فَلْیَکُنْ جَمَلًا وَ إِنْ شَاءَ فَلْیَکُنْ بَقَرَةً إِنْ کَانَتْ عَلَیْهِ فُلُوسٌ أَکَلْنَاهُ وَ إِلَّا فَلَا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عن جعفر بن الحسین المؤمن عن حیدر بن محمد بن نعیم عن ابن قولویه عن ابن العیاشی جمیعا عن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حریز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حنیفه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سوالی می‌کنم که درباره آن خبری نرسیده، درباره شتری که از دریا برآید، نظرت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شتر باشد و خواه گاو اگر پولک دارد آن را بخوریم و اگر ندارد، نخوریم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اختصاص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317449_3381743652"/>
      <w:bookmarkStart w:id="915" w:name="_Toc398"/>
      <w:bookmarkEnd w:id="914"/>
      <w:r>
        <w:rPr>
          <w:rtl w:val="true"/>
        </w:rPr>
        <w:t>أقول</w:t>
      </w:r>
      <w:bookmarkEnd w:id="915"/>
    </w:p>
    <w:p>
      <w:pPr>
        <w:pStyle w:val="BookText"/>
        <w:rPr/>
      </w:pPr>
      <w:r>
        <w:rPr>
          <w:rFonts w:ascii="IRNazanin" w:hAnsi="IRNazanin" w:eastAsia="IRNazanin"/>
          <w:color w:val="111111"/>
          <w:sz w:val="28"/>
          <w:sz w:val="28"/>
          <w:szCs w:val="28"/>
          <w:rtl w:val="true"/>
          <w:lang w:bidi="fa-IR"/>
        </w:rPr>
        <w:t>تمامه فی باب مناظرات أصحاب أبی عبد الله علیه السلام مع المخالفین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در باب مناظرات اصحاب امام صادق علیه السلام با مخالفان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317451_3381743652"/>
      <w:bookmarkStart w:id="917" w:name="_Toc399"/>
      <w:bookmarkEnd w:id="916"/>
      <w:r>
        <w:rPr>
          <w:rtl w:val="true"/>
        </w:rPr>
        <w:t>«</w:t>
      </w:r>
      <w:r>
        <w:rPr/>
        <w:t>80</w:t>
      </w:r>
      <w:r>
        <w:rPr>
          <w:rtl w:val="true"/>
        </w:rPr>
        <w:t>»</w:t>
      </w:r>
      <w:bookmarkEnd w:id="917"/>
    </w:p>
    <w:p>
      <w:pPr>
        <w:pStyle w:val="BookText"/>
        <w:rPr/>
      </w:pPr>
      <w:r>
        <w:rPr>
          <w:rFonts w:ascii="Amiri" w:hAnsi="Amiri" w:eastAsia="Amiri" w:cs="Amiri"/>
          <w:color w:val="111111"/>
          <w:sz w:val="28"/>
          <w:sz w:val="28"/>
          <w:szCs w:val="28"/>
          <w:rtl w:val="true"/>
          <w:lang w:bidi="ar-SA"/>
        </w:rPr>
        <w:t>الدَّلَائِلُ، لِلْحِمْیَرِیِّ عَنْ أَخِیهِ عَنْ أَحْمَدَ بْنِ عَلِیٍّ الْمَعْرُوفِ بِابْنِ الْبَغْدَادِیِّ قَالَ وَجَدْتُ فِی کِتَابِ الْمُعْضِلَاتِ رِوَایَةَ أَبِی طَالِبٍ مُحَمَّدِ بْنِ الْحُسَیْنِ بْنِ زَیْدٍ عَنْ أَبِیهِ عَنِ ابْنِ رَبَاحٍ یَرْفَعُهُ عَنْ رِجَالِهِ عَنْ مُحَمَّدِ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فِی مَجْلِسِ سَیِّدِنَا أَبِی الْحَسَنِ عَلِیِّ بْنِ الْحُسَیْنِ زَیْنِ الْعَابِدِینَ علیه السلام إِذْ وَقَفَ بِهِ‌</w:t>
      </w:r>
      <w:r>
        <w:rPr>
          <w:rStyle w:val="FootnoteAnchor"/>
          <w:rtl w:val="true"/>
        </w:rPr>
        <w:footnoteReference w:id="84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عُمَرَ بْنِ الْخَطَّابِ فَقَالَ لَهُ یَا عَلِیَّ بْنَ الْحُسَیْنِ بَلَغَنِی أَنَّکَ تَدَّعِی أَنَّ یُونُسَ بْنَ مَتَّی عُرِضَ عَلَیْهِ وَلَایَةُ أَبِیکَ فَلَمْ یَقْبَلْهُ فَحُبِسَ فِی بَطْنِ الْحُوتِ قَالَ لَهُ عَلِیُّ بْنُ الْحُسَیْنِ یَا عَبْدَ اللَّهِ بْنَ عُمَرَ وَ مَا </w:t>
      </w:r>
    </w:p>
    <w:p>
      <w:pPr>
        <w:pStyle w:val="BookText"/>
        <w:rPr/>
      </w:pPr>
      <w:r>
        <w:rPr>
          <w:rFonts w:ascii="Amiri" w:hAnsi="Amiri" w:eastAsia="Amiri" w:cs="Amiri"/>
          <w:color w:val="111111"/>
          <w:sz w:val="28"/>
          <w:sz w:val="28"/>
          <w:szCs w:val="28"/>
          <w:rtl w:val="true"/>
          <w:lang w:bidi="ar-SA"/>
        </w:rPr>
        <w:t>أَنْکَرْتَ مِنْ ذَلِکَ قَالَ إِنِّی لَا أَقْبَلُهُ فَقَالَ أَ تُرِیدُ أَنْ یَصِحَّ لَکَ ذَلِکَ قَالَ نَعَمْ قَالَ لَهُ اجْلِسْ ثُمَّ دَعَا غُلَامَهُ فَقَالَ لَهُ جِئْنَا بِعِصَابَتَیْنِ وَ قَالَ لِی یَا مُحَمَّدُ شُدَّ عَیْنَ عَبْدِ اللَّهِ بِإِحْدَی الْعِصَابَتَیْنِ وَ اشْدُدْ عَیْنَکَ بِالْأُخْرَی فَشَدَدْنَا أَعْیُنَنَا فَتَکَلَّمَ بِکَلَامٍ ثُمَّ قَالَ حُلُّوا أَعْیُنَکُمْ فَحَلَلْنَاهَا فَوَجَدْنَا أَنْفُسَنَا عَلَی بِسَاطٍ وَ نَحْنُ عَلَی سَاحِلِ الْبَحْرِ فَتَکَلَّمَ بِکَلَامٍ فَاسْتَجَابَ لَهُ حِیتَانُ الْبَحْرِ إِذْ ظَهَرَتْ فِیهِنَّ حُوتَةٌ عَظِیمَةٌ</w:t>
      </w:r>
      <w:r>
        <w:rPr>
          <w:rStyle w:val="FootnoteAnchor"/>
          <w:rtl w:val="true"/>
        </w:rPr>
        <w:footnoteReference w:id="84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مَا اسْمُکِ فَقَالَتْ اسْمِی نُونٌ فَقَالَ لَهَا لِمَ حُبِسَ یُونُسُ فِی بَطْنِکِ فَقَالَتْ لَهُ عُرِضَ عَلَیْهِ وَلَایَةُ أَبِیکَ فَأَنْکَرَهَا فَحُبِسَ فِی بَطْنِی فَلَمَّا أَقَرَّ بِهَا وَ أَذْعَنَ أُمِرْتُ فَقَذَفْتُهُ وَ کَذَلِکَ مَنْ أَنْکَرَ وَلَایَتَکُمْ أَهْلَ الْبَیْتِ یُخَلَّدُ فِی نَارِ الْجَحِیمِ فَقَالَ لَهُ یَا عَبْدَ اللَّهِ أَ سَمِعْتَ وَ شَهِدْتَ فَقَالَ لَهُ نَعَمْ‌</w:t>
      </w:r>
      <w:r>
        <w:rPr>
          <w:rStyle w:val="FootnoteAnchor"/>
          <w:rtl w:val="true"/>
        </w:rPr>
        <w:footnoteReference w:id="847"/>
      </w:r>
      <w:r>
        <w:rPr>
          <w:rFonts w:ascii="Amiri" w:hAnsi="Amiri" w:eastAsia="Amiri" w:cs="Amiri"/>
          <w:color w:val="111111"/>
          <w:sz w:val="28"/>
          <w:sz w:val="28"/>
          <w:szCs w:val="28"/>
          <w:rtl w:val="true"/>
          <w:lang w:bidi="ar-SA"/>
        </w:rPr>
        <w:t>فَقَالَ شُدُّوا أَعْیُنَکُمْ فَشَدَدْنَاهَا فَتَکَلَّمَ بِکَلَامٍ ثُمَّ قَالَ حُلُّوهَا فَحَلَلْنَاهَا فَإِذَا نَحْنُ عَلَی الْبِسَاطِ فِی مَجْلِسِهِ فَوَدَّعَهُ عَبْدُ اللَّهِ وَ انْصَرَفَ فَقُلْتُ لَهُ یَا سَیِّدِی لَقَدْ رَأَیْتُ فِی یَوْمِی عَجَباً وَ آمَنْتُ بِهِ فَتَرَی عَبْدَ اللَّهِ بْنَ عُمَرَ یُؤْمِنُ بِمَا آمَنْتُ بِهِ‌</w:t>
      </w:r>
      <w:r>
        <w:rPr>
          <w:rStyle w:val="FootnoteAnchor"/>
          <w:rtl w:val="true"/>
        </w:rPr>
        <w:footnoteReference w:id="848"/>
      </w:r>
      <w:r>
        <w:rPr>
          <w:rFonts w:ascii="Amiri" w:hAnsi="Amiri" w:eastAsia="Amiri" w:cs="Amiri"/>
          <w:color w:val="111111"/>
          <w:sz w:val="28"/>
          <w:sz w:val="28"/>
          <w:szCs w:val="28"/>
          <w:rtl w:val="true"/>
          <w:lang w:bidi="ar-SA"/>
        </w:rPr>
        <w:t>فَقَالَ لِی أَ لَا تُحِبُّ أَنْ تَعْرِفَ ذَلِکَ فَقُلْتُ نَعَمْ قَالَ قُمْ فَاتَّبِعْهُ وَ مَاشِهِ وَ اسْمَعْ مَا یَقُولُ لَکَ فَتَبِعْتُهُ فِی الطَّرِیقِ وَ مَشَیْتُ مَعَهُ فَقَالَ لِی إِنَّکَ لَوْ عَرَفْتَ سِحْرَ بَنِی عَبْدِ الْمُطَّلِبِ لَمَا کَانَ هَذَا بِشَیْ‌ءٍ فِی نَفْسِکَ هَؤُلَاءِ قَوْمٌ یَتَوَارَثُونَ السِّحْرَ کَابِراً عَنْ کَابِرٍ فَعِنْدَ ذَلِکَ عَلِمْتُ أَنَّ الْإِمَامَ لَا یَقُولُ إِلَّا حَقّاً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918" w:name="pg13941_185443"/>
    </w:p>
    <w:p>
      <w:pPr>
        <w:pStyle w:val="BookText"/>
        <w:rPr/>
      </w:pPr>
      <w:bookmarkEnd w:id="9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ثابت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آقای خود، زین العابدین علی بن الحسن نشسته بودیم که عبد اللَّه بن عمر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به من خبر رسیده که تو ادعا کردی ولایت پدرت به یونس بن متی پیشنهاد شد و او نپذیرفت؛ به همین سبب او در شکم ماهی زندانی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درستی آن را بدانی؟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غلامش را خواسته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بند برای ما بیاور،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عبد اللَّه را با یکی از آنها ببند و با دیگری چشمان خود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سخنی گفته،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کردیم و خود را روی بساطی دیدیم که در کنار دریا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سخنی گفتند و ماهیان دریا به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ماهی بزرگی پدیدار شد، حضرت خطاب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یونس در شکمت زندانی شد؟ گفت ولایت پدرت به او پیشنهاد شد و او آن را نپذیرفت و در شکم من زندانی شد، و چون بدان اعتراف کرد و پذیرا شد به من گفتند، من نیز او را بیرون انداختم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کسی که منکر ولایت خاندان شما شود، در آتش دوزخ جاوید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شنیدی و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چشم‌های خود را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سخنی گفته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کردیم ناگهان دیدیم که در روی بساط مجلس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وداع کرد و رفت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چیز عجیبی را دیدم و به آن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آنچه را من باور کردم، عبد اللَّه بن عمر باور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این را بدانی؟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دنبالش برو و با او همگام باش و گوش کن که به تو چه می‌گوید؟ من در راه دنبال عبدالله بن عمر رفتم و با او همگام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سِحر فرزندان عبد المطلب را می‌دانستی این حادثه در دلت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هستند که سحر را از یکدیگر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دانستم که امام جز حق چیزی نمی‌گوید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9" w:name="__RefHeading___Toc317453_3381743652"/>
      <w:bookmarkStart w:id="920" w:name="_Toc400"/>
      <w:bookmarkEnd w:id="919"/>
      <w:r>
        <w:rPr>
          <w:rtl w:val="true"/>
        </w:rPr>
        <w:t xml:space="preserve">باب </w:t>
      </w:r>
      <w:r>
        <w:rPr/>
        <w:t>5</w:t>
      </w:r>
      <w:r>
        <w:rPr>
          <w:rtl w:val="true"/>
        </w:rPr>
        <w:t xml:space="preserve"> </w:t>
      </w:r>
      <w:r>
        <w:rPr>
          <w:rtl w:val="true"/>
        </w:rPr>
        <w:t>أنواع المسوخ و أحکامها و علل مسخها</w:t>
      </w:r>
      <w:bookmarkEnd w:id="920"/>
    </w:p>
    <w:p>
      <w:pPr>
        <w:pStyle w:val="Heading4"/>
        <w:numPr>
          <w:ilvl w:val="3"/>
          <w:numId w:val="1"/>
        </w:numPr>
        <w:rPr/>
      </w:pPr>
      <w:bookmarkStart w:id="921" w:name="__RefHeading___Toc317455_3381743652"/>
      <w:bookmarkStart w:id="922" w:name="_Toc401"/>
      <w:bookmarkEnd w:id="921"/>
      <w:r>
        <w:rPr>
          <w:rtl w:val="true"/>
        </w:rPr>
        <w:t>روایات</w:t>
      </w:r>
      <w:bookmarkEnd w:id="922"/>
    </w:p>
    <w:p>
      <w:pPr>
        <w:pStyle w:val="Heading5"/>
        <w:numPr>
          <w:ilvl w:val="4"/>
          <w:numId w:val="1"/>
        </w:numPr>
        <w:rPr/>
      </w:pPr>
      <w:bookmarkStart w:id="923" w:name="__RefHeading___Toc317457_3381743652"/>
      <w:bookmarkStart w:id="924" w:name="_Toc402"/>
      <w:bookmarkEnd w:id="923"/>
      <w:r>
        <w:rPr>
          <w:rtl w:val="true"/>
        </w:rPr>
        <w:t>«</w:t>
      </w:r>
      <w:r>
        <w:rPr/>
        <w:t>1</w:t>
      </w:r>
      <w:r>
        <w:rPr>
          <w:rtl w:val="true"/>
        </w:rPr>
        <w:t>»</w:t>
      </w:r>
      <w:bookmarkEnd w:id="92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عَلِیِّ بْنِ أَحْمَدَ بْنِ مُحَمَّدٍ عَنْ مُحَمَّدِ بْنِ أَبِی عَبْدِ اللَّهِ الْکُوفِیِّ عَنْ مُحَمَّدِ بْنِ أَحْمَدَ بْنِ إِسْمَاعِیلَ الْعَلَوِیِّ عَنْ عَلِیِّ بْنِ الْحُسَیْنِ بْنِ عَلِیِّ بْنِ عُمَرَ بْنِ عَلِیِّ بْنِ الْحُسَیْنِ بْنِ عَلِیِّ بْنِ أَبِی طَالِبٍ قَالَ حَدَّثَنَا عَلِیُّ بْنُ جَعْفَرٍ عَنْ أَخِیهِ مُوسَی بْنِ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ثَلَاثَةَ عَشَرَ الْفِیلُ وَ الدُّبُّ وَ الْأَرْنَبُ وَ الْعَقْرَبُ وَ الضَّبُّ وَ الْعَنْکَبُوتُ وَ الدُّعْمُوصُ‌</w:t>
      </w:r>
      <w:r>
        <w:rPr>
          <w:rStyle w:val="FootnoteAnchor"/>
          <w:rtl w:val="true"/>
        </w:rPr>
        <w:footnoteReference w:id="850"/>
      </w:r>
      <w:r>
        <w:rPr>
          <w:rFonts w:ascii="Amiri" w:hAnsi="Amiri" w:eastAsia="Amiri" w:cs="Amiri"/>
          <w:color w:val="111111"/>
          <w:sz w:val="28"/>
          <w:sz w:val="28"/>
          <w:szCs w:val="28"/>
          <w:rtl w:val="true"/>
          <w:lang w:bidi="ar-SA"/>
        </w:rPr>
        <w:t>وَ الْجِرِّیُّ وَ الْوَطْوَاطُ وَ الْقِرْدُ وَ الْخِنْزِیرُ وَ الزُّهَرَةُ وَ سُهَیْلٌ قِیلَ یَا ابْنَ رَسُولِ اللَّهِ مَا کَانَ سَبَبُ مَسْخِ هَؤُلَاءِ قَالَ أَمَّا الْفِیلُ فَکَانَ رَجُلًا جَبَّاراً لُوطِیّاً لَا یَدَعُ رَطْباً وَ لَا یَابِساً وَ أَمَّا الدُّبُّ فَکَانَ رَجُلًا مُؤَنَّثاً یَدْعُو الرِّجَالَ إِلَی نَفْسِهِ وَ أَمَّا الْأَرْنَبُ فَکَانَتِ امْرَأَةً قَذِرَةً لَا تَغْتَسِلُ مِنْ حَیْضٍ‌</w:t>
      </w:r>
      <w:r>
        <w:rPr>
          <w:rStyle w:val="FootnoteAnchor"/>
          <w:rtl w:val="true"/>
        </w:rPr>
        <w:footnoteReference w:id="851"/>
      </w:r>
      <w:r>
        <w:rPr>
          <w:rFonts w:ascii="Amiri" w:hAnsi="Amiri" w:eastAsia="Amiri" w:cs="Amiri"/>
          <w:color w:val="111111"/>
          <w:sz w:val="28"/>
          <w:sz w:val="28"/>
          <w:szCs w:val="28"/>
          <w:rtl w:val="true"/>
          <w:lang w:bidi="ar-SA"/>
        </w:rPr>
        <w:t>وَ لَا غَیْرِ ذَلِکَ وَ أَمَّا الْعَقْرَبُ فَکَانَ رَجُلًا هَمَّازاً لَا یَسْلَمُ مِنْهُ أَحَدٌ وَ أَمَّا الضَّبُّ فَکَانَ رَجُلًا أَعْرَابِیّاً یَسْرِقُ الْحُجَّاجَ بِمِحْجَنِهِ وَ أَمَّا الْعَنْکَبُوتُ فَکَانَتِ امْرَأَةً سَحَرَتْ زَوْجَهَا وَ أَمَّا الدُّعْمُوصُ فَکَانَ رَجُلًا نَمَّاماً یَقْطَعُ بَیْنَ الْأَحِبَّةِ وَ أَمَّا الْجِرِّیُّ فَکَانَ رَجُلًا دَیُّوثاً یَجْلِبُ الرِّجَالَ عَلَی حَلَائِلِهِ وَ أَمَّا الْوَطْوَاطُ فَکَانَ رَجُلًا سَارِقاً یَسْرِقُ الرُّطَبَ مِنْ رُءُوسِ النَّخْلِ وَ أَمَّا الْقِرَدَةُ فَالْیَهُودُ اعْتَدَوْا فِی السَّبْتِ‌</w:t>
      </w:r>
      <w:r>
        <w:rPr>
          <w:rStyle w:val="FootnoteAnchor"/>
          <w:rtl w:val="true"/>
        </w:rPr>
        <w:footnoteReference w:id="852"/>
      </w:r>
      <w:r>
        <w:rPr>
          <w:rFonts w:ascii="Amiri" w:hAnsi="Amiri" w:eastAsia="Amiri" w:cs="Amiri"/>
          <w:color w:val="111111"/>
          <w:sz w:val="28"/>
          <w:sz w:val="28"/>
          <w:szCs w:val="28"/>
          <w:rtl w:val="true"/>
          <w:lang w:bidi="ar-SA"/>
        </w:rPr>
        <w:t>وَ أَمَّا الْخَنَازِیرُ فَالنَّصَارَی حِینَ سَأَلُوا الْمَائِدَةَ فَکَانُوا بَعْدَ نُزُولِهَا أَشَدَّ مَا کَانُوا تَکْذِیباً وَ أَمَّا سُهَیْلٌ فَکَانَ رَجُلًا عَشَّاراً بِالْیَمَنِ وَ أَمَّا الزُّهَرَةُ فَإِنَّهَا کَانَتِ امْرَأَةً تُسَمَّی نَاهِیدَ وَ هِیَ الَّتِی تَقُولُ النَّاسُ إِنَّهُ افْتُتِنَ بِهَا هَارُوتُ وَ مَارُوتُ‌</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925" w:name="pg13941_185444"/>
    </w:p>
    <w:p>
      <w:pPr>
        <w:pStyle w:val="BookText"/>
        <w:rPr/>
      </w:pPr>
      <w:bookmarkEnd w:id="9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امام موسی بن جعفر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شدگان سیزده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خرس، خرگوش، کژدم، سوسمار، عنکبوت، کرمک سیاه آبگیرها، جرّی، شب پره، میمون، خوک، زهره و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این‌ها به چه سبب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مردی زورگو و لواط کار بود که هیچ تر و خشکی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مردی أبنه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مردان را به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زن پلیدی بود که از حیض و غیر آن غسل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کژدم، مرد بدزبانی بود که کسی از زبان او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مرد بادیه نشینی بود که با نوک عصایش از حجاج دزدی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زنی بود که شوهرش را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کرمک، مرد سیاه و سخن چینی بود که دوستان را از هم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مرد دیوثی بود که مردان را به زن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مرد دزدی بود که خرما را از سر نخل می‌دزدید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یهودیانی بودند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خوک‌ها، ترسایان بودند که سفره آسمانی خواستند و پس از فرود آمدن سفره آسمانی، آن را به سخت‌ترین شکل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مردی باج ستان 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زنی به نام ناهید بود؛ همان زنی که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وماروت فریفته او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317459_3381743652"/>
      <w:bookmarkStart w:id="927" w:name="_Toc403"/>
      <w:bookmarkEnd w:id="926"/>
      <w:r>
        <w:rPr>
          <w:rtl w:val="true"/>
        </w:rPr>
        <w:t>بیان</w:t>
      </w:r>
      <w:bookmarkEnd w:id="927"/>
    </w:p>
    <w:p>
      <w:pPr>
        <w:pStyle w:val="BookText"/>
        <w:rPr/>
      </w:pPr>
      <w:r>
        <w:rPr>
          <w:rFonts w:ascii="IRNazanin" w:hAnsi="IRNazanin" w:eastAsia="IRNazanin"/>
          <w:color w:val="111111"/>
          <w:sz w:val="28"/>
          <w:sz w:val="28"/>
          <w:szCs w:val="28"/>
          <w:rtl w:val="true"/>
          <w:lang w:bidi="fa-IR"/>
        </w:rPr>
        <w:t>لا یدع رطبا و لا یابسا أی کان یطأ کل من یقدر علیه من الرجال و المحجن کمنبر العصا المعوجة قوله علیه السلام و هی التی إلخ یدل علی أنه مما اشتهر عند العامة و لا أصل له فما سیأتی محمول علی التقیة کما مر و الدیوث بفتح الدال و تشدید الیاء هو ما ذکر فی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 رطبا و لا یابسا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هر مردی دست می‌یافت، به او تجاوز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منبر به معنای عصای خمیده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عبارت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زنی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نزد عموم مردم مشهور است و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روایات بعدی دال بر آن قصه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 دال و یاء مشدد، به همان معنایی است که در روایت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317461_3381743652"/>
      <w:bookmarkStart w:id="929" w:name="_Toc404"/>
      <w:bookmarkEnd w:id="928"/>
      <w:r>
        <w:rPr>
          <w:rtl w:val="true"/>
        </w:rPr>
        <w:t>«</w:t>
      </w:r>
      <w:r>
        <w:rPr/>
        <w:t>2</w:t>
      </w:r>
      <w:r>
        <w:rPr>
          <w:rtl w:val="true"/>
        </w:rPr>
        <w:t>»</w:t>
      </w:r>
      <w:bookmarkEnd w:id="929"/>
    </w:p>
    <w:p>
      <w:pPr>
        <w:pStyle w:val="BookText"/>
        <w:rPr/>
      </w:pPr>
      <w:r>
        <w:rPr>
          <w:rFonts w:ascii="Amiri" w:hAnsi="Amiri" w:eastAsia="Amiri" w:cs="Amiri"/>
          <w:color w:val="111111"/>
          <w:sz w:val="28"/>
          <w:sz w:val="28"/>
          <w:szCs w:val="28"/>
          <w:rtl w:val="true"/>
          <w:lang w:bidi="ar-SA"/>
        </w:rPr>
        <w:t>الْعِلَلُ، عَنْ أَبِیهِ عَنْ عَلِیِّ بْنِ إِبْرَاهِیمَ عَنْ أَبِیهِ عَنْ إِسْمَاعِیلَ بْنِ مِهْرَانَ عَنْ مُحَمَّدِ بْنِ الْحَسَنِ بْنِ زَعْلَانَ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الْمُسُوخِ فَقَالَ اثْنَا عَشَرَ صِنْفاً وَ لَهَا عِلَلٌ فَأَمَّا الْفِیلُ فَإِنَّهُ مَسْخٌ کَانَ مَلِکاً زَنَّاءً لُوطِیّاً وَ مُسِخَ الدُّبُّ لِأَنَّهُ کَانَ أَعْرَابِیّاً دَیُّوثاً وَ مُسِخَتِ الْأَرْنَبُ لِأَنَّهَا کَانَتِ امْرَأَةً تَخُونُ زَوْجَهَا وَ لَا تَغْتَسِلُ مِنْ حَیْضٍ وَ لَا جَنَابَةٍ وَ مُسِخَ الْوَطْوَاطُ لِأَنَّهُ کَانَ یَسُوقُ تُمُورَ النَّاسِ وَ مُسِخَ سُهَیْلٌ لِأَنَّهُ کَانَ عَشَّاراً بِالْیَمَنِ وَ مُسِخَتِ الزُّهَرَةُ لِأَنَّهَا کَانَتِ امْرَأَةً فُتِنَ بِهَا هَارُوتُ وَ مَارُوتُ وَ أَمَّا الْقِرَدَةُ وَ الْخَنَازِیرُ فَإِنَّهُمْ قَوْمٌ مِنْ بَنِی إِسْرَائِیلَ اعْتَدَوْا فِی السَّبْتِ وَ أَمَّا الْجِرِّیُّ وَ الضَّبُّ فَفِرْقَةٌ مِنْ بَنِی إِسْرَائِیلَ حِینَ نَزَلَتِ الْمَائِدَةُ عَلَی عِیسَی علیه السلام لَمْ یُؤْمِنُوا بِهِ فَتَاهُوا فَوَقَعَتْ فِرْقَةٌ فِی الْبَحْرِ وَ فِرْقَةٌ فِی الْبَرِّ وَ أَمَّا الْعَقْرَبُ فَإِنَّهُ کَانَ رَجُلًا نَمَّاماً وَ أَمَّا الزُّنْبُورُ فَکَانَ لَحَّاماً یَسْرِقُ فِی الْمِیزَانِ‌</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در باره مسخ شدگان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دسته بوده و مسخ شدن آنها عللی دارد؛ فیل از آن رو مسخ شد، که پادشاهی زناکار و اهل لواط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از آن رو مسخ شد که بادیه نشینی دیوث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از آن رو مسخ شد که زنی بود که به شوهرش خیانت می‌کرد و از حیض و جنابت غسل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از آن رو مسخ شد که خرماهای مردم را می‌دزدید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از آن رو مسخ شد که باج ستانی 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از آن رو مسخ شد که زنی بود که هاروت و ماروت به او فریفته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و خوک از آن رو مسخ شدند که قومی از بنی اسرائیل بودند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سوسمار از آن رو مسخ شدند که گروهی از قوم بنی اسرائیل بودند که چون مائده آسمانی بر عیسی فرود آمد، ایمان نیاوردند و گم شدند؛ دسته‌ای از آنها به دریا و دسته‌ای دیگر به خشکی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از آن رو مسخ شد که مرد سخن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از آن رو مسخ شد که گوشت فروشی بود که در ترازو دزدی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317463_3381743652"/>
      <w:bookmarkStart w:id="931" w:name="_Toc405"/>
      <w:bookmarkEnd w:id="930"/>
      <w:r>
        <w:rPr>
          <w:rtl w:val="true"/>
        </w:rPr>
        <w:t>بیان</w:t>
      </w:r>
      <w:bookmarkEnd w:id="931"/>
    </w:p>
    <w:p>
      <w:pPr>
        <w:pStyle w:val="BookText"/>
        <w:rPr/>
      </w:pPr>
      <w:r>
        <w:rPr>
          <w:rFonts w:ascii="IRNazanin" w:hAnsi="IRNazanin" w:eastAsia="IRNazanin"/>
          <w:color w:val="111111"/>
          <w:sz w:val="28"/>
          <w:sz w:val="28"/>
          <w:szCs w:val="28"/>
          <w:rtl w:val="true"/>
          <w:lang w:bidi="fa-IR"/>
        </w:rPr>
        <w:t>مسخ أصحاب السبت خنازیر مخالف لظاهر الآیة و ما مر أصوب و یمکن الجمع بأن التعبیر فی الآیة بالقردة لکون أکثرهم مسخوا بها و أما أصحاب المائدة فیمکن أن یکون فیهم أیضا خنازیر لم یذکر فی هذا الخبر و سائر الاختلافات فی تلک الأخبار یمکن حمل بعضها علی التقیة و بعضها علی تعدد وقوع المسخ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اصحاب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خوک، مخالف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میان دو خبر جمع شود به اینکه مراد از تعبیر میمون در آیه، این است که بیشتر آنها میمون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اصحاب مائده، نیز ممکن است خوکانی باشند که در این روایت ذکر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اختلاف‌های دیگر این روایات،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برخی را بر تقیه و برخی را بر تعدد مسخ حمل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317465_3381743652"/>
      <w:bookmarkStart w:id="933" w:name="_Toc406"/>
      <w:bookmarkEnd w:id="932"/>
      <w:r>
        <w:rPr>
          <w:rtl w:val="true"/>
        </w:rPr>
        <w:t>«</w:t>
      </w:r>
      <w:r>
        <w:rPr/>
        <w:t>3</w:t>
      </w:r>
      <w:r>
        <w:rPr>
          <w:rtl w:val="true"/>
        </w:rPr>
        <w:t>»</w:t>
      </w:r>
      <w:bookmarkEnd w:id="93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عَلِیِّ بْنِ عَبْدِ اللَّهِ الْوَرَّاقِ عَنْ سَعْدِ بْنِ عَبْدِ اللَّهِ عَنْ عَبَّادِ بْنِ سُلَیْمَانَ عَنْ مُحَمَّدِ بْنِ سُلَیْمَانَ الدَّیْلَمِیِّ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الْخُفَّاشُ امْرَأَةً سَحَرَتْ ضَرَّةً لَهَا فَمَسَخَهَا اللَّهُ عَزَّ وَ جَلَّ خُفَّاشاً وَ إِنَّ الْفَأْرَ کَانَ سِبْطاً مِنَ الْیَهُودِ غَضِبَ اللَّهُ عَزَّ وَ جَلَّ عَلَیْهِمْ فَمَسَخَهُمْ فَأْراً وَ إِنَّ الْبَعُوضَ کَانَ رَجُلًا یَسْتَهْزِئُ بِالْأَنْبِیَاءِ فَمَسَخَهُ‌</w:t>
      </w:r>
      <w:r>
        <w:rPr>
          <w:rStyle w:val="FootnoteAnchor"/>
          <w:rtl w:val="true"/>
        </w:rPr>
        <w:footnoteReference w:id="855"/>
      </w:r>
      <w:r>
        <w:rPr>
          <w:rFonts w:ascii="Amiri" w:hAnsi="Amiri" w:eastAsia="Amiri" w:cs="Amiri"/>
          <w:color w:val="111111"/>
          <w:sz w:val="28"/>
          <w:sz w:val="28"/>
          <w:szCs w:val="28"/>
          <w:rtl w:val="true"/>
          <w:lang w:bidi="ar-SA"/>
        </w:rPr>
        <w:t xml:space="preserve">اللَّهُ عَزَّ وَ جَلَ </w:t>
      </w:r>
      <w:bookmarkStart w:id="934" w:name="pg13941_185445"/>
    </w:p>
    <w:p>
      <w:pPr>
        <w:pStyle w:val="BookText"/>
        <w:rPr/>
      </w:pPr>
      <w:bookmarkEnd w:id="934"/>
      <w:r>
        <w:rPr>
          <w:rFonts w:ascii="Amiri" w:hAnsi="Amiri" w:eastAsia="Amiri" w:cs="Amiri"/>
          <w:color w:val="111111"/>
          <w:sz w:val="28"/>
          <w:sz w:val="28"/>
          <w:szCs w:val="28"/>
          <w:rtl w:val="true"/>
          <w:lang w:bidi="ar-SA"/>
        </w:rPr>
        <w:t>بَعُوضاً وَ إِنَّ الْقَمْلَةَ هِیَ مِنَ الْجَسَدِ</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 إِنَّ نَبِیّاً مِنْ أَنْبِیَاءِ بَنِی إِسْرَائِیلَ کَانَ قَائِماً یُصَلِّی إِذْ أَقْبَلَ إِلَیْهِ سَفِیهٌ مِنْ سُفَهَاءِ بَنِی إِسْرَائِیلَ فَجَعَلَ یَهْزَأُ بِهِ وَ یَکْلَحُ فِی وَجْهِهِ فَمَا بَرِحَ مِنْ مَکَانِهِ حَتَّی مَسَخَهُ اللَّهُ عَزَّ وَ جَلَّ قَمْلَةً وَ إِنَّ الْوَزَغَ کَانَ سِبْطاً مِنْ أَسْبَاطِ بَنِی إِسْرَائِیلَ یَسُبُّونَ أَوْلَادَ الْأَنْبِیَاءِ وَ یُبْغِضُونَهُمْ فَمَسَخَهُمُ اللَّهُ أَوْزَاغاً وَ أَمَّا الْعَنْقَاءُ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عَزَّ وَ جَلَّ عَلَیْهِ فَمَسَخَهُ وَ جَعَلَهُ مَثُلَةً فَنَعُوذُ بِاللَّهِ مِنْ غَضَبِ اللَّهِ وَ نَقِمَتِهِ‌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زنی بود که هووی خود را جادو کرد و خداوند او را به صورت شب پره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سبطی از قوم یهود بود که خداوند عزّ و جلّ بر آنان خشم کرد و آنها را به شکل موش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مردی بود که پیغمبران خدا را مسخره می‌کرد، پس خداوند عزّ و جلّ او را به پشه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از تن است؛ یکی از پیغمبران بنی اسرائیل به نماز ایستاده بود که فرد بی‌خردی از بنی اسرائیل نزد او آمده و او را مسخره کرده و به او ترشرویی کرد، آن شخص هنوز از جایش نرفته بود که خداوند عزّ و جلّ او را به شپشی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مارمولک، سبطی از اسباط قوم بنی اسرائیل بودند که پیغمبرزاده‌ها را دشنام می‌دادند و با آنها دشمنی می‌کردند، پس خداوند آنها را به مارمولک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عنقاء، از کسانی است که خداوند بر او غضب کرده و او را مسخ کرد تا مثالی باشد از خشم و کیفر خداوند، به خود او پناه می‌بریم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317467_3381743652"/>
      <w:bookmarkStart w:id="936" w:name="_Toc407"/>
      <w:bookmarkEnd w:id="935"/>
      <w:r>
        <w:rPr>
          <w:rtl w:val="true"/>
        </w:rPr>
        <w:t>بیان</w:t>
      </w:r>
      <w:bookmarkEnd w:id="936"/>
    </w:p>
    <w:p>
      <w:pPr>
        <w:pStyle w:val="BookText"/>
        <w:rPr/>
      </w:pPr>
      <w:r>
        <w:rPr>
          <w:rFonts w:ascii="IRNazanin" w:hAnsi="IRNazanin" w:eastAsia="IRNazanin"/>
          <w:color w:val="111111"/>
          <w:sz w:val="28"/>
          <w:sz w:val="28"/>
          <w:szCs w:val="28"/>
          <w:rtl w:val="true"/>
          <w:lang w:bidi="fa-IR"/>
        </w:rPr>
        <w:t>هی من الجسد أی تتولد من جسد الإنسان و لکن شبیهها کانت من مسوخ بنی إسرائیل و فی بعض النسخ بالحاء المهملة أی کان سبب مسخها الحسد و فی القاموس کلح کمنع کلوحا بالضم تکشر</w:t>
      </w:r>
      <w:r>
        <w:rPr>
          <w:rStyle w:val="FootnoteAnchor"/>
          <w:rtl w:val="true"/>
        </w:rPr>
        <w:footnoteReference w:id="858"/>
      </w:r>
      <w:r>
        <w:rPr>
          <w:rFonts w:ascii="IRNazanin" w:hAnsi="IRNazanin" w:eastAsia="IRNazanin"/>
          <w:color w:val="111111"/>
          <w:sz w:val="28"/>
          <w:sz w:val="28"/>
          <w:szCs w:val="28"/>
          <w:rtl w:val="true"/>
          <w:lang w:bidi="fa-IR"/>
        </w:rPr>
        <w:t>فی عبوس و تکلح تبسم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از تن آدمی است یعنی از آن پدید می‌آید، ولی شبیه آن از مسخ شدگان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نسخه‌ها، به جای جسد، حسد آمده است در این صورت به این معنا است که سبب مسخ آن حسدش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کلح، کلوحا، بر وزن منع به معنای ترش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317469_3381743652"/>
      <w:bookmarkStart w:id="938" w:name="_Toc408"/>
      <w:bookmarkEnd w:id="937"/>
      <w:r>
        <w:rPr>
          <w:rtl w:val="true"/>
        </w:rPr>
        <w:t>«</w:t>
      </w:r>
      <w:r>
        <w:rPr/>
        <w:t>4</w:t>
      </w:r>
      <w:r>
        <w:rPr>
          <w:rtl w:val="true"/>
        </w:rPr>
        <w:t>»</w:t>
      </w:r>
      <w:bookmarkEnd w:id="938"/>
    </w:p>
    <w:p>
      <w:pPr>
        <w:pStyle w:val="BookText"/>
        <w:rPr/>
      </w:pPr>
      <w:r>
        <w:rPr>
          <w:rFonts w:ascii="Amiri" w:hAnsi="Amiri" w:eastAsia="Amiri" w:cs="Amiri"/>
          <w:color w:val="111111"/>
          <w:sz w:val="28"/>
          <w:sz w:val="28"/>
          <w:szCs w:val="28"/>
          <w:rtl w:val="true"/>
          <w:lang w:bidi="ar-SA"/>
        </w:rPr>
        <w:t>الْمَحَاسِنُ، وَ الْعِلَلُ، عَنْ مُحَمَّدِ بْنِ عَلِیٍّ مَاجِیلَوَیْهِ عَنْ مُحَمَّدِ بْنِ یَحْیَی عَنْ مُحَمَّدِ بْنِ أَحْمَدَ بْنِ یَحْیَی عَنْ مُحَمَّدِ بْنِ الْحُسَیْنِ بْنِ أَبِی الْخَطَّابِ عَنْ عَلِیِّ بْنِ أَسْبَاطٍ عَنْ عَلِیِّ بْنِ جَعْفَرٍ عَنْ مُغِیرَةَ عَنْ أَبِی عَبْدِ اللَّهِ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الْمُسُوخُ مِنْ بَنِی آدَمَ ثَلَاثَةَ عَشَرَ صِنْفاً مِنْهُمُ الْقِرَدَةُ وَ الْخَنَازِیرُ وَ الْخُفَّاشُ‌</w:t>
      </w:r>
      <w:r>
        <w:rPr>
          <w:rStyle w:val="FootnoteAnchor"/>
          <w:rtl w:val="true"/>
        </w:rPr>
        <w:footnoteReference w:id="85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الضَّبُّ وَ الدُّبُّ وَ الْفِیلُ وَ الدُّعْمُوصُ وَ الْجِرِّیثُ وَ الْعَقْرَبُ وَ سُهَیْلٌ وَ قُنْفُذٌ وَ الزُّهَرَةُ وَ الْعَنْکَبُوتُ فَأَمَّا الْقِرَدَةُ فَکَانُوا قَوْماً یَنْزِلُونَ بَلْدَةً عَلَی شَاطِئِ الْبَحْرِ اعْتَدَوْا فِی السَّبْتِ فَصَادُوا الْحِیتَانَ فَمَسَخَهُمُ اللَّهُ عَزَّ وَ جَلَّ قِرَدَةً وَ أَمَّا الْخَنَازِیرُ فَکَانُوا قَوْماً مِنْ بَنِی إِسْرَائِیلَ دَعَا عَلَیْهِمْ عِیسَی ابْنُ مَرْیَمَ علیه السلام فَمَسَخَهُمُ اللَّهُ عَزَّ وَ جَلَّ خَنَازِیرَ وَ أَمَّا الْخُفَّاشُ‌</w:t>
      </w:r>
      <w:r>
        <w:rPr>
          <w:rStyle w:val="FootnoteAnchor"/>
          <w:rtl w:val="true"/>
        </w:rPr>
        <w:footnoteReference w:id="860"/>
      </w:r>
      <w:r>
        <w:rPr>
          <w:rFonts w:ascii="Amiri" w:hAnsi="Amiri" w:eastAsia="Amiri" w:cs="Amiri"/>
          <w:color w:val="111111"/>
          <w:sz w:val="28"/>
          <w:sz w:val="28"/>
          <w:szCs w:val="28"/>
          <w:rtl w:val="true"/>
          <w:lang w:bidi="ar-SA"/>
        </w:rPr>
        <w:t>فَکَانَتِ امْرَأَةً مَعَ ضَرَّةٍ لَهَا فَسَحَرَتْهَا فَمَسَخَهَا اللَّهُ عَزَّ وَ جَلَّ خُفَّاشاً</w:t>
      </w:r>
      <w:r>
        <w:rPr>
          <w:rStyle w:val="FootnoteAnchor"/>
          <w:rtl w:val="true"/>
        </w:rPr>
        <w:footnoteReference w:id="861"/>
      </w:r>
      <w:r>
        <w:rPr>
          <w:rFonts w:ascii="Amiri" w:hAnsi="Amiri" w:eastAsia="Amiri" w:cs="Amiri"/>
          <w:color w:val="111111"/>
          <w:sz w:val="28"/>
          <w:sz w:val="28"/>
          <w:szCs w:val="28"/>
          <w:rtl w:val="true"/>
          <w:lang w:bidi="ar-SA"/>
        </w:rPr>
        <w:t xml:space="preserve">وَ أَمَّا الضَّبُّ فَکَانَ أَعْرَابِیّاً بَدَوِیّاً لَا یَرِعُ عَنْ قَتْلِ مَنْ مَرَّ بِهِ مِنَ النَّاسِ فَمَسَخَهُ اللَّهُ عَزَّ وَ جَلَّ ضَبّاً وَ أَمَّا الْفِیلُ فَکَانَ رَجُلًا یَنْکِحُ الْبَهَائِمَ </w:t>
      </w:r>
      <w:bookmarkStart w:id="939" w:name="pg13941_185446"/>
    </w:p>
    <w:p>
      <w:pPr>
        <w:pStyle w:val="BookText"/>
        <w:rPr/>
      </w:pPr>
      <w:bookmarkEnd w:id="939"/>
      <w:r>
        <w:rPr>
          <w:rFonts w:ascii="Amiri" w:hAnsi="Amiri" w:eastAsia="Amiri" w:cs="Amiri"/>
          <w:color w:val="111111"/>
          <w:sz w:val="28"/>
          <w:sz w:val="28"/>
          <w:szCs w:val="28"/>
          <w:rtl w:val="true"/>
          <w:lang w:bidi="ar-SA"/>
        </w:rPr>
        <w:t>فَمَسَخَهُ اللَّهُ عَزَّ وَ جَلَّ فِیلًا وَ أَمَّا الدُّعْمُوصُ فَکَانَ رَجُلًا زَانِیَ الْفَرْجِ لَا یَرِعُ‌</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مِنْ شَیْ‌ءٍ فَمَسَخَهُ اللَّهُ عَزَّ وَ جَلَّ دُعْمُوصاً وَ أَمَّا الْجِرِّیثُ فَکَانَ رَجُلًا نَمَّاماً فَمَسَخَهُ اللَّهُ عَزَّ وَ جَلَّ جِرِّیثاً وَ أَمَّا الْعَقْرَبُ فَکَانَ رَجُلًا هَمَّازاً لَمَّازاً فَمَسَخَهُ اللَّهُ عَزَّ وَ جَلَّ عَقْرَباً وَ أَمَّا الدُّبُّ فَکَانَ رَجُلًا یَسْرِقُ الْحَاجَّ فَمَسَخَهُ اللَّهُ عَزَّ وَ جَلَّ دُبّاً وَ أَمَّا السُّهَیْلُ‌</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فَکَانَ رَجُلًا عَشَّاراً صَاحِبَ مِکَاسٍ فَمَسَخَهُ اللَّهُ عَزَّ وَ جَلَّ سُهَیْلًا وَ أَمَّا الزُّهَرَةُ فَکَانَتِ امْرَأَةً فُتِنَتْ بِهَا هَارُوتُ وَ مَارُوتُ فَمَسَخَهَا اللَّهُ عَزَّ وَ جَلَّ زُهَرَةً وَ أَمَّا الْعَنْکَبُوتُ فَکَانَتِ امْرَأَةً سَیِّئَةَ الْخُلُقِ عَاصِیَةً لِزَوْجِهَا مُوَلِّیَةً عَنْهُ فَمَسَخَهَا اللَّهُ عَزَّ وَ جَلَّ عَنْکَبُوتاً وَ أَمَّا الْقُنْفُذُ فَکَانَ رَجُلًا سَیِّئَ الْخُلُقِ فَمَسَخَهُ اللَّهُ عَزَّ وَ جَلَّ قُنْفُذاً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جدش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مسخ‌شدگان از نسل انسان، سیزده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خوک، شب پره، سوسمار، خرس، فیل، کرم سیاه آبگیرها، جری، کژدم، سهیل، خارپشت، زهره و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میمون‌ها گروهی از بنی اسرائیل بودند که کنار دریا منزل گزیده و در روز 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کرده و ماهیان را شکار می‌کردند پس خداوند عزّ و جلّ آنها را به صورت میمون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قومی از بنی اسرائیل بودن که عیسی نفرینشان کرد پس خدا آنها را به صورت خوک مسخ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زنی بود که هوو داشت و او را جادو کرد؛ پس خداوند عزّ و جلّ او را به شب پره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عربی بیابانی بود که از کشتن هر کسی که به او می‌گذشت، خودداری نمی‌کرد پس خداوند عزّ و جل او را به شکل سوسمار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مردی بود که با چهارپایان آمیزش می‌کرد پس خدا عزّ و جل او را به فیل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سیاه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گیرها، مردی زناکار بود که چیزی را وا نمی‌گذاشت پس خداوند عزّ و جل او را به کرم سیاه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مرد سخن چینی بود پس خداوند عزّ و جل او را به جری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کژدم، مردی عیب‌جو و بدزبان بود پس خداوند عزّ و جل او را به کژدم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مردی بود که از حاجیان دزدی می‌کرد پس خداوند عزّ و جل او را به خرس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مردی باج‌ستان و ستمکار بود پس خداوند عزّ و جلّ او را به سهیل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زنی بود که هاروت و ماروت به او فریفته شدند پس خداوند عزّ و جلّ او را به زهره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زنی بدرفتار بود که از شوهر خود نافرمانی می‌کرد و از او روی گردان بود پس خداوند عزّ و جل او را به عنکبوت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خارپشت، مردی بدخلق بود پس خداوند عزّ و جلّ او را به خارپشت تبدیل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317471_3381743652"/>
      <w:bookmarkStart w:id="941" w:name="_Toc409"/>
      <w:bookmarkEnd w:id="940"/>
      <w:r>
        <w:rPr>
          <w:rtl w:val="true"/>
        </w:rPr>
        <w:t>توضیح</w:t>
      </w:r>
      <w:bookmarkEnd w:id="941"/>
    </w:p>
    <w:p>
      <w:pPr>
        <w:pStyle w:val="BookText"/>
        <w:rPr/>
      </w:pPr>
      <w:r>
        <w:rPr>
          <w:rFonts w:ascii="IRNazanin" w:hAnsi="IRNazanin" w:eastAsia="IRNazanin"/>
          <w:color w:val="111111"/>
          <w:sz w:val="28"/>
          <w:sz w:val="28"/>
          <w:szCs w:val="28"/>
          <w:rtl w:val="true"/>
          <w:lang w:bidi="fa-IR"/>
        </w:rPr>
        <w:t>لا یرع من الورع أی لا یتقی و لا یکف الهمز و اللمز العیب و الإشارة بالعین و الحاجب و نحوهما و اللمزة من یعیبک فی وجهک و الهمزة من یعیبک فی الغیب و المکس النقص و الظلم و تماکسا فی البیع تشاحا و دون ذلک مکاس و عکاس بکسرهما و هو أن تأخذ بناصیته و یأخذ بناصیتک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ورع، یعنی پروا نداشت و دست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 و 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اشاره با چشم و ابرو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تو پیش رویت عیب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سرت عیبت را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تماکسا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جدال و چانه زنی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یقه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317473_3381743652"/>
      <w:bookmarkStart w:id="943" w:name="_Toc410"/>
      <w:bookmarkEnd w:id="942"/>
      <w:r>
        <w:rPr>
          <w:rtl w:val="true"/>
        </w:rPr>
        <w:t>«</w:t>
      </w:r>
      <w:r>
        <w:rPr/>
        <w:t>5</w:t>
      </w:r>
      <w:r>
        <w:rPr>
          <w:rtl w:val="true"/>
        </w:rPr>
        <w:t>»</w:t>
      </w:r>
      <w:bookmarkEnd w:id="94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وَ الْعِلَلُ، عَنْ عَلِیِّ بْنِ عَبْدِ اللَّهِ الْأَسْوَارِیِّ عَنْ مَکِّیِّ بْنِ أَحْمَدَ بْنِ سَعْدَوَیْهِ الْبَرْدَعِیِّ عَنْ أَبِی مُحَمَّدٍ زَکَرِیَّا بْنِ یَحْیَی بْنِ عُبَیْدٍ الْعَطَّارِ عَنِ الْقَلَانِسِیِّ عَنْ عَبْدِ الْعَزِیزِ بْنِ عَبْدِ اللَّهِ الْأُوَیْسِیِّ عَنْ عَلِیِّ بْنِ جَعْفَرٍ عَنْ مُعَتِّبٍ مَوْلَی جَعْفَرٍ عَنْ جَعْفَرِ بْنِ مُحَمَّدٍ عَنْ أَبِیهِ عَنْ جَدِّهِ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عَنِ الْمُسُوخِ قَالَ هُمْ ثَلَاثَةَ عَشَرَ الدُّبُّ وَ الْفِیلُ وَ الْخِنْزِیرُ وَ الْقِرْدُ وَ الْجِرِّیثُ وَ الضَّبُّ وَ الْوَطْوَاطُ وَ الدعموس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الْعَقْرَبُ وَ الْعَنْکَبُوتُ وَ الْأَرْنَبُ وَ زُهَرَةُ</w:t>
      </w:r>
      <w:r>
        <w:rPr>
          <w:rStyle w:val="FootnoteAnchor"/>
          <w:rtl w:val="true"/>
        </w:rPr>
        <w:footnoteReference w:id="865"/>
      </w:r>
      <w:r>
        <w:rPr>
          <w:rFonts w:ascii="Amiri" w:hAnsi="Amiri" w:eastAsia="Amiri" w:cs="Amiri"/>
          <w:color w:val="111111"/>
          <w:sz w:val="28"/>
          <w:sz w:val="28"/>
          <w:szCs w:val="28"/>
          <w:rtl w:val="true"/>
          <w:lang w:bidi="ar-SA"/>
        </w:rPr>
        <w:t xml:space="preserve">وَ سُهَیْلٌ فَقِیلَ یَا رَسُولَ اللَّهِ مَا کَانَ سَبَبُ مَسْخِهِمْ قَالَ أَمَّا الْفِیلُ فَکَانَ رَجُلًا لُوطِیّاً لَا یَدَعُ رَطْباً وَ لَا یَابِساً وَ أَمَّا الدُّبُّ فَکَانَ رَجُلًا مُؤَنَّثاً </w:t>
      </w:r>
    </w:p>
    <w:p>
      <w:pPr>
        <w:pStyle w:val="BookText"/>
        <w:rPr/>
      </w:pPr>
      <w:r>
        <w:rPr>
          <w:rFonts w:ascii="Amiri" w:hAnsi="Amiri" w:eastAsia="Amiri" w:cs="Amiri"/>
          <w:color w:val="111111"/>
          <w:sz w:val="28"/>
          <w:sz w:val="28"/>
          <w:szCs w:val="28"/>
          <w:rtl w:val="true"/>
          <w:lang w:bidi="ar-SA"/>
        </w:rPr>
        <w:t>یَدْعُو الرِّجَالَ إِلَی نَفْسِهِ وَ أَمَّا الْخِنْزِیرُ فَقَوْمُ نَصَارَی سَأَلُوا رَبَّهُمْ عَزَّ وَ جَلَّ إِنْزَالَ‌</w:t>
      </w:r>
      <w:r>
        <w:rPr>
          <w:rStyle w:val="FootnoteAnchor"/>
          <w:rtl w:val="true"/>
        </w:rPr>
        <w:footnoteReference w:id="866"/>
      </w:r>
      <w:r>
        <w:rPr>
          <w:rFonts w:ascii="Amiri" w:hAnsi="Amiri" w:eastAsia="Amiri" w:cs="Amiri"/>
          <w:color w:val="111111"/>
          <w:sz w:val="28"/>
          <w:sz w:val="28"/>
          <w:szCs w:val="28"/>
          <w:rtl w:val="true"/>
          <w:lang w:bidi="ar-SA"/>
        </w:rPr>
        <w:t>الْمَائِدَةِ عَلَیْهِمْ فَلَمَّا نَزَلَتْ عَلَیْهِمْ کَانُوا أَشَدَّ کُفْراً وَ أَشَدَّ تَکْذِیباً وَ أَمَّا الْقِرَدَةُ فَقَوْمٌ اعْتَدَوْا فِی السَّبْتِ وَ أَمَّا الْجِرِّیثُ فَکَانَ دَیُّوثاً یَدْعُو الرِّجَالَ إِلَی أَهْلِهِ وَ أَمَّا الضَّبُّ فَکَانَ أَعْرَابِیّاً یَسْرِقُ الْحَاجَّ بِمِحْجَنِهِ وَ أَمَّا الْوَطْوَاطُ فَکَانَ یَسْرِقُ الثِّمَارَ مِنْ رُءُوسِ النَّخْلِ وَ أَمَّا الدُّعْمُوصُ فَکَانَ نَمَّاماً یُفَرِّقُ بَیْنَ الْأَحِبَّةِ وَ أَمَّا الْعَقْرَبُ فَکَانَ رَجُلًا لَذَّاعاً لَا یَسْلَمُ عَلَی لِسَانِهِ‌</w:t>
      </w:r>
      <w:r>
        <w:rPr>
          <w:rStyle w:val="FootnoteAnchor"/>
          <w:rtl w:val="true"/>
        </w:rPr>
        <w:footnoteReference w:id="867"/>
      </w:r>
      <w:r>
        <w:rPr>
          <w:rFonts w:ascii="Amiri" w:hAnsi="Amiri" w:eastAsia="Amiri" w:cs="Amiri"/>
          <w:color w:val="111111"/>
          <w:sz w:val="28"/>
          <w:sz w:val="28"/>
          <w:szCs w:val="28"/>
          <w:rtl w:val="true"/>
          <w:lang w:bidi="ar-SA"/>
        </w:rPr>
        <w:t>أَحَدٌ وَ أَمَّا الْعَنْکَبُوتُ فَکَانَتِ امْرَأَةً سَحَرَتْ زَوْجَهَا وَ أَمَّا الْأَرْنَبُ فَکَانَتِ امْرَأَةً لَا</w:t>
      </w:r>
    </w:p>
    <w:p>
      <w:pPr>
        <w:pStyle w:val="BookText"/>
        <w:rPr/>
      </w:pPr>
      <w:r>
        <w:rPr>
          <w:rFonts w:ascii="Amiri" w:hAnsi="Amiri" w:eastAsia="Amiri" w:cs="Amiri"/>
          <w:color w:val="111111"/>
          <w:sz w:val="28"/>
          <w:sz w:val="28"/>
          <w:szCs w:val="28"/>
          <w:rtl w:val="true"/>
          <w:lang w:bidi="ar-SA"/>
        </w:rPr>
        <w:t>تَطَّهَّرُ مِنْ حَیْضٍ وَ لَا غَیْرِهِ وَ أَمَّا سُهَیْلٌ فَکَانَ عَشَّاراً بِالْیَمَنِ وَ أَمَّا الزُّهَرَةُ فَکَانَتِ امْرَأَةً نَصْرَانِیَّةً وَ کَانَتْ لِبَعْضِ مُلُوکِ بَنِی إِسْرَائِیلَ وَ هِیَ الَّتِی فُتِنَ بِهَا هَارُوتُ وَ مَارُوتُ وَ کَانَ اسْمُهَا نَاهِیلَ وَ النَّاسُ یَقُولُونَ نَاهِیدُ</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رضی الله عنه إن الناس یغلطون فی الزهرة و سهیل و یقولون إنهما کوکبان و لیسا کما یقولون و لکنهما دابتان من دواب البحر سمیا بکوکبین کما سمی الحمل و الثور و السرطان و الأسد و العقرب و الحوت و الجدی و هذه حیوانات سمیت علی أسماء الکواکب و کذلک الزهرة و سهیل و إنما غلط الناس فیهما دون غیرهما لتعذر مشاهدتهما و النظر إلیهما لأنهما من البحر المطیف بالدنیا بحیث لا تبلغه سفینة و لا تعمل فیه حیلة و ما کان الله عز و جل لیمسخ العصاة أنوارا مضیئة فیبقیهما ما بقیت الأرض و السماء و المسوخ لم تبق أکثر من ثلاثة أیام حتی ماتت و هذه الحیوانات التی تسمی المسوخ فالمسوخیة لها اسم مستعار مجازی بل هی مثل المسوخ التی حرم الله تعالی أکل لحومها لما فیه من المضار وَ قَالَ أَبُو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اللَّهُ عَزَّ وَ جَلَّ عَنْ أَکْلِ الْمَثُلَةِ لِکَیْلَا یُنْتَفَعَ بِهَا وَ لَا یُسْتَخَفَّ بِعُقُوبَتِهِ‌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944" w:name="pg13941_185448"/>
    </w:p>
    <w:p>
      <w:pPr>
        <w:pStyle w:val="BookText"/>
        <w:rPr/>
      </w:pPr>
      <w:bookmarkEnd w:id="9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باره مسخ شدگان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شدگان سیزده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خرس، خرگوش، کژدم، سوسمار، عنکبوت، کرمک سیاه آبگیرها، جرّی، شب پره، میمون، خوک، زهره و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این‌ها به چه سبب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مردی زورگو و اهل لواط بود که هیچ تر و خشکی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مردی ابنه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مردان را به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خوک‌ها، ترسایان بودند که سفره آسمانی خواستند و پس از فرود آمدن سفره آسمانی، آن را به سخت‌ترین شکل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یهودیانی بودند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مرد دیوثی بود که مردان را به زن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مردی بادیه نشینی بود که با نوک عصایش از حجاج دزدی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پره، مرد دزدی بود که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سر درختان می‌دزدید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کرمک، مرد سیاه و سخن چینی بود که دوستان را از هم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کژدم، مرد بدزبانی بود که کسی از زبان او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زنی بود که شوهرش را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زن کثیفی بود که از حیض و غیر آن غسل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مردی باج‌ستان در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زنی نصرانی متعلق به یکی از پادشاهان بنی اسرائیل بود که هاروت و ماروت فریفته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ناهیل بود که مردم او را ناهید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زهره و سهیل اشتباه می‌کنند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آنها دو ستاره بودند، و حقیقت چنان نیست که می‌گویند؛ بلکه اینها دو جانور دریایی هستند که به اسم ستاره نامیده شده‌اند، مانند حمل، ثور، سرطان، اسد، عقرب، حوت و جدی که برج‌های آسمانی بوده و نام جانوران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زهره و سهیل به سبب آنکه دیدن این دو سخت است، به خطا رفتند؛ زیرا این دو از جانوران دریای گِرد جهان هستند؛ آنجا که کشتی نرسد و در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سرکشان را به انواری درخشان که تا زمانی که آسمان و زمین پابرجاست، باقی هستند مسخ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مسخ شدگان بیش از سه روز باقی نمانده و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 این جانوران به مسخ شدگان، یک تعبیر استعاری و مجازی است بلکه آنها شبیه مسخ شدگانی هستند که خداوند گوشتشان را به سبب ضرر و زیانی که دارند،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خوردن گوشت مَثُلة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شبیه مسخ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تا مردم از آنها بهره‌مند نشوند و کیفرشان را سبک نشمرند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317475_3381743652"/>
      <w:bookmarkStart w:id="946" w:name="_Toc411"/>
      <w:bookmarkEnd w:id="945"/>
      <w:r>
        <w:rPr>
          <w:rtl w:val="true"/>
        </w:rPr>
        <w:t>«</w:t>
      </w:r>
      <w:r>
        <w:rPr/>
        <w:t>6</w:t>
      </w:r>
      <w:r>
        <w:rPr>
          <w:rtl w:val="true"/>
        </w:rPr>
        <w:t>»</w:t>
      </w:r>
      <w:bookmarkEnd w:id="946"/>
    </w:p>
    <w:p>
      <w:pPr>
        <w:pStyle w:val="BookText"/>
        <w:rPr/>
      </w:pPr>
      <w:r>
        <w:rPr>
          <w:rFonts w:ascii="Amiri" w:hAnsi="Amiri" w:eastAsia="Amiri" w:cs="Amiri"/>
          <w:color w:val="111111"/>
          <w:sz w:val="28"/>
          <w:sz w:val="28"/>
          <w:szCs w:val="28"/>
          <w:rtl w:val="true"/>
          <w:lang w:bidi="ar-SA"/>
        </w:rPr>
        <w:t>الْعِلَلُ، عَنْ مُحَمَّدِ بْنِ عَلِیِّ بْنِ بَشَّارٍ الْقَزْوِینِیِّ عَنِ الْمُظَفَّرِ بْنِ أَحْمَدَ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الْحُسَیْنِ مُحَمَّدَ بْنَ جَعْفَرٍ الْأَسَدِیَّ الْکُوفِیَّ یَقُولُ فِی سُهَیْلٍ وَ زُهَرَةَ إِنَّهُمَا دَابَّتَانِ مِنْ دَوَابِّ الْبَحْرِ الْمُطِیفِ بِالدُّنْیَا فِی مَوْضِعٍ لَا تَبْلُغُهُ سَفِینَةٌ وَ لَا تَعْمَلُ فِیهِ حِیلَةٌ وَ هُمَا الْمَسْخَانِ الْمَذْکُورَانِ فِی أَصْنَافِ الْمُسُوخِ وَ یَغْلَطُ مَنْ یَزْعُمُ أَنَّهُمَا الْکَوْکَبَانِ الْمَعْرُوفَانِ بِسُهَیْلٍ وَ الزُّهَرَةِ وَ أَنَّ هَارُوتَ وَ مَارُوتُ کَانَا رُوحَانِیَّیْنِ قَدْ هُیِّئَا وَ رُشِّحَا لِلْمَلَائِکَةِ وَ لَمْ یُبْلَغْ بِهِمَا حَدَّ الْمَلَائِکَةِ فَاخْتَارَا</w:t>
      </w:r>
      <w:r>
        <w:rPr>
          <w:rStyle w:val="FootnoteAnchor"/>
          <w:rtl w:val="true"/>
        </w:rPr>
        <w:footnoteReference w:id="870"/>
      </w:r>
      <w:r>
        <w:rPr>
          <w:rFonts w:ascii="Amiri" w:hAnsi="Amiri" w:eastAsia="Amiri" w:cs="Amiri"/>
          <w:color w:val="111111"/>
          <w:sz w:val="28"/>
          <w:sz w:val="28"/>
          <w:szCs w:val="28"/>
          <w:rtl w:val="true"/>
          <w:lang w:bidi="ar-SA"/>
        </w:rPr>
        <w:t>الْمِحْنَةَ وَ الِابْتِلَاءَ فَکَانَ مِنْ أَمْرِهِمَا مَا کَانَ وَ لَوْ کَانَا مَلَکَیْنِ لَعُصِمَا فَلَمْ یَعْصِیَا وَ إِنَّمَا سَمَّاهَا اللَّهُ عَزَّ وَ جَلَّ فِی کِتَابِهِ مَلَکَیْنِ بِمَعْنَی أَنَّهُمَا خُلِقَا لِیَکُونَا مَلَکَیْنِ کَمَا قَالَ اللَّهُ عَزَّ وَ جَلَّ لِنَبِیِّهِ إِنَّکَ مَیِّتٌ وَ إِنَّهُمْ مَیِّتُونَ‌</w:t>
      </w:r>
      <w:r>
        <w:rPr>
          <w:rStyle w:val="FootnoteAnchor"/>
          <w:rtl w:val="true"/>
        </w:rPr>
        <w:footnoteReference w:id="871"/>
      </w:r>
      <w:r>
        <w:rPr>
          <w:rFonts w:ascii="Amiri" w:hAnsi="Amiri" w:eastAsia="Amiri" w:cs="Amiri"/>
          <w:color w:val="111111"/>
          <w:sz w:val="28"/>
          <w:sz w:val="28"/>
          <w:szCs w:val="28"/>
          <w:rtl w:val="true"/>
          <w:lang w:bidi="ar-SA"/>
        </w:rPr>
        <w:t>بِمَعْنَی سَتَکُونُ مَیِّتاً وَ یَکُونُونَ مَوْتَی‌</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کوفی درباره سهیل و زهره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جانوران دریای گِرد جهان هستند؛ آنجا که کشتی نرسد و در دسترس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انواع مسخ شدگان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دو ستاره معروف سهیل و زهره می‌پندارد،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دو موجود روحانی بودند که آماده و نامزد فرشته شدن شدند و به مرتبه فرشتگان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محنت و آزمایش را برگزیدند و شد آنچه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دو فرشته بودند، معصوم بوده و نافرمانی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دلیل خداوند در قرآنِ خود آنها را دو فرشته خوانده که آفریده شده بودند تا فرشته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عزّ و جلّ به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تو خواهی مُرد،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تو خواهی مرد و به مردگان تبدیل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الان مرده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317477_3381743652"/>
      <w:bookmarkStart w:id="948" w:name="_Toc412"/>
      <w:bookmarkEnd w:id="947"/>
      <w:r>
        <w:rPr>
          <w:rtl w:val="true"/>
        </w:rPr>
        <w:t>توضیح</w:t>
      </w:r>
      <w:bookmarkEnd w:id="948"/>
    </w:p>
    <w:p>
      <w:pPr>
        <w:pStyle w:val="BookText"/>
        <w:rPr/>
      </w:pPr>
      <w:r>
        <w:rPr>
          <w:rFonts w:ascii="IRNazanin" w:hAnsi="IRNazanin" w:eastAsia="IRNazanin"/>
          <w:color w:val="111111"/>
          <w:sz w:val="28"/>
          <w:sz w:val="28"/>
          <w:szCs w:val="28"/>
          <w:rtl w:val="true"/>
          <w:lang w:bidi="fa-IR"/>
        </w:rPr>
        <w:t>قال الجوهری فلان یرشح للوزارة أی یربی و یؤهل لها قوله للملائکة أی لکونهم منهم و الأظهر للملکیة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یرشح للوزارة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وزارت شایستگی دارد و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اینکه از ملائکه باشند و ظاهر 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317479_3381743652"/>
      <w:bookmarkStart w:id="950" w:name="_Toc413"/>
      <w:bookmarkEnd w:id="949"/>
      <w:r>
        <w:rPr>
          <w:rtl w:val="true"/>
        </w:rPr>
        <w:t>«</w:t>
      </w:r>
      <w:r>
        <w:rPr/>
        <w:t>7</w:t>
      </w:r>
      <w:r>
        <w:rPr>
          <w:rtl w:val="true"/>
        </w:rPr>
        <w:t>»</w:t>
      </w:r>
      <w:bookmarkEnd w:id="950"/>
    </w:p>
    <w:p>
      <w:pPr>
        <w:pStyle w:val="BookText"/>
        <w:rPr/>
      </w:pPr>
      <w:r>
        <w:rPr>
          <w:rFonts w:ascii="Amiri" w:hAnsi="Amiri" w:eastAsia="Amiri" w:cs="Amiri"/>
          <w:color w:val="111111"/>
          <w:sz w:val="28"/>
          <w:sz w:val="28"/>
          <w:szCs w:val="28"/>
          <w:rtl w:val="true"/>
          <w:lang w:bidi="ar-SA"/>
        </w:rPr>
        <w:t>الْإِخْتِصَاصُ، وَ الْبَصَائِرُ، عَنْ أَحْمَدَ بْنِ مُحَمَّدٍ عَنِ الْحُسَیْنِ بْنِ سَعِیدٍ عَنِ الْحَسَنِ بْنِ عَلِیٍّ عَنْ کَرَّامٍ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الْوَزَغِ فَقَالَ هُوَ رِجْسٌ وَ هُوَ مَسْخٌ فَإِذَا قَتَلْتَهُ فَاغْتَسِلْ ثُمَّ قَالَ إِنَّ أَبِی کَانَ قَاعِداً فِی الْحِجْرِ وَ مَعَهُ رَجُلٌ یُحَدِّثُهُ فَإِذَا وَزَغٌ یُوَلْوِلُ بِلِسَانِهِ فَقَالَ أَبِی لِلرَّجُلِ أَ تَدْرِی مَا یَقُولُ هَذَا الْوَزَغُ فَقَالَ الرَّجُلُ لَا عِلْمَ لِی بِمَا یَقُولُ قَالَ فَإِنَّهُ یَقُولُ وَ اللَّهِ لَئِنْ ذَکَرْتَ عُثْمَانَ لَأَسُبَّنَّ عَلِیّاً أَبَداً حَتَّی یَقُومَ مَنْ هَاهُنَا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الطَّبَرِیِّ، عَنْ عَلِیِّ بْنِ هِبَةِ اللَّهِ عَنِ الصَّدُوقِ عَنْ أَبِیهِ عَنْ سَعْدِ بْنِ عَبْدِ اللَّهِ عَنْ </w:t>
      </w:r>
      <w:bookmarkStart w:id="951" w:name="pg13941_185449"/>
    </w:p>
    <w:p>
      <w:pPr>
        <w:pStyle w:val="BookText"/>
        <w:rPr/>
      </w:pPr>
      <w:bookmarkEnd w:id="951"/>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4"/>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عَنْ صَالِحِ بْنِ أَبِی حَمَّادٍ عَنِ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قَالَ وَ قَالَ أَبِی لَیْسَ یَمُوتُ مِنْ بَنِی أُمَیَّةَ مَیِّتٌ إِلَّا مُسِخَ وَزَغاً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و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مارمولک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کُشتی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حجره نشسته بودند و با ایشان مردی بود که سخن می‌گفت، ناگهان مارمولکی زبان خود را می‌جنبانید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مارمولک چه می‌گوید؟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عثمان بدگویی، البته علی را پیوسته دشنام دهم تا کسی که اینجاست برخیزد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بصائرالدرجات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دلائل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روایت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و به آخر آن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امیه کسی نمی‌میرد مگر آنکه به شکل مارمولک مسخ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317481_3381743652"/>
      <w:bookmarkStart w:id="953" w:name="_Toc414"/>
      <w:bookmarkEnd w:id="952"/>
      <w:r>
        <w:rPr>
          <w:rtl w:val="true"/>
        </w:rPr>
        <w:t>«</w:t>
      </w:r>
      <w:r>
        <w:rPr/>
        <w:t>8</w:t>
      </w:r>
      <w:r>
        <w:rPr>
          <w:rtl w:val="true"/>
        </w:rPr>
        <w:t>»</w:t>
      </w:r>
      <w:bookmarkEnd w:id="953"/>
    </w:p>
    <w:p>
      <w:pPr>
        <w:pStyle w:val="BookText"/>
        <w:rPr/>
      </w:pPr>
      <w:r>
        <w:rPr>
          <w:rFonts w:ascii="Amiri" w:hAnsi="Amiri" w:eastAsia="Amiri" w:cs="Amiri"/>
          <w:color w:val="111111"/>
          <w:sz w:val="28"/>
          <w:sz w:val="28"/>
          <w:szCs w:val="28"/>
          <w:rtl w:val="true"/>
          <w:lang w:bidi="ar-SA"/>
        </w:rPr>
        <w:t>الْمَحَاسِنُ، عَنْ مُحَمَّدِ بْنِ عَلِیٍّ أَبِی سُمَیْنَةَ</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عَنْ مُحَمَّدِ بْنِ أَسْلَمَ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هَلْ یَحِلُّ أَکْلُ لَحْمِ الْفِیلِ فَقَالَ لَا فَقُلْتُ وَ لِمَ قَالَ لِأَنَّهُ مَثُلَةٌ وَ قَدْ حَرَّمَ اللَّهُ لُحُومَ الْأَمْسَاخِ وَ لُحُومَ مَا مُثِّلَ بِهِ فِی صُوَرِهَا</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عن محمد بن علی ماجیلویه عن عمه محمد بن أبی القاسم عن أحمد بن أبی عبد الله البرقی عن محمد بن أسلم الجبلی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گوشت فیل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حیوانات مُثله است و خداوند متعال گوشت حیوانات مسخ شده و گوشت حیواناتی را که در شکل شبیه آنها شدند، حرام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بالا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317483_3381743652"/>
      <w:bookmarkStart w:id="955" w:name="_Toc415"/>
      <w:bookmarkEnd w:id="954"/>
      <w:r>
        <w:rPr>
          <w:rtl w:val="true"/>
        </w:rPr>
        <w:t>«</w:t>
      </w:r>
      <w:r>
        <w:rPr/>
        <w:t>9</w:t>
      </w:r>
      <w:r>
        <w:rPr>
          <w:rtl w:val="true"/>
        </w:rPr>
        <w:t>»</w:t>
      </w:r>
      <w:bookmarkEnd w:id="955"/>
    </w:p>
    <w:p>
      <w:pPr>
        <w:pStyle w:val="BookText"/>
        <w:rPr/>
      </w:pPr>
      <w:r>
        <w:rPr>
          <w:rFonts w:ascii="Amiri" w:hAnsi="Amiri" w:eastAsia="Amiri" w:cs="Amiri"/>
          <w:color w:val="111111"/>
          <w:sz w:val="28"/>
          <w:sz w:val="28"/>
          <w:szCs w:val="28"/>
          <w:rtl w:val="true"/>
          <w:lang w:bidi="ar-SA"/>
        </w:rPr>
        <w:t>الْإِخْتِصَاصُ، عَنْ مُحَمَّدِ بْنِ أَبِی عَاتِکَةَ الدِّمَشْقِیِّ عَنِ الْوَلِیدِ بْنِ سَلَمَةَ عَنْ مُوسَی بْنِ عَبْدِ الرَّحْمَنِ الْقُرَشِیِ‌</w:t>
      </w:r>
      <w:r>
        <w:rPr>
          <w:rStyle w:val="FootnoteAnchor"/>
          <w:rtl w:val="true"/>
        </w:rPr>
        <w:footnoteReference w:id="879"/>
      </w:r>
      <w:r>
        <w:rPr>
          <w:rFonts w:ascii="Amiri" w:hAnsi="Amiri" w:eastAsia="Amiri" w:cs="Amiri"/>
          <w:color w:val="111111"/>
          <w:sz w:val="28"/>
          <w:sz w:val="28"/>
          <w:szCs w:val="28"/>
          <w:rtl w:val="true"/>
          <w:lang w:bidi="ar-SA"/>
        </w:rPr>
        <w:t>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صلی الله علیه و آله إِذْ قَالَ إِنَّ اللَّهَ تَبَارَکَ وَ تَعَالَی مَسَخَ مِنْ بَنِی إِسْرَائِیلَ‌</w:t>
      </w:r>
      <w:r>
        <w:rPr>
          <w:rStyle w:val="FootnoteAnchor"/>
          <w:rtl w:val="true"/>
        </w:rPr>
        <w:footnoteReference w:id="88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اثْنَیْ عَشَرَ جُزْءاً فَمَسَخَ مِنْهُمُ الْقِرَدَةَ وَ الْخَنَازِیرَ وَ السُّهَیْلَ وَ الزُّهَرَةَ وَ الْعَقْرَبَ وَ الْفِیلَ وَ الْجِرِّیَّ وَ هُوَ سَمَکٌ لَا یُؤْکَلُ الدُّعْمُوصَ وَ الدُّبَّ وَ الضَّبَّ وَ الْعَنْکَبُوتَ وَ الْقُنْفُذَ قَالَ حُذَیْفَةُ بِأَبِی أَنْتَ وَ أُمِّی یَا رَسُولَ اللَّهِ فَسِّرْ لَنَا هَذَا کَیْفَ مُسِخُوا قَالَ صلی الله علیه و آله أَمَّا الْقِرَدَةُ فَمُسِخُوا لِأَنَّهُمْ اصْطَادُوا الْحِیتَانَ فِی السَّبْتِ عَلَی عَهْدِ دَاوُدَ النَّبِیِّ علیه السلام وَ أَمَّا الْخَنَازِیرُ فَمُسِخُوا لِأَنَّهُمْ کَفَرُوا </w:t>
      </w:r>
    </w:p>
    <w:p>
      <w:pPr>
        <w:pStyle w:val="BookText"/>
        <w:rPr/>
      </w:pPr>
      <w:r>
        <w:rPr>
          <w:rFonts w:ascii="Amiri" w:hAnsi="Amiri" w:eastAsia="Amiri" w:cs="Amiri"/>
          <w:color w:val="111111"/>
          <w:sz w:val="28"/>
          <w:sz w:val="28"/>
          <w:szCs w:val="28"/>
          <w:rtl w:val="true"/>
          <w:lang w:bidi="ar-SA"/>
        </w:rPr>
        <w:t>بِالْمَائِدَةِ الَّتِی نَزَلَتْ مِنَ السَّمَاءِ عَلَی عِیسَی ابْنِ مَرْیَمَ علیه السلام وَ أَمَّا السُّهَیْلُ فَمُسِخَ لِأَنَّهُ کَانَ رَجُلًا عَشَّاراً فَمَرَّ بِهِ عَابِدٌ مِنْ عُبَّادِ ذَلِکَ الزَّمَانِ فَقَالَ الْعَشَّارُ دُلَّنِی عَلَی اسْمِ اللَّهِ الَّذِی یُمْشَی بِهِ عَلَی وَجْهِ الْمَاءِ وَ یُصْعَدُ بِهِ إِلَی السَّمَاءِ فَدَلَّهُ عَلَی ذَلِکَ فَقَالَ الْعَشَّارُ قَدْ یَنْبَغِی لِمَنْ عَرَفَ هَذَا الِاسْمَ أَنْ لَا یَکُونَ فِی الْأَرْضِ بَلْ یُصْعَدَ بِهِ إِلَی السَّمَاءِ فَمَسَخَهُ اللَّهُ وَ جَعَلَهُ آیَةً لِلْعَالَمِینَ‌</w:t>
      </w:r>
      <w:r>
        <w:rPr>
          <w:rStyle w:val="FootnoteAnchor"/>
          <w:rtl w:val="true"/>
        </w:rPr>
        <w:footnoteReference w:id="881"/>
      </w:r>
      <w:r>
        <w:rPr>
          <w:rFonts w:ascii="Amiri" w:hAnsi="Amiri" w:eastAsia="Amiri" w:cs="Amiri"/>
          <w:color w:val="111111"/>
          <w:sz w:val="28"/>
          <w:sz w:val="28"/>
          <w:szCs w:val="28"/>
          <w:rtl w:val="true"/>
          <w:lang w:bidi="ar-SA"/>
        </w:rPr>
        <w:t>وَ أَمَّا الزُّهَرَةُ فَمُسِخَتْ لِأَنَّهَا هِیَ الْمَرْأَةُ الَّتِی فَتَنَتْ هَارُوْتَ وَ مَارُوتَ الْمَلَکَیْنِ وَ أَمَّا الْعَقْرَبُ فَمُسِخَ لِأَنَّهُ کَانَ رَجُلًا نَمَّاماً یَسْعَی بَیْنَ النَّاسِ بِالنَّمِیمَةِ وَ یُغْرِی بَیْنَهُمُ</w:t>
      </w:r>
    </w:p>
    <w:p>
      <w:pPr>
        <w:pStyle w:val="BookText"/>
        <w:rPr/>
      </w:pPr>
      <w:r>
        <w:rPr>
          <w:rFonts w:ascii="Amiri" w:hAnsi="Amiri" w:eastAsia="Amiri" w:cs="Amiri"/>
          <w:color w:val="111111"/>
          <w:sz w:val="28"/>
          <w:sz w:val="28"/>
          <w:szCs w:val="28"/>
          <w:rtl w:val="true"/>
          <w:lang w:bidi="ar-SA"/>
        </w:rPr>
        <w:t>الْعَدَاوَةَ</w:t>
      </w:r>
      <w:r>
        <w:rPr>
          <w:rStyle w:val="FootnoteAnchor"/>
          <w:rtl w:val="true"/>
        </w:rPr>
        <w:footnoteReference w:id="882"/>
      </w:r>
      <w:r>
        <w:rPr>
          <w:rFonts w:ascii="Amiri" w:hAnsi="Amiri" w:eastAsia="Amiri" w:cs="Amiri"/>
          <w:color w:val="111111"/>
          <w:sz w:val="28"/>
          <w:sz w:val="28"/>
          <w:szCs w:val="28"/>
          <w:rtl w:val="true"/>
          <w:lang w:bidi="ar-SA"/>
        </w:rPr>
        <w:t>وَ أَمَّا الْفِیلُ فَإِنَّهُ کَانَ رَجُلًا جَمِیلًا فَمُسِخَ لِأَنَّهُ کَانَ یَنْکِحُ الْبَهَائِمَ الْبَقَرَ وَ الْغَنَمَ شَهْوَةً مِنْ دُونِ النِّسَاءِ وَ أَمَّا الْجِرِّیُّ فَمُسِخَ لِأَنَّهُ کَانَ رَجُلًا مِنَ التُّجَّارِ وَ کَانَ یَبْخَسُ النَّاسَ فِی الْمِکْیَالِ وَ الْمِیزَانِ وَ أَمَّا الدُّعْمُوصُ فَمُسِخَ لِأَنَّهُ کَانَ رَجُلًا إِذَا جَامَعَ النِّسَاءَ</w:t>
      </w:r>
      <w:r>
        <w:rPr>
          <w:rStyle w:val="FootnoteAnchor"/>
          <w:rtl w:val="true"/>
        </w:rPr>
        <w:footnoteReference w:id="883"/>
      </w:r>
      <w:r>
        <w:rPr>
          <w:rFonts w:ascii="Amiri" w:hAnsi="Amiri" w:eastAsia="Amiri" w:cs="Amiri"/>
          <w:color w:val="111111"/>
          <w:sz w:val="28"/>
          <w:sz w:val="28"/>
          <w:szCs w:val="28"/>
          <w:rtl w:val="true"/>
          <w:lang w:bidi="ar-SA"/>
        </w:rPr>
        <w:t>لَمْ یَغْتَسِلْ مِنَ الْجَنَابَةِ وَ یَتْرُکُ الصَّلَاةَ فَجَعَلَ اللَّهُ قَرَارَهُ فِی الْمَاءِ یَوْمَ الْقِیَامَةِ مِنْ جَزَعِهِ عَنِ الْبَرْدِ وَ أَمَّا الدُّبُّ فَمُسِخَ لِأَنَّهُ کَانَ رَجُلًا یَقْطَعُ الطَّرِیقَ لَا یَرْحَمُ غَرِیباً وَ لَا فَقِیراً إِلَّا صلبه‌</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الضَّبُّ فَمُسِخَ لِأَنَّهُ کَانَ رَجُلًا مِنَ الْأَعْرَابِ وَ کَانَتْ خَیْمَتُهُ عَلَی ظَهْرِ الطَّرِیقِ وَ کَانَ إِذَا مَرَّتِ الْقَافِلَةُ تَقُولُ لَهُ یَا عَبْدَ اللَّهِ کَیْفَ نَأْخُذُ الطَّرِیقَ إِلَی کَذَا وَ کَذَا فَإِنْ أَرَادَ الْقَوْمُ الْمَشْرِقَ رَدَّهُمْ إِلَی الْمَغْرِبِ وَ إِنْ أَرَادُوا الْمَغْرِبَ رَدَّهُمْ إِلَی الْمَشْرِقِ وَ تَرَکَهُمْ یَهِیمُونَ‌</w:t>
      </w:r>
      <w:r>
        <w:rPr>
          <w:rStyle w:val="FootnoteAnchor"/>
          <w:rtl w:val="true"/>
        </w:rPr>
        <w:footnoteReference w:id="88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یُرْشِدْهُمْ إِلَی سَبِیلِ الْخَیْرِ وَ أَمَّا الْعَنْکَبُوتُ فَمُسِخَتْ </w:t>
      </w:r>
      <w:bookmarkStart w:id="956" w:name="pg13941_185451"/>
    </w:p>
    <w:p>
      <w:pPr>
        <w:pStyle w:val="BookText"/>
        <w:rPr/>
      </w:pPr>
      <w:bookmarkEnd w:id="956"/>
      <w:r>
        <w:rPr>
          <w:rFonts w:ascii="Amiri" w:hAnsi="Amiri" w:eastAsia="Amiri" w:cs="Amiri"/>
          <w:color w:val="111111"/>
          <w:sz w:val="28"/>
          <w:sz w:val="28"/>
          <w:szCs w:val="28"/>
          <w:rtl w:val="true"/>
          <w:lang w:bidi="ar-SA"/>
        </w:rPr>
        <w:t>لِأَنَّهَا کَانَتْ خَائِنَةً لِلْبَعْلِ وَ کَانَتْ تُمَکِّنُ فَرْجَهَا سِوَاهُ وَ أَمَّا الْقُنْفُذُ فَإِنَّهُ کَانَ رَجُلًا مِنْ صَنَادِیدِ الْعَرَبِ فَمُسِخَ لِأَنَّهُ إِذَا نَزَلَ بِهِ الضَّیْفُ رَدَّ الْبَابَ فِی وَجْهِهِ وَ یَقُولُ لِجَارِیَتِهِ اخْرُجِی إِلَی الضَّیْفِ فَقُولِی لَهُ إِنَّ مَوْلَایَ غَائِبٌ عَنِ الْمَنْزِلِ فَیَبِیتُ الضَّیْفُ بِالْبَابِ جُوعاً وَ یَبِیتُ أَهْلُ الْبَیْتِ شِبَاعاً مُخْصِبِینَ‌</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یمان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بودیم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دوازده گروه از بنی اسرائیل را مسخ کرد؛ آنها را به صورت میمون، خوک، سهیل، زهره، کژدم، فیل، جرّی که ماهی حرام است، دعموص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سیاه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خرس، سوسمار، عنکبوت و خارپشت مسخ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ما شرح بده آنها چگونه مسخ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ماهیان را در روز شنبه زمان داوود شکار کردند، به شکل میمون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به مائده‌ای که خدا از آسمان بر عیسی بن مریم فرود آورد کافر شدند، تبدیل به خوک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سهیل، برای آنکه مردی باج‌ستان بود که یک عابدی در آن زمان بر وی گذر کرد و آن مرد 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خداوند را که با آن بر سطح آب راه روند و بر آسمان برآیند،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عابد چنین کرد، مرد باج‌ستان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نام را بشناسد بر او سزا است که در زمین نباشد بلکه به آسمان برآید؛ پس خداوند او را مسخ کرده و او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جهانیان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زهره، چون زنی بود که هاروت و ماروت دو فرشته را شیفته کرد، پس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کژدم، مرد سخن چینی بوده که میان مردم دشمنی می‌افکند، پس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فیل، مردی بود زیبا که با چهارپایانی چون گاو و گوسفند از روی شهوت آمیزش می‌کرد نه با زنان، پس به فیل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 مرد بازرگانی بود که برای مردم کم فروشی می‌کرد، پس به جرّی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دعموص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کرمک سیاه ته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چون با زنان مجامعت می‌کرد غسل جنابت نکرده و نماز نمی‌خواند، پس مسخ شده و خداوند تا روز قیامت مکان او را در آب قرار داد تا از سرما بی‌تابی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خرس برای اینکه مردی بود راهزن، رحم به غریب و فقیر نمی‌کرد جز اینکه او را لخت می‌کرد، اما سوسمار، مردی بود از بادیه نشین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چادری بر سر راه داشت و چون کاروانی بر او می‌گذشت و از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کدام راه به فلان جا برویم، اگر مشرق را می‌خواستند آنها را به مغرب، و اگر مغرب را قصد می‌کردند آنها را به مشرق باز گردانیده و آنها را سرگردان کرده و آنها را به راه درست رهنمون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عنکبوت، به شوهرش خیانت کرده و دیگری را به خود راه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خارپشت، مردی بود از بزرگان عرب و مسخ شدن او بدان سبب بود که چون مهمان برای او می‌رسید در به روی خود می‌بست و به کنیزش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مهمان برو و بگو آقایم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مهمان با گرسنگی بر در خانه شب را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اهل خانه با سیری و شادابی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317485_3381743652"/>
      <w:bookmarkStart w:id="958" w:name="_Toc416"/>
      <w:bookmarkEnd w:id="957"/>
      <w:r>
        <w:rPr>
          <w:rtl w:val="true"/>
        </w:rPr>
        <w:t>«</w:t>
      </w:r>
      <w:r>
        <w:rPr/>
        <w:t>10</w:t>
      </w:r>
      <w:r>
        <w:rPr>
          <w:rtl w:val="true"/>
        </w:rPr>
        <w:t>»</w:t>
      </w:r>
      <w:bookmarkEnd w:id="958"/>
    </w:p>
    <w:p>
      <w:pPr>
        <w:pStyle w:val="BookText"/>
        <w:rPr/>
      </w:pPr>
      <w:r>
        <w:rPr>
          <w:rFonts w:ascii="Amiri" w:hAnsi="Amiri" w:eastAsia="Amiri" w:cs="Amiri"/>
          <w:color w:val="111111"/>
          <w:sz w:val="28"/>
          <w:sz w:val="28"/>
          <w:szCs w:val="28"/>
          <w:rtl w:val="true"/>
          <w:lang w:bidi="ar-SA"/>
        </w:rPr>
        <w:t>الْبَصَائِرُ، عَنْ أَحْمَدَ بْنِ مُحَمَّدٍ عَنِ الْحُسَیْنِ بْنِ سَعِیدٍ عَنِ الْحَسَنِ بْنِ عَلِیٍّ الْوَشَّاءِ عَنْ کَرَّامٍ عَنْ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الْوَزَغِ فَقَالَ رِجْسٌ وَ هُوَ مَسْخٌ کُلُّهُ فَإِذَا قَتَلْتَهُ فَاغْتَسِلْ‌</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مارمولک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است و تمامش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کُشتی غسل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317487_3381743652"/>
      <w:bookmarkStart w:id="960" w:name="_Toc417"/>
      <w:bookmarkEnd w:id="959"/>
      <w:r>
        <w:rPr>
          <w:rtl w:val="true"/>
        </w:rPr>
        <w:t>«</w:t>
      </w:r>
      <w:r>
        <w:rPr/>
        <w:t>11</w:t>
      </w:r>
      <w:r>
        <w:rPr>
          <w:rtl w:val="true"/>
        </w:rPr>
        <w:t>»</w:t>
      </w:r>
      <w:bookmarkEnd w:id="960"/>
    </w:p>
    <w:p>
      <w:pPr>
        <w:pStyle w:val="BookText"/>
        <w:rPr/>
      </w:pPr>
      <w:r>
        <w:rPr>
          <w:rFonts w:ascii="Amiri" w:hAnsi="Amiri" w:eastAsia="Amiri" w:cs="Amiri"/>
          <w:color w:val="111111"/>
          <w:sz w:val="28"/>
          <w:sz w:val="28"/>
          <w:szCs w:val="28"/>
          <w:rtl w:val="true"/>
          <w:lang w:bidi="ar-SA"/>
        </w:rPr>
        <w:t>کِتَابُ مُحَمَّدِ بْنِ الْمُثَنَّی، عَنْ عَبْدِ السَّلَامِ بْنِ سَالِمٍ عَنِ ابْنِ أَبِی الْبِلَادِ</w:t>
      </w:r>
      <w:r>
        <w:rPr>
          <w:rStyle w:val="FootnoteAnchor"/>
          <w:rtl w:val="true"/>
        </w:rPr>
        <w:footnoteReference w:id="888"/>
      </w:r>
      <w:r>
        <w:rPr>
          <w:rFonts w:ascii="Amiri" w:hAnsi="Amiri" w:eastAsia="Amiri" w:cs="Amiri"/>
          <w:color w:val="111111"/>
          <w:sz w:val="28"/>
          <w:sz w:val="28"/>
          <w:szCs w:val="28"/>
          <w:rtl w:val="true"/>
          <w:lang w:bidi="ar-SA"/>
        </w:rPr>
        <w:t>عَنْ عَمَّارِ بْنِ عَاصِمٍ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بَابِ أَبِی عَبْدِ اللَّهِ علیه السلام فَدَخَلْتُ عَلَیْهِ فَقُلْتُ‌</w:t>
      </w:r>
      <w:r>
        <w:rPr>
          <w:rStyle w:val="FootnoteAnchor"/>
          <w:rtl w:val="true"/>
        </w:rPr>
        <w:footnoteReference w:id="889"/>
      </w:r>
      <w:r>
        <w:rPr>
          <w:rFonts w:ascii="Amiri" w:hAnsi="Amiri" w:eastAsia="Amiri" w:cs="Amiri"/>
          <w:color w:val="111111"/>
          <w:sz w:val="28"/>
          <w:sz w:val="28"/>
          <w:szCs w:val="28"/>
          <w:rtl w:val="true"/>
          <w:lang w:bidi="ar-SA"/>
        </w:rPr>
        <w:t>أَخْبِرْنِی عَنِ الْحَیَّةِ وَ الْعَقْرَبِ وَ الْخُنْفَسِ وَ مَا أَشْبَهَ ذَلِکَ قَالَ فَقَالَ أَ مَا تَقْرَأُ کِتَابَ اللَّهِ قَالَ قُلْتُ وَ مَا کُلَّ کِتَابِ اللَّهِ أَعْرِفُ فَقَالَ أَ وَ مَا تَقْرَأُ أَ وَ لَمْ یَرَوْا کَمْ أَهْلَکْنا قَبْلَهُمْ مِنَ الْقُرُونِ یَمْشُونَ فِی مَساکِنِهِمْ إِنَّ فِی ذَلِکَ لَآیَةً أَ فَلَا یَتَذَکَّرُونَ قَالَ فَقَالَ هُمْ أُولَئِکَ خَرَجُوا مِنَ الدَّارِ فَقِیلَ لَهُمْ کُونُوا شَیْئاً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سجستانی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صادق علیه السلام رفته و برحضرت وارد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مار، کژدم، سوسک سیاه و مانند آن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نخوانده‌ای؟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أَهْلَکْنا قَبْلَهُمْ مِنَ الْقُرُونِ یَمْشُونَ فِی مَساکِنِهِمْ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برای هدایتشان کافی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نسل‌ها را پیش از آنان نابود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سراهای ایشان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خانه بیرون آمدند 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محمّد بن المثنی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317489_3381743652"/>
      <w:bookmarkStart w:id="962" w:name="_Toc418"/>
      <w:bookmarkEnd w:id="961"/>
      <w:r>
        <w:rPr>
          <w:rtl w:val="true"/>
        </w:rPr>
        <w:t>«</w:t>
      </w:r>
      <w:r>
        <w:rPr/>
        <w:t>12</w:t>
      </w:r>
      <w:r>
        <w:rPr>
          <w:rtl w:val="true"/>
        </w:rPr>
        <w:t>»</w:t>
      </w:r>
      <w:bookmarkEnd w:id="962"/>
    </w:p>
    <w:p>
      <w:pPr>
        <w:pStyle w:val="BookText"/>
        <w:rPr/>
      </w:pPr>
      <w:r>
        <w:rPr>
          <w:rFonts w:ascii="Amiri" w:hAnsi="Amiri" w:eastAsia="Amiri" w:cs="Amiri"/>
          <w:color w:val="111111"/>
          <w:sz w:val="28"/>
          <w:sz w:val="28"/>
          <w:szCs w:val="28"/>
          <w:rtl w:val="true"/>
          <w:lang w:bidi="ar-SA"/>
        </w:rPr>
        <w:t>الْکَافِی، عَنِ الْحُسَیْنِ بْنِ مُحَمَّدٍ عَنِ الْمُعَلَّی عَنِ الْحَسَنِ‌</w:t>
      </w:r>
      <w:r>
        <w:rPr>
          <w:rStyle w:val="FootnoteAnchor"/>
          <w:rtl w:val="true"/>
        </w:rPr>
        <w:footnoteReference w:id="89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أَبَانٍ عَنْ عَبْدِ الرَّحْمَنِ </w:t>
      </w:r>
      <w:bookmarkStart w:id="963" w:name="pg13941_185452"/>
    </w:p>
    <w:p>
      <w:pPr>
        <w:pStyle w:val="BookText"/>
        <w:rPr/>
      </w:pPr>
      <w:bookmarkEnd w:id="963"/>
      <w:r>
        <w:rPr>
          <w:rFonts w:ascii="Amiri" w:hAnsi="Amiri" w:eastAsia="Amiri" w:cs="Amiri"/>
          <w:color w:val="111111"/>
          <w:sz w:val="28"/>
          <w:sz w:val="28"/>
          <w:szCs w:val="28"/>
          <w:rtl w:val="true"/>
          <w:lang w:bidi="ar-SA"/>
        </w:rPr>
        <w:t>بْنِ أَبِی عَبْدِ اللَّهِ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مِنْ حُجْرَتِهِ وَ مَرْوَانُ وَ أَبُوهُ یَسْتَمِعَانِ إِلَی حَدِیثِهِ‌</w:t>
      </w:r>
      <w:r>
        <w:rPr>
          <w:rStyle w:val="FootnoteAnchor"/>
          <w:rtl w:val="true"/>
        </w:rPr>
        <w:footnoteReference w:id="892"/>
      </w:r>
      <w:r>
        <w:rPr>
          <w:rFonts w:ascii="Amiri" w:hAnsi="Amiri" w:eastAsia="Amiri" w:cs="Amiri"/>
          <w:color w:val="111111"/>
          <w:sz w:val="28"/>
          <w:sz w:val="28"/>
          <w:szCs w:val="28"/>
          <w:rtl w:val="true"/>
          <w:lang w:bidi="ar-SA"/>
        </w:rPr>
        <w:t>فَقَالَ لَهُ الْوَزَغُ بْنُ الْوَزَغِ قَالَ أَبُو عَبْدِ اللَّهِ علیه السلام فَمِنْ یَوْمِئِذٍ یَرَوْنَ أَنَّ الْوَزَغَ یَسْمَعُ الْحَدِیثَ‌</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حجره خود بیرون آمدند و مروان و پدرش گوش ایستاده بودند تا سخن ایشان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مارمولک پسر مارمولک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گویند که مارمولک به سخن گوش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317491_3381743652"/>
      <w:bookmarkStart w:id="965" w:name="_Toc419"/>
      <w:bookmarkEnd w:id="964"/>
      <w:r>
        <w:rPr>
          <w:rtl w:val="true"/>
        </w:rPr>
        <w:t>بیان</w:t>
      </w:r>
      <w:bookmarkEnd w:id="965"/>
    </w:p>
    <w:p>
      <w:pPr>
        <w:pStyle w:val="BookText"/>
        <w:rPr/>
      </w:pPr>
      <w:r>
        <w:rPr>
          <w:rFonts w:ascii="IRNazanin" w:hAnsi="IRNazanin" w:eastAsia="IRNazanin"/>
          <w:color w:val="111111"/>
          <w:sz w:val="28"/>
          <w:sz w:val="28"/>
          <w:szCs w:val="28"/>
          <w:rtl w:val="true"/>
          <w:lang w:bidi="fa-IR"/>
        </w:rPr>
        <w:t>أی لما شبههما صلی الله علیه و آله بالوزغ حین استمعا إلی حدیثه فهو أن الوزغ أیضا تفعل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حضرت آن دو را که به سخنش گوش می‌دادند به مارمولک تشبیه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آن روز چنان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مارمولک نیز چنین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317493_3381743652"/>
      <w:bookmarkStart w:id="967" w:name="_Toc420"/>
      <w:bookmarkEnd w:id="966"/>
      <w:r>
        <w:rPr>
          <w:rtl w:val="true"/>
        </w:rPr>
        <w:t>«</w:t>
      </w:r>
      <w:r>
        <w:rPr/>
        <w:t>13</w:t>
      </w:r>
      <w:r>
        <w:rPr>
          <w:rtl w:val="true"/>
        </w:rPr>
        <w:t>»</w:t>
      </w:r>
      <w:bookmarkEnd w:id="967"/>
    </w:p>
    <w:p>
      <w:pPr>
        <w:pStyle w:val="BookText"/>
        <w:rPr/>
      </w:pPr>
      <w:r>
        <w:rPr>
          <w:rFonts w:ascii="Amiri" w:hAnsi="Amiri" w:eastAsia="Amiri" w:cs="Amiri"/>
          <w:color w:val="111111"/>
          <w:sz w:val="28"/>
          <w:sz w:val="28"/>
          <w:szCs w:val="28"/>
          <w:rtl w:val="true"/>
          <w:lang w:bidi="ar-SA"/>
        </w:rPr>
        <w:t>الْکَافِی، عَنِ الْعِدَّةِ عَنْ أَحْمَدَ الْبَرْقِیِّ عَنْ بَکْرِ بْنِ صَالِحٍ عَنْ سُلَیْمَانَ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مَسْخٌ کَانَ رَجُلًا جَمِیلًا فَکَابَرَ امْرَأَةَ رَجُلٍ مُؤْمِنٍ تُحِبُّهُ فَوَقَعَ بِهَا ثُمَّ رَاسَلَتْهُ بَعْدُ فَمَسَخَهُمَا اللَّهُ طَاوُسَیْنِ أُنْثَی وَ ذَکَراً فَلَا تَأْکُلْ لَحْمَهُ وَ لَا بَیْضَهُ‌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زیبا بود و با زنی که شوهری مؤمن داشت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 چیره شد و همبستر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با او مکاتبه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هر دوی آنها را به دو طاووس ماده و نر مسخ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گوشت و تخم طاووس را نخور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317495_3381743652"/>
      <w:bookmarkStart w:id="969" w:name="_Toc421"/>
      <w:bookmarkEnd w:id="968"/>
      <w:r>
        <w:rPr>
          <w:rtl w:val="true"/>
        </w:rPr>
        <w:t>«</w:t>
      </w:r>
      <w:r>
        <w:rPr/>
        <w:t>14</w:t>
      </w:r>
      <w:r>
        <w:rPr>
          <w:rtl w:val="true"/>
        </w:rPr>
        <w:t>»</w:t>
      </w:r>
      <w:bookmarkEnd w:id="969"/>
    </w:p>
    <w:p>
      <w:pPr>
        <w:pStyle w:val="BookText"/>
        <w:rPr/>
      </w:pPr>
      <w:r>
        <w:rPr>
          <w:rFonts w:ascii="Amiri" w:hAnsi="Amiri" w:eastAsia="Amiri" w:cs="Amiri"/>
          <w:color w:val="111111"/>
          <w:sz w:val="28"/>
          <w:sz w:val="28"/>
          <w:szCs w:val="28"/>
          <w:rtl w:val="true"/>
          <w:lang w:bidi="ar-SA"/>
        </w:rPr>
        <w:t>وَ مِنْهُ، عَنِ الْحُسَیْنِ بْنِ مُحَمَّدٍ عَنْ مُعَلَّی بْنِ مُحَمَّدٍ عَنْ مُحَمَّدِ بْنِ عَلِیٍّ عَنْ سَمَاعَةَ بْنِ مِهْرَانَ عَنِ الْکَلْبِیِّ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الْجِرِّیِّ فَقَالَ إِنَّ اللَّهَ مَسَخَ طَائِفَةً مِنْ بَنِی إِسْرَائِیلَ فَمَا أَخَذَ مِنْهُمْ بَحْراً</w:t>
      </w:r>
      <w:r>
        <w:rPr>
          <w:rStyle w:val="FootnoteAnchor"/>
          <w:rtl w:val="true"/>
        </w:rPr>
        <w:footnoteReference w:id="895"/>
      </w:r>
      <w:r>
        <w:rPr>
          <w:rFonts w:ascii="Amiri" w:hAnsi="Amiri" w:eastAsia="Amiri" w:cs="Amiri"/>
          <w:color w:val="111111"/>
          <w:sz w:val="28"/>
          <w:sz w:val="28"/>
          <w:szCs w:val="28"/>
          <w:rtl w:val="true"/>
          <w:lang w:bidi="ar-SA"/>
        </w:rPr>
        <w:t>فَهُوَ الْجِرِّیُّ وَ الزِّمِّیرُ وَ الْمَارْمَاهِی وَ مَا سِوَی ذَلِکَ وَ مَا أَخَذَ مِنْهُمْ بَرّاً</w:t>
      </w:r>
      <w:r>
        <w:rPr>
          <w:rStyle w:val="FootnoteAnchor"/>
          <w:rtl w:val="true"/>
        </w:rPr>
        <w:footnoteReference w:id="896"/>
      </w:r>
      <w:r>
        <w:rPr>
          <w:rFonts w:ascii="Amiri" w:hAnsi="Amiri" w:eastAsia="Amiri" w:cs="Amiri"/>
          <w:color w:val="111111"/>
          <w:sz w:val="28"/>
          <w:sz w:val="28"/>
          <w:szCs w:val="28"/>
          <w:rtl w:val="true"/>
          <w:lang w:bidi="ar-SA"/>
        </w:rPr>
        <w:t>فَالْقِرَدَةُ وَ الْخَنَازِیرُ وَ الْوَرَکُ وَ مَا سِوَی ذَلِکَ‌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نسّابه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جرّی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گروهی از بنی اسرائیل را مسخ کرد و آنچه از آنان به دریا رفتند تبدیل به جرّی، زمّیر، مارماهی و غیر آن شدند و هر آنچه در خشکی ماندند به میمون، خوک و غیر آن تبدیل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317497_3381743652"/>
      <w:bookmarkStart w:id="971" w:name="_Toc422"/>
      <w:bookmarkEnd w:id="970"/>
      <w:r>
        <w:rPr>
          <w:rtl w:val="true"/>
        </w:rPr>
        <w:t>«</w:t>
      </w:r>
      <w:r>
        <w:rPr/>
        <w:t>15</w:t>
      </w:r>
      <w:r>
        <w:rPr>
          <w:rtl w:val="true"/>
        </w:rPr>
        <w:t>»</w:t>
      </w:r>
      <w:bookmarkEnd w:id="97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الطَّبَرِیِّ، عَنْ أَبِی الْمُفَضَّلِ مُحَمَّدِ بْنِ عَبْدِ اللَّهِ عَنْ مُحَمَّدِ بْنِ جَعْفَرٍ الزَّیَّاتِ عَنْ مُحَمَّدِ بْنِ الْحُسَیْنِ عَنِ الْحَسَنِ بْنِ مَحْبُوبٍ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علیه السلام وَ هُوَ رَاکِبٌ وَ أَنَا أَمْشِی مَعَهُ فَمَرَرْنَا بِعَبْدِ اللَّهِ بْنِ الْحَسَنِ وَ هُوَ رَاکِبٌ فَلَمَّا بَصُرَ بِنَا شَالَ الْمِقْرَعَةَ لِیَضْرِبَ بِهَا فَخِذَ أَبِی عَبْدِ اللَّهِ علیه السلام فَأَوْمَأَ إِلَیْهَا الصَّادِقُ علیه السلام </w:t>
      </w:r>
      <w:bookmarkStart w:id="972" w:name="pg13941_185453"/>
    </w:p>
    <w:p>
      <w:pPr>
        <w:pStyle w:val="BookText"/>
        <w:rPr/>
      </w:pPr>
      <w:bookmarkEnd w:id="972"/>
      <w:r>
        <w:rPr>
          <w:rFonts w:ascii="Amiri" w:hAnsi="Amiri" w:eastAsia="Amiri" w:cs="Amiri"/>
          <w:color w:val="111111"/>
          <w:sz w:val="28"/>
          <w:sz w:val="28"/>
          <w:szCs w:val="28"/>
          <w:rtl w:val="true"/>
          <w:lang w:bidi="ar-SA"/>
        </w:rPr>
        <w:t>فَجَفَّتْ یَمِینُهُ وَ الْمِقْرَعَةُ فِیهَا فَقَالَ لَهُ یَا أَبَا عَبْدِ اللَّهِ بِالرَّحِمِ إِلَّا عَفَوْتَ عَنِّی فَأَوْمَأَ إِلَیْهِ بِیَدِهِ فَرَجَعَتْ یَدُهُ ثُمَّ أَقْبَلَ عَلَیَّ وَ قَالَ لِی یَا مُفَضَّلُ وَ قَدْ مَرَّتْ عَظَایَةٌ مِنَ الْعَظَاءِ مَا یَقُولُ النَّاسُ فِی هَذِهِ قُلْتُ یَقُولُونَ إِنَّهَا حَمَلَتِ الْمَاءَ فَأَطْفَأَتْ نَارَ إِبْرَاهِیمَ فَتَبَسَّمَ علیه السلام ثُمَّ قَالَ لِی یَا مُفَضَّلُ وَ لَکِنْ هَذَا عَبْدُ اللَّهِ وَ وُلْدُهُ‌</w:t>
      </w:r>
      <w:r>
        <w:rPr>
          <w:rStyle w:val="FootnoteAnchor"/>
          <w:rtl w:val="true"/>
        </w:rPr>
        <w:footnoteReference w:id="898"/>
      </w:r>
      <w:r>
        <w:rPr>
          <w:rFonts w:ascii="Amiri" w:hAnsi="Amiri" w:eastAsia="Amiri" w:cs="Amiri"/>
          <w:color w:val="111111"/>
          <w:sz w:val="28"/>
          <w:sz w:val="28"/>
          <w:szCs w:val="28"/>
          <w:rtl w:val="true"/>
          <w:lang w:bidi="ar-SA"/>
        </w:rPr>
        <w:t>وَ إِنَّمَا یَرِقُّ النَّاسُ عَلَیْهِمْ لِمَا مَسَّهُمْ مِنَ الْوِلَادَةِ وَ الرَّحِمِ‌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امام صادق علیه السّلام راه می‌رفتم که به عبد اللَّه بن حسن که سوار بود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به ما افتاد، شلاق کشید که با آن امام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اشاره‌ای کردند و دست راستش که شلاق داشت،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خویشاوندی سوگند،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اشاره کردند و دست او به حال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یک مارمولک بزرگی از کنار ما می‌گذشت، حضرت به من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این چه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آب برده، آتش ابراهیم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عبد اللَّه است و فرزندان اوست که مردم به سبب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و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دلسوزی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317499_3381743652"/>
      <w:bookmarkStart w:id="974" w:name="_Toc423"/>
      <w:bookmarkEnd w:id="973"/>
      <w:r>
        <w:rPr>
          <w:rtl w:val="true"/>
        </w:rPr>
        <w:t>بیان</w:t>
      </w:r>
      <w:bookmarkEnd w:id="974"/>
    </w:p>
    <w:p>
      <w:pPr>
        <w:pStyle w:val="BookText"/>
        <w:rPr/>
      </w:pPr>
      <w:r>
        <w:rPr>
          <w:rFonts w:ascii="IRNazanin" w:hAnsi="IRNazanin" w:eastAsia="IRNazanin"/>
          <w:color w:val="111111"/>
          <w:sz w:val="28"/>
          <w:sz w:val="28"/>
          <w:szCs w:val="28"/>
          <w:rtl w:val="true"/>
          <w:lang w:bidi="fa-IR"/>
        </w:rPr>
        <w:t>کان المعنی أنهم أرجاس أعداء لأهل البیت علیهم السلام مثل هذه المسوخ و ضمیر علیهم إما راجع إلی عبد الله و ولده أو إلی المسوخ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این است که آنان پلیدترین دشمنان خاندان پیغمبر، مانند این مسخ شدگان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عبد اللَّه و فرزندانش برمی‌گردد یا به مسخ شدگان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شاید منظور این باشد که این حیوان با وجود حیوانیتش از ابراهیم دفاع کرد اما عبد الله و فرزندانش با من با وجود اینکه از نسل پیامبرم و از خویشان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چنین رفتاری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علت رحم مردم به آنها را ذکر فرمود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317501_3381743652"/>
      <w:bookmarkStart w:id="976" w:name="_Toc424"/>
      <w:bookmarkEnd w:id="975"/>
      <w:r>
        <w:rPr>
          <w:rtl w:val="true"/>
        </w:rPr>
        <w:t>تذییل</w:t>
      </w:r>
      <w:bookmarkEnd w:id="976"/>
    </w:p>
    <w:p>
      <w:pPr>
        <w:pStyle w:val="BookText"/>
        <w:rPr/>
      </w:pPr>
      <w:r>
        <w:rPr>
          <w:rFonts w:ascii="IRNazanin" w:hAnsi="IRNazanin" w:eastAsia="IRNazanin"/>
          <w:color w:val="111111"/>
          <w:sz w:val="28"/>
          <w:sz w:val="28"/>
          <w:szCs w:val="28"/>
          <w:rtl w:val="true"/>
          <w:lang w:bidi="fa-IR"/>
        </w:rPr>
        <w:t>اعلم أن أنواع المسوخ غیر مضبوطة فی کلام أکثر الأصحاب بل أحالوها علی هذه الروایات و إن کان فی أکثرها ضعفا علی مصطلحهم فالذی یحصل من جمیعها ثلاثون صنفا الفیل و الدب و الأرنب و العقرب و الضب و الوزغ و العظایة و العنکبوت و الدعموص و الجری و الوطواط و القرد و الخنزیر و الکلب و الزهرة و سهیل و طاوس و الزنبور و البعوض و الخفاش و الفأر و القملة و العنقاء و القنفذ و الحیة و الخنفساء و الزمیر و المارماهی و الوبر و الورل لکن یرجع بعضها إلی بعض</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الدمیری الفیل معروف و جمعه أفیال و فیول و فیلة و قال ابن السکیت و لا تقل أفیلة و الفیلة ضربان فیل و زندفیل‌</w:t>
      </w:r>
      <w:r>
        <w:rPr>
          <w:rStyle w:val="FootnoteAnchor"/>
          <w:rtl w:val="true"/>
        </w:rPr>
        <w:footnoteReference w:id="900"/>
      </w:r>
      <w:r>
        <w:rPr>
          <w:rFonts w:ascii="IRNazanin" w:hAnsi="IRNazanin" w:eastAsia="IRNazanin"/>
          <w:color w:val="111111"/>
          <w:sz w:val="28"/>
          <w:sz w:val="28"/>
          <w:szCs w:val="28"/>
          <w:rtl w:val="true"/>
          <w:lang w:bidi="fa-IR"/>
        </w:rPr>
        <w:t>و هما کالبخاتی و العراب و بعضهم یقول الفیل الذکر و الزند</w:t>
      </w:r>
      <w:r>
        <w:rPr>
          <w:rStyle w:val="FootnoteAnchor"/>
          <w:rtl w:val="true"/>
        </w:rPr>
        <w:footnoteReference w:id="901"/>
      </w:r>
      <w:r>
        <w:rPr>
          <w:rFonts w:ascii="IRNazanin" w:hAnsi="IRNazanin" w:eastAsia="IRNazanin"/>
          <w:color w:val="111111"/>
          <w:sz w:val="28"/>
          <w:sz w:val="28"/>
          <w:szCs w:val="28"/>
          <w:rtl w:val="true"/>
          <w:lang w:bidi="fa-IR"/>
        </w:rPr>
        <w:t>فیل الأنثی و هذا النوع لا یلاقح إلا فی بلاده و معادنه و إن صار أهلیا و هو إذا اغتلم أشبه الجمل فی ترک الماء و العلف حتی تتورم رأسه و لم یکن لسواسه‌</w:t>
      </w:r>
      <w:r>
        <w:rPr>
          <w:rStyle w:val="FootnoteAnchor"/>
          <w:rtl w:val="true"/>
        </w:rPr>
        <w:footnoteReference w:id="902"/>
      </w:r>
      <w:r>
        <w:rPr>
          <w:rFonts w:ascii="IRNazanin" w:hAnsi="IRNazanin" w:eastAsia="IRNazanin"/>
          <w:color w:val="111111"/>
          <w:sz w:val="28"/>
          <w:sz w:val="28"/>
          <w:szCs w:val="28"/>
          <w:rtl w:val="true"/>
          <w:lang w:bidi="fa-IR"/>
        </w:rPr>
        <w:t xml:space="preserve">غیر الهرب منه و الذکر ینزو إذا مضی من عمره خمس سنین و زمان نزوه </w:t>
      </w:r>
    </w:p>
    <w:p>
      <w:pPr>
        <w:pStyle w:val="BookText"/>
        <w:rPr/>
      </w:pPr>
      <w:r>
        <w:rPr>
          <w:rFonts w:ascii="IRNazanin" w:hAnsi="IRNazanin" w:eastAsia="IRNazanin"/>
          <w:color w:val="111111"/>
          <w:sz w:val="28"/>
          <w:sz w:val="28"/>
          <w:szCs w:val="28"/>
          <w:rtl w:val="true"/>
          <w:lang w:bidi="fa-IR"/>
        </w:rPr>
        <w:t>الربیع و الأنثی تحمل سنتین فإذا حملت لا یقربها الذکر و لا یمسها و لا ینزو علیها إذا وضعت إلا بعد ثلاث سنین و قال عبد اللطیف البغدادی إنها تحمل سبع سنین و لا ینزو إلا علی فیلة واحدة و له علیها غیرة شدیدة و إذا تم حملها و أرادت الوضع دخلت النهر حتی تضع ولدها لأنها تلد و هی قائمة</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 لا فواصل لقوائمها و الذکر عند ذلک یحرسها و ولدها من الحیات و یقال الفیل یحقد کالجمل فربما قتل سائسه حقدا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تزعم الهند أن لسان الفیل مقلوب و لو لا ذلک لتکلم و یعظم ناباه و ربما بلغ الواحد منهما مائة من و خرطومه من غضروف و هو أنفه و یده التی یوصل بها الطعام و الشراب إلی فیه و یقاتل بها و یصیح و لیس صیاحه علی مقدار جثته و إنه کصیاح الصبی و له فیه من القوة بحیث یقلع به الشجر من منابتها و فیه من الفهم ما یقبل به التأدیب و یفعل ما یأمره به سائسه من السجود للملوک و غیر ذلک من الخیر و الشر فی حالتی السلم و الحرب و فیه من الأخلاق أنه یقاتل بعضه بعضا و المقهور منها یخضع</w:t>
      </w:r>
    </w:p>
    <w:p>
      <w:pPr>
        <w:pStyle w:val="BookText"/>
        <w:rPr/>
      </w:pPr>
      <w:r>
        <w:rPr>
          <w:rFonts w:ascii="IRNazanin" w:hAnsi="IRNazanin" w:eastAsia="IRNazanin"/>
          <w:color w:val="111111"/>
          <w:sz w:val="28"/>
          <w:sz w:val="28"/>
          <w:szCs w:val="28"/>
          <w:rtl w:val="true"/>
          <w:lang w:bidi="fa-IR"/>
        </w:rPr>
        <w:t>للقاهر و الهند تعظمه لما اشتمل علیه من الخصال المحمودة من علو سمکه و عظم صورته و بدیع منظره و طول خرطومه و سعة أذنه‌</w:t>
      </w:r>
      <w:r>
        <w:rPr>
          <w:rStyle w:val="FootnoteAnchor"/>
          <w:rtl w:val="true"/>
        </w:rPr>
        <w:footnoteReference w:id="904"/>
      </w:r>
      <w:r>
        <w:rPr>
          <w:rFonts w:ascii="IRNazanin" w:hAnsi="IRNazanin" w:eastAsia="IRNazanin"/>
          <w:color w:val="111111"/>
          <w:sz w:val="28"/>
          <w:sz w:val="28"/>
          <w:szCs w:val="28"/>
          <w:rtl w:val="true"/>
          <w:lang w:bidi="fa-IR"/>
        </w:rPr>
        <w:t>و طول عمره و ثقل حمله و خفة وطئه فإنه ربما مر بالإنسان فلا یشعر به من حسن خطوه و استقامته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لطول عمره حکی أرسطو أن فیلا ظهر أن عمره أربعمائة سنة و اعتبر ذلک بالوسم و بینه و بین السنور عداوة طبیعیة حتی أن الفیل یهرب منه کما أن السبع یهرب من الدیک الأبیض و کما أن العقرب متی أبصرت الوزغة ماتت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الحلیة فی ترجمة أبی عبد الله القلانسی أنه رکب البحر فی بعض سیاحاته فعصفت علیهم الریح فتضرع أهل السفینة إلی الله تعالی و نذروا النذور إن نجاهم الله تعالی فألحوا علی أبی عبد الله فی النذر فأجری الله علی لسانه أن قال إن خلصنی الله </w:t>
      </w:r>
    </w:p>
    <w:p>
      <w:pPr>
        <w:pStyle w:val="BookText"/>
        <w:rPr/>
      </w:pPr>
      <w:r>
        <w:rPr>
          <w:rFonts w:ascii="IRNazanin" w:hAnsi="IRNazanin" w:eastAsia="IRNazanin"/>
          <w:color w:val="111111"/>
          <w:sz w:val="28"/>
          <w:sz w:val="28"/>
          <w:szCs w:val="28"/>
          <w:rtl w:val="true"/>
          <w:lang w:bidi="fa-IR"/>
        </w:rPr>
        <w:t>تعالی مما أنا فیه لا آکل لحم الفیل فانکسرت السفینة و أنجاه الله و جماعة من أهلها إلی الساحل فأقاموا بها أیاما من غیر زاد فبینما هم کذلک إذا هم بفیل صغیر فذبحوه و أکلوا لحمه سوی أبی عبد الله فلم یأکل منه وفاء بالعهد الذی کان منه فلما نام القوم جاءتهم أم ذلک الفیل تتبع أثره و تشم الرائحة فمن وجدت منه رائحة لحمه داسته بیدیها و رجلیها إلی أن تقتله قال فقتلت الجمیع ثم جاءت إلی فلم تجد منی رائحة اللحم فأشارت إلی أن ارکبها فرکبتها فسارت بی سیرا شدیدا اللیل کله ثم أصبحت فی أرض ذات حرث و زرع فأشارت إلی أن أنزل فنزلت عن ظهرها فحملنی أولئک القوم إلی ملکهم فسألنی ترجمانه فأخبرته بالقصة فقال لی إن الفیلة سارت بک فی هذه اللیلة مسیرة ثمانیة أیام قال فکنت عندهم إلی أن حملت و رجعت إلی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فی أول المحرم سنة اثنین و ثمانین و ثمانمائة من تاریخ ذی القرنین و کان النبی صلی الله علیه و آله حملا فی بطن أمه حضر أبرهة</w:t>
      </w:r>
      <w:r>
        <w:rPr>
          <w:rStyle w:val="FootnoteAnchor"/>
          <w:rtl w:val="true"/>
        </w:rPr>
        <w:footnoteReference w:id="905"/>
      </w:r>
      <w:r>
        <w:rPr>
          <w:rFonts w:ascii="IRNazanin" w:hAnsi="IRNazanin" w:eastAsia="IRNazanin"/>
          <w:color w:val="111111"/>
          <w:sz w:val="28"/>
          <w:sz w:val="28"/>
          <w:szCs w:val="28"/>
          <w:rtl w:val="true"/>
          <w:lang w:bidi="fa-IR"/>
        </w:rPr>
        <w:t>ملک الحبشة یرید هدم الکعبة و معه‌</w:t>
      </w:r>
      <w:r>
        <w:rPr>
          <w:rStyle w:val="FootnoteAnchor"/>
          <w:rtl w:val="true"/>
        </w:rPr>
        <w:footnoteReference w:id="906"/>
      </w:r>
      <w:r>
        <w:rPr>
          <w:rFonts w:ascii="IRNazanin" w:hAnsi="IRNazanin" w:eastAsia="IRNazanin"/>
          <w:color w:val="111111"/>
          <w:sz w:val="28"/>
          <w:sz w:val="28"/>
          <w:szCs w:val="28"/>
          <w:rtl w:val="true"/>
          <w:lang w:bidi="fa-IR"/>
        </w:rPr>
        <w:t>جیش عظیم و معه فیله محمود و کان قویا عظیما و اثنا عشر فیلا غیره و قیل ثمانیة و ساق الحدیث کما مر فی کتاب أحوال النبی صلی الله علیه و آله إلی أن قال ثم قام عبد المطلب فأخذ بحلقة باب الکعبة و دعا الله تعالی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لاهم إن المرء یمنع رحله فامنع حلالک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علی آل الصلیب و عابدیه الیوم آلک</w:t>
      </w:r>
    </w:p>
    <w:p>
      <w:pPr>
        <w:pStyle w:val="BookText"/>
        <w:rPr/>
      </w:pPr>
      <w:r>
        <w:rPr>
          <w:rFonts w:ascii="IRNazanin" w:hAnsi="IRNazanin" w:eastAsia="IRNazanin"/>
          <w:color w:val="111111"/>
          <w:sz w:val="28"/>
          <w:sz w:val="28"/>
          <w:szCs w:val="28"/>
          <w:rtl w:val="true"/>
          <w:lang w:bidi="fa-IR"/>
        </w:rPr>
        <w:t>لا یغلبن صلیبهم و محالهم أبدا محالک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أرسل حلقة الباب و انطلق هو و من معه من قریش إلی الجبال و أبرهة</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مُتَهَیِّأً لدخولها و هدمها</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و قدم فیله محمودا أمام جیشه فلما وجه الفیل إلی مکة أقبل نفیل بن حبیب فأخذ بأذن الفیل و قال ابرک محمودا و ارجع راشدا فإنک فی بلد الله الحرام ثم أرسل أذنه فبرک الفیل و ضربوه بالحدید حتی أدموه لیقوم فأبی فوجهوه إلی الیمن فقام یهرول فوجهوه إلی الشام ففعل مثل ذلک‌</w:t>
      </w:r>
      <w:r>
        <w:rPr>
          <w:rStyle w:val="FootnoteAnchor"/>
          <w:rtl w:val="true"/>
        </w:rPr>
        <w:footnoteReference w:id="909"/>
      </w:r>
      <w:r>
        <w:rPr>
          <w:rFonts w:ascii="Amiri" w:hAnsi="Amiri" w:eastAsia="Amiri" w:cs="Amiri"/>
          <w:color w:val="111111"/>
          <w:sz w:val="28"/>
          <w:sz w:val="28"/>
          <w:szCs w:val="28"/>
          <w:rtl w:val="true"/>
          <w:lang w:bidi="ar-SA"/>
        </w:rPr>
        <w:t>فعند ذلک أرسل الله عَلَیْهِمْ طَیْراً أَبابِیلَ تَرْمِیهِمْ بِحِجارَةٍ مِنْ سِجِّیلٍ فتساقطوا بکل طریق و هلکوا علی کل منهل و أصیب أبرهة حتی تساقط أنملة أنملة حتی قدموا به صنعاء و هو مثل فرخ الطائر حتی انصدع صدره عن قلبه‌</w:t>
      </w:r>
      <w:r>
        <w:rPr>
          <w:rStyle w:val="FootnoteAnchor"/>
          <w:rtl w:val="true"/>
        </w:rPr>
        <w:footnoteReference w:id="910"/>
      </w:r>
      <w:r>
        <w:rPr>
          <w:rFonts w:ascii="IRNazanin" w:hAnsi="IRNazanin" w:eastAsia="IRNazanin"/>
          <w:color w:val="111111"/>
          <w:sz w:val="28"/>
          <w:sz w:val="28"/>
          <w:szCs w:val="28"/>
          <w:rtl w:val="true"/>
          <w:lang w:bidi="fa-IR"/>
        </w:rPr>
        <w:t>و انفلت وزیره و طائر یحلق فوقه حتی بلغ النجاشی فقص علیه القصة فلما انتهی وقع علیه الحجر فخر میتا بإذن الله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السهیلی قوله فبرک الفیل فیه نظر فإن الفیل لا یبرک کما یبرک الجمل فیحتمل أن یکون بروکه سقوطه إلی الأرض لما جاء من أمر الله سبحانه و یحتمل أن یکون فعل فعل البارک الذی یلزم موضعه و لا یبرح فعبر بالبارک عن ذلک قال و قد سمعت من یقول إن فی الفیلة صنفا یبرک کما یبرک الجمل فإن صح و إلا فتأویله ما قدمناه قال و قول عبد المطلب لاهم إلی آخره العرب تحذف الألف و اللام من اللهم و یکتفی بما بقی و الحلال متاع البیت و أراد به سکان الحرم و معنی محالک کیدک و قوتک‌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الدب من السباع و الأنثی دبة و هو یحب العزلة فإذا جاء الشتاء دخل وجاره‌</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الذی اتخذه فی الغیران و لا یخرج حتی یطیب الهواء و إذا جاع یمص‌</w:t>
      </w:r>
      <w:r>
        <w:rPr>
          <w:rStyle w:val="FootnoteAnchor"/>
          <w:rtl w:val="true"/>
        </w:rPr>
        <w:footnoteReference w:id="91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یدیه و رجلیه فیندفع بذلک عنه الجوع و یخرج فی الربیع أسمن ما </w:t>
      </w:r>
    </w:p>
    <w:p>
      <w:pPr>
        <w:pStyle w:val="BookText"/>
        <w:rPr/>
      </w:pPr>
      <w:r>
        <w:rPr>
          <w:rFonts w:ascii="IRNazanin" w:hAnsi="IRNazanin" w:eastAsia="IRNazanin"/>
          <w:color w:val="111111"/>
          <w:sz w:val="28"/>
          <w:sz w:val="28"/>
          <w:szCs w:val="28"/>
          <w:rtl w:val="true"/>
          <w:lang w:bidi="fa-IR"/>
        </w:rPr>
        <w:t>کان و هو مختلف الطباع لأنه یأکل ما تأکله السباع و ما ترعاه البهائم و ما یأکله الإنسان و فی طبعه فطنة عجیبة لقبول التأدیب لکنه لا یطیع معلمه إلا بعنف عظیم و ضرب شدید</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الضب بفتح الضاد حیوان بری معروف یشبه الورل قال ابن خالویه الضب لا یشرب الماء و یعیش سبعمائة سنة فصاعدا و یقال إنه یبول فی کل أربعین یوما قطرة و لا یسقط له سن و یقال إن سنه قطعة واحدة لیست بمفرجة</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قال عبد اللطیف البغدادی الورل و الضب و الحرباء و شحمة الأرض و الوزغ کلها متناسبة فی الخلق و للضب ذکران و للأنثی فرجان کما للورل و الحرذون و الضب یخرج من جحره کلیل البصر فیجلوه بالتحدق للشمس و یغتذی بالنسیم و یعیش ببرد الهواء و ذلک عند الهرم و فناء الرطوبات و نقص الحرارات و بینه و بین العقرب مودة فلذلک یهیئ‌</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فی جحره لتلسع المتحرش‌</w:t>
      </w:r>
      <w:r>
        <w:rPr>
          <w:rStyle w:val="FootnoteAnchor"/>
          <w:rtl w:val="true"/>
        </w:rPr>
        <w:footnoteReference w:id="917"/>
      </w:r>
      <w:r>
        <w:rPr>
          <w:rFonts w:ascii="IRNazanin" w:hAnsi="IRNazanin" w:eastAsia="IRNazanin"/>
          <w:color w:val="111111"/>
          <w:sz w:val="28"/>
          <w:sz w:val="28"/>
          <w:szCs w:val="28"/>
          <w:rtl w:val="true"/>
          <w:lang w:bidi="fa-IR"/>
        </w:rPr>
        <w:t>إذا أدخل یده لأخذه و لا یتخذ جحره إلا فی کدیة حجر خوفا من السیل و الحافر و لذلک توجد براثنه ناقصة کلیلة و ذلک لحفر الأماکن الصعبة</w:t>
      </w:r>
      <w:r>
        <w:rPr>
          <w:rStyle w:val="FootnoteAnchor"/>
          <w:rtl w:val="true"/>
        </w:rPr>
        <w:footnoteReference w:id="918"/>
      </w:r>
      <w:r>
        <w:rPr>
          <w:rFonts w:ascii="IRNazanin" w:hAnsi="IRNazanin" w:eastAsia="IRNazanin"/>
          <w:color w:val="111111"/>
          <w:sz w:val="28"/>
          <w:sz w:val="28"/>
          <w:szCs w:val="28"/>
          <w:rtl w:val="true"/>
          <w:lang w:bidi="fa-IR"/>
        </w:rPr>
        <w:t>و فی طبعه النسیان و عدم الهدایة و به یضرب المثل فی الحیرة و لذلک لا یحفر جحره إلا عند أکمة أو صخرة لئلا یضل عنه إذا خرج لطلب الطعم و یوصف بالعقوق لأنه یأکل حسوله‌</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 هو طویل العمر و من هذه الجهات یناسب الحیات و الأفاعی و من شأنه أنه لا یخرج فی الشتاء من جحره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الدَّارَقُطْنِیُّ وَ الْبَیْهَقِیُّ وَ الْحَاکِمُ وَ ابْنُ عَدِیٍّ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کَانَ فِی مَحْفِلٍ مِنَ الصَّحَابَةِ إِذْ جَاءَ أَعْرَابِیٌّ مِنْ بَنِی سُلَیْمٍ قَدْ صَادَ ضَبّاً وَ جَعَلَهُ فِی کُمِّهِ لِیَذْهَبَ </w:t>
      </w:r>
    </w:p>
    <w:p>
      <w:pPr>
        <w:pStyle w:val="BookText"/>
        <w:rPr/>
      </w:pPr>
      <w:r>
        <w:rPr>
          <w:rFonts w:ascii="Amiri" w:hAnsi="Amiri" w:eastAsia="Amiri" w:cs="Amiri"/>
          <w:color w:val="111111"/>
          <w:sz w:val="28"/>
          <w:sz w:val="28"/>
          <w:szCs w:val="28"/>
          <w:rtl w:val="true"/>
          <w:lang w:bidi="ar-SA"/>
        </w:rPr>
        <w:t>بِهِ إِلَی رَحْلِهِ فَرَأَی جَمَاعَةً</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فَقَالَ عَلَی مَنْ هَؤُلَاءِ الْجَمَاعَةُ فَقَالُوا عَلَی هَذَا الَّذِی یَزْعُمُ أَنَّهُ نَبِیٌّ فَأَتَاهُ فَقَالَ یَا مُحَمَّدُ مَا اشْتَمَلَتِ النِّسَاءُ عَلَی ذِی لَهْجَةٍ أَکْذَبَ مِنْکَ فَلَوْ لَا أَنْ یُسَمِّیَنِیَ الْعَرَبُ عَجُولًا لَقَتَلْتُکَ وَ سَرَرْتُ النَّاسَ بِقَتْلِکَ أَجْمَعِینَ فَقَالَ عُمَرُ یَا رَسُولَ اللَّهِ دَعْنِی أَقْتُلْهُ فَقَالَ صلی الله علیه و آله لَا أَ مَا عَلِمْتَ أَنَّ الْحَلِیمَ کَادَ أَنْ یَکُونَ نَبِیّاً ثُمَّ أَقْبَلَ الْأَعْرَابِیُّ عَلَی رَسُولِ اللَّهِ صلی الله علیه و آله فَقَالَ وَ اللَّاتِ وَ الْعُزَّی لَا آمَنْتُ بِکَ أَوْ یُؤْمِنَ بِکَ هَذَا الضَّبُ‌</w:t>
      </w:r>
      <w:r>
        <w:rPr>
          <w:rStyle w:val="FootnoteAnchor"/>
          <w:rtl w:val="true"/>
        </w:rPr>
        <w:footnoteReference w:id="92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الضَّبَّ مِنْ کُمِّهِ فَطَرَحَهُ بَیْنَ یَدَیْ رَسُولِ اللَّهِ صلی الله علیه و آله فَقَالَ إِنْ آمَنَ بِکَ آمَنْتُ بِکَ فَقَالَ صلی الله علیه و آله یَا ضَبُّ فَکَلَّمَهُ الضَّبُّ بِلِسَانٍ طَلْقٍ فَصِیحٍ عَرَبِیٍّ مُبِینٍ یَفْهَمُهُ الْقَوْمُ جَمِیعاً لَبَّیْکَ وَ سَعْدَیْکَ یَا رَسُولَ رَبِّ الْعَالَمِینَ فَقَالَ صلی الله علیه و آله مَنْ تَعْبُدُ قَالَ الَّذِی فِی السَّمَاءِ عَرْشُهُ وَ فِی الْأَرْضِ سُلْطَانُهُ وَ فِی الْبَحْرِ سَبِیلُهُ وَ فِی الْجَنَّةِ رَحْمَتُهُ وَ فِی النَّارِ عَذَابُهُ فَقَالَ صلی الله علیه و آله فَمَنْ أَنَا یَا ضَبُّ قَالَ أَنْتَ رَسُولُ اللَّهِ وَ خَاتَمُ النَّبِیِّینَ قَدْ أَفْلَحَ مَنْ صَدَّقَکَ وَ قَدْ خَابَ مَنْ کَذَّبَکَ فَقَالَ الْأَعْرَابِیُّ أَشْهَدُ أَنْ لَا إِلَهَ إِلَّا اللَّهُ وَ أَنَّکَ رَسُولُ اللَّهِ حَقّاً وَ اللَّهِ لَقَدْ أَتَیْتُکَ وَ مَا عَلَی وَجْهِ الْأَرْضِ أَحَدٌ هُوَ أَبْغَضُ إِلَیَّ مِنْکَ وَ وَ اللَّهِ لَأَنْتَ السَّاعَةَ أَحَبُّ إِلَیَّ مِنْ نَفْسِی وَ مِنْ وُلْدِی فَقَدْ آمَنَ بِکَ شَعْرِی وَ بَشَرِی وَ دَاخِلِی وَ خَارِجِی وَ سِرِّی وَ عَلَانِیَتِی فَقَالَ لَهُ رَسُولُ اللَّهِ صلی الله علیه و آله الْحَمْدُ لِلَّهِ الَّذِی هَدَاکَ إِلَی هَذَا الَّذِی یَعْلُو وَ لَا یُعْلَی عَلَیْهِ وَ لَا یَقْبَلُهُ اللَّهُ إِلَّا بِصَلَاةٍ وَ لَا یَقْبَلُ الصَّلَاةَ إِلَّا بِقُرْآنٍ قَالَ فَعَلِّمْنِی فَعَلَّمَهُ النَّبِیُّ صلی الله علیه و آله سُورَةَ الْفَاتِحَةِ وَ سُورَةَ الْإِخْلَاصِ فَقَالَ یَا رَسُولَ اللَّهِ مَا سَمِعْتُ فِی الْبَسِیطِ وَ لَا فِی الْوَجِیزِ أَحْسَنَ مِنْ هَذَا فَقَالَ صلی الله علیه و آله إِنَّ هَذَا کَلَامُ رَبِّ الْعَالَمِینَ وَ لَیْسَ بِشِعْرٍ إِذَا قَرَأْتَ قُلْ هُوَ اللَّهُ أَحَدٌ فَکَأَنَّمَا قَرَأْتَ ثُلُثَ الْقُرْآنِ وَ إِذَا قَرَأْتَهَا مَرَّتَیْنِ فَکَأَنَّمَا قَرَأْتَ ثُلُثَیِ الْقُرْآنِ وَ إِذَا قَرَأْتَهَا ثَلَاثاً فَکَأَنَّمَا قَرَأْتَ الْقُرْآنَ کُلَّهُ فَقَالَ الْأَعْرَابِیُّ إِنَّ إِلَهَنَا یَقْبَلُ الْیَسِیرَ وَ یُعْطِی الْکَثِیرَ ثُمَّ قَالَ لَهُ النَّبِیُّ صلی الله علیه و آله أَ لَکَ مَالٌ فَقَالَ مَا فِی بَنِی سُلَیْمٍ قَاطِبَةً رَجُلٌ أَفْقَرُ مِنِّی فَقَالَ صلی الله علیه و آله لِأَصْحَابِهِ أَعْطُوهُ فَأَعْطَوْهُ حَتَّی أَبْطَرُوهُ‌</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فَقَالَ عَبْدُ الرَّحْمَنِ بْنُ عَوْفٍ یَا رَسُولَ اللَّهِ أَنَا أَعْطَیْتُهُ نَاقَةً عُشَرَاءَ</w:t>
      </w:r>
      <w:r>
        <w:rPr>
          <w:rStyle w:val="FootnoteAnchor"/>
          <w:rtl w:val="true"/>
        </w:rPr>
        <w:footnoteReference w:id="923"/>
      </w:r>
      <w:r>
        <w:rPr>
          <w:rFonts w:ascii="Amiri" w:hAnsi="Amiri" w:eastAsia="Amiri" w:cs="Amiri"/>
          <w:color w:val="111111"/>
          <w:sz w:val="28"/>
          <w:sz w:val="28"/>
          <w:szCs w:val="28"/>
          <w:rtl w:val="true"/>
          <w:lang w:bidi="ar-SA"/>
        </w:rPr>
        <w:t>تَلْحَقُ وَ لَا تُلْحَقُ أُهْدِیَتْ إِلَیَّ یَوْمَ تَبُوکَ فَخَرَجَ الْأَعْرَابِیُّ مِنْ عِنْدِ رَسُولِ اللَّهِ صلی الله علیه و آله فَتَلَقَّاهُ أَلْفُ أَعْرَابِیٍّ عَلَی أَلْفِ دَابَّةٍ بِأَلْفِ سَیْفٍ فَقَالَ لَهُمْ أَیْنَ تُرِیدُونَ فَقَالُوا نُرِیدُ هَذَا الَّذِی یَکْذِبُ وَ یَزْعُمُ أَنَّهُ نَبِیٌّ فَقَالَ الْأَعْرَابِیُّ أَشْهَدُ أَنْ لَا إِلَهَ إِلَّا اللَّهُ وَ أَنَّ مُحَمَّداً رَسُولُ اللَّهِ فَقَالُوا لَهُ صَبُؤْتَ‌</w:t>
      </w:r>
      <w:r>
        <w:rPr>
          <w:rStyle w:val="FootnoteAnchor"/>
          <w:rtl w:val="true"/>
        </w:rPr>
        <w:footnoteReference w:id="924"/>
      </w:r>
      <w:r>
        <w:rPr>
          <w:rFonts w:ascii="Amiri" w:hAnsi="Amiri" w:eastAsia="Amiri" w:cs="Amiri"/>
          <w:color w:val="111111"/>
          <w:sz w:val="28"/>
          <w:sz w:val="28"/>
          <w:szCs w:val="28"/>
          <w:rtl w:val="true"/>
          <w:lang w:bidi="ar-SA"/>
        </w:rPr>
        <w:t>فَحَدَّثَهُمْ بِحَدِیثِهِ فَقَالُوا کُلُّهُمْ لَا إِلَهَ إِلَّا اللَّهُ مُحَمَّدٌ رَسُولُ اللَّهِ ثُمَّ أَتَوُا النَّبِیَّ فَقَالُوا یَا رَسُولَ اللَّهِ مُرْنَا بِأَمْرِکَ فَقَالَ صلی الله علیه و آله کُونُوا تَحْتَ رَایَةِ خَالِدِ بْنِ الْوَلِیدِ فَلَمْ یُؤْمِنْ فِی أَیَّامِهِ صلی الله علیه و آله مِنَ الْعَرَبِ وَ لَا مِنْ غَیْرِهِمْ أَلْفٌ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الحکم، یحل أکل الضب بالإجماع و حکی القاضی عیاض عن قوم تحریمه‌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الوزغة بفتح الواو و الزای و الغین المعجمة دویبة معروفة و هی و سام أبرص جنس فسام أبرص کباره و اتفقوا علی أن الوزغ من الحشرات المؤذیات و جمع الوزغة وزغ و أوزاغ و وزغان و إزغان علی البدل</w:t>
      </w:r>
    </w:p>
    <w:p>
      <w:pPr>
        <w:pStyle w:val="BookText"/>
        <w:rPr/>
      </w:pPr>
      <w:r>
        <w:rPr>
          <w:rFonts w:ascii="Amiri" w:hAnsi="Amiri" w:eastAsia="Amiri" w:cs="Amiri"/>
          <w:color w:val="111111"/>
          <w:sz w:val="28"/>
          <w:sz w:val="28"/>
          <w:szCs w:val="28"/>
          <w:rtl w:val="true"/>
          <w:lang w:bidi="ar-SA"/>
        </w:rPr>
        <w:t>وَ رَوَی الْبُخَارِیُّ وَ مُسْلِمٌ وَ النَّسَائِیُّ وَ ابْنُ مَاجَهْ عَنْ أُمِّ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اسْتَأْمَرَتِ‌</w:t>
      </w:r>
      <w:r>
        <w:rPr>
          <w:rStyle w:val="FootnoteAnchor"/>
          <w:rtl w:val="true"/>
        </w:rPr>
        <w:footnoteReference w:id="926"/>
      </w:r>
      <w:r>
        <w:rPr>
          <w:rFonts w:ascii="Amiri" w:hAnsi="Amiri" w:eastAsia="Amiri" w:cs="Amiri"/>
          <w:color w:val="111111"/>
          <w:sz w:val="28"/>
          <w:sz w:val="28"/>
          <w:szCs w:val="28"/>
          <w:rtl w:val="true"/>
          <w:lang w:bidi="ar-SA"/>
        </w:rPr>
        <w:t>النَّبِیَّ صلی الله علیه و آله فِی قَتْلِ الْوِزْغَانِ فَأَمَرَهَا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الصَّحِیحَیْنِ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أَمَرَ بِقَتْلِ الْوَزَغِ وَ سَمَّاهُ فُوَیْسِقاً وَ قَالَ کَانَ یَنْفُخُ النَّارَ عَلَی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رواه أحمد فی مسنده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الْحَاکِمُ‌</w:t>
      </w:r>
      <w:r>
        <w:rPr>
          <w:rStyle w:val="FootnoteAnchor"/>
          <w:rtl w:val="true"/>
        </w:rPr>
        <w:footnoteReference w:id="927"/>
      </w:r>
      <w:r>
        <w:rPr>
          <w:rFonts w:ascii="Amiri" w:hAnsi="Amiri" w:eastAsia="Amiri" w:cs="Amiri"/>
          <w:color w:val="111111"/>
          <w:sz w:val="28"/>
          <w:sz w:val="28"/>
          <w:szCs w:val="28"/>
          <w:rtl w:val="true"/>
          <w:lang w:bidi="ar-SA"/>
        </w:rPr>
        <w:t>فِی الْمُسْتَدْرَکِ عَنْ عَبْدِ الرَّحْمَنِ بْنِ عَوْفٍ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یُولَدُ لِأَحَدٍ مَوْلُودٌ إِلَّا أُتِیَ بِهِ النَّبِیُّ صلی الله علیه و آله فَیَدْعُو لَهُ فَأُدْخِلَ عَلَیْهِ مَرْوَانُ بْنُ الْحَکَمِ فَقَالَ </w:t>
      </w:r>
    </w:p>
    <w:p>
      <w:pPr>
        <w:pStyle w:val="BookText"/>
        <w:rPr/>
      </w:pPr>
      <w:r>
        <w:rPr>
          <w:rFonts w:ascii="Amiri" w:hAnsi="Amiri" w:eastAsia="Amiri" w:cs="Amiri"/>
          <w:color w:val="111111"/>
          <w:sz w:val="28"/>
          <w:sz w:val="28"/>
          <w:szCs w:val="28"/>
          <w:rtl w:val="true"/>
          <w:lang w:bidi="ar-SA"/>
        </w:rPr>
        <w:t>هُوَ الْوَزَغُ بْنُ الْوَزَغِ الْمَلْعُونُ بْنُ الْمَلْعُونِ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صحیح الإسناد</w:t>
      </w:r>
    </w:p>
    <w:p>
      <w:pPr>
        <w:pStyle w:val="BookText"/>
        <w:rPr/>
      </w:pPr>
      <w:r>
        <w:rPr>
          <w:rFonts w:ascii="Amiri" w:hAnsi="Amiri" w:eastAsia="Amiri" w:cs="Amiri"/>
          <w:color w:val="111111"/>
          <w:sz w:val="28"/>
          <w:sz w:val="28"/>
          <w:szCs w:val="28"/>
          <w:rtl w:val="true"/>
          <w:lang w:bidi="ar-SA"/>
        </w:rPr>
        <w:t>وَ رَوَی بَعْدَهُ بِیَسِیرٍ عَنْ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مُعَاوِیَةُ لِابْنِهِ یَزِیدَ قَالَ مَرْوَانُ سُنَّةُ أَبِی بَکْرٍ وَ عُمَرَ فَقَالَ عَبْدُ الرَّحْمَنِ بْنُ أَبِی بَکْرٍ سُنَّةُ هِرَقْلَ وَ قَیْصَرَ</w:t>
      </w:r>
      <w:r>
        <w:rPr>
          <w:rStyle w:val="FootnoteAnchor"/>
          <w:rtl w:val="true"/>
        </w:rPr>
        <w:footnoteReference w:id="928"/>
      </w:r>
      <w:r>
        <w:rPr>
          <w:rFonts w:ascii="Amiri" w:hAnsi="Amiri" w:eastAsia="Amiri" w:cs="Amiri"/>
          <w:color w:val="111111"/>
          <w:sz w:val="28"/>
          <w:sz w:val="28"/>
          <w:szCs w:val="28"/>
          <w:rtl w:val="true"/>
          <w:lang w:bidi="ar-SA"/>
        </w:rPr>
        <w:t>فَقَالَ لَهُ مَرْوَانُ أَنْتَ الَّذِی أَنْزَلَ اللَّهُ فِیکَ وَ الَّذِی قالَ لِوالِدَیْهِ أُفٍّ لَکُما</w:t>
      </w:r>
      <w:r>
        <w:rPr>
          <w:rStyle w:val="FootnoteAnchor"/>
          <w:rtl w:val="true"/>
        </w:rPr>
        <w:footnoteReference w:id="929"/>
      </w:r>
      <w:r>
        <w:rPr>
          <w:rFonts w:ascii="Amiri" w:hAnsi="Amiri" w:eastAsia="Amiri" w:cs="Amiri"/>
          <w:color w:val="111111"/>
          <w:sz w:val="28"/>
          <w:sz w:val="28"/>
          <w:szCs w:val="28"/>
          <w:rtl w:val="true"/>
          <w:lang w:bidi="ar-SA"/>
        </w:rPr>
        <w:t>فَبَلَغَ ذَلِکَ عَائِشَةَ فَقَالَتْ کَذَبَ وَ اللَّهِ مَا هُوَ بِهِ وَ لَکِنَّ رَسُولَ اللَّهِ صلی الله علیه و آله لَعَنَ أَبَا مَرْوَانَ وَ مَرْوَانَ فِی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رُوِیَ عَنْ عَمْرِو بْنِ مُرَّةَ الْجُهَنِیِّ وَ کَانَتْ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الْحَکَمَ بْنَ أَبِی الْعَاصِ اسْتَأْذَنَ عَلَی النَّبِیِّ صلی الله علیه و آله فَعَرَفَ صَوْتَهُ فَقَالَ ائْذَنُوا لَهُ عَلَیْهِ لَعْنَةُ اللَّهِ وَ عَلَی مَنْ یَخْرُجُ مِنْ صُلْبِهِ إِلَّا الْمُؤْمِنَ مِنْهُمْ وَ قَلِیلٌ مَا هُمْ یُسْرِفُونَ فِی الدُّنْیَا وَ یُضَیَّعُونَ فِی الْآخِرَةِ ذَوُو مَکْرٍ وَ خَدِیعَةٍ یُعْطَوْنَ فِی الدُّنْیَا وَ مَا لَهُمْ فِی الْآخِرَةِ مِنْ خَلاقٍ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تسمیة الوزغ فویسقا فنظیره الفواسق الخمس التی تقتل فی الحل و الحرم و أصل الفسق الخروج و هذه المذکورات خرجت عن خلق معظم الحشرات و نحوها بزیادة الضرر و الأذی و ذکر أصحاب الآثار أن الوزغ أصم قالوا و السبب فی صممه ما تقدم من نفخة النار علی إبراهیم فصم لأجل ذلک و برص و من طبعه أنه لا یدخل بیتا فیه رائحة الزعفران و الحیات تألفه کما تألف العقارب الخنافس و هو یلقح بفیه و یبیض کما تبیض الحیات و یقیم فی جحره زمن الشتاء لا یطعم شیئا</w:t>
      </w:r>
      <w:r>
        <w:rPr>
          <w:rStyle w:val="FootnoteAnchor"/>
          <w:rtl w:val="true"/>
        </w:rPr>
        <w:footnoteReference w:id="930"/>
      </w:r>
      <w:r>
        <w:rPr>
          <w:rFonts w:ascii="IRNazanin" w:hAnsi="IRNazanin" w:eastAsia="IRNazanin"/>
          <w:color w:val="111111"/>
          <w:sz w:val="28"/>
          <w:sz w:val="28"/>
          <w:szCs w:val="28"/>
          <w:rtl w:val="true"/>
          <w:lang w:bidi="fa-IR"/>
        </w:rPr>
        <w:t>و قال العظاءة بالظاء المعجمة و المد دویبة أکبر من الوزغة و قال الأزهری هی دویبة ملساء تعدو و تتردد کثیرا تشبه بسام أبرص إلا أنها أحسن منه و لا تؤذی‌</w:t>
      </w:r>
      <w:r>
        <w:rPr>
          <w:rStyle w:val="FootnoteAnchor"/>
          <w:rtl w:val="true"/>
        </w:rPr>
        <w:footnoteReference w:id="931"/>
      </w:r>
      <w:r>
        <w:rPr>
          <w:rFonts w:ascii="IRNazanin" w:hAnsi="IRNazanin" w:eastAsia="IRNazanin"/>
          <w:color w:val="111111"/>
          <w:sz w:val="28"/>
          <w:sz w:val="28"/>
          <w:szCs w:val="28"/>
          <w:rtl w:val="true"/>
          <w:lang w:bidi="fa-IR"/>
        </w:rPr>
        <w:t>و هی أنواع کثیرة منها الأبیض و الأحمر و الأصفر و الأخضر و کلها منقطة بالسواد و فی طبعها محبة الشمس لتصلب فیها</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السام‌</w:t>
      </w:r>
      <w:r>
        <w:rPr>
          <w:rStyle w:val="FootnoteAnchor"/>
          <w:rtl w:val="true"/>
        </w:rPr>
        <w:footnoteReference w:id="933"/>
      </w:r>
      <w:r>
        <w:rPr>
          <w:rFonts w:ascii="IRNazanin" w:hAnsi="IRNazanin" w:eastAsia="IRNazanin"/>
          <w:color w:val="111111"/>
          <w:sz w:val="28"/>
          <w:sz w:val="28"/>
          <w:szCs w:val="28"/>
          <w:rtl w:val="true"/>
          <w:lang w:bidi="fa-IR"/>
        </w:rPr>
        <w:t>أبرص بتشدید المیم قال أهل اللغة هو من کبار الوزغ‌</w:t>
      </w:r>
      <w:r>
        <w:rPr>
          <w:rStyle w:val="FootnoteAnchor"/>
          <w:rtl w:val="true"/>
        </w:rPr>
        <w:footnoteReference w:id="934"/>
      </w:r>
      <w:r>
        <w:rPr>
          <w:rFonts w:ascii="IRNazanin" w:hAnsi="IRNazanin" w:eastAsia="IRNazanin"/>
          <w:color w:val="111111"/>
          <w:sz w:val="28"/>
          <w:sz w:val="28"/>
          <w:szCs w:val="28"/>
          <w:rtl w:val="true"/>
          <w:lang w:bidi="fa-IR"/>
        </w:rPr>
        <w:t>و قال الدعموص بفتح الدال دویبة کالخنفساء</w:t>
      </w:r>
      <w:r>
        <w:rPr>
          <w:rStyle w:val="FootnoteAnchor"/>
          <w:rtl w:val="true"/>
        </w:rPr>
        <w:footnoteReference w:id="935"/>
      </w:r>
      <w:r>
        <w:rPr>
          <w:rFonts w:ascii="IRNazanin" w:hAnsi="IRNazanin" w:eastAsia="IRNazanin"/>
          <w:color w:val="111111"/>
          <w:sz w:val="28"/>
          <w:sz w:val="28"/>
          <w:szCs w:val="28"/>
          <w:rtl w:val="true"/>
          <w:lang w:bidi="fa-IR"/>
        </w:rPr>
        <w:t>و بضم الدال دویبة تغوص فی الماء و الجمع الدعامیص قال السهیلی الدعموص سمکة صغیرة کحیة الماء و فی الحدیث أن رجلا زنی فمسخه الله تعالی دعموصا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 إذا کبر الناموس صار دعامیص و هو تتولد من الماء الراکد و إذا کبر صار فراشا و لعل هذا هو عمدة من جعل الجراذ بحریا و الدعموص هو من الخلق الذی لا یعیش فی ابتداء أمره إلا فی الماء ثم بعد ذلک یستحیل بعوضا و ناموسا</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 قال الوطواط الخفاش انتهی‌</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الفیروزآبادی الوطواط الخفاش و ضرب من خطاطیف الجبال و قال الدمیری القرد حیوان معروف و جمعه قرود و قد یجمع علی قردة بکسر القاف و فتح الراء المهملة و الأنثی قردة بکسر القاف و إسکان الراء و جمعها قردة بکسر القاف و فتح الراء و هو حیوان قبیح ملیح ذکی سریع الفهم یتعلم الصنعة أهدی ملک النوبة إلی المتوکل قردا خیاطا و آخر صائغا و أهل الیمن یعلمون القرد القیام بحوائجهم حتی أن البقال و القصاب یعلم القرد حفظ الدکان حتی یعود صاحبه و یعلم السرقة فیسرق و القردة تلد فی البطن الواحد عشرة و اثنی عشر و الذکر ذو غیرة شدیدة علی الإناث و هذا الحیوان شبیه بالإنسان فی غالب حالاته فإنه یضحک و یطرب و یقعی و یحکی و یتناول الشی‌ء بیده و له أصابع مفصلة إلی أنامل و أظفار و یقبل التلقین و التعلیم و یأنس بالناس و یمشی علی رجلین حینا یسیرا و یمشی علی أربع مشیه المعتاد و لشفر عینیه الأسفل أهداب و لیس ذلک لشی‌ء من الحیوان سواه و هو </w:t>
      </w:r>
    </w:p>
    <w:p>
      <w:pPr>
        <w:pStyle w:val="BookText"/>
        <w:rPr/>
      </w:pPr>
      <w:r>
        <w:rPr>
          <w:rFonts w:ascii="IRNazanin" w:hAnsi="IRNazanin" w:eastAsia="IRNazanin"/>
          <w:color w:val="111111"/>
          <w:sz w:val="28"/>
          <w:sz w:val="28"/>
          <w:szCs w:val="28"/>
          <w:rtl w:val="true"/>
          <w:lang w:bidi="fa-IR"/>
        </w:rPr>
        <w:t>کالإنسان إذا سقط فی الماء غرق کالإنسان الذی لا یحسن السباحة</w:t>
      </w:r>
      <w:r>
        <w:rPr>
          <w:rStyle w:val="FootnoteAnchor"/>
          <w:rtl w:val="true"/>
        </w:rPr>
        <w:footnoteReference w:id="938"/>
      </w:r>
      <w:r>
        <w:rPr>
          <w:rFonts w:ascii="IRNazanin" w:hAnsi="IRNazanin" w:eastAsia="IRNazanin"/>
          <w:color w:val="111111"/>
          <w:sz w:val="28"/>
          <w:sz w:val="28"/>
          <w:szCs w:val="28"/>
          <w:rtl w:val="true"/>
          <w:lang w:bidi="fa-IR"/>
        </w:rPr>
        <w:t>و یأخذ نفسه بالزواج و الغیرة علی الإناث و هما خصلتان من مفاخر الإنسان و إذا زاد به الشبق استمنی بفیه و تحمل الأنثی ولدها کما تحمل المرأة و فیه من قبول التأدیب و التعلیم ما لا یخفی و لقد درب قرد لیزید علی رکوب الحمار و سابق به مع الخیل و روی ابن عدی فی کامله عن أحمد بن طاهر أنه قال شهدت بالرملة قردا صائغا</w:t>
      </w:r>
      <w:r>
        <w:rPr>
          <w:rStyle w:val="FootnoteAnchor"/>
          <w:rtl w:val="true"/>
        </w:rPr>
        <w:footnoteReference w:id="939"/>
      </w:r>
      <w:r>
        <w:rPr>
          <w:rFonts w:ascii="IRNazanin" w:hAnsi="IRNazanin" w:eastAsia="IRNazanin"/>
          <w:color w:val="111111"/>
          <w:sz w:val="28"/>
          <w:sz w:val="28"/>
          <w:szCs w:val="28"/>
          <w:rtl w:val="true"/>
          <w:lang w:bidi="fa-IR"/>
        </w:rPr>
        <w:t>فإذا أراد أن ینفخ أشار إلی رجل حتی ینفخ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الْبَیْهَقِیُّ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تَشُوبُوا اللَّبَنَ بِالْمَاءِ فَإِنَّ رَجُلًا کَانَ فِیمَنْ کَانَ قَبْلَکُمْ یَبِیعُ اللَّبَنَ وَ یَشُوبُهُ بِالْمَاءِ فَاشْتَرَی قِرْداً وَ رَکِبَ الْبَحْرَ حَتَّی إِذَا لَحِجَ فِیهِ أَلْهَمَ اللَّهُ تَعَالَی الْقِرْدَ صُرَّةَ الدَّنَانِیرِ فَأَخَذَهَا وَ صَعِدَ الدَّقَلَ فَفَتَحَ الصُّرَّةَ وَ صَاحِبُهَا یَنْظُرُ إِلَیْهِ فَأَخَذَ دِینَاراً وَ رَمَی بِهِ فِی الْبَحْرِ وَ دِینَاراً فِی السَّفِینَةِ حَتَّی قَسَمَهَا نِصْفَیْنِ فَأَلْقَی ثَمَنَ الْمَاءِ فِی الْبَحْرِ وَ ثَمَنَ اللَّبَنِ فِی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الْحَاکِمُ فِی الْمُسْتَدْرَکِ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ابْنِ عَبَّاسٍ وَ هُوَ یَقْرَأُ فِی الْمُصْحَفِ قَبْلَ ذَهَابِ بَصَرِهِ وَ یَبْکِی فَقُلْتُ مَا یُبْکِیکَ جَعَلَنِی اللَّهُ فِدَاکَ قَالَ هَذِهِ الْآیَةُ وَ سْئَلْهُمْ عَنِ الْقَرْیَةِ الَّتِی کانَتْ حاضِرَةَ الْبَحْرِ إِذْ یَعْدُونَ فِی السَّبْتِ‌</w:t>
      </w:r>
      <w:r>
        <w:rPr>
          <w:rStyle w:val="FootnoteAnchor"/>
          <w:rtl w:val="true"/>
        </w:rPr>
        <w:footnoteReference w:id="940"/>
      </w:r>
      <w:r>
        <w:rPr>
          <w:rFonts w:ascii="Amiri" w:hAnsi="Amiri" w:eastAsia="Amiri" w:cs="Amiri"/>
          <w:color w:val="111111"/>
          <w:sz w:val="28"/>
          <w:sz w:val="28"/>
          <w:szCs w:val="28"/>
          <w:rtl w:val="true"/>
          <w:lang w:bidi="ar-SA"/>
        </w:rPr>
        <w:t>قَالَ ثُمَّ قَالَ أَ تَعْرِفُ أَیْلَةَ قُلْتُ وَ مَا أَیْلَةُ قَالَ قَرْیَةٌ کَانَ بِهَا أُنَاسٌ مِنَ الْیَهُودِ فَحَرَّمَ اللَّهُ تَعَالَی عَلَیْهِمْ صَیْدَ الْحِیتَانِ یَوْمَ السَّبْتِ فَکَانَتِ الْحِیتَانُ تَأْتِیهِمْ</w:t>
      </w:r>
    </w:p>
    <w:p>
      <w:pPr>
        <w:pStyle w:val="BookText"/>
        <w:rPr/>
      </w:pPr>
      <w:r>
        <w:rPr>
          <w:rFonts w:ascii="Amiri" w:hAnsi="Amiri" w:eastAsia="Amiri" w:cs="Amiri"/>
          <w:color w:val="111111"/>
          <w:sz w:val="28"/>
          <w:sz w:val="28"/>
          <w:szCs w:val="28"/>
          <w:rtl w:val="true"/>
          <w:lang w:bidi="ar-SA"/>
        </w:rPr>
        <w:t>یَوْمَ السَّبْتِ شُرَّعاً بِیضاً سِمَاناً کَأَمْثَالِ الْمَخَاضِ فَإِذَا کَانَ غَیْرُ یَوْمِ السَّبْتِ لَا یَجِدُونَهَا وَ لَمْ یُدْرِکُوهَا</w:t>
      </w:r>
      <w:r>
        <w:rPr>
          <w:rStyle w:val="FootnoteAnchor"/>
          <w:rtl w:val="true"/>
        </w:rPr>
        <w:footnoteReference w:id="94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بِمَشَقَّةٍ وَ مَئُونَةٍ ثُمَّ إِنَّ رَجُلًا مِنْهُمْ أَخَذَ حُوتاً یَوْمَ السَّبْتِ فَرَبَطَهُ إِلَی وَتِدٍ فِی السَّاحِلِ وَ تَرَکَهُ فِی الْمَاءِ حَتَّی إِذَا کَانَ الْغَدُ أَخَذَهُ فَأَکَلَهُ فَفَعَلَ ذَلِکَ أَهْلُ بَیْتٍ مِنْهُمْ فَأَخَذُوا وَ شَوَوْا فَوَجَدَ جِیرَانُهُمْ رِیحَ الشِّوَاءِ فَفَعَلُوا کَفِعْلِهِمْ وَ کَثُرَ ذَلِکَ فِیهِمْ فَافْتَرَقُوا فِرَقاً فِرْقَةٌ أَکَلَتْ وَ فِرْقَةٌ نَهَتْ </w:t>
      </w:r>
    </w:p>
    <w:p>
      <w:pPr>
        <w:pStyle w:val="BookText"/>
        <w:rPr/>
      </w:pPr>
      <w:r>
        <w:rPr>
          <w:rFonts w:ascii="Amiri" w:hAnsi="Amiri" w:eastAsia="Amiri" w:cs="Amiri"/>
          <w:color w:val="111111"/>
          <w:sz w:val="28"/>
          <w:sz w:val="28"/>
          <w:szCs w:val="28"/>
          <w:rtl w:val="true"/>
          <w:lang w:bidi="ar-SA"/>
        </w:rPr>
        <w:t>وَ فِرْقَةٌ قَالُوا لِمَ تَعِظُونَ قَوْماً اللَّهُ مُهْلِکُهُمْ أَوْ مُعَذِّبُهُمْ‌</w:t>
      </w:r>
      <w:r>
        <w:rPr>
          <w:rStyle w:val="FootnoteAnchor"/>
          <w:rtl w:val="true"/>
        </w:rPr>
        <w:footnoteReference w:id="942"/>
      </w:r>
      <w:r>
        <w:rPr>
          <w:rFonts w:ascii="Amiri" w:hAnsi="Amiri" w:eastAsia="Amiri" w:cs="Amiri"/>
          <w:color w:val="111111"/>
          <w:sz w:val="28"/>
          <w:sz w:val="28"/>
          <w:szCs w:val="28"/>
          <w:rtl w:val="true"/>
          <w:lang w:bidi="ar-SA"/>
        </w:rPr>
        <w:t>الْآیَةَ وَ قَالَتِ الْفِرْقَةُ الَّتِی نَهَتْ إِنَّمَا نُحَذِّرُکُمْ غَضَبَ اللَّهِ وَ عِقَابَهُ أَنْ یُصِیبَکُمْ بِخَسْفٍ أَوْ قَذْفٍ أَوْ بَعْضِ مَا عِنْدَهُ مِنَ الْعَذَابِ وَ اللَّهِ مَا نُسَاکِنُکُمْ فِی مَکَانٍ أَنْتُمْ فِیهِ وَ خَرَجُوا مِنَ السُّورِ ثُمَّ غَدَوْا عَلَیْهِ مِنَ الْغَدِ فَضَرَبُوا بَابَ السُّورِ فَلَمْ یُجِبْهُمْ أَحَدٌ وَ تَسَوَّرَ إِنْسَانٌ مِنْهُمُ السُّورَ فَقَالَ قِرَدَةٌ وَ اللَّهِ لَهَا أَذْنَابٌ تَتَعَاوَی ثُمَّ نَزَلَ وَ فَتَحَ الْبَابَ وَ دَخَلَ النَّاسُ عَلَیْهِمْ فَعَرَفَتِ الْقِرَدَةُ أَنْسَابَهَا مِنَ الْإِنْسِ وَ لَمْ تَعْرِفِ الْإِنْسُ أَنْسَابَهَا مِنَ الْقِرَدَةِ قَالَ فَیَأْتِی الْقِرَدَةُ إِلَی نَسِیبِهِ وَ قَرِیبِهِ فَیَحْتَکُّ بِهِ وَ یَلْصَقُ إِلَیْهِ فَیَقُولُ لَهُ أَنْتَ فُلَانٌ فَیُشِیرُ بِرَأْسِهِ أَنْ نَعَمْ وَ یَبْکِی وَ تَأْتِی الْقِرَدَةُ إِلَی نَسِیبِهَا وَ قَرِیبِهَا الْإِنْسِیِّ فَیَقُولُ أَنْتِ فُلَانَةُ فَیُشِیرُ بِرَأْسِهَا أَنْ نَعَمْ وَ تَبْکِی قَالَ ابْنُ عَبَّاسٍ فَأَسْمَعُ اللَّهَ تَعَالَی یَقُولُ أَنْجَیْنَا الَّذِینَ یَنْهَوْنَ عَنِ السُّوءِ وَ أَخَذْنَا الَّذِینَ ظَلَمُوا بِعَذابٍ بَئِیسٍ بِما کانُوا یَفْسُقُونَ‌</w:t>
      </w:r>
      <w:r>
        <w:rPr>
          <w:rStyle w:val="FootnoteAnchor"/>
          <w:rtl w:val="true"/>
        </w:rPr>
        <w:footnoteReference w:id="943"/>
      </w:r>
      <w:r>
        <w:rPr>
          <w:rFonts w:ascii="Amiri" w:hAnsi="Amiri" w:eastAsia="Amiri" w:cs="Amiri"/>
          <w:color w:val="111111"/>
          <w:sz w:val="28"/>
          <w:sz w:val="28"/>
          <w:szCs w:val="28"/>
          <w:rtl w:val="true"/>
          <w:lang w:bidi="ar-SA"/>
        </w:rPr>
        <w:t>فَلَا أَدْرِی مَا فَعَلَتِ الْفِرْقَةُ الثَّالِثَةُ فَکَمْ قَدْ رَأَیْنَا مُنْکَراً فَلَمْ نَنْهَ عَنْهُ‌</w:t>
      </w:r>
      <w:r>
        <w:rPr>
          <w:rStyle w:val="FootnoteAnchor"/>
          <w:rtl w:val="true"/>
        </w:rPr>
        <w:footnoteReference w:id="944"/>
      </w:r>
      <w:r>
        <w:rPr>
          <w:rFonts w:ascii="Amiri" w:hAnsi="Amiri" w:eastAsia="Amiri" w:cs="Amiri"/>
          <w:color w:val="111111"/>
          <w:sz w:val="28"/>
          <w:sz w:val="28"/>
          <w:szCs w:val="28"/>
          <w:rtl w:val="true"/>
          <w:lang w:bidi="ar-SA"/>
        </w:rPr>
        <w:t>فَقَالَ عِکْرِمَةُ فَقُلْتُ مَا تَرَی جَعَلَنِی اللَّهُ فِدَاکَ إِنَّهُمْ قَدْ أَنْکَرُوا وَ کَرِهُوا حِینَ قَالُوا لِمَ تَعِظُونَ قَوْماً اللَّهُ مُهْلِکُهُمْ أَوْ مُعَذِّبُهُمْ عَذاباً شَدِیداً فَأَعْجَبَهُ قَوْلِی ذَلِکَ وَ أَمَرَ لِی بِبُرْدَیْنِ غَلِیظَیْنِ فَکَسَانِیهِمَا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هذا صحیح الإسناد و أیلة بین مدین و الطور علی شاطئ البحر و قال الزهری القریة طبریة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الْمُسْتَدْرَکِ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مَنَامِی کَأَنَّ بَنِی الْحَکَمِ بْنِ أَبِی الْعَاصِ یَنْزُونَ عَلَی مِنْبَرِی کَمَا تَنْزُو الْقِرَدَةُ فَمَا رُئِیَ صلی الله علیه و آله ضَاحِکاً حَتَّی مَاتَ‌</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صحیح الإسناد عن شرط مسلم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الطَّبَرَانِیُّ فِی مُعْجَمِهِ‌</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الزَّمَانِ تَأْتِی الْمَرْأَةُ فَتَجِدُ زَوْجَهَا قَدْ مُسِخَ قِرْداً لِأَنَّهُ لَا یُؤْمِنُ بِالْقَدَرِ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العلماء فی الممسوخ هل یعقب أم لا علی قولین أحدهما نعم و هو قول الزجاج و القاضی أبی بکر المغربی المالکی و قال الجمهور لا یکون ذلک قال ابن عباس لم یعش ممسوخ قط أکثر من ثلاثة أیام و لا یأکل و لا یشرب‌</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الخنزیر مشترک بین البهیمة و السبعیة فالذی فیه من السبع الناب و أکل الجیف و الذی فیه من البهیمة الظلف و أکل العشب و العلف و یقال أنه لیس لشی‌ء من ذوات الأذناب‌</w:t>
      </w:r>
      <w:r>
        <w:rPr>
          <w:rStyle w:val="FootnoteAnchor"/>
          <w:rtl w:val="true"/>
        </w:rPr>
        <w:footnoteReference w:id="948"/>
      </w:r>
      <w:r>
        <w:rPr>
          <w:rFonts w:ascii="IRNazanin" w:hAnsi="IRNazanin" w:eastAsia="IRNazanin"/>
          <w:color w:val="111111"/>
          <w:sz w:val="28"/>
          <w:sz w:val="28"/>
          <w:szCs w:val="28"/>
          <w:rtl w:val="true"/>
          <w:lang w:bidi="fa-IR"/>
        </w:rPr>
        <w:t>ما للخنزیر من قوة نابه حتی أنه یضرب بنابه صاحب السیف و الرمح فیقطع کل ما لاقی من جسده من عظم و عصب و ربما طال ناباه فیلتقیان فیموت عند ذلک جوعا لأنهما یمنعانه من الأکل و یأکل الحیات أکلا ذریعا</w:t>
      </w:r>
      <w:r>
        <w:rPr>
          <w:rStyle w:val="FootnoteAnchor"/>
          <w:rtl w:val="true"/>
        </w:rPr>
        <w:footnoteReference w:id="949"/>
      </w:r>
      <w:r>
        <w:rPr>
          <w:rFonts w:ascii="IRNazanin" w:hAnsi="IRNazanin" w:eastAsia="IRNazanin"/>
          <w:color w:val="111111"/>
          <w:sz w:val="28"/>
          <w:sz w:val="28"/>
          <w:szCs w:val="28"/>
          <w:rtl w:val="true"/>
          <w:lang w:bidi="fa-IR"/>
        </w:rPr>
        <w:t>و لا تؤثر فیه سمومها و من عجیب أمره إذا قلعت إحدی عینیه مات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أهل التفسیر أن عیسی علیه السلام استقبل رهطا من الیهود فلما رأوه قالوا جاء الساحر ابن الساحرة و قذفوه و أمه فدعا علیهم و لعنهم فمسخهم الله خنازیر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مَاجَهْ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 عَلَی کُلِّ مُسْلِمٍ وَ وَاضِعُ الْعِلْمِ فِی غَیْرِ أَهْلِهِ کَمُقَلِّدِ الْخَنَازِیرِ الْجَوْهَرَ وَ اللُّؤْلُؤَ وَ الدُّرَّ</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الإحیاء جاء رجل إلی ابن سیرین و قال رأیت کأنی أقلد الدر أعناق الخنازیر فقال أنت تعلم الحکمة غیر أهلها و قال القمل معروف واحدته قملة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و القمل المعروف یتولد من العرق و الوسخ إذا أصاب ثوبا أو </w:t>
      </w:r>
    </w:p>
    <w:p>
      <w:pPr>
        <w:pStyle w:val="BookText"/>
        <w:rPr/>
      </w:pPr>
      <w:r>
        <w:rPr>
          <w:rFonts w:ascii="IRNazanin" w:hAnsi="IRNazanin" w:eastAsia="IRNazanin"/>
          <w:color w:val="111111"/>
          <w:sz w:val="28"/>
          <w:sz w:val="28"/>
          <w:szCs w:val="28"/>
          <w:rtl w:val="true"/>
          <w:lang w:bidi="fa-IR"/>
        </w:rPr>
        <w:t>بدنا أو ریشا أو شعرا حتی یصیر المکان عفنا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 و ربما کان الإنسان قمل الطباع و إن تنظف و تعطر و بدل الثیاب قال و من طبعه أنه یکون فی شعر الرأس فی الأحمر أحمر و فی الأسود أسود و فی الأبیض أبیض و متی تغیر الشعر تغیر إلی لونه و هو من الحیوان الذی إناثه أکبر من ذکوره و یقال ذکوره الصیبان و قیل الصیبان بیضه‌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عنقاء مغرب‌</w:t>
      </w:r>
      <w:r>
        <w:rPr>
          <w:rStyle w:val="FootnoteAnchor"/>
          <w:rtl w:val="true"/>
        </w:rPr>
        <w:footnoteReference w:id="952"/>
      </w:r>
      <w:r>
        <w:rPr>
          <w:rFonts w:ascii="IRNazanin" w:hAnsi="IRNazanin" w:eastAsia="IRNazanin"/>
          <w:color w:val="111111"/>
          <w:sz w:val="28"/>
          <w:sz w:val="28"/>
          <w:szCs w:val="28"/>
          <w:rtl w:val="true"/>
          <w:lang w:bidi="fa-IR"/>
        </w:rPr>
        <w:t>قال بعضهم هو طائر غریب یبیض بیضا کالجبال و تبعد فی طیرانها و قیل سمیت بذلک لأنه کان فی عنقها بیاض کالطوق و قیل هو طائر یکون عند مغرب الشمس و قال القزوینی إنها أعظم الطیر جثة و أکبرها خلقة تختطف الفیل کما تختطف الحدأة الفأرة و کان فی قدیم الزمان بین الناس فتأذوا منها إلی أن سلب یوما عروسا بحلیها فدعا علیها حنظلة النبی فذهب الله بها إلی بعض جزائر البحر المحیط وراء خط الإستواء و هی جزیرة لا یصل إلیه الناس و فیها حیوان کثیر کالفیل و الکرکدن و الجاموس و الببر و السماع‌</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جوارح الطیر و عند طیران عنقاء مغرب یسمع لأجنحتها دوی کدوی الرعد العاصف‌</w:t>
      </w:r>
      <w:r>
        <w:rPr>
          <w:rStyle w:val="FootnoteAnchor"/>
          <w:rtl w:val="true"/>
        </w:rPr>
        <w:footnoteReference w:id="954"/>
      </w:r>
      <w:r>
        <w:rPr>
          <w:rFonts w:ascii="IRNazanin" w:hAnsi="IRNazanin" w:eastAsia="IRNazanin"/>
          <w:color w:val="111111"/>
          <w:sz w:val="28"/>
          <w:sz w:val="28"/>
          <w:szCs w:val="28"/>
          <w:rtl w:val="true"/>
          <w:lang w:bidi="fa-IR"/>
        </w:rPr>
        <w:t>و السیل و تعیش ألفی سنة و تتزاوج إذا مضی لها خمسمائة سنة فإذا کان وقت بیضها ظهر بها ألم شدید ثم أطال فی وصفها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أرسطاطالیس فی النعوت أن العنقاء قد تصاد فیصنع من مخالیبها أقداح عظام للشرب قال و کیفیة صیدها أنهم یوقفون ثورین و یجعلون بینهما عجلة و یثقلونها بالحجارة العظام و یتخذون بین یدی العجلة بیتا یختبئ فیه رجل معه نار فتنزل العنقاء علی الثورین لتخطفهما فإذا نشبت أظفارها فی الثورین أو أحدهما لم تقدر علی اقتلاعهما لما علیهما من الحجارة الثقیلة و لم تقدر علی الاستقلال لتخلص بمخالیبها</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فیخرج الرجل بالنار فیحرق أجنحتها قال و العنقاء لها بطن کبطن الثور و عظام کعظام السبع و هی من أعظم سباع الطیر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العکبری فی شرح المقامات إن أهل الرس کان بأرضهم جبل یقال له مخ صاعد فی السماء قدر میل و کان به طیور کثیرة و کانت العنقاء به و هی عظیمة الخلق لها وجه کوجه الإنسان و فیها من کل حیوان شبه و هی من أحسن الطیر و کانت تأتی فی السنة مرة هذا الجبل فتلتقط طیوره فجاعت فی بعض السنین و أعوزها الطیر فانقضت علی صبی فذهبت به ثم ذهب بجاریة أخری فشکوا ذلک إلی نبیهم حنظلة بن صفوان فدعا علیها فأصابتها صاعقة فاحترقت و کان حنظلة فی زمن الفترة بین عیسی و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رَبِیعِ الْأَبْرَارِ</w:t>
      </w:r>
      <w:r>
        <w:rPr>
          <w:rStyle w:val="FootnoteAnchor"/>
          <w:rtl w:val="true"/>
        </w:rPr>
        <w:footnoteReference w:id="956"/>
      </w:r>
      <w:r>
        <w:rPr>
          <w:rFonts w:ascii="Amiri" w:hAnsi="Amiri" w:eastAsia="Amiri" w:cs="Amiri"/>
          <w:color w:val="111111"/>
          <w:sz w:val="28"/>
          <w:sz w:val="28"/>
          <w:szCs w:val="28"/>
          <w:rtl w:val="true"/>
          <w:lang w:bidi="ar-SA"/>
        </w:rPr>
        <w:t>فِی بَابِ الطَّیْرِ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خَلَقَ فِی زَمَنِ مُوسَی طَائِراً اسْمُهَا الْعَنْقَاءُ لَهَا أَرْبَعَةُ أَجْنِحَةٍ مِنْ کُلِّ جَانِبٍ وَ وَجْهُهَا کَوَجْهِ الْإِنْسَانِ وَ أَعْطَاهَا مِنْ کُلِّ شَیْ‌ءٍ قِسْطاً وَ خَلَقَ لَهَا ذَکَراً مِثْلَهَا وَ أَوْحَی إِلَیْهِ أَنِّی خَلَقْتُ طَائِرَیْنِ عَجِیبَیْنِ</w:t>
      </w:r>
    </w:p>
    <w:p>
      <w:pPr>
        <w:pStyle w:val="BookText"/>
        <w:rPr/>
      </w:pPr>
      <w:r>
        <w:rPr>
          <w:rFonts w:ascii="Amiri" w:hAnsi="Amiri" w:eastAsia="Amiri" w:cs="Amiri"/>
          <w:color w:val="111111"/>
          <w:sz w:val="28"/>
          <w:sz w:val="28"/>
          <w:szCs w:val="28"/>
          <w:rtl w:val="true"/>
          <w:lang w:bidi="ar-SA"/>
        </w:rPr>
        <w:t>وَ جَعَلْتُ رِزْقَهُمَا فِی الْوُحُوشِ الَّتِی حَوْلَ بَیْتِ الْمَقْدِسِ وَ جَعَلْتُهُمَا زِیَادَةً فِیمَا وَصَلْتُ بِهِ بَنِی إِسْرَائِیلَ وَ تَنَاسَلَا وَ کَثُرَ نَسْلُهُمَا فَلَمَّا تُوُفِّیَ مُوسَی علیه السلام انْتَقَلَتْ فَوَقَعَتْ بِنَجْدٍ وَ الْحِجَازِ فَلَمْ تَزَلْ تَأْکُلُ الْوُحُوشَ وَ تَخْطَفُ الصِّبْیَانَ إِلَی أَنْ بنی‌</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سِنَانٍ الْعَبْسِیُّ مِنْ بَنِی عَبْسٍ قَبْلَ النَّبِیِّ صلی الله علیه و آله فَشَکَوْا إِلَیْهِ مَا یَلْقَوْنَ مِنْهَا فَدَعَا اللَّهَ عَلَیْهَا فَانْقَطَعَ نَسْلُهَا وَ انْقَرَضَتْ فَلَا تُوجَدُ الْیَوْمَ‌</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القنفذ بالذال المعجمة و بضم القاف و بفتحها</w:t>
      </w:r>
      <w:r>
        <w:rPr>
          <w:rStyle w:val="FootnoteAnchor"/>
          <w:rtl w:val="true"/>
        </w:rPr>
        <w:footnoteReference w:id="959"/>
      </w:r>
      <w:r>
        <w:rPr>
          <w:rFonts w:ascii="IRNazanin" w:hAnsi="IRNazanin" w:eastAsia="IRNazanin"/>
          <w:color w:val="111111"/>
          <w:sz w:val="28"/>
          <w:sz w:val="28"/>
          <w:szCs w:val="28"/>
          <w:rtl w:val="true"/>
          <w:lang w:bidi="fa-IR"/>
        </w:rPr>
        <w:t>هو صنفان قنفذ یکون بأرض مصر قدر الفأر و قنفذ</w:t>
      </w:r>
      <w:r>
        <w:rPr>
          <w:rStyle w:val="FootnoteAnchor"/>
          <w:rtl w:val="true"/>
        </w:rPr>
        <w:footnoteReference w:id="960"/>
      </w:r>
      <w:r>
        <w:rPr>
          <w:rFonts w:ascii="IRNazanin" w:hAnsi="IRNazanin" w:eastAsia="IRNazanin"/>
          <w:color w:val="111111"/>
          <w:sz w:val="28"/>
          <w:sz w:val="28"/>
          <w:szCs w:val="28"/>
          <w:rtl w:val="true"/>
          <w:lang w:bidi="fa-IR"/>
        </w:rPr>
        <w:t xml:space="preserve">یکون بأرض الشام و العراق بقدر الکلب القلطی و </w:t>
      </w:r>
    </w:p>
    <w:p>
      <w:pPr>
        <w:pStyle w:val="BookText"/>
        <w:rPr/>
      </w:pPr>
      <w:r>
        <w:rPr>
          <w:rFonts w:ascii="IRNazanin" w:hAnsi="IRNazanin" w:eastAsia="IRNazanin"/>
          <w:color w:val="111111"/>
          <w:sz w:val="28"/>
          <w:sz w:val="28"/>
          <w:szCs w:val="28"/>
          <w:rtl w:val="true"/>
          <w:lang w:bidi="fa-IR"/>
        </w:rPr>
        <w:t>بینهما کالفرق بین الفأر و الجراد</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هو لا یظهر إلا لیلا و هو مولع بأکل الأفاعی و لا یتألم بها و إذا لذعته الحیة أکل السعتر البری فیبرأ و له خمسة أسنان فی فیه و البریة منها تسفد قائمة و ظهر الذکر لاصق ببطن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الطَّبَرَانِیُّ وَ غَیْرُهُ‌</w:t>
      </w:r>
      <w:r>
        <w:rPr>
          <w:rStyle w:val="FootnoteAnchor"/>
          <w:rtl w:val="true"/>
        </w:rPr>
        <w:footnoteReference w:id="962"/>
      </w:r>
      <w:r>
        <w:rPr>
          <w:rFonts w:ascii="Amiri" w:hAnsi="Amiri" w:eastAsia="Amiri" w:cs="Amiri"/>
          <w:color w:val="111111"/>
          <w:sz w:val="28"/>
          <w:sz w:val="28"/>
          <w:szCs w:val="28"/>
          <w:rtl w:val="true"/>
          <w:lang w:bidi="ar-SA"/>
        </w:rPr>
        <w:t>عَنْ قَتَادَةَ بْنِ النُّعْمَانِ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لَیْلَةٌ شَدِیدَةَ الظُّلْمَةِ وَ الْمَطَرِ فَقُلْتُ لَوِ اغْتَنَمْتُ اللَّیْلَةَ شُهُودَ الْعَتَمَةِ مَعَ رَسُولِ اللَّهِ صلی الله علیه و آله فَفَعَلْتُ فَلَمَّا رَآنِی قَالَ قَتَادَةُ قُلْتُ لَبَّیْکَ یَا رَسُولَ اللَّهِ صلی الله علیه و آله ثُمَّ قُلْتُ عَلِمْتُ أَنَّ شَاهِدَ الصَّلَاةِ فِی هَذِهِ اللَّیْلَةِ قَلِیلٌ فَأَحْبَبْتُ أَنْ أَشْهَدَهَا مَعَکَ فَقَالَ صلی الله علیه و آله إِذَا انْصَرَفْتَ فَأْتِنِی فَلَمَّا فَرَغْتُ مِنَ الصَّلَاةِ أَتَیْتُ إِلَیْهِ فَأَعْطَانِی عُرْجُوناً کَانَ فِی یَدِهِ فَقَالَ هَذَا یُضِی‌ءُ أَمَامَکَ عَشْراً وَ مِنْ خَلْفِکَ عَشْراً ثُمَّ قَالَ إِنَّ الشَّیْطَانَ قَدْ خَلَفَکَ فِی أَهْلِکَ فَاذْهَبْ بِهَذَا الْعُرْجُونِ فَاسْتَضِئْ بِهِ حَتَّی تَأْتِیَ بَیْتَکَ فَتَجِدَهُ فِی زَاوِیَةِ الْبَیْتِ فَاضْرِبْهُ بِالْعُرْجُونِ قَالَ فَخَرَجْتُ مِنَ الْمَسْجِدِ فَأَضَاءَ الْعُرْجُونُ مِثْلَ الشَّمْعَةِ نُوراً فَاسْتَضَأْتُ بِهِ وَ أَتَیْتُ أَهْلِی فَوَجَدْتُهُمْ قَدْ رَقَدُوا فَنَظَرْتُ إِلَی الزَّاوِیَةِ فَإِذَا فِیهَا قُنْفُذٌ فَلَمْ أَزَلْ أَضْرِبُهُ بِالْعُرْجُونِ حَتَّی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وَ الْبَزَّازُ وَ رِجَالُ أَحْمَدَ رِجَالُ الصَّحِیحِ‌</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الوبر بفتح الواو و تسکین الباء الموحدة دویبة أصغر من السنور طحلاء اللون لا ذنب لها تقیم فی البیوت و جمعها وبور و بیرر و بار</w:t>
      </w:r>
      <w:r>
        <w:rPr>
          <w:rStyle w:val="FootnoteAnchor"/>
          <w:rtl w:val="true"/>
        </w:rPr>
        <w:footnoteReference w:id="964"/>
      </w:r>
      <w:r>
        <w:rPr>
          <w:rFonts w:ascii="IRNazanin" w:hAnsi="IRNazanin" w:eastAsia="IRNazanin"/>
          <w:color w:val="111111"/>
          <w:sz w:val="28"/>
          <w:sz w:val="28"/>
          <w:szCs w:val="28"/>
          <w:rtl w:val="true"/>
          <w:lang w:bidi="fa-IR"/>
        </w:rPr>
        <w:t>و الأنثی وبرة و قول الجوهری لا ذنب لها أی لا ذنب طویل و إلا فالوبر له ذنب قصیر جدا و الناس یسمون الوبر بغنم بنی إسرائیل و یزعمون أنها مسخت لأن ذنبها مع صغره یشبه إلیه الخروف و هو قول شاذ لا یلتفت إلیه‌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الورل بفتح الواو و الراء المهملة و باللام فی آخره دابة علی خلقه الضب </w:t>
      </w:r>
    </w:p>
    <w:p>
      <w:pPr>
        <w:pStyle w:val="BookText"/>
        <w:rPr/>
      </w:pPr>
      <w:r>
        <w:rPr>
          <w:rFonts w:ascii="IRNazanin" w:hAnsi="IRNazanin" w:eastAsia="IRNazanin"/>
          <w:color w:val="111111"/>
          <w:sz w:val="28"/>
          <w:sz w:val="28"/>
          <w:szCs w:val="28"/>
          <w:rtl w:val="true"/>
          <w:lang w:bidi="fa-IR"/>
        </w:rPr>
        <w:t>إلا أنه أعظم منه و الجمع أورال و ورلان و الأنثی ورلة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القزوینی إنه أعظم من الوزغ و سام أبرص طویل الذنب سریع السیر خفیف الحرکة و قال عبد اللطیف الورل و الضب و الحرباء و شحمة الأرض و الوزغ کلها متناسبة فی الخلق فأما الورل و هو الحرذون فلیس فی الحیوان أکثر سفادا منه و بینه و بین الضب عداوة فیغلب الورل الضب و یقتله لکنه لا یأکله کما یفعل بالحیة و هو لا یتخذ بیتا لنفسه و لا یحفر جحرا بل یخرج الضب من جحره صاغرا و یستولی علیه و إن کان أقوی براثن منه لکن الظلم یمنعه من الحفر و لهذا یضرب به المثل فی الظلم و یقال أظلم أو أجبر من ورل و یکفی فی ظلمه أنه یغصب الحیة جحرها و یبلعها و ربما قتل فوجد فی جوفه الحیة العظیمة و هو لا یبتلعها حتی یشدخ رأسها و یقال أنه یقاتل الضب و الجاحظ یقول الحرذون غیر الورل و وصفه بأنه دابة تکون بناحیة مصر ملیحة موشاة بألوان کثیرة و لها کف ککف الإنسان مقسومة أصابعها إلی الأنامل‌</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bookmarkStart w:id="977" w:name="pg13941_185469"/>
    </w:p>
    <w:p>
      <w:pPr>
        <w:pStyle w:val="BookText"/>
        <w:rPr/>
      </w:pPr>
      <w:bookmarkEnd w:id="9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انواع مسخ‌شده‌ها در کلام بیشتر اصحاب مضبوط نیست، بلکه آن را به این روایت ارجاع دادند، هرچند در بیشتر آنها بنا بر اصطلاح آنان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همه آنها برآید سی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خرس، خرگوش، کژدم، سوسمار، مارمولک، مارمولک بزرگ، عنکبوت، دعموص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سیاه آبگیر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 شب پره، میمون، خوک، سگ، زهره، سهیل، طاووس، زنبور، پشه، خفاش، موش، شپش، عنقاء، خارپشت، مار، سوسک سیاه، زمّیر، مارماهی،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سوسمار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حیوانی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أفیل، فیول و فیلة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أفیله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حیوان دو 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و ژنده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مانند شتر بختی و عربی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نر باشد و ژنده فیل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جز در سرزمین خود آبستن نشود، هرچند اهلی هم شوند؛ این حیوان در زمان رسیدن به اوج شهوت، مانند شتر است؛ پس آب و علف را رها کرده و سرش باد می‌کند و مربی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گریز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این حیوان پس از پنج سالگی به ماده می‌جهد و زمان پرش آن بهار است و ماده‌اش دو سال آبستن می‌ماند و چون آبستن باشد، نر به آن نزدیک نشده و آن را لمس نمی‌کند و پس از زاییدن به آن نمی‌پرد، مگر آنکه سه سال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هفت سال آبستن می‌ماند و نرش جز بر یک ماده فیل نپرد و بر آن سخت غیرت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زاییدن این حیوان فرا رسد به رودخانه‌هایی درآید تا وضع حمل کند، زیرا این حیوان ایستاده می‌زاید و فاصله‌ای میان پاهای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زاییدن ماده، فیل نر، فیل ماده و بچه‌اش را از دست مارها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در کینه‌ورزی مانند شتر است و چه بسا که پرورش دهنده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هندیان می‌پندارند که زبان فیل وارونه است، و گرنه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دندان این حیوان بزرگ است و بسا وزن یکی از آنها صد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خرطوم آن از غضروف بوده که هم بینی او است و هم دست اوست که با آن خوراک و نوشیدنی به دهانش می‌رساند و به وسیله آن جنگیده و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این حیوان به اندازه جثّه‌اش نیست، بلکه به اندازه فریاد یک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چنان نیرومند است که درخت‌ها را از ریشه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فهمی دارد که قابل تربیت است و هر چه پرورنده‌اش به آن بگوید، آن را انجام می‌دهد مانند خاک بوسی پادشاهان و جز آن از کارهای خوب و بد یا در حال سازش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این حیوان آن است که با هم می‌جنگند و مغلوب برای فیل غالب خضوع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حیوان را بزرگ شمرند چون ویژگی‌های پسندیده‌ای را مانند اندام بلند و تنومند، منظره‌ای جالب، خرطومی دراز، گوش پهن، عمر طولانی، بار سنگین بردن و سبک گام برداشتن،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سبک راه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چه بسا از کنار انسان عبور کند ولی به خاطر حسن قدم برداشتنش متوجه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درباره طول عمر فیل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داغ یک فیلی روشن شد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حیوان و گربه دشمنی است، تا جایی که فیل از گربه می‌گریزد چنانچه شیر از خروس سفید می‌ترسد و یا عقرب که چه بسا با دیدن مارمولک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حلیه در شرح حال ابو عبد اللَّه قلانسی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گردشی، سوار کشتی شده و باد سخت بر آنها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کشتی‌نشینان به درگاه خدای متعال گریه و زاری کردند و نذرها نمودند تا خداوند آنها را نجات دهد؛ به ابوعبد اللَّه هم اصرار کردند که نذری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زبان او انداخت که اگر خداوند متعال مرا از آنچه گرفتارم رها کند، دیگر گوشت فیل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شکست و خدا او را با گروهی نجات داد تا به ساحل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بی‌توشه در آنجا ماندند؛ در این میان فیل کوچکی را یافتند و سر بریدند و همه خوردند جز ابو عبد اللَّه که برای وفا به نذرش 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خوابیدند مادر بچه فیل به دنبال آن آمد و همه آنها را بوئید و از هر کدام بوی بچه‌اش را استشمام کرد آن شخص را لگدمال کرده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همه را کشته و نزد من آمد، ولی از من بوی گوشت نیافت و به من اشاره کرد که سوارش شوم و من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تمام شب مرا تند برد و هنگام صبح به مزرعه‌ای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به من اشاره کرد تا از پشت او فرود بیایم، من نیز از آن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آنجا بودند مرا نزد پادشاه خود بردند و مترجم آنها از من بازپرسی کرد و داستان را به او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 امشب تو را به مسافت هشت روز 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ماندم تا وسیله‌ای یافته و به نزد خاندان خود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آغاز محرم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ذو القرنین شد و پیغمبر صلی اللَّه علیه و آله در شکم مادرش بود، ابرهه پادشاه حبشه خواست خانه کعبه را خراب کند، لذا با لشکر انبوهی برای نابودی کعبه آمدند که در میان آنها فیلی به نام محمود نیرومند و بزرگ به همراه دوازده فیل دیگر یا بنا به روایتی هشت 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داستان را چنانچه در کتاب احوال پیغمبر آوردیم، ادامه داده و بعد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به پا خواست و حلقه در خانه کعبه را گرفت به درگاه خدا دعا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اهلش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از ساکنان حرمت دفاع کن</w:t>
      </w:r>
    </w:p>
    <w:p>
      <w:pPr>
        <w:pStyle w:val="BookText"/>
        <w:rPr/>
      </w:pPr>
      <w:r>
        <w:rPr>
          <w:rFonts w:ascii="IRNazanin" w:hAnsi="IRNazanin" w:eastAsia="IRNazanin"/>
          <w:color w:val="111111"/>
          <w:sz w:val="28"/>
          <w:sz w:val="28"/>
          <w:szCs w:val="28"/>
          <w:rtl w:val="true"/>
          <w:lang w:bidi="fa-IR"/>
        </w:rPr>
        <w:t>و خاندان خود را علیه خاندان صلیب و پرستندگانش یاری کن</w:t>
      </w:r>
    </w:p>
    <w:p>
      <w:pPr>
        <w:pStyle w:val="BookText"/>
        <w:rPr/>
      </w:pPr>
      <w:r>
        <w:rPr>
          <w:rFonts w:ascii="IRNazanin" w:hAnsi="IRNazanin" w:eastAsia="IRNazanin"/>
          <w:color w:val="111111"/>
          <w:sz w:val="28"/>
          <w:sz w:val="28"/>
          <w:szCs w:val="28"/>
          <w:rtl w:val="true"/>
          <w:lang w:bidi="fa-IR"/>
        </w:rPr>
        <w:t>تا صلیب و قوت آنها بر قوت تو غلبه نکند</w:t>
      </w:r>
    </w:p>
    <w:p>
      <w:pPr>
        <w:pStyle w:val="BookText"/>
        <w:rPr/>
      </w:pPr>
      <w:r>
        <w:rPr>
          <w:rFonts w:ascii="IRNazanin" w:hAnsi="IRNazanin" w:eastAsia="IRNazanin"/>
          <w:color w:val="111111"/>
          <w:sz w:val="28"/>
          <w:sz w:val="28"/>
          <w:szCs w:val="28"/>
          <w:rtl w:val="true"/>
          <w:lang w:bidi="fa-IR"/>
        </w:rPr>
        <w:t>سپس حلقه در را رها کرده و با همه قریشیان به کوه‌ها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آماده در آمدن به خانه کعبه و ویران کردن آن شد و فیل محمود را جلو سپاهش انداخت، و چون فیل رو به مکه شد، نفیل بن حبیب آمد و در گوشش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بخواب و از روی درستی برگرد؛ زیرا تو در سرزمین محترم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نفیل گوش محمود را رها کرد و فیل بر زمین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را با آهن زدند و خونین کردند تا برخیزد، ولی فیل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روی فیل را به سوی یمن کردند برخاسته و می‌دوید یا آنگاه که آن را به سمت شام می‌بردند،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خداوند بر سر آنها، دسته دسته پرندگانی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آنان سنگ‌هایی از گِلِ سخت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به هر سو در افتاده و بر هر آبشخور نابود شدند، و ابرهه دچار یک نوع بیماری شد که گوشت او انگشت انگشت از تنش فرو می‌ریخت، تا جایی که او را مانند جوجه پرنده، به صنعاء رساندند و در آنجا سینه‌اش از درونش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معرکه تنها وزیر ابرهه گریخت و در حالی که پرنده‌ای بالای سرش می‌چرخید، تا به نجاشی رسید و داستان را به او بازگفت و چون به پایان رسانید، سنگی به فرمان خدا بر سر او افتاد و او را در برابر پادشاه حبشه نقش بر زمین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اشکالی هست؛ زیرا فیل مانند شتر زانو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افتادن فیل به زمین باشد زمانی که فرمان خدای سبحان رسیده و یا اینکه مانند شتر زانو زده نشسته به این معنا که از جای خود نجنبید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چنین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شنیدم که دسته‌ای از فیل‌ها مانند شتر زانو زنند، اگر این سخن درست باشد، در این صورت نیازی به تفسیر نیست و گرنه تفسیرش همان است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عبد المطلب همان اللّهم است که بنا به استعمال الف و لام آن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خانه است؛ لذا منظور از حلال، ساکنان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چاره‌جویی و توانت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درنده‌ها و مؤنث آن 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فصل زمستان به لانه‌هایی که در غارها ساخته رفته و تا خوب شدن هوا بیرون نمی‌آید و وقتی گرسنه شود، دست و پای خود را لیسیده و از این طریق گرسنگی خود را برطرف ساخته و در فصل بهار فربه‌تر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چند طبع دارد از جمله، آنچه درنده‌ها خورند، می‌خورد و آنچه چهارپایان خورند، نیز میخورد و هم آنچه آدمی می‌خورد، خرس نیز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هوش عجیبی در آموزش دیدن دارد، ولی از آموزگار خود با سختی و تنبیه فرمان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سوسمار جانور بیابانی شناخته شده‌ای است و مانند ورل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جانوری است خزنده بسان سوسمار ولی بزرگ‌تر از آن که دارای دم دراز و باریک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آب نمی‌نوشد و هفتصد سال و اندی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هر چهل روز یک قطره 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دندان نمی‌اندازد و دندان آن یک تکه است و رخنه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بغدادی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ورل، سوسمار، آفتاب پرست، شحمة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مارمولک همگی در خلقت باهم تناسب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دو ذَکَر و ماده‌اش دو فرج دارد، چنانچه ماده ورل و حرذون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از حشره آفتاب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با کم بینی از سوراخش بیرون می‌آید و با خیره شدن به خورشید دیدش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سوسمار نسیم بوده و در هوای خنک زیست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سوسمار و کژدم دوستی است و از این رو آن را در سوراخش آماده دارد تا دست یورشگری بر آن نرسد، آنگاه که دست خود را برای گرفتن سوسمار داخل سوراخ آن می‌کند، عقرب دست او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به سبب ترس از سیل و کوبیده شدن توسط سُم‌ها فقط در کپه سنگ برای خود سوراخ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سبب کندن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چنگالش کاسته و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سوسمار فراموشی و گمراهی است، چنانچه در سرگردانی بدان مثل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لانه خود را فقط در کپه سنگ یا تخته سنگ می‌سازد تا وقتی برای یافتن غذا بیرون می‌آید، هنگام برگشت، لانه خود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به ناسپاسی وصف می‌شود، زیرا بچه‌های خود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سوسمار زیاد است و از جهات با مارها و افعی‌ها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حیوان آن است که زمستان از لانه خود بیرون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قُطنی، بیهقی، حاکم و ابن عدی از عمر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انجمنی از صحابه بودند که بادیه نشینی از قبیله بنی سلیم با سوسماری که شکار کرده و آن را در آستین خود گذاشت وارد شد تا آن را خورجین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را دید و گفت سرور این گروه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پندارد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دروغگوتر از تو را نزاییدند، اگر عرب مرا شتابزده نمی‌خواندند البته تو را می‌کشتم و همه مردم را با کشتن تو شاد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شخص بردبار با پیامبر بودن فاصله‌ای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بادیه نشین، رو به رسول خدا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نیاورم مگر آنکه این سوسمار ایمان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سوسمار را از آستین خود برآورد و در مقابل رسول خدا صلی اللَّه علیه و آله انداخته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ایمان آورد من هم به تو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با زبان عربی شیوا و قابل فهم همگان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ای رسول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می‌پرستی؟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عرش او در آسمان، مُلک و پادشاهی او در زمین، راه او در دریا، رحمتش در بهشت و عذابش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ایمان داشته باشد، رستگار و کسی که تو را دروغ شمرد،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و تو فرستاده به حق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آمدم در حالی که روی زمین کسی نزد من مبغوض‌تر از تو نبود،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از جان و فرزندم بر من عزیزتری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مویم، تنم، ظاهر و باطنم به تو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خداست که تو را به دینی رهنمون کرد که بلندمرتبه بوده و چیزی بالاتر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نمی‌پذیرد مگر با نماز و نماز را نمی‌پذیرد مگر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سوره حمد و اخلاص را به 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و نه در کوتاه نیکوتر از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پروردگار جهانیان است و شعر نیست؛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گویی یک سومِ قرآن را خوانده‌ای و اگر آن را دو بار بخوانی، انگار دو سومِ قرآن را خوانده‌ای و اگر آن را سه بار بخوانی، گویا همه قرآن را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خدای ما، اندک را پذیرفته و بسیار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سلیم از من مستمندتر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به او بخشیدند تا اینکه بادیه نشین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ماده شتری که ده ماه از آبستن بودن آن می‌گذرد، بخشیدم که در روز تبوک به من هدیه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از نزد رسول خدا صلی اللَّه علیه و آله رفت که در راه هزار بادیه نشین با هزار مرکب و هزار شمشیر با او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بادیه نشین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 کسی را داریم که دروغگو بوده و پندارد که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داستان خود را به آنها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 نزد پیغمبر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 خالد بن ولید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حضرت از میان عرب‌ها و غیر عرب‌ها هزار تن یکجا ایمان نیاوردند، مگر آن هزار تن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حکم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سوسمار به اجماع حلال است و قاضی عیاض از قومی حرام بودن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الوزغة، با فتحه حرف واو و زاء، جانورکی شناخته است و با سام ابرص از یک جنس‌اند و سام ابرص نوع درشت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اینکه وزغ از حشرات موذی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وزغة، به صورت وُزُغ، أوزاغ، وزغان و إزغان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دیگران، از ام شریک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 صلی الله علیه و آله دستور کشتن مارمولک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خواست و حضرت دستور چنین کاری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کشتن مارمولک دستور داده آن را فاسقک نامیده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آتش ابراهیم می‌دمید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هم در مسند خود، روایتی نظیر این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از عبد الرحمن بن عوف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بچه‌دار نمی‌شد مگر آنکه او را به نزد پیامبر صلی الله علیه و آله می‌آوردند و حضرت برای او دعا می‌کرد؛ زمانی مروان بن حکم را نزد حضرت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مارمولک فرزند مارمولک و ملعون فرزند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یزید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برای پسرش یزید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ابو 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هرقل و قیصر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هستی که خداوند درباره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قالَ لِوالِدَیْهِ أُفٍّ لَکُما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کس که به پدر و مادر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به گوش عایشه رسید،گفت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مخاطب این آیه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پدر مروان و خود مروان و نسلشان را لعن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عمرو بن مره جهنی روایت ذیل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العاص اجازه ورود بر پیغمبر را خواست و پیغمبر صلی اللَّه علیه و آله صدای او را شناخته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دهید، لعنت خدا بر او و نوادگانش باد، به جز نوادگان مؤمن او که بسیار اندکند؛ آنان در دنیا راه اسراف را در پیش گرفته و آخرت خود را 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 و مکار بوده و در دنیا بهره برده ولی در آخرت نصیبی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مارمولک به فاسقک مانند آن پنج نوع حیوان فاسقی است که در حلّ و حرم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فسق،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حشره‌ها با آزار و زیان بیشتر از میان اکثر حشرات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آثار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مارمولک، کَر است و سبب آن فوت کردن به آتش ابراهیم است که در اثر آن 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این حشره آن است که به هر اتاقی که بوی زعفران بیاید، داخل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با او همدم هستند، چنانچه کژدم‌ها با سوسک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حشره از طریق دهان آبستن می‌شود و مانند مارها تخم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در لانه‌اش مانده و چیزی نمی‌خورد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عظایه با حرف ظاء، خزنده‌ای بزرگ‌تر از مارمولک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خزنده‌ای نرم اندام پر جنب و جوش و مثل سام ابرص است، جز اینکه از او زیباتر بوده و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خزنده، انواع بسیاری دارد چون سفید، سرخ، زرد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آن، نقطه‌های سیاه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این خزنده، دوستی با خورشید است تا در پرتو آن پوستش سخت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ابرص بنا به گفته اهل لغت، مارمولک بزرگی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دعموص با فتحه حرف دال، خزنده‌ای است مانند سوسک و با ضمه حرف دال، خزنده‌ای است که زیر آب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دعموص، ماهی کوچکی مثل مارآبی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زنا کرد و خداوند او را به صورت دعموص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حشره‌ای ریز و تیره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شد، دعموص می‌گردد و آن از آب راکد پدید می‌شود، و چون بزرگ شود به پشه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دلیل کسانی باشد، که ملخ را شکار دریایی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دعموص از آن جانورانی است که در آغاز خلقتش جز در آب 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پشه و بعد به ناموس تبدیل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وطواط شب پره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وطواط نام شب پره است و نیز نام تیره‌ای از پرستو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جانوری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قرود است و گاهی به قِرَده جمع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آن قِردَه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نمکین، با هوش، تیز فهم و هنر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نوبه برای متوکل یک میمون دوزنده و یک میمون زرگر را پیشکش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یمن، به میمون آموزش می‌دهند تا وقتی که صاحب دکان نباشد، بقال، گوشت فروش و پاسبان مغازه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به میمون دزدی کردن را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ماده در یک شکم ده یا دوازده بچه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نر سخت به ماده غیرت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در ویژگی‌های زیادی با آدمیان شباهت دارند، مانند خندیدن، شاد بودن، نشستن با باسن بر زمین، داستان گفتن، با دستش چیزی را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انگشتانی جدا از هم دارد تا بندها 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قابل تعلیم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دوست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دو پا راه می‌رود و راه رفتن عادیش چهار دست و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 حیوانات، در زیر پلک چشمان میمون مانند چشمان آدمی، مژگان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آب افتد و شنا بلد نباشد، غرق می‌شود، با زناشوئی خود را وادارد و بر ماده‌اش غیرت ورزد که این دو خصلت از افتخارات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میمون به اوج شهوت برسد، با دهان خود استمنا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این حیوان چون یک زن بچه‌اش را در بغل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پذیری و آموزش مقام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میمونی پرورش دادند که سوار خر می‌شد و با اسبان مسابقه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در کامل خود از احمد بن طاهر می‌آورد که در رمله میمون زرگری دیدم که چون می‌خواست بدمد، به مردی اشاره می‌کرد تا برایش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از رسول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با شیر مخلوط نکنید؛ زیرا مردی پیش از شماها شیر فروش بود و چنین کرد و میمونی خریده و سوار کشتی شده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میمون الهام کرد تا کیسه دینار‌های آن مرد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میمون آنها را برداشت و بالای دکل کشتی رفته و سر کیسه را باز کرد، در حالی که مرد به میمون نگاه می‌کرد، میمون دیناری را به دریا و دیناری به کشتی می‌انداخت و این کار را به طور مساوی انجام داد و سهم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مخلوط شده با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و سهم شیر را به کشتی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از عکرمه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رفتم و او پیش از کوری قرآن می‌خواند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گریاند؟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سْئَلْهُمْ عَنِ الْقَرْیَةِ الَّتِی کانَتْ حاضِرَةَ الْبَحْرِ إِذْ یَعْدُونَ فِی السَّبْتِ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اهالی آن شهری که کنار دریا بود، از ایشان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تجاوز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ایله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که مردمی یهودی در آن بودند و خدا شکار ماهی را در روز شنبه بر آنها حرام کرده بود و ماهیان روز شنبه دسته دسته سفید و فربه چون شتران آبستن به کنار دریا می‌آمدند، ولی در دیگر روزها ساکنان آنها را جز به سختی و رنج نیافته و به دست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آنها روز شنبه یک ماهی گرفته و آن را به ستونی بسته و در آب فرو برد و فردا آن را برداشت و خورد؛ خانواده‌هایی از آنها چنین کردند و ماهیان را می‌گرفتند و بریان می‌کردند، وقتی همسایگان آنها بوی ماهی بریان شده را استشمام کردند، آنها نیز چنین کردند و تعداد این افراد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آنها به چند دسته تقسیم شدند؛ یک دسته می‌خوردند و یک دسته نهی می‌کردند و یک دسته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 قَوْماً اللَّهُ مُهْلِکُهُمْ أَوْ مُعَذِّبُهُمْ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چه قومی را که خدا هلاک‌کننده ایشان است، یا آنان را به عذابی سخت عذاب خواهد کرد، پند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که نهی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خشم و کیفر خدا بترسانیم تا مبادا به زمین فرو روند یا سنگ بر آنها پرتاب شود یا به عذاب دیگر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در یک جا نمی‌مانیم و از دروازه شهر بیرون شدند و چون فردا بامدادان برگشتند و دروازه را زدند، کسی پاسخ نداد و یکی از آنها از دیوار شهر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میمون‌هایی هستند که دُم دارند و سر و صدا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به پایین رفته و در را گشود و مردم به دنبال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میمون‌ها خویشان خود را شناختند و آدمیان خویشان میمون خود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نر نزد خویشاوند خود رفته و خود را به او می‌چسباند، آنگاه خویشاوند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میمون با سر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می‌گریست؛ همین طور میمون ماده نزد خویشاوند خود رفته و خود را به او می‌چسباند، آنگاه خویشاوندش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با سر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می‌شنوم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 الَّذِینَ یَنْهَوْنَ عَنِ السُّوءِ وَ أَخَذْنَا الَّذِینَ ظَلَمُوا بِعَذابٍ بَئِیسٍ بِما کانُوا یَفْسُقُونَ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باز می‌داشتند نجات دادیم و کسانی را که ستم کردند، به سزای آنکه نافرمانی می‌کردند، به عذابی شدید گرفتار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گروه سوم 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کار منکر و زشتی را دیدیم و نهی از منکر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 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زشتی کار آنها را انکار کرده و گناه را بد دانستند، آن گاه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 قَوْماً اللَّهُ مُهْلِکُهُمْ أَوْ مُعَذِّبُهُمْ عَذاباً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گفته من خوشش آمد و دو عبای ضخیم به من داده و آن دو را بر من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ایله مکانی میان مدین و طور سینا بوده و کنار دریا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أیله، روستای طبریه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حکم بن ابو العاص را در خواب دیدم که مانند میمون‌ها بر منبرم می‌پرند؛ حضرت از آن پس تا آخر حیاتشان خندان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بنا بر شروط مسلم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معجم خود از ابو سعید خدری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زن آمده و می‌بیند شوهرش چون به قضا و قدر ایمان نداشت، به میمون مسخ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در اینکه آیا مسخ شدگان نژاد دارند یا نه اختلاف نظر داشته و دو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نظر مثبت داده‌اند مانند زجاج، قاضی و ابو بکر مغربی مالکی، ولی جمهور نظر منفی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شدگان هرگز بیش از سه روز زنده نمی‌مانند و نه می‌خورند و نه می‌نوشند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هم طبع چارپایان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هم درندگی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درندگی دارد این است که نیش داشته و نجاست می‌خورد و آنچه از طبع چارپایان دارد این است که سم داشته و گیاه و علف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نیروی نیش خوک را ندارد، تا جایی که این حیوان اگر هر قسمتی از بدن شمشیر‌دار و نیزه‌دار را با نیش بگیرد، چه استخوان باشد و چه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نیش خوک بلند شده، به طوری که به هم برخورد کرده و در آن هنگام می‌میرد؛ زیرا مانع از خوردن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مارها را بی‌دریغ می‌خورد و زهرشان تاثیری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شگفتی‌های خوک این است که چون یک چشمش را در بیاورند، بلافاصله می‌میرد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با گروهی از یهود روبه‌رو شد و چون آنها وی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زاده جادوگر آمد، و به او و مادرش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آنها را نفرین کرد و خداوند آنها را به صورت خوک مسخ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از انس آورده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دانش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دانش را به نا اهل دهد، چون کسی است که گوهر و مروارید را بر گردن خوک می‌آویزد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مولف احیاء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ابن سیرین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گوهر به گردن خوکان می‌آویزم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به نااهلان می‌آموزی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عرق و چرکی به وجود می‌آید که در لباس، بدن، پر و مو پدید آید، تا جایی که آن محل متعفن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طبع آدمی شپش‌دار باشد، گرچه نظافت کرده و عطر زده و جامه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شپش این است که در موی سر سرخ، سرخ و در موی سرسیاه، سیاه و در موی سرسفید، سفید باشد، به این معنا که با تغییر رنگ مو، رنگ آن نیز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شپش از نر آن بزرگ‌تر است و به جنس نر آن صیبان گویند؛ البته گفته شده صیبان به تخم شپش گفته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عنقاء مغرب، بنا به گفته برخی، پرنده‌ای غریب است و تخمی چون کوه می‌گذارد و به دوردست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تسمیه این پرنده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گردنش سفیدی مانند طوق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پرنده‌ای است در مکان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تنومندترین و بزرگ‌ترین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را برباید، چنانچه پرنده گوشتخوار موش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زمان دیرین میان مردم بوده و مردم از آن آزار می‌دیدند، تا جایی که روزی تازه عروسی را با زیورش ربود و حنظله پیغمبر آن را نفرین کرد و خداوند این پرنده را به یکی از جزیره‌های دریای محیط به دنیا پشت خط استوا انداخت که دست مردم به آنجا نرسد و در آنجا جانوران بسیاری از جمله فیل، کرگدن،گاومیش، ببر، درنده‌ها و پرنده‌های شکاری زیست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عنقا بپرد بال‌هایش بانگی چون غرش رعد و برق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دو هزار سال عمر می‌کند و در پانصد سالگی جفت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تخم‌گذاری، درد سختی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مولف در توصیف این پرنده سخن بسیار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النعوت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عنقاء را شکار کرده و از چنگال‌های آن کاسه‌های بزرگ برای نوشیدن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شکار عنقا به این صورت است که دو نرّه گاو نگه داشته و میان آنها یک گاری پر از سنگ‌های بزرگ قرار دهند و جلو آن گاری کمینگاهی برای مردی که آتش در دست دارد، بسازند چون عنقاء برای ربودن دو گاو بیاید و چنگال خود را در آنها یا در یکی از آنها فرو کند به سبب سنگینی گاری قادر به حمل آنها نشده و دیگر نمی‌تواند چنگالش را بیرون بیاورد، در آن هنگام، مرد کمین کرده بیرون آید و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عنقا را با آتش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عنقاء چون شکم نرّه گاو بوده و استخوانی چون استخوان درنده‌ها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از بزرگ‌ترین پرندگان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عکبری در شرح المقامات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اهل رسّ، کوهی به نام مخّ بود که به اندازه یک میل به آسمان برآمده و در آن پرنده‌هایی بسیار وجود داشت که عنقاء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بسیار تنومند بوده و چهره آن مانند چهره آدمی بود این پرنده به هر جانور شباهتی داشت و زیباترین پرنده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عنقاء در طول سال یک بار به آن کوه رفته و پرنده‌های آنجا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گرسنه مانده و چون پرنده‌ای نیافت به کودکی پریده و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دخترکی را ربود، آنگاه مردم از دست آن به پیغمبر خود حنظلة بن صفوان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این پرنده را نفرین کرد که پس از آن صاعقه‌ای آن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در دوران فترت میان عیسی و محمّد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الابرار در باب پرنده از ابن عباس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زمان موسی پرنده‌ای به نام عنقاء را آفرید که از هر سویی چهار بال و چهره‌ای چون چهره آدمی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چیزی قسمتی را به آن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نری مانند خود عنقاء آفرید و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پرنده شگفت‌آور آفریدم و روزیشان را در وحشیان گرد بیت المقدس قرار دادم و این دو پرنده را نعمت افزونی به بنی اسرائیل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پرنده تولید مثل کرده و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درگذشت، این پرندگان به نجد و حجاز رفته و پیوسته وحشیان آنجا را خورده و بچه‌ها را می‌بردند، تا اینکه خالد بن سنان عبسی از قبیله بنی عبس پیش از پیغمبر اسلام به پیغمبری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آنچه از عنقاء دیده بودند، نزد خالد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 آن نفرین کرد و نسلش منقرض شد که امروزه یافت نمی‌شوند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سرزمین مصر به اندازه موش و دیگری در زمین شام و عراق به اندازه سگ قلطی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دو مانند فرق موش خانه با موش صحرایی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تنها در شب آشکار می‌شود و به خوردن افعی‌ها حرص داشته و از آنها آزاری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ماری آن را نیش بزند، سعتر دشتی خورده و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پنج دندان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بیابانی خارپشت، ایستاده جفت‌گیری می‌کند و در هنگام جفت‌گیری پشت نر به شکم ماده 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دیگران از قتادة بن نعمان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بسیار تاریک و بارانی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نماز عشاء را با رسول خدا صلی اللَّه علیه و آله غنیمت شمرده و به 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امشب اندکی برای نماز حاضر می‌شوند، پس دوست داشتم پیش شما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شد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نماز فارغ شدم، نزد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شاخه خرمای خشکی که در دست داشتند به من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ده گام پیش رویت و ده گام پشت سرت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جای تو نزد خانواده‌ات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روشنایی این خوشه خرما برو تا که به خانه‌ات برسی، وقتی به خانه رسیدی او را در گوشه خانه مشاهده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این خوشه خرما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آمده و با خوشه خرما که چون شمع پرتو داشت و من از نور آن در تاریکی بهره می‌بردم، به نزد خانواده‌ام برگشته و همه را در خواب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و در آنجا خارپشتی بود، من همواره آن را زدم تا از خانه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بزّاز، رجال احمد و رجال الصحیح، این حدیث را نقل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الوبر، با فتحه حرف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خزنده‌ای کوچک‌تراز گربه خاکستری رنگ بی‌دم و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وبور، وبار و وباره و مونث آن وبرة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خزنده دُم ندارد یعنی دم دراز ندارد وگرنه دم کوتاه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گوسفند بنی اسرائیل نامند و پندارند که مسخ شده است؛ زیرا دمش با کوچکی، به دنبه بره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شاذی است که مورد توجه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وَرل، خزنده‌ای شبیه سوسمار و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أورال و ورلان و مونث آن ورلة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خزنده از وزغ و از سامّ ابرص بزرگ‌تر بوده و دم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خزنده تند راه رفته و سریع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ورل، ضبّ، حرباء، شحمة الارض و وزغه همه هم شکل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ورل که همان حرذون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جانوران، جانوری یافت نمی‌شود که بیشتر از آن جفت‌گیری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و سوسمار دشمنی بوده که ورل بر سوسمار چیره شده و آن را کشته، ولی نمی‌خورد، چنانچه با مار نیز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لانه برای خود نسازد و سوراخی نکند، بلکه سوسمار را به خواری از سوراخش بیرون آورده و به جای آن بماند هرچند چنگالش از آن نیرومندتر است ولی به سبب خوی ستمگری لانه‌ای برای خود حفر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در ستم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ستمگری آن همین بس که خانه مار را به زور ستاند و آن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شکم ورل کشته شده، ماری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ورل مار را نبلعد تا اینکه سرش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ورل با سوسمار پیکار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حرذون غیر ورل است و آن جانوری است در ناحیه مصر نمکین با خط‌های رنگارنگ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مشتی چون مشت آدمی دارد که انگشتانش تا ناخن از هم جدایند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78" w:name="__RefHeading___Toc317503_3381743652"/>
      <w:bookmarkStart w:id="979" w:name="_Toc425"/>
      <w:bookmarkEnd w:id="978"/>
      <w:r>
        <w:rPr>
          <w:rtl w:val="true"/>
        </w:rPr>
        <w:t xml:space="preserve">باب </w:t>
      </w:r>
      <w:r>
        <w:rPr/>
        <w:t>6</w:t>
      </w:r>
      <w:r>
        <w:rPr>
          <w:rtl w:val="true"/>
        </w:rPr>
        <w:t xml:space="preserve"> </w:t>
      </w:r>
      <w:r>
        <w:rPr>
          <w:rtl w:val="true"/>
        </w:rPr>
        <w:t>الأسباب العارضة المقتضیة للتحریم</w:t>
      </w:r>
      <w:bookmarkEnd w:id="979"/>
    </w:p>
    <w:p>
      <w:pPr>
        <w:pStyle w:val="Heading4"/>
        <w:numPr>
          <w:ilvl w:val="3"/>
          <w:numId w:val="1"/>
        </w:numPr>
        <w:rPr/>
      </w:pPr>
      <w:bookmarkStart w:id="980" w:name="__RefHeading___Toc317505_3381743652"/>
      <w:bookmarkStart w:id="981" w:name="_Toc426"/>
      <w:bookmarkEnd w:id="980"/>
      <w:r>
        <w:rPr>
          <w:rtl w:val="true"/>
        </w:rPr>
        <w:t>روایات</w:t>
      </w:r>
      <w:bookmarkEnd w:id="981"/>
    </w:p>
    <w:p>
      <w:pPr>
        <w:pStyle w:val="Heading5"/>
        <w:numPr>
          <w:ilvl w:val="4"/>
          <w:numId w:val="1"/>
        </w:numPr>
        <w:rPr/>
      </w:pPr>
      <w:bookmarkStart w:id="982" w:name="__RefHeading___Toc317507_3381743652"/>
      <w:bookmarkStart w:id="983" w:name="_Toc427"/>
      <w:bookmarkEnd w:id="982"/>
      <w:r>
        <w:rPr>
          <w:rtl w:val="true"/>
        </w:rPr>
        <w:t>«</w:t>
      </w:r>
      <w:r>
        <w:rPr/>
        <w:t>1</w:t>
      </w:r>
      <w:r>
        <w:rPr>
          <w:rtl w:val="true"/>
        </w:rPr>
        <w:t>»</w:t>
      </w:r>
      <w:bookmarkEnd w:id="983"/>
    </w:p>
    <w:p>
      <w:pPr>
        <w:pStyle w:val="BookText"/>
        <w:rPr/>
      </w:pPr>
      <w:r>
        <w:rPr>
          <w:rFonts w:ascii="Amiri" w:hAnsi="Amiri" w:eastAsia="Amiri" w:cs="Amiri"/>
          <w:color w:val="111111"/>
          <w:sz w:val="28"/>
          <w:sz w:val="28"/>
          <w:szCs w:val="28"/>
          <w:rtl w:val="true"/>
          <w:lang w:bidi="ar-SA"/>
        </w:rPr>
        <w:t>نَوَادِرُ الرَّاوَنْدِیِّ، عَنْ عَبْدِ الْوَاحِدِ بْنِ إِسْمَاعِیلَ عَنْ مُحَمَّدِ بْنِ الْحَسَنِ التَّمِیمِیِّ عَنْ سَهْلِ بْنِ أَحْمَدَ الدِّیبَاجِیِّ عَنْ مُحَمَّدِ بْنِ مُحَمَّدِ بْنِ الْأَشْعَثِ عَنْ مُوسَی بْنِ إِسْمَاعِیلَ بْنِ مُوسَی بْنِ جَعْفَرٍ عَنْ جَدِّهِ مُوسَی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حَمَلٍ غُذِّیَ بِلَبَنِ خِنْزِیرَةٍ فَقَالَ قَیِّدُوهُ‌</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اعْلِفُوهُ الْکُسْبَ وَ النَّوَی وَ الْخُبْزَ إِنْ کَانَ اسْتَغْنَی عَنِ اللَّبَنِ وَ إِنْ لَمْ یَکُنِ اسْتَغْنَی عَنِ اللَّبَنِ فَیُلْقَی عَلَی ضَرْعِ شَاةٍ سَبْعَةَ أَیَّامٍ‌</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درباره بره‌ای که با شیر خوک تغذیه شده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بسته و خوراک پاکی چون کنجاره، هسته خرما و نان برایش بدهید ولی اگر شیرخوار باشد، هفت روز از پستان گوسفند به آن شیر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317509_3381743652"/>
      <w:bookmarkStart w:id="985" w:name="_Toc428"/>
      <w:bookmarkEnd w:id="984"/>
      <w:r>
        <w:rPr>
          <w:rtl w:val="true"/>
        </w:rPr>
        <w:t>«</w:t>
      </w:r>
      <w:r>
        <w:rPr/>
        <w:t>2</w:t>
      </w:r>
      <w:r>
        <w:rPr>
          <w:rtl w:val="true"/>
        </w:rPr>
        <w:t>»</w:t>
      </w:r>
      <w:bookmarkEnd w:id="985"/>
    </w:p>
    <w:p>
      <w:pPr>
        <w:pStyle w:val="BookText"/>
        <w:rPr/>
      </w:pPr>
      <w:r>
        <w:rPr>
          <w:rFonts w:ascii="Amiri" w:hAnsi="Amiri" w:eastAsia="Amiri" w:cs="Amiri"/>
          <w:color w:val="111111"/>
          <w:sz w:val="28"/>
          <w:sz w:val="28"/>
          <w:szCs w:val="28"/>
          <w:rtl w:val="true"/>
          <w:lang w:bidi="ar-SA"/>
        </w:rPr>
        <w:t>الْکَافِی، عَنْ عَلِیِّ بْنِ إِبْرَاهِیمَ عَنْ أَبِیهِ عَنِ النَّوْفَلِیِّ عَنِ السَّکُونِیِّ عَنْ أَبِی عَبْدِ اللَّهِ علیه السلام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 علیه السلام حدیث بالا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317511_3381743652"/>
      <w:bookmarkStart w:id="987" w:name="_Toc429"/>
      <w:bookmarkEnd w:id="986"/>
      <w:r>
        <w:rPr>
          <w:rtl w:val="true"/>
        </w:rPr>
        <w:t>بیان</w:t>
      </w:r>
      <w:bookmarkEnd w:id="987"/>
    </w:p>
    <w:p>
      <w:pPr>
        <w:pStyle w:val="BookText"/>
        <w:rPr/>
      </w:pPr>
      <w:r>
        <w:rPr>
          <w:rFonts w:ascii="IRNazanin" w:hAnsi="IRNazanin" w:eastAsia="IRNazanin"/>
          <w:color w:val="111111"/>
          <w:sz w:val="28"/>
          <w:sz w:val="28"/>
          <w:szCs w:val="28"/>
          <w:rtl w:val="true"/>
          <w:lang w:bidi="fa-IR"/>
        </w:rPr>
        <w:t>الکسب بالضم عصارة الدهن و قوله سبعة أیام کأنه متعلق بالشقین معا کما یستفاد من کلام الأصحاب و ستعرف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مربوط به هر دو شق باشد، چنانچه از سخن فقیهان نیز چنین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317513_3381743652"/>
      <w:bookmarkStart w:id="989" w:name="_Toc430"/>
      <w:bookmarkEnd w:id="988"/>
      <w:r>
        <w:rPr>
          <w:rtl w:val="true"/>
        </w:rPr>
        <w:t>«</w:t>
      </w:r>
      <w:r>
        <w:rPr/>
        <w:t>3</w:t>
      </w:r>
      <w:r>
        <w:rPr>
          <w:rtl w:val="true"/>
        </w:rPr>
        <w:t>»</w:t>
      </w:r>
      <w:bookmarkEnd w:id="989"/>
    </w:p>
    <w:p>
      <w:pPr>
        <w:pStyle w:val="BookText"/>
        <w:rPr/>
      </w:pPr>
      <w:r>
        <w:rPr>
          <w:rFonts w:ascii="Amiri" w:hAnsi="Amiri" w:eastAsia="Amiri" w:cs="Amiri"/>
          <w:color w:val="111111"/>
          <w:sz w:val="28"/>
          <w:sz w:val="28"/>
          <w:szCs w:val="28"/>
          <w:rtl w:val="true"/>
          <w:lang w:bidi="ar-SA"/>
        </w:rPr>
        <w:t>قُرْبُ الْإِسْنَادِ، عَنْ مُحَمَّدِ بْنِ عَبْدِ الْحَمِیدِ وَ عَبْدِ الصَّمَدِ بْنِ مُحَمَّدٍ مَعاً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عَبْدِ اللَّهِ علیه السلام عَنْ حَمَلٍ یَرْضِعُ‌</w:t>
      </w:r>
      <w:r>
        <w:rPr>
          <w:rStyle w:val="FootnoteAnchor"/>
          <w:rtl w:val="true"/>
        </w:rPr>
        <w:footnoteReference w:id="97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خِنْزِیرَةٍ ثُمَّ اسْتُفْحِلَ الْحَمَلُ فِی غَنَمٍ فَخَرَجَ لَهُ نَسْلٌ مَا قَوْلُکَ فِی نَسْلِهِ فَقَالَ مَا عَلِمْتَ أَنَّهُ مِنْ نَسْلِهِ بِعَیْنِهِ فَلَا تَقْرَبْهُ وَ أَمَّا مَا لَمْ تَعْلَمْ أَنَّهُ مِنْهُ فَهُوَ بِمَنْزِلَةِ الْجُبُنِّ کُلْ وَ لَا تَسْأَلْ عَنْهُ‌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990" w:name="pg13941_185470"/>
    </w:p>
    <w:p>
      <w:pPr>
        <w:pStyle w:val="BookText"/>
        <w:rPr/>
      </w:pPr>
      <w:bookmarkEnd w:id="9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در باره بره‌ای که شیر خوک خورده و پس از مدتی قوچ گله گوسفندان شده و از آن نژادی پدید آمده پرسید که نظر شما درباره نژاد آن قوچ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بدانی که از خود آن قوچ است، به آن نزدیک نشو و آنچه را ندانی از آن قوچ است مانند پنیر، بخور و درباره آن نیازی به پرسیدن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317515_3381743652"/>
      <w:bookmarkStart w:id="992" w:name="_Toc431"/>
      <w:bookmarkEnd w:id="991"/>
      <w:r>
        <w:rPr>
          <w:rtl w:val="true"/>
        </w:rPr>
        <w:t>«</w:t>
      </w:r>
      <w:r>
        <w:rPr/>
        <w:t>4</w:t>
      </w:r>
      <w:r>
        <w:rPr>
          <w:rtl w:val="true"/>
        </w:rPr>
        <w:t>»</w:t>
      </w:r>
      <w:bookmarkEnd w:id="992"/>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جَدْیٍ رَضَعَ مِنْ خِنْزِیرَةٍ</w:t>
      </w:r>
      <w:r>
        <w:rPr>
          <w:rStyle w:val="FootnoteAnchor"/>
          <w:rtl w:val="true"/>
        </w:rPr>
        <w:footnoteReference w:id="972"/>
      </w:r>
      <w:r>
        <w:rPr>
          <w:rFonts w:ascii="Amiri" w:hAnsi="Amiri" w:eastAsia="Amiri" w:cs="Amiri"/>
          <w:color w:val="111111"/>
          <w:sz w:val="28"/>
          <w:sz w:val="28"/>
          <w:szCs w:val="28"/>
          <w:rtl w:val="true"/>
          <w:lang w:bidi="ar-SA"/>
        </w:rPr>
        <w:t>حَتَّی کَبِرَ وَ شَبَّ وَ اشْتَدَّ عَظْمُهُ ثُمَّ إِنَّ رَجُلًا اسْتَفْحَلَهُ فِی غَنَمِهِ فَأَخْرَجَ لَهُ نَسْلًا</w:t>
      </w:r>
      <w:r>
        <w:rPr>
          <w:rStyle w:val="FootnoteAnchor"/>
          <w:rtl w:val="true"/>
        </w:rPr>
        <w:footnoteReference w:id="973"/>
      </w:r>
      <w:r>
        <w:rPr>
          <w:rFonts w:ascii="Amiri" w:hAnsi="Amiri" w:eastAsia="Amiri" w:cs="Amiri"/>
          <w:color w:val="111111"/>
          <w:sz w:val="28"/>
          <w:sz w:val="28"/>
          <w:szCs w:val="28"/>
          <w:rtl w:val="true"/>
          <w:lang w:bidi="ar-SA"/>
        </w:rPr>
        <w:t>فَقَالَ أَمَّا مَا عَرَفْتَ مِنْ نَسْلِهِ بِعَیْنِهِ فَلَا تَقْرَبْهُ وَ أَمَّا مَا لَا تَعْرِفُهُ فَکُلْهُ وَ لَا تَسْأَلْ عَنْهُ فَإِنَّهُ بِمَنْزِلَةِ الْجُبُنِ‌</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حکم بزغاله‌ای سوال شد که از ماده خوکی شیر خورده، سپس بزرگ شده و آنگاه مردی آن را قوچ گله گوسفندان خود کرده و از آن نژادی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بدانی که از نژاد آن قوچ است، به آن نزدیک نشو و آنچه را ندانی از آن قوچ است مانند پنیر، بخور و درباره آن نیازی به پرسیدن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317517_3381743652"/>
      <w:bookmarkStart w:id="994" w:name="_Toc432"/>
      <w:bookmarkEnd w:id="993"/>
      <w:r>
        <w:rPr>
          <w:rtl w:val="true"/>
        </w:rPr>
        <w:t>بَیَان</w:t>
      </w:r>
      <w:bookmarkEnd w:id="994"/>
    </w:p>
    <w:p>
      <w:pPr>
        <w:pStyle w:val="BookText"/>
        <w:rPr/>
      </w:pPr>
      <w:r>
        <w:rPr>
          <w:rFonts w:ascii="Amiri" w:hAnsi="Amiri" w:eastAsia="Amiri" w:cs="Amiri"/>
          <w:color w:val="111111"/>
          <w:sz w:val="28"/>
          <w:sz w:val="28"/>
          <w:szCs w:val="28"/>
          <w:rtl w:val="true"/>
          <w:lang w:bidi="ar-SA"/>
        </w:rPr>
        <w:t>رَوَاهُ فِی الْکَافِی عَنْ عَلِیِّ بْنِ إِبْرَاهِیمَ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وَ أَنَا حَاضِرٌ عِنْدَهُ عَنْ جَدْیٍ رَضَعَ وَ ذَکَرَ نَحْواً مِنَ الْمُقْنِعِ‌</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عَنْ مُحَمَّدِ بْنِ یَحْیَی عَنِ الْوَشَّاءِ عَنْ عَبْدِ اللَّهِ بْنِ سِنَانٍ عَنْ أَبِی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لَحْمِ حَمَلٍ رَضَعَ مِنْ لَبَنِ خِنْزِیرَةٍ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المعروف بین الأصحاب أن الحیوان إذا شرب لبن خنزیرة فإن لم یشتد بأن ینبت علیه لحمه و یشتد عظمه و تزید قوته کره لحمه و یستحب استبراؤه بسبعة أیام بأن یعلف بغیره فی المدة المذکورة و لو کان فی محل الرضاع أرضع من حیوان محلل کذلک و إن اشتد حرم لحمه و لحم نسله ذکرا کان الشارب أم أنثی و ذهبوا أن الاستبراء فی هذا القسم لا ینفع و بهذا الوجه جمع الشیخ بین الأخبار و تبعه القوم و یمکن الجمع بینها بحمل النهی عن ما قبل الاستبراء و تعمیم الاستبراء أو تخصیصه بصورة الاشتداد و مع التعمیم یکون قبل الاستبراء مع عدم الاشتداد مکروها و معه حراما و یدل خبر حنان علی أن المشتبه بالنسل لا یجب اجتنابه و هو الظاهر من کلام القوم و إن مقتضی قواعدهم وجوب اجتناب الجمیع من باب المقدمة و قد </w:t>
      </w:r>
      <w:bookmarkStart w:id="995" w:name="pg13941_185471"/>
    </w:p>
    <w:p>
      <w:pPr>
        <w:pStyle w:val="BookText"/>
        <w:rPr/>
      </w:pPr>
      <w:bookmarkEnd w:id="995"/>
      <w:r>
        <w:rPr>
          <w:rFonts w:ascii="IRNazanin" w:hAnsi="IRNazanin" w:eastAsia="IRNazanin"/>
          <w:color w:val="111111"/>
          <w:sz w:val="28"/>
          <w:sz w:val="28"/>
          <w:szCs w:val="28"/>
          <w:rtl w:val="true"/>
          <w:lang w:bidi="fa-IR"/>
        </w:rPr>
        <w:t>عرفت أن ظاهر الآیات و الأخبار خلافه و قال فی الروضة و لا یتعدی الحکم إلی غیر الخنزیرة عملا بالأصل و إن ساواه فی الحکم کالکلب مع احتماله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جماعة من الأصحاب حکموا بکراهة لحم حیوان رضع من امرأة حتی اشتد عظمه قال فی التحریر و لو شرب من لبن امرأة و اشتد کره لحمه و لم یکن محظورا انتهی و مستندهم</w:t>
      </w:r>
    </w:p>
    <w:p>
      <w:pPr>
        <w:pStyle w:val="BookText"/>
        <w:rPr/>
      </w:pPr>
      <w:r>
        <w:rPr>
          <w:rFonts w:ascii="Amiri" w:hAnsi="Amiri" w:eastAsia="Amiri" w:cs="Amiri"/>
          <w:color w:val="111111"/>
          <w:sz w:val="28"/>
          <w:sz w:val="28"/>
          <w:szCs w:val="28"/>
          <w:rtl w:val="true"/>
          <w:lang w:bidi="ar-SA"/>
        </w:rPr>
        <w:t>صَحِیحَةُ أَحْمَدَ بْنِ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جُعِلْتُ فِدَاکَ مِنْ کُلِّ سَوْءٍ امْرَأَةٌ أَرْضَعَتْ عَنَاقاً حَتَّی فُطِمَتْ وَ کَبِرَتْ وَ ضَرَبَهَا الْفَحْلُ ثُمَّ وَضَعَتْ أَ یَجُوزُ أَنْ یُؤْکَلَ لَحْمُهَا وَ لَبَنُهَا فَکَتَبَ علیه السلام فِعْلٌ مَکْرُوهٌ لَا بَأْسَ بِهِ‌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أَحْمَدُ بْنُ مُحَمَّدِ بْنِ عِیسَی إِلَی عَلِیِّ بْنِ مُحَمَّدٍ امْرَأَةٌ أَرْضَعَتْ عَنَاقاً بِلَبَنِهَا</w:t>
      </w:r>
      <w:r>
        <w:rPr>
          <w:rStyle w:val="FootnoteAnchor"/>
          <w:rtl w:val="true"/>
        </w:rPr>
        <w:footnoteReference w:id="978"/>
      </w:r>
      <w:r>
        <w:rPr>
          <w:rFonts w:ascii="Amiri" w:hAnsi="Amiri" w:eastAsia="Amiri" w:cs="Amiri"/>
          <w:color w:val="111111"/>
          <w:sz w:val="28"/>
          <w:sz w:val="28"/>
          <w:szCs w:val="28"/>
          <w:rtl w:val="true"/>
          <w:lang w:bidi="ar-SA"/>
        </w:rPr>
        <w:t>حَتَّی فَطَمَتْهَا فَکَتَبَ علیه السلام فِعْلٌ مَکْرُوهٌ وَ لَا بَأْسَ بِهِ‌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حدیث مذکور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ابو حمزه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برّه‌ای که شیر ماده خوک خورده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میان فقیهان قول مشهور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جانداری که شیر خوک نوشیده از آن گوشت نیاورده و استخوان محکم نکرده، مکروه بوده و مستحب است تا آن را با خوراک پاک هفت روز استبراء کنند و اگر آن حیوان شیرخواره باشد با شیر پاک آن را استبراء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شیر خوک استخوانش محکم شده، گوشت آن و نژادش حرام است چه نر باشد 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استبراء هم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این توجیه روایات را جمع کرده و دیگران نیز پیرو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که نهی را به پیش از استبراء حمل کرده و استبراء را تعمیم داد یا آن را مخصوص بخش دوم دانست و با تعمیم استبراء در صورت اول پیش از استبراء مکروه و در صورت دوم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حنان دلالت دارد که اجتناب از آنچه نسلش مشتبه است واجب نیست چنانچه ظاهر سخن فقیهان نیز همین است و مقتضی قواعد آنها وجوب اجتناب از همه اطراف شبهه است از باب مقدمه ترک حرام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دانستی که ظاهر آیات و روایات گذشته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الروضه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اصل، این حکم در حیوانی غیر از خوک نباشد، گرچه مانند خوک نجس العین باشد چون سگ؛ ولی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گروهی از اصحاب به کراهت گوشت حیوانی حکم کرده‌اند که از زنی شیر خورده و استخوانش محکم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زنی شیر خورده و گوشتش محکم شود، مکروه بوده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آنها صحیحه احمد بن محمّد بن عیسی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گردانت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بزغاله‌ای را شیر داده تا از شیر گرفته شده و بزرگ شده و نری او را آبستن کرده و سپس وضع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خوردن گوشت و شیر آن جایز است یا نه؟ حضرت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مکروهی انجام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و شیر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فقیه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به علی بن محمد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بره‌ای را از شیر خود تا زمان برگرفته شدن بره از شیر، به آن شیر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مکروهی بود، ولی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317519_3381743652"/>
      <w:bookmarkStart w:id="997" w:name="_Toc433"/>
      <w:bookmarkEnd w:id="996"/>
      <w:r>
        <w:rPr>
          <w:rtl w:val="true"/>
        </w:rPr>
        <w:t>أقول</w:t>
      </w:r>
      <w:bookmarkEnd w:id="997"/>
    </w:p>
    <w:p>
      <w:pPr>
        <w:pStyle w:val="BookText"/>
        <w:rPr/>
      </w:pPr>
      <w:r>
        <w:rPr>
          <w:rFonts w:ascii="IRNazanin" w:hAnsi="IRNazanin" w:eastAsia="IRNazanin"/>
          <w:color w:val="111111"/>
          <w:sz w:val="28"/>
          <w:sz w:val="28"/>
          <w:szCs w:val="28"/>
          <w:rtl w:val="true"/>
          <w:lang w:bidi="fa-IR"/>
        </w:rPr>
        <w:t>الحدیث یحتمل معنیین أحدهما أن الإرضاع فعل مکروه و الأکل لا بأس به و عبارة الفقیه بهذا أنسب و الثانی أن الأکل مکروه لیس بحرام و هذا بعبارة التهذیب حیث حذف الواو أنسب‌</w:t>
      </w:r>
      <w:r>
        <w:rPr>
          <w:rStyle w:val="FootnoteAnchor"/>
          <w:rtl w:val="true"/>
        </w:rPr>
        <w:footnoteReference w:id="980"/>
      </w:r>
      <w:r>
        <w:rPr>
          <w:rFonts w:ascii="IRNazanin" w:hAnsi="IRNazanin" w:eastAsia="IRNazanin"/>
          <w:color w:val="111111"/>
          <w:sz w:val="28"/>
          <w:sz w:val="28"/>
          <w:szCs w:val="28"/>
          <w:rtl w:val="true"/>
          <w:lang w:bidi="fa-IR"/>
        </w:rPr>
        <w:t>ثم علی ما فی الفقیه‌</w:t>
      </w:r>
      <w:r>
        <w:rPr>
          <w:rStyle w:val="FootnoteAnchor"/>
          <w:rtl w:val="true"/>
        </w:rPr>
        <w:footnoteReference w:id="981"/>
      </w:r>
      <w:r>
        <w:rPr>
          <w:rFonts w:ascii="IRNazanin" w:hAnsi="IRNazanin" w:eastAsia="IRNazanin"/>
          <w:color w:val="111111"/>
          <w:sz w:val="28"/>
          <w:sz w:val="28"/>
          <w:szCs w:val="28"/>
          <w:rtl w:val="true"/>
          <w:lang w:bidi="fa-IR"/>
        </w:rPr>
        <w:t>إن کان السؤال عن اللحم فالمراد عدم البأس بلحم العناق علی المعنی الأول و علی ما فی التهذیب یحتمل العناق و الأولاد و الأعم و یؤید کون المراد عدم البأس بلحمها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فِی التَّهْذِیبِ أَیْضاً بِسَنَدٍ مُرْسَلٍ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جَدْیٍ رَضَعَ مِنْ لَبَنِ امْرَأَةٍ حَتَّی اشْتَدَّ عَظْمُهُ وَ نَبَتَ </w:t>
      </w:r>
      <w:bookmarkStart w:id="998" w:name="pg13941_185472"/>
    </w:p>
    <w:p>
      <w:pPr>
        <w:pStyle w:val="BookText"/>
        <w:rPr/>
      </w:pPr>
      <w:bookmarkEnd w:id="998"/>
      <w:r>
        <w:rPr>
          <w:rFonts w:ascii="Amiri" w:hAnsi="Amiri" w:eastAsia="Amiri" w:cs="Amiri"/>
          <w:color w:val="111111"/>
          <w:sz w:val="28"/>
          <w:sz w:val="28"/>
          <w:szCs w:val="28"/>
          <w:rtl w:val="true"/>
          <w:lang w:bidi="ar-SA"/>
        </w:rPr>
        <w:t>لَحْمُهُ قَالَ لَا بَأْسَ بِلَحْمِهِ‌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الأردبیلی قدس سره بعد إیراد خبر التهذیب الأول فیها إن المکروه لا بأس به و أنه مع الکبر و الشدة مکروه فبدونهما یجوز بالطریق الأولی و یحتمل الکراهة مطلقا و الظاهر أن المراد لحمها و لحم نسلها فتأمل‌</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محتمل بر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شیر دادن کاری مکروه است و خوردن گوشت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کتاب فقیه با این معنا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خوردن گوشت مکروه بوده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کتاب التهذیب که واو عطف ندارد، با این معنا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عبارت فقیه، اگر پرسش از گوشت باشد پس مقصود حلال بودن گوشت بزغاله است بنا به معنای نخست، و بنا بر عبارت تهذیب، حلال بودن شامل خود آن و نژادش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اینکه مقصود حلال بودن گوشت آن است، روایتی دیگر در تهذیب است که از امام صادق علیه السّلام در باره بزغاله‌ای که از زنی شیر خورده تا استخوانش سخت شده و گوشت آورده، سوال شد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آن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اردبیلی قدس سره پس از ذکر روایت نخست تهذیب،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بزرگ شدن و سخت شدن استخوانش مکروه است؛ بنابراین با نبودن این دو مورد به طریق اولی حلال است؛ البته احتمال می‌رود که مطلقا مکروه باشد، و ظاهر روایت آن است که مراد گوشت آن و نژادش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بیندیش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317521_3381743652"/>
      <w:bookmarkStart w:id="1000" w:name="_Toc434"/>
      <w:bookmarkEnd w:id="999"/>
      <w:r>
        <w:rPr>
          <w:rtl w:val="true"/>
        </w:rPr>
        <w:t>«</w:t>
      </w:r>
      <w:r>
        <w:rPr/>
        <w:t>5</w:t>
      </w:r>
      <w:r>
        <w:rPr>
          <w:rtl w:val="true"/>
        </w:rPr>
        <w:t>»</w:t>
      </w:r>
      <w:bookmarkEnd w:id="1000"/>
    </w:p>
    <w:p>
      <w:pPr>
        <w:pStyle w:val="BookText"/>
        <w:rPr/>
      </w:pP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لُحُومِ الْجَلَّالَةِ وَ أَلْبَانِهَا وَ بَیْضِهَا حَتَّی تُسْتَبْرَأَ وَ الْجَلَّالَةُ</w:t>
      </w:r>
      <w:r>
        <w:rPr>
          <w:rStyle w:val="FootnoteAnchor"/>
          <w:rtl w:val="true"/>
        </w:rPr>
        <w:footnoteReference w:id="984"/>
      </w:r>
      <w:r>
        <w:rPr>
          <w:rFonts w:ascii="Amiri" w:hAnsi="Amiri" w:eastAsia="Amiri" w:cs="Amiri"/>
          <w:color w:val="111111"/>
          <w:sz w:val="28"/>
          <w:sz w:val="28"/>
          <w:szCs w:val="28"/>
          <w:rtl w:val="true"/>
          <w:lang w:bidi="ar-SA"/>
        </w:rPr>
        <w:t xml:space="preserve">هِیَ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تجلل‌</w:t>
      </w:r>
      <w:r>
        <w:rPr>
          <w:rStyle w:val="FootnoteAnchor"/>
          <w:rtl w:val="true"/>
        </w:rPr>
        <w:footnoteReference w:id="985"/>
      </w:r>
      <w:r>
        <w:rPr>
          <w:rFonts w:ascii="Amiri" w:hAnsi="Amiri" w:eastAsia="Amiri" w:cs="Amiri"/>
          <w:color w:val="111111"/>
          <w:sz w:val="28"/>
          <w:sz w:val="28"/>
          <w:szCs w:val="28"/>
          <w:rtl w:val="true"/>
          <w:lang w:bidi="ar-SA"/>
        </w:rPr>
        <w:t>الْمَزَابِلَ فَتَأْکُلُ الْعَذِرَةَ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خوردن گوشت، شیر و تخم حیوانات نجاست خوار نهی کرد مگر اینکه استبراء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317523_3381743652"/>
      <w:bookmarkStart w:id="1002" w:name="_Toc435"/>
      <w:bookmarkEnd w:id="1001"/>
      <w:r>
        <w:rPr>
          <w:rtl w:val="true"/>
        </w:rPr>
        <w:t>«</w:t>
      </w:r>
      <w:r>
        <w:rPr/>
        <w:t>6</w:t>
      </w:r>
      <w:r>
        <w:rPr>
          <w:rtl w:val="true"/>
        </w:rPr>
        <w:t>»</w:t>
      </w:r>
      <w:bookmarkEnd w:id="1002"/>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تُحْبَسُ عَلَی الْعَلَفِ أَرْبَعِینَ یَوْماً وَ الْبَقَرَةُ عِشْرِینَ یَوْماً وَ الشَّاةُ سَبْعَةَ أَیَّامٍ وَ الْبَطَّةُ خَمْسَةَ أَیَّامٍ وَ الدَّجَاجَةُ ثَلَاثَةَ أَیَّامٍ ثُمَّ تُؤْکَلُ بَعْدَ ذَلِکَ لُحُومُهَا وَ تُشْرَبُ أَلْبَانُ ذَوَاتِ الْأَلْبَانِ مِنْهَا وَ یُؤْکَلُ بَیْضُ مَا یَبِیضُ مِنْهَا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نجاست خوار را تا چهل روز بر علف ببندید و گاو نجاست خوار را تا بیست روز و گوسفند نجاست خوار را تا هفت روز و مرغابی نجاست خوار را تا پنج روز و مرغ خانگی نجاست خوار را تا سه روز که پس از آن گوشتشان حلال بوده و شیر شیردهندگان آنها نوشیده شده و تخم تخم گذارانِ آنها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317525_3381743652"/>
      <w:bookmarkStart w:id="1004" w:name="_Toc436"/>
      <w:bookmarkEnd w:id="1003"/>
      <w:r>
        <w:rPr>
          <w:rtl w:val="true"/>
        </w:rPr>
        <w:t>«</w:t>
      </w:r>
      <w:r>
        <w:rPr/>
        <w:t>7</w:t>
      </w:r>
      <w:r>
        <w:rPr>
          <w:rtl w:val="true"/>
        </w:rPr>
        <w:t>»</w:t>
      </w:r>
      <w:bookmarkEnd w:id="1004"/>
    </w:p>
    <w:p>
      <w:pPr>
        <w:pStyle w:val="BookText"/>
        <w:rPr/>
      </w:pPr>
      <w:r>
        <w:rPr>
          <w:rFonts w:ascii="Amiri" w:hAnsi="Amiri" w:eastAsia="Amiri" w:cs="Amiri"/>
          <w:color w:val="111111"/>
          <w:sz w:val="28"/>
          <w:sz w:val="28"/>
          <w:szCs w:val="28"/>
          <w:rtl w:val="true"/>
          <w:lang w:bidi="ar-SA"/>
        </w:rPr>
        <w:t>نَوَادِرُ الرَّاوَنْدِیِّ، بِالْإِسْنَادِ الْمُتَقَدِّمِ عَنْ مُوسَی بْنِ جَعْفَرٍ عَنْ آبَائِهِ علیهم السلام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لَا یُحَجُّ عَلَی ظَهْرِهَا وَ لَا یُشْرَبُ لَبَنُهَا وَ لَا یُؤْکَلُ لَحْمُهَا حَتَّی یُقَیَّدَ أَرْبَعِینَ یَوْماً وَ الْبَقَرَةُ الْجَلَّالَةُ عِشْرِینَ یَوْماً وَ الْبَطَّةُ الْجَلَّالَةُ خَمْسَةَ أَیَّامٍ وَ الدَّجَاجُ ثَلَاثَةَ أَیَّامٍ‌</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شتر نجاست خوار به حج نروند و شیرش را ننوشند و گوشتش را نخورند، مگر اینکه چهل روز آن را ببندند و گاو نجاست خوار را بیست روز و مرغابی نجاست خوار را پنج روز و مرغ نجاست خوار را سه روز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317527_3381743652"/>
      <w:bookmarkStart w:id="1006" w:name="_Toc437"/>
      <w:bookmarkEnd w:id="1005"/>
      <w:r>
        <w:rPr>
          <w:rtl w:val="true"/>
        </w:rPr>
        <w:t>«</w:t>
      </w:r>
      <w:r>
        <w:rPr/>
        <w:t>8</w:t>
      </w:r>
      <w:r>
        <w:rPr>
          <w:rtl w:val="true"/>
        </w:rPr>
        <w:t>»</w:t>
      </w:r>
      <w:bookmarkEnd w:id="100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أَلْبَانِ الْإِبِلِ الْجَلَّالَةِ وَ إِنْ أَصَابَکَ شَیْ‌ءٌ مِنْ عَرَقِهَا فَاغْسِلْهُ‌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تفصیل قال فی النهایة فیه أنه نهی عن أکل الجلالة و رکوبها الجلالة من الحیوان التی تأکل العذرة و الجلة البعر فوضع موضع العذرة یقال جلت الدابة الجلة و اجتلتها فهی جالة و جلالة إذا التقطها</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أکل الجلالة فحلال إن لم یظهر النتن فی لحمها و أما رکوبها فلعله لما یکثر من أکلها العذرة و البعر و تکثر النجاسة علی أجسامها و أفواهها و تلمس راکبها بفمها و ثوبه بعرقها و فیه أثر العذرة و البعر فیتنجس و الله أعلم انتهی‌</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المشهور بین الأصحاب أن الجلل یوجب تحریم اللحم و ذهب الشیخ و ابن الجنید إلی الکراهة و کلام الشیخ فی المبسوط مشعر باتفاقها علیه و قیل بالتحریم إن کان الغذاء بالعذرة محضا و الکراهة إن کان غالبا و التحریم أحوط مع الاغتذاء بالعذرة محضا و إن کان إثباته بحسب الدلیل مشکلا و أما الحج علیها أو رکوبها مطلقا فالظاهر أنه محمول علی الکراهة و یمکن أن یکون لکراهة عرقها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الجنید رحمه الله و الجلال من سائر الحیوان مکروه أکله و کذلک شرب ألبانها و الرکوب علیها انتهی و اختلفوا فیما یحصل به الجلل فالمشهور أنه یحصل بأن یغتذی الحیوان بعذرة الإنسان لا غیر و ألحق أبو الصلاح بالعذرة غیرها من النجاسات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ضعیف و النصوص و الفتاوی المعتبرة خالیة عن تقدیر المدة التی یحصل فیها ذلک لکن یستفاد من بعض الروایات المعتبرة فی ذلک أن تکون العذرة غذاءه و من بعضها أن الخلط لا یوجب الجلل و قدره بعضهم أن ینمو ذلک فی بدنه و یصیر جزءا منه و بعضهم بیوم و لیلة و قال یحیی بن سعید بأکل العذرة خالصة یومها أجمع و قدر آخرون بأن یظهر النتن فی لحمه و جلده یعنی رائحة العذرة و قال الشیخ فی المبسوط و الخلاف إن الجلالة هی التی تکون أکثر علفها العذرة فلم یعتبر تمحض العذرة و الظاهر فی مثله الرجوع إلی صدق الجلل عرفا و فی معرفته إشکال و الأشهر طهارة الجلال بل </w:t>
      </w:r>
    </w:p>
    <w:p>
      <w:pPr>
        <w:pStyle w:val="BookText"/>
        <w:rPr/>
      </w:pPr>
      <w:r>
        <w:rPr>
          <w:rFonts w:ascii="IRNazanin" w:hAnsi="IRNazanin" w:eastAsia="IRNazanin"/>
          <w:color w:val="111111"/>
          <w:sz w:val="28"/>
          <w:sz w:val="28"/>
          <w:szCs w:val="28"/>
          <w:rtl w:val="true"/>
          <w:lang w:bidi="fa-IR"/>
        </w:rPr>
        <w:t>القائل بالنجاسة غیر معلوم لکن تدل علیها بعض الأخبار و حملت علی کراهة و الأقرب وقوع التذکیة علیه لعموم الأدلة ثم إن تحریم الجلال علی القول به أو الکراهة لیس بالذات بل بسبب الاغتذاء بالعذرة فلیس مستقرا بل إلی أن یقطع ذلک الاغتذاء و یغتذی بغیره بحیث یزول عنه اسم الجلل و النصوص الواردة فی هذا الباب غیر نقی الأسانید و فتاوی الأصحاب فی بعضها متفقة و فی بعضها مختلفة فالمتفق علیه استبراء الناقة بأربعین یوما و یدل علیه الروایات و من المختلف فیه البقرة قیل یستبرأ بأربعین کالناقة و یدل علیه زائدا علی ما تقدم روایة مسمع‌</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بعشرین یوما و هو أشهر لروایة السکونی‌</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 مرفوعة یعقوب‌</w:t>
      </w:r>
      <w:r>
        <w:rPr>
          <w:rStyle w:val="FootnoteAnchor"/>
          <w:rtl w:val="true"/>
        </w:rPr>
        <w:footnoteReference w:id="994"/>
      </w:r>
      <w:r>
        <w:rPr>
          <w:rFonts w:ascii="IRNazanin" w:hAnsi="IRNazanin" w:eastAsia="IRNazanin"/>
          <w:color w:val="111111"/>
          <w:sz w:val="28"/>
          <w:sz w:val="28"/>
          <w:szCs w:val="28"/>
          <w:rtl w:val="true"/>
          <w:lang w:bidi="fa-IR"/>
        </w:rPr>
        <w:t>و روایة یونس‌</w:t>
      </w:r>
      <w:r>
        <w:rPr>
          <w:rStyle w:val="FootnoteAnchor"/>
          <w:rtl w:val="true"/>
        </w:rPr>
        <w:footnoteReference w:id="99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الشاة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أن استبراءها بعشرة لروایة السکونی و مرفوعة یعقوب و روایة مسمع و قیل بسبعة</w:t>
      </w:r>
      <w:r>
        <w:rPr>
          <w:rStyle w:val="FootnoteAnchor"/>
          <w:rtl w:val="true"/>
        </w:rPr>
        <w:footnoteReference w:id="996"/>
      </w:r>
      <w:r>
        <w:rPr>
          <w:rFonts w:ascii="IRNazanin" w:hAnsi="IRNazanin" w:eastAsia="IRNazanin"/>
          <w:color w:val="111111"/>
          <w:sz w:val="28"/>
          <w:sz w:val="28"/>
          <w:szCs w:val="28"/>
          <w:rtl w:val="true"/>
          <w:lang w:bidi="fa-IR"/>
        </w:rPr>
        <w:t>و قیل بخمسة و فی روایة یونس أربعة عشر و فی روایة مسمع البطة الجلالة لا یؤکل لحمها حتی تربط خمسة أیام و فی روایة السکونی الدجاجة الجلالة لا یؤکل لحمها حتی تقید ثلاثة أیام و البطة خمسة أیام و اکتفی الصدوق فی المقنع للبطة بثلاثة أیام و رواه فی الفقیه عن القاسم بن محمد الجوهری‌</w:t>
      </w:r>
      <w:r>
        <w:rPr>
          <w:rStyle w:val="FootnoteAnchor"/>
          <w:rtl w:val="true"/>
        </w:rPr>
        <w:footnoteReference w:id="997"/>
      </w:r>
      <w:r>
        <w:rPr>
          <w:rFonts w:ascii="IRNazanin" w:hAnsi="IRNazanin" w:eastAsia="IRNazanin"/>
          <w:color w:val="111111"/>
          <w:sz w:val="28"/>
          <w:sz w:val="28"/>
          <w:szCs w:val="28"/>
          <w:rtl w:val="true"/>
          <w:lang w:bidi="fa-IR"/>
        </w:rPr>
        <w:t>و من الأصحاب من اعتبر فی الدجاجة خمسة أیام و قیل أکثر و مستند الکل لا یخلو من ضعف علی المشهور و قیل مراعاة العرف متجه و الأحوط مراعاة أکثر الأمرین من زوال الجلل العرفی و أکثر المقدرات و فی کلام الأصحاب الربط و العلف بالطاهر فی المدة المقدرة و ربما اعتبر الطاهر بالأصالة و المذکور فی بعض الروایات الحبس حسب و الظاهر أن الغرض زوال الجلل فلا یتوقف علی الربط و لا علی الطهارة بل الظاهر حصوله بالاغتذاء بغیر العذرة و الأحوط مراعاة المشهور و لا یؤکل الجلال من السمک حتی یستبرأ یوما و لیلة عند الأکثر استنادا إلی روایة یونس عن الرضا و اکتفی الصدوق بیوم إلی اللیل لروایة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الصلاح فی الکافی فی عداد المحرمات و ما أدمن شرب النجاسات حتی یمنع منها عشرا و جلالة الغائط حتی تحبس الإبل و البقر أربعین یوما و الشاة سبعة أیام و البطة و الدجاج خمسة</w:t>
      </w:r>
      <w:r>
        <w:rPr>
          <w:rStyle w:val="FootnoteAnchor"/>
          <w:rtl w:val="true"/>
        </w:rPr>
        <w:footnoteReference w:id="998"/>
      </w:r>
      <w:r>
        <w:rPr>
          <w:rFonts w:ascii="IRNazanin" w:hAnsi="IRNazanin" w:eastAsia="IRNazanin"/>
          <w:color w:val="111111"/>
          <w:sz w:val="28"/>
          <w:sz w:val="28"/>
          <w:szCs w:val="28"/>
          <w:rtl w:val="true"/>
          <w:lang w:bidi="fa-IR"/>
        </w:rPr>
        <w:t xml:space="preserve">أیام و روی فی الدجاج خاصة بثلاثة أیام و جلالة ما عدا العذرة من النجاسات حتی تحبس </w:t>
      </w:r>
      <w:bookmarkStart w:id="1007" w:name="pg13941_185476"/>
    </w:p>
    <w:p>
      <w:pPr>
        <w:pStyle w:val="BookText"/>
        <w:rPr/>
      </w:pPr>
      <w:bookmarkEnd w:id="1007"/>
      <w:r>
        <w:rPr>
          <w:rFonts w:ascii="IRNazanin" w:hAnsi="IRNazanin" w:eastAsia="IRNazanin"/>
          <w:color w:val="111111"/>
          <w:sz w:val="28"/>
          <w:sz w:val="28"/>
          <w:szCs w:val="28"/>
          <w:rtl w:val="true"/>
          <w:lang w:bidi="fa-IR"/>
        </w:rPr>
        <w:t>الأنعام سبعا و الطیر یوما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المختلف‌</w:t>
      </w:r>
      <w:r>
        <w:rPr>
          <w:rStyle w:val="FootnoteAnchor"/>
          <w:rtl w:val="true"/>
        </w:rPr>
        <w:footnoteReference w:id="999"/>
      </w:r>
      <w:r>
        <w:rPr>
          <w:rFonts w:ascii="IRNazanin" w:hAnsi="IRNazanin" w:eastAsia="IRNazanin"/>
          <w:color w:val="111111"/>
          <w:sz w:val="28"/>
          <w:sz w:val="28"/>
          <w:szCs w:val="28"/>
          <w:rtl w:val="true"/>
          <w:lang w:bidi="fa-IR"/>
        </w:rPr>
        <w:t>بعد نقل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ورد فی ذلک</w:t>
      </w:r>
    </w:p>
    <w:p>
      <w:pPr>
        <w:pStyle w:val="BookText"/>
        <w:rPr/>
      </w:pPr>
      <w:r>
        <w:rPr>
          <w:rFonts w:ascii="Amiri" w:hAnsi="Amiri" w:eastAsia="Amiri" w:cs="Amiri"/>
          <w:color w:val="111111"/>
          <w:sz w:val="28"/>
          <w:sz w:val="28"/>
          <w:szCs w:val="28"/>
          <w:rtl w:val="true"/>
          <w:lang w:bidi="ar-SA"/>
        </w:rPr>
        <w:t>مَا رَوَاهُ مُوسَی بْنُ أُکَیْلٍ‌</w:t>
      </w:r>
      <w:r>
        <w:rPr>
          <w:rStyle w:val="FootnoteAnchor"/>
          <w:rtl w:val="true"/>
        </w:rPr>
        <w:footnoteReference w:id="1000"/>
      </w:r>
      <w:r>
        <w:rPr>
          <w:rFonts w:ascii="Amiri" w:hAnsi="Amiri" w:eastAsia="Amiri" w:cs="Amiri"/>
          <w:color w:val="111111"/>
          <w:sz w:val="28"/>
          <w:sz w:val="28"/>
          <w:szCs w:val="28"/>
          <w:rtl w:val="true"/>
          <w:lang w:bidi="ar-SA"/>
        </w:rPr>
        <w:t>عَنْ بَعْضِ أَصْحَابِهِ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شَاةٍ شَرِبَتْ بَوْلًا ثُمَّ ذُبِحَتْ فَقَالَ یُغْسَلُ مَا فِی جَوْفِهَا ثُمَّ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إذا اعتلف بالعذرة ما لم تکن جلالة و الجلالة التی یکون ذلک غذاؤها و قول أبی الصلاح لم تقم علیه دلالة عندی انتهی‌</w:t>
      </w:r>
      <w:r>
        <w:rPr>
          <w:rStyle w:val="FootnoteAnchor"/>
          <w:rtl w:val="true"/>
        </w:rPr>
        <w:footnoteReference w:id="1001"/>
      </w:r>
      <w:r>
        <w:rPr>
          <w:rFonts w:ascii="IRNazanin" w:hAnsi="IRNazanin" w:eastAsia="IRNazanin"/>
          <w:color w:val="111111"/>
          <w:sz w:val="28"/>
          <w:sz w:val="28"/>
          <w:szCs w:val="28"/>
          <w:rtl w:val="true"/>
          <w:lang w:bidi="fa-IR"/>
        </w:rPr>
        <w:t>و المشهور بین الأصحاب أنه لو شرب الحیوان المحلل خمرا لم یؤکل ما فی جوفه من الأمعاء و القلب و 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غسل اللحم</w:t>
      </w:r>
    </w:p>
    <w:p>
      <w:pPr>
        <w:pStyle w:val="BookText"/>
        <w:rPr/>
      </w:pPr>
      <w:r>
        <w:rPr>
          <w:rFonts w:ascii="Amiri" w:hAnsi="Amiri" w:eastAsia="Amiri" w:cs="Amiri"/>
          <w:color w:val="111111"/>
          <w:sz w:val="28"/>
          <w:sz w:val="28"/>
          <w:szCs w:val="28"/>
          <w:rtl w:val="true"/>
          <w:lang w:bidi="ar-SA"/>
        </w:rPr>
        <w:t>لِرِوَایَةِ زَیْدٍ الشَّحَّامِ‌</w:t>
      </w:r>
      <w:r>
        <w:rPr>
          <w:rStyle w:val="FootnoteAnchor"/>
          <w:rtl w:val="true"/>
        </w:rPr>
        <w:footnoteReference w:id="1002"/>
      </w: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شَاةٍ شَرِبَتْ خَمْراً حَتَّی سَکِرَتْ ثُمَّ ذُبِحَتْ عَلَی تِلْکَ الْحَالِ لَا یُؤْکَلُ مَا فِی بَطْنِهَا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الروایة مع ضعفها علی المشهور أخص من المدعی من وجوه و أنکر الحکم المذکور ابن إدریس و قال بالکراهة و لعله أقرب و المشهور أنه إذا شرب بولا غسل ما فی بطنه و أکل لروایة ابن أکیل المتقدمة و هی علی طریقة الأصحاب ضعیفة من وجوه إلا أنه لا أعرف رادا للحکم و قیل إن هذا إنما یکون إذا ذبح فی الحال بعد الشرب بخلاف ما إذا تأخر بحیث صار جزءا من بدنه و هو ظاهر غیر بعید عن سیاق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شتر نجاست خوار ننوش و اگر چیزی از عرق آن به تو خورد، آن را بشور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و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خوردن گوشت حیوان نجاست خوار و سوار شدن بر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نجاست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است پس بجای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الدابة الجلة و اجتلتها فهی جالة و 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چهارپا نجاست را یافته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گوشت نجاست خوار در صورتی که گوشت آن بوی تعفن ندهد،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نهی شدن بر حیوان نجاست خوار شاید از آن رو باشد که چون زیاد نجاست و پشکل می‌خورد، تنش نجاست گرفته و هم دهان آن بد بو می‌شود و دهان خود را به تن سوار و جامه او می‌مالد و آن را نجس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قول مشهور میان فقیهان این است که نجاست خواری موجب حرمت گوشت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ابن جنید آن را مکروه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در مبسوط اشعار به اتفاق اصحاب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خوراک حیوان نجاست خوار فقط نجاست باشد یعنی غیر از نجاست چیز دیگری نخورد، گوشتش حرام است و اگر غالب خوراک آن نجاست باشد، گوشت آن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نجاست بخورد، حرام بودن گوشت آن با احوط است، هرچند اقامه دلیل بر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رفتن با آن حیوان یا مطلق سوار شدن بر آن، ظاهرا حمل بر کراهت باشد و شاید کراهت آن به سبب عرقش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هر حیوان نجاست خواری مکروه است و همین طور نوشیدن شیر و سوار شدن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ملاک نجاست خواری اختلاف است؛ قول مشهور این است که وقتی است که خوراک حیوان فقط نجاست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نجاسات دیگر را هم به آن افزوده که قول او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فتاوای معتبر از تعیین مدتی که نجاست خواره بودن بر حیوان ثابت شود، خالی هستند؛ ولی از برخی روایات معتبر استنباط می‌شود که نجاست غذای آن حیوان باشد، از برخی روایات دیگر نیز استباط می‌شود که آمیخته بودن موجب نجاست خوار بودن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اندازه آن را در این دانسته‌اند که تنش به وسیله آن رشد کرده و نجاست جزئی از بدن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مدت یک شبانه روز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خوردن نجاست خالص را در یک روز کامل کافی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بوی گند نجاست در گوشت و پوستش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و خلاف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 این است که بیشتر خوراک آن نجاست باشد و محض بودن آن را شرط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معیار همان است که عرف آن را نجاست خوار به شمار آورد و تشخیص آن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اشهر این است که نجاست خوار پاک است و قائل به نجاست بودن آن معلوم نیست ولی برخی روایات بر آن دلالت دارد که حمل بر کراهت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اقرب این است که به دلیل عموم ادله، قابل تذکیه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یا کراهت حیوان نجاست خوار ذاتی نیست، بلکه به واسطه خوردن نجاست است، ولی اگر خوردن آن را قطع کرده و چیز‌های دیگری را بخورد، اسم نجاست خوار از آن زایل می‌شود؛ نصوصی که در این باره رسیده سندهای درستی ندارد و فتوای فقیهان در برخی مسائل آن مورد اتفاق و در برخی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استبراء چهل روزه شتر است که روایاتی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اختلافی، گاو است که بنا به قولی استبراء آن نیز چهل روز است مانند شتر و دلیل این امر علاوه بر آنچه گذشت، روایت مسمع است، و قولی آن را بیست روز دانسته و این اشهر است به موجب روایت سکونی و مرفوعه یعقوب و روایت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گوسفند هم مورد اختلاف است، قولی استبراء آن را بنا به روایت سکونی، مرفوعه یعقوب و مسمع ده روز دانسته است و این قول مشهور است و قولی استبراء آن را هفت روز و قول دیگری آن را پنج روز و در روایت یونس چهارده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مسمع آمده است که مرغابی نجاست خوار گوشتش خورده نمی‌شود، مگر آنکه آن را پنج روز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سکونی آمده است که مرغ نجاست خوار گوشتش خورده نمی‌شود، مگر آنکه سه روز آن را ببندند و مرغابی را پنج روز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مقنع به سه روز برای مرغابی بسنده کرده است و در فقیه آن را از محمّد بن قاسم جوهری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اصحاب در مرغ پنج روز شرط کرده و بیشتر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همه اینها بنا به قول مشهور عاری از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عرف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بین زوال عرفی نجاست خواری و بیشترین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در روایات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زمانش بیشتر است همان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اصحاب بستن و خوراک پاک در مدت مقدره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پاک بودن در اصل جنس خوراک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فقط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از نجاست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غرض زایل شدن نجاست بوده که متوقف به بستن و پاکی خوراک نیست، بلکه ظاهرا تحقق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تغذیه به غیر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قول مشهور با استناد به روایت یونس از امام رضا علیه السّلام ماهی نجاست خوار حرام است، مگر آنکه یک شبانه روز استبراء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بنا به روایت جوهری یک روز را تا شب کافی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الصلاح در کافی در شمار محرمات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عادت به نوشیدن نجاست کرده تا آنکه ده روز بازداشته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خورنده غائط است که باید شتر و گاو چهل روز بازداشته شوند، گوسفند هفت روز، مرغابی و مرغ پنج روز؛ در مورد مرغ سه روز هم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حیوانی که نجاستی غیر از عذره می‌خورند، اگر جزء چهارپایان باشد، هفت روز و اگر جزء پرندگان باشد، یک شبانه روز باز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مختلف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نقل قول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 باره روایت است، روایت موسی بن اکیل از امام باقر علیه السّلام است که درباره گوسفندی که ادرار نوشیده و ذبح شده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امعاء و احشای آن را بشویند، آنگاه بعد از شستن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عذره خورد، ولی هنوز نجاست خوار محسوب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نجاست خوار آن است که غذا و خوراک آن نجاست باشد و سخن ابو صلاح نزد من حجتی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فقیهان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خمر بنوشد، شکم آن حیوان چون روده‌ها و دل و کبدش خورده نمی‌شوند و گوشت آن هم بایستی شسته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قول بنا به روایت زید شحام از امام صادق علیه السّلام است که از ایشان در باره گوسفندی سوال شد که خمر نوشیده و مست شده و آن را در آن حال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درون آن هست، خورده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مزبور با ضعفی که دارد به چند وجه اخصّ از دعوی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این حکم را منکر است و قائل به کراهت آن است و شاید این حکم اقرب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اگر گوسفند ادرار نوشیده، بنا به روایت ابن کلیل که گذشت، آنچه در شکم دارد بشویند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اصحاب از چند جهت ضعیف است، ولی من کسی را که این حکم را رد کند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تنها در صورتی است که پس از شرب فوراً ذبح شود، نه اینکه بماند تا آنچه نوشیده هضم شده و جزء بدنش گردد و این تفسیر از ظاهر خبر دور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317529_3381743652"/>
      <w:bookmarkStart w:id="1009" w:name="_Toc438"/>
      <w:bookmarkEnd w:id="1008"/>
      <w:r>
        <w:rPr>
          <w:rtl w:val="true"/>
        </w:rPr>
        <w:t>«</w:t>
      </w:r>
      <w:r>
        <w:rPr/>
        <w:t>9</w:t>
      </w:r>
      <w:r>
        <w:rPr>
          <w:rtl w:val="true"/>
        </w:rPr>
        <w:t>»</w:t>
      </w:r>
      <w:bookmarkEnd w:id="100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w:t>
      </w:r>
      <w:r>
        <w:rPr>
          <w:rStyle w:val="FootnoteAnchor"/>
          <w:rtl w:val="true"/>
        </w:rPr>
        <w:footnoteReference w:id="1003"/>
      </w:r>
      <w:r>
        <w:rPr>
          <w:rFonts w:ascii="Amiri" w:hAnsi="Amiri" w:eastAsia="Amiri" w:cs="Amiri"/>
          <w:color w:val="111111"/>
          <w:sz w:val="28"/>
          <w:sz w:val="28"/>
          <w:szCs w:val="28"/>
          <w:rtl w:val="true"/>
          <w:lang w:bidi="ar-SA"/>
        </w:rPr>
        <w:t>، بِالْإِسْنَادِ الْمُتَقَدِّمِ عَنِ الْکَاظِمِ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 علیه السلام </w:t>
      </w:r>
      <w:bookmarkStart w:id="1010" w:name="pg13941_185477"/>
    </w:p>
    <w:p>
      <w:pPr>
        <w:pStyle w:val="BookText"/>
        <w:rPr/>
      </w:pPr>
      <w:bookmarkEnd w:id="1010"/>
      <w:r>
        <w:rPr>
          <w:rFonts w:ascii="Amiri" w:hAnsi="Amiri" w:eastAsia="Amiri" w:cs="Amiri"/>
          <w:color w:val="111111"/>
          <w:sz w:val="28"/>
          <w:sz w:val="28"/>
          <w:szCs w:val="28"/>
          <w:rtl w:val="true"/>
          <w:lang w:bidi="ar-SA"/>
        </w:rPr>
        <w:t>عَنْ قِدْرٍ طُبِخَتْ فَإِذَا فِیهَا فَأْرَةٌ مَیِّتَةٌ قَالَ یُهَرَاقُ الْمَرَقُ وَ یُغْسَلُ اللَّحْمُ وَ یُنَقَّی وَ یُؤْکَلُ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باره آبگوشتی که پخته شده و موش مرده از آن در آمده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را بریزند و گوشتش را بشویند و پاک کنند و بخورند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317531_3381743652"/>
      <w:bookmarkStart w:id="1012" w:name="_Toc439"/>
      <w:bookmarkEnd w:id="1011"/>
      <w:r>
        <w:rPr>
          <w:rtl w:val="true"/>
        </w:rPr>
        <w:t>بیان</w:t>
      </w:r>
      <w:bookmarkEnd w:id="1012"/>
    </w:p>
    <w:p>
      <w:pPr>
        <w:pStyle w:val="BookText"/>
        <w:rPr/>
      </w:pPr>
      <w:r>
        <w:rPr>
          <w:rFonts w:ascii="IRNazanin" w:hAnsi="IRNazanin" w:eastAsia="IRNazanin"/>
          <w:color w:val="111111"/>
          <w:sz w:val="28"/>
          <w:sz w:val="28"/>
          <w:szCs w:val="28"/>
          <w:rtl w:val="true"/>
          <w:lang w:bidi="fa-IR"/>
        </w:rPr>
        <w:t>رواه الشیخ‌</w:t>
      </w:r>
      <w:r>
        <w:rPr>
          <w:rStyle w:val="FootnoteAnchor"/>
          <w:rtl w:val="true"/>
        </w:rPr>
        <w:footnoteReference w:id="1004"/>
      </w:r>
      <w:r>
        <w:rPr>
          <w:rFonts w:ascii="IRNazanin" w:hAnsi="IRNazanin" w:eastAsia="IRNazanin"/>
          <w:color w:val="111111"/>
          <w:sz w:val="28"/>
          <w:sz w:val="28"/>
          <w:szCs w:val="28"/>
          <w:rtl w:val="true"/>
          <w:lang w:bidi="fa-IR"/>
        </w:rPr>
        <w:t>بإسناده عن السکونی عن أبی عبد الله علیه السلام و لیس فیه و ینقی و علیه عمل الأصحاب و ربما یستشکل بأنه مع الطبخ و الغلیان ینفذ الماء النجس فی أعماق اللحم و التوابل فکیف تطهر بمجرد الغسل‌</w:t>
      </w:r>
      <w:r>
        <w:rPr>
          <w:rStyle w:val="FootnoteAnchor"/>
          <w:rtl w:val="true"/>
        </w:rPr>
        <w:footnoteReference w:id="1005"/>
      </w:r>
      <w:r>
        <w:rPr>
          <w:rFonts w:ascii="IRNazanin" w:hAnsi="IRNazanin" w:eastAsia="IRNazanin"/>
          <w:color w:val="111111"/>
          <w:sz w:val="28"/>
          <w:sz w:val="28"/>
          <w:szCs w:val="28"/>
          <w:rtl w:val="true"/>
          <w:lang w:bidi="fa-IR"/>
        </w:rPr>
        <w:t>و یمکن أن یحمل علی أن ینقع فی الماء الطاهر حتی یصل إلی کل ما وصل إلیه النجس و یمکن أن یکون قوله علیه السلام و ینقی إشارة إلی ذلک لکن کلام الأصحاب و روایة السکونی غیر مقیدة بذلک و 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را شیخ به سندش از سکونی از امام صادق علیه السّلام آورده و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آن مورد عمل اصحاب است؛ بر آن اشکال گرفته شده که با پختن و جوشیدن، آب نجس در درون گوشت فرو رفته پس چگونه تنها با شستن پاک می‌شود؟ ممکن است حدیث حمل شود به اینکه در آب پاک فرو برند تا آب به همه اجزاء آن برسد و شاید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امر باشد، ولی کلام اصحاب و روایت سکونی این قید را ندارند هرچند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317533_3381743652"/>
      <w:bookmarkStart w:id="1014" w:name="_Toc440"/>
      <w:bookmarkEnd w:id="1013"/>
      <w:r>
        <w:rPr>
          <w:rtl w:val="true"/>
        </w:rPr>
        <w:t>«</w:t>
      </w:r>
      <w:r>
        <w:rPr/>
        <w:t>10</w:t>
      </w:r>
      <w:r>
        <w:rPr>
          <w:rtl w:val="true"/>
        </w:rPr>
        <w:t>»</w:t>
      </w:r>
      <w:bookmarkEnd w:id="1014"/>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یَحْیَی بْنُ أَکْثَمَ مُوسَی الْمُبَرْقَعَ عَنْ رَجُلٍ أَتَی إِلَی قَطِیعِ غَنَمٍ فَرَأَی الرَّاعِیَ یَنْزُو عَلَی شَاةٍ مِنْهَا فَلَمَّا بَصُرَ بِصَاحِبِهَا خَلَّی سَبِیلَهَا فَدَخَلَتْ بَیْنَ الْغَنَمِ کَیْفَ تُذْبَحُ وَ هَلْ یَجُوزُ أَکْلُهَا أَمْ لَا فَسَأَلَ مُوسَی أَخَاهُ أَبَا الْحَسَنِ الثَّالِثَ علیه السلام فَقَالَ إِنَّهُ إِنْ عَرَفَهَا ذَبَحَهَا وَ أَحْرَقَهَا وَ إِنْ لَمْ یَعْرِفْهَا قَسَمَ الْغَنَمَ نِصْفَیْنِ وَ سَاهَمَ بَیْنَهُمَا فَإِذَا وَقَعَ عَلَی أَحَدِ النِّصْفَیْنِ فَقَدْ نَجَا النِّصْفُ الْآخَرُ ثُمَّ یُفَرِّقُ النِّصْفَ الْآخَرَ فَلَا یَزَالُ کَذَلِکَ حَتَّی تَبْقَی شَاتَانِ فَیُقْرِعُ بَیْنَهُمَا فَأَیُّهُمَا وَقَعَ السَّهْمُ بِهَا ذُبِحَتْ وَ أُحْرِقَتْ وَ نَجَا سَائِرُ الْغَنَمِ‌</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از موسی مبرقع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گله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گوسفندی آمده و دیده که چوپان با گوسفندی درآمیخت و چون صاحبش را دید، آن را رها کرده و میان گله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چگونه ذبح شود و آیا خوردنش جایز است یا نه؟ موسی این سؤال را از برادرش امام هادی علیه السّلام پرسید،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سر بریده و بسوزاند و اگرآن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گله را دو بخش کرده و میان آنها قرعه اندازد و قرعه به نام هر قسمت که افتاد، نیم دیگر رها شده باز آن نیم را دو نیم کند و همچنان قرعه اندازد تا دو گوسفند باقی بماند و میان آنها هم قرعه اندازد و قرعه به نام هر کدام درآمد ذبح و سوخته شود بدین صورت گوسفندان دیگر رها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317535_3381743652"/>
      <w:bookmarkStart w:id="1016" w:name="_Toc441"/>
      <w:bookmarkEnd w:id="1015"/>
      <w:r>
        <w:rPr>
          <w:rtl w:val="true"/>
        </w:rPr>
        <w:t>بَیَان</w:t>
      </w:r>
      <w:bookmarkEnd w:id="101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الشَّیْخُ هَذَا الْخَبَرَ بِإِسْنَادِهِ عَنْ مُحَمَّدِ بْنِ أَحْمَدَ بْنِ یَحْیَی عَنْ مُحَمَّدِ بْنِ عِیسَی عَنِ الرَّجُلِ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نَظَرَ إِلَی رَاعٍ نَزَا عَلَی شَاةٍ قَالَ إِنْ عَرَفَهَا ذَبَحَهَا وَ أَحْرَقَهَا وَ إِنْ لَمْ یَعْرِفْهَا قَسَمَهَا نِصْفَیْنِ أَبَداً حَتَّی یَقَعَ السَّهْمُ بِهَا فَتُذْبَحُ وَ تُحْرَقُ وَ قَدْ نَجَتْ سَائِرُهَا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1017" w:name="pg13941_185478"/>
    </w:p>
    <w:p>
      <w:pPr>
        <w:pStyle w:val="BookText"/>
        <w:rPr/>
      </w:pPr>
      <w:bookmarkEnd w:id="10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این روایت را با تعبیر عن الرجل نقل کرده است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کسی سؤال شد که ناظر آمیزش چوپان با یکی از گوسفندان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گوسفند را بشناسد، باید آن را ذبح کرده و بسوزاند و اگر آن را نشناسد باید گله را به دو قسمت تقسیم کند و آنقدر این کار را بکند که نوبت به آن گوسفند برسد و آن گوسفند ذبح و سوزانده شود و در نتیجه سایر گوسفندان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317537_3381743652"/>
      <w:bookmarkStart w:id="1019" w:name="_Toc442"/>
      <w:bookmarkEnd w:id="1018"/>
      <w:r>
        <w:rPr>
          <w:rtl w:val="true"/>
        </w:rPr>
        <w:t>و أقول</w:t>
      </w:r>
      <w:bookmarkEnd w:id="1019"/>
    </w:p>
    <w:p>
      <w:pPr>
        <w:pStyle w:val="BookText"/>
        <w:rPr/>
      </w:pPr>
      <w:r>
        <w:rPr>
          <w:rFonts w:ascii="IRNazanin" w:hAnsi="IRNazanin" w:eastAsia="IRNazanin"/>
          <w:color w:val="111111"/>
          <w:sz w:val="28"/>
          <w:sz w:val="28"/>
          <w:szCs w:val="28"/>
          <w:rtl w:val="true"/>
          <w:lang w:bidi="fa-IR"/>
        </w:rPr>
        <w:t>الظاهر أن الرجل أبو الحسن علیه السلام و هذا مختصر من الحدیث الذی رویناه أولا و قال فی المسالک بمضمون الروایة عمل الأصحاب مع أنها لا تخلو من ضعف و إرسال لأن راویها محمد بن عیسی عن الرجل و محمد بن عیسی مشترک‌</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بین الأشعری الثقة و الیقطینی و هو ضعیف فإن کان المراد بالرجل الکاظم علیه السلام کما هو الغالب فهی مع ضعفها بالاشتراک‌</w:t>
      </w:r>
      <w:r>
        <w:rPr>
          <w:rStyle w:val="FootnoteAnchor"/>
          <w:rtl w:val="true"/>
        </w:rPr>
        <w:footnoteReference w:id="1009"/>
      </w:r>
      <w:r>
        <w:rPr>
          <w:rFonts w:ascii="IRNazanin" w:hAnsi="IRNazanin" w:eastAsia="IRNazanin"/>
          <w:color w:val="111111"/>
          <w:sz w:val="28"/>
          <w:sz w:val="28"/>
          <w:szCs w:val="28"/>
          <w:rtl w:val="true"/>
          <w:lang w:bidi="fa-IR"/>
        </w:rPr>
        <w:t>مرسلة لأن کلا الرجلین لم یدرک‌</w:t>
      </w:r>
      <w:r>
        <w:rPr>
          <w:rStyle w:val="FootnoteAnchor"/>
          <w:rtl w:val="true"/>
        </w:rPr>
        <w:footnoteReference w:id="1010"/>
      </w:r>
      <w:r>
        <w:rPr>
          <w:rFonts w:ascii="IRNazanin" w:hAnsi="IRNazanin" w:eastAsia="IRNazanin"/>
          <w:color w:val="111111"/>
          <w:sz w:val="28"/>
          <w:sz w:val="28"/>
          <w:szCs w:val="28"/>
          <w:rtl w:val="true"/>
          <w:lang w:bidi="fa-IR"/>
        </w:rPr>
        <w:t>الکاظم علیه السلام و إن أرید به غیره أو کان مبهما کما هو مقتضی لفظه فهی مع ذلک مقطوعة انتهی‌</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روایت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موسی بن جعفر علیه السلام است و این تنها مختصری از حدیثی است که در ابتدا روایت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مضمون این روایت عمل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ضعف و ارسال دارد؛ زیرا محمّد بن عیسی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و محمد بن عیسی میان اشعری موثق و یقطینی ضعیف مشترک است و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باشد که احتمال آن نیز بیشتر است، علی رغم ضعیف بودن به واسطه اشتراک، مرسل نیز هست؛ زیرا هیچ کدام از دو محمّد بن عیسی زمان امام کاظم علیه السلام را درک نکرده‌اند و اگر مراد، غیر ایشان و یا همانگونه که ظاهر عبارت دلالت دارد، فرد ناشناسی باشد، در این صورت حدیث علاوه بر مرسل بودن مقطوعه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317539_3381743652"/>
      <w:bookmarkStart w:id="1021" w:name="_Toc443"/>
      <w:bookmarkEnd w:id="1020"/>
      <w:r>
        <w:rPr>
          <w:rtl w:val="true"/>
        </w:rPr>
        <w:t>و أقول</w:t>
      </w:r>
      <w:bookmarkEnd w:id="1021"/>
    </w:p>
    <w:p>
      <w:pPr>
        <w:pStyle w:val="BookText"/>
        <w:rPr/>
      </w:pPr>
      <w:r>
        <w:rPr>
          <w:rFonts w:ascii="IRNazanin" w:hAnsi="IRNazanin" w:eastAsia="IRNazanin"/>
          <w:color w:val="111111"/>
          <w:sz w:val="28"/>
          <w:sz w:val="28"/>
          <w:szCs w:val="28"/>
          <w:rtl w:val="true"/>
          <w:lang w:bidi="fa-IR"/>
        </w:rPr>
        <w:t>یرد علیه أن الظاهر أنه الیقطینی کما یظهر من الأمارات و الشواهد الرجالیة لکن الظاهر ثقته و القدح غیر ثابت و جل الأصحاب یعدون حدیثه صحیحا و کون المراد بالرجل الکاظم علیه السلام غیر معروف بل الغالب التعبیر بالرجل و الغریم و أمثالهما عند شدة التقیة بعد زمان الرضا علیه السلام کما لا یخفی و هذا بقرینة الراوی یحتمل الجواد و الهادی و العسکری علیهم السلام لکن الظاهر الهادی علیه السلام بقرینة الروایة الأولی فظهر أن الخبر صحیح مع أنه لم یرده أحد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المسالک و لو لم یعمل بها فمقتضی القواعد الشرعیة أن المشتبه فیه إن کان محصورا حرم الجمیع و إن کان غیر محصور جاز أکله إلی أن تبقی واحدة کما فی نظائره انتهی‌</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سخن صاحب مسالک این اشکال وارد است که براساس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شواهد علم رجال ظاهر آن است که راوی، یقطینی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ظاهر ثقه بودن وی است و قدح او اثبات نشده و اکثر اصحاب حدیث او را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کاظم علیه السّلام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گونه که واضح است، واژگانی چون الرّجل و الغریم و مانند آنها به دلیل شدت تقیه پس از دوران امام رضا علیه السّلام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رفته است و بنا بر قرینه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راوی می‌تواند منظور از الرجل، امام جواد یا امام هادی و یا امام عسکری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قرینه روایت نخست، ظاهر از آن امام هادی عیه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این روایت صحیح است ضمن اینکه هیچ یک از اصحاب آن را رد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روایت عمل نشود، مقتضای قواعد شرع این است که اگر تعداد امر مشتبه محدود باشد،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هستند و اگر نامحدود باشد، رواست همه خورده شوند تا یکی باقی بماند، چنانچه در موارد مشابه نیز این 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الجمیع فی المحصور غیر معلوم کما عرفت و العمل بالقرعة فی الأمور المشتبهة غیر بعید عن القواعد الشرعیة و قد ورد فی کثیر من نظائره ثم إن الأصحاب قالوا إذا وطئ الإنسان حیوانا مأکولا حرم لحمه و لحم نسله و لو اشتبه بغیره قسم فرقتین و أقرع علیه مرة بعد أخری حتی تبقی واحدة و قال فی </w:t>
      </w:r>
      <w:bookmarkStart w:id="1022" w:name="pg13941_185479"/>
    </w:p>
    <w:p>
      <w:pPr>
        <w:pStyle w:val="BookText"/>
        <w:rPr/>
      </w:pPr>
      <w:bookmarkEnd w:id="1022"/>
      <w:r>
        <w:rPr>
          <w:rFonts w:ascii="IRNazanin" w:hAnsi="IRNazanin" w:eastAsia="IRNazanin"/>
          <w:color w:val="111111"/>
          <w:sz w:val="28"/>
          <w:sz w:val="28"/>
          <w:szCs w:val="28"/>
          <w:rtl w:val="true"/>
          <w:lang w:bidi="fa-IR"/>
        </w:rPr>
        <w:t>المسالک إطلاق الإنسان یشمل الصغیر و الکبیر و المنزل و غیره کذلک الحیوان یشمل الذکر و الأنثی ذات الأربع و غیره کالطیر لکن الروایة وردت بنکاح البهیمة و هی لغة اسم لذات الأربع من حیوان البر و البحر فینبغی أن یکون العمل علیه تمسکا بالأصل فی موضع الشک و یحتمل العموم لوجود السبب المحرم و عدم الخصوصیة للمحل و هو الذی یشعر به إطلاق کلام المصنف و</w:t>
      </w:r>
    </w:p>
    <w:p>
      <w:pPr>
        <w:pStyle w:val="BookText"/>
        <w:rPr/>
      </w:pPr>
      <w:r>
        <w:rPr>
          <w:rFonts w:ascii="IRNazanin" w:hAnsi="IRNazanin" w:eastAsia="IRNazanin"/>
          <w:color w:val="111111"/>
          <w:sz w:val="28"/>
          <w:sz w:val="28"/>
          <w:szCs w:val="28"/>
          <w:rtl w:val="true"/>
          <w:lang w:bidi="fa-IR"/>
        </w:rPr>
        <w:t>غیره و لا فرق فی ذلک بین العالم بالحکم و الجاهل ثم إن علم الموطوء بعینه اجتنب و سری إلی نسله و إن اشتبه أقرع للروایة ثم قال بعد ما مر و علی تقدیر العمل بالروایة</w:t>
      </w:r>
      <w:r>
        <w:rPr>
          <w:rStyle w:val="FootnoteAnchor"/>
          <w:rtl w:val="true"/>
        </w:rPr>
        <w:footnoteReference w:id="1013"/>
      </w:r>
      <w:r>
        <w:rPr>
          <w:rFonts w:ascii="IRNazanin" w:hAnsi="IRNazanin" w:eastAsia="IRNazanin"/>
          <w:color w:val="111111"/>
          <w:sz w:val="28"/>
          <w:sz w:val="28"/>
          <w:szCs w:val="28"/>
          <w:rtl w:val="true"/>
          <w:lang w:bidi="fa-IR"/>
        </w:rPr>
        <w:t>فیعتبر فی القسم کونه نصفین کما ذکر فیها و إن کان قولهم‌</w:t>
      </w:r>
      <w:r>
        <w:rPr>
          <w:rStyle w:val="FootnoteAnchor"/>
          <w:rtl w:val="true"/>
        </w:rPr>
        <w:footnoteReference w:id="1014"/>
      </w:r>
      <w:r>
        <w:rPr>
          <w:rFonts w:ascii="IRNazanin" w:hAnsi="IRNazanin" w:eastAsia="IRNazanin"/>
          <w:color w:val="111111"/>
          <w:sz w:val="28"/>
          <w:sz w:val="28"/>
          <w:szCs w:val="28"/>
          <w:rtl w:val="true"/>
          <w:lang w:bidi="fa-IR"/>
        </w:rPr>
        <w:t>فریقین أعم منه ثم إن کان العدد زوجا فالنصف حقیقة ممکن و إن کان فردا اغتفر زیادة الواحدة فی أحد النصفین و کذا القول بعد الانتهاء إلی عدد فرد کثلاثة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همه اطراف شبهه محصوره معلوم نیست، چنانچه دانستی و عمل به قرعه در امور مشتبهه از قواعد شرعیه به دور نیست و در بسیاری از نظائرش وارد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حیوان حلال گوشتی بیامیزد، گوشت آن حیوان و نژادش حرام گردد و اگر با دیگری مشتبه شد دو بخش تقسیم شده و پی در پی قرعه اندازند تا جایی که تنها یکی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انسان، کوچک و بزرگ و مُنزل منی و غیر مُنزل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حیوان نیز بر نر و ماده و یا چهارپا و غیر آن چون پرندگان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در باره آمیزش با چهارپا آمده است و این واژه نیز بر هر حیوان آبزی و غیرآبزی که چهار دست و پا دارد، دلالت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به خاطر اصل اباحه در هنگام شک عمل منحصر بر همین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به دلیل عام بودن سبب حرمت و عدم خصوصیت محل، حکم به عمومیت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آمدن کلام مصنف و غیر او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میان کسی که از حکم آگاه است و فرد ناآگاه فرقی نیست و اگر آمیزش شونده کاملا مشخص شود، باید از آن و نژادش اجتناب نمود ولی اگر مشتبه باشد، بنا بر روایت، به واسطه قرعه معین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عمل به روایت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نیم تقسیم نمود چون در روایت چنین آمده است؛ گرچه در تعبیر فقها به صورت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عمومیت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باشد دو نصف کردن به طور حقیقی امکان‌پذیر خواهد بود ولی اگر تعداد آن فرد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یکی از دو نیم، یکی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وقتی که تعداد به عددی فرد مثل سه منتهی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317541_3381743652"/>
      <w:bookmarkStart w:id="1024" w:name="_Toc444"/>
      <w:bookmarkEnd w:id="1023"/>
      <w:r>
        <w:rPr>
          <w:rtl w:val="true"/>
        </w:rPr>
        <w:t>«</w:t>
      </w:r>
      <w:r>
        <w:rPr/>
        <w:t>11</w:t>
      </w:r>
      <w:r>
        <w:rPr>
          <w:rtl w:val="true"/>
        </w:rPr>
        <w:t>»</w:t>
      </w:r>
      <w:bookmarkEnd w:id="1024"/>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سَمَکَةٌ مَعَ الْجِرِّیِّ فِی السَّفُّودِ إِنْ کَانَتِ السَّمَکَةُ فَوْقَهُ فَکُلْهَا وَ إِنْ کَانَتْ تَحْتَهُ فَلَا تَأْکُلْ وَ إِذَا کَانَ اللَّحْمُ مَعَ الطِّحَالِ فِی السَّفُّودِ أُکِلَ اللَّحْمُ وَ الْجُوذَابَةُ لِأَنَّ الطِّحَالَ فِی حِجَابٍ وَ لَا یَنْزِلُ مِنْهُ شَیْ‌ءٌ إِلَّا أَنْ یُثْقَبَ فَإِنْ ثُقِبَ سَالَ مِنْهُ وَ لَمْ یُؤْکَلْ مَا تَحْتَهُ مِنَ الْجُوذَابَةِ وَ لَا غَیْرِهِ وَ یُؤْکَلُ مَا فَوْقَهُ‌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را با جرّی در یک سیخ بود و ماهی بالای جرّی است، ماهی را بخور و اگر زیر آن است مخور، و اگر گوشت را با طحال به یک سیخ بود، گوشت کباب شده را با جوذابه‌اش بخور؛ زیرا طحال پرده دارد و چیزی از آن فرو نریزد، مگر اینکه سوراخ گردد و اگر سوراخ شد و از آن روان گردید، آنچه از جوذابه و غیر آن زیر آن است، خورده نشود و آنچه بالای آن قرار گرفته، خورده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317543_3381743652"/>
      <w:bookmarkStart w:id="1026" w:name="_Toc445"/>
      <w:bookmarkEnd w:id="1025"/>
      <w:r>
        <w:rPr>
          <w:rtl w:val="true"/>
        </w:rPr>
        <w:t>«</w:t>
      </w:r>
      <w:r>
        <w:rPr/>
        <w:t>12</w:t>
      </w:r>
      <w:r>
        <w:rPr>
          <w:rtl w:val="true"/>
        </w:rPr>
        <w:t>»</w:t>
      </w:r>
      <w:bookmarkEnd w:id="102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اللَّحْمُ مَعَ الطِّحَالِ فِی سَفُّودٍ أُکِلَ اللَّحْمُ إِذَا کَانَ فَوْقَ الطِّحَالِ فَإِنْ کَانَ أَسْفَلَ مِنَ الطِّحَالِ لَمْ یُؤْکَلْ وَ یُؤْکَلُ جُوذَابُهُ لِأَنَّ الطِّحَالَ فِی حِجَابٍ وَ لَا یَنْزِلُ مِنْهُ شَیْ‌ءٌ إِلَّا أَنْ یُثْقَبَ فَإِنْ ثُقِبَ سَالَ مِنْهُ وَ لَمْ یُؤْکَلْ مَا تَحْتَهُ مِنَ الْجُوذَابِ وَ إِنْ جُعِلَتْ سَمَکَةٌ یَجُوزُ أَکْلُهَا مَعَ جِرِّیٍّ أَوْ غَیْرِهَا مِمَّا لَا یَجُوزُ أَکْلُهُ فِی سَفُّودٍ أُکِلَتِ الَّتِی لَهَا فَلْسٌ إِذَا کَانَتْ فِی السَّفُّودِ فَوْقَ الْجِرِّیِّ وَ فَوْقَ الَّتِی لَا تُؤْکَلُ فَإِنْ کَانَتْ أَسْفَلَ مِنَ الْجِرِّیِّ لَمْ تُؤْکَلْ‌</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1027" w:name="pg13941_185480"/>
    </w:p>
    <w:p>
      <w:pPr>
        <w:pStyle w:val="BookText"/>
        <w:rPr/>
      </w:pPr>
      <w:bookmarkEnd w:id="1027"/>
      <w:r>
        <w:rPr>
          <w:rFonts w:ascii="Amiri" w:hAnsi="Amiri" w:eastAsia="Amiri" w:cs="Amiri"/>
          <w:color w:val="111111"/>
          <w:sz w:val="28"/>
          <w:sz w:val="28"/>
          <w:szCs w:val="28"/>
          <w:rtl w:val="true"/>
          <w:lang w:bidi="ar-SA"/>
        </w:rPr>
        <w:t>الْفَقِیهُ،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اللَّحْمُ مَعَ الطِّحَالِ وَ ذَکَرَ مِثْلَ مَا فِی الْمُقْنِعِ‌</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با طحال در یک سیخ و گوشت بالای طحال باشد، گوشت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خورد و اگر زیر آن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خورد، البته جوذابه‌اش قابل خوردن است؛ زیرا طحال در پرده است و از آن چیزی فرو نریزد جز اینکه سوراخ شود، اگر سوراخ شده و از آن روان شد، جوذابه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زیر آن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خورد و اگر ماهی حلال را با مارماهی و هر چه حرام است در یک سیخ بریان کنند، آنچه فلس دارد قابل خوردن است، البته به شرطی که بالای مارماهی و آنچه خوردنی نیست باشد و اگر زیرش باشد،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گوشت با طحال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 آنچه در مقنع آمده،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317545_3381743652"/>
      <w:bookmarkStart w:id="1029" w:name="_Toc446"/>
      <w:bookmarkEnd w:id="1028"/>
      <w:r>
        <w:rPr>
          <w:rtl w:val="true"/>
        </w:rPr>
        <w:t>تبیین</w:t>
      </w:r>
      <w:bookmarkEnd w:id="1029"/>
    </w:p>
    <w:p>
      <w:pPr>
        <w:pStyle w:val="BookText"/>
        <w:rPr/>
      </w:pPr>
      <w:r>
        <w:rPr>
          <w:rFonts w:ascii="IRNazanin" w:hAnsi="IRNazanin" w:eastAsia="IRNazanin"/>
          <w:color w:val="111111"/>
          <w:sz w:val="28"/>
          <w:sz w:val="28"/>
          <w:szCs w:val="28"/>
          <w:rtl w:val="true"/>
          <w:lang w:bidi="fa-IR"/>
        </w:rPr>
        <w:t>السفود کتنور الحدیدة التی تشوی بها اللحم و فی القاموس الجوذاب بالضم طعام السکر و أرز و لحم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هنا الخبز المشرود تحت الطحال و اللحم الذین علی السفود لیجری علیها ما ینفصل منهما و عمل بما ورد فی الفقیه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عندهم</w:t>
      </w:r>
    </w:p>
    <w:p>
      <w:pPr>
        <w:pStyle w:val="BookText"/>
        <w:rPr/>
      </w:pPr>
      <w:r>
        <w:rPr>
          <w:rFonts w:ascii="Amiri" w:hAnsi="Amiri" w:eastAsia="Amiri" w:cs="Amiri"/>
          <w:color w:val="111111"/>
          <w:sz w:val="28"/>
          <w:sz w:val="28"/>
          <w:szCs w:val="28"/>
          <w:rtl w:val="true"/>
          <w:lang w:bidi="ar-SA"/>
        </w:rPr>
        <w:t>مَا رَوَاهُ الشَّیْخُ‌</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فِی الْمُوَثَّقِ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الطِّحَالِ أَ یَحِلُّ أَکْلُهُ قَالَ لَا تَأْکُلْهُ فَهُوَ دَمٌ قُلْتُ فَإِنْ کَانَ الطَّعَامُ‌</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فِی سَفُّودٍ مَعَ لَحْمٍ وَ تَحْتَهُ خُبْزٌ وَ هُوَ الْجُوذَابُ أَ یُؤْکَلُ مَا تَحْتَهُ قَالَ نَعَمْ یُؤْکَلُ اللَّحْمُ وَ الْجُوذَابُ وَ یُرْمَی بِالطِّحَالِ</w:t>
      </w:r>
    </w:p>
    <w:p>
      <w:pPr>
        <w:pStyle w:val="BookText"/>
        <w:rPr/>
      </w:pPr>
      <w:r>
        <w:rPr>
          <w:rFonts w:ascii="Amiri" w:hAnsi="Amiri" w:eastAsia="Amiri" w:cs="Amiri"/>
          <w:color w:val="111111"/>
          <w:sz w:val="28"/>
          <w:sz w:val="28"/>
          <w:szCs w:val="28"/>
          <w:rtl w:val="true"/>
          <w:lang w:bidi="ar-SA"/>
        </w:rPr>
        <w:t>لِأَنَّ الطِّحَالَ فِی حِجَابٍ لَا یَسِیلُ مِنْهُ فَإِنْ کَانَ الطِّحَالُ مَشْقُوقاً أَوْ مَثْقُوباً فَلَا تَأْکُلْ مِمَّا یَسِیلُ عَلَیْهِ الطِّحَالُ وَ عَنِ الْجِرِّیِّ یَکُونُ فِی السَّفُّودِ مَعَ السَّمَکِ قَالَ یُؤْکَلُ مَا کَانَ فَوْقَ الْجِرِّیِّ وَ یُرْمَی بِمَا سَالَ عَلَیْهِ الْجِرِّیُّ</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مطابق لما فی الفقیه و أما ما ذکره الصدوق رحمه الله فی الکتابین فهو مخالف للخبرین فإن عبارته تدل علی عدم حل اللحم إذا کان تحت الطحال و إن لم یکن مثقوبا و الروایتان تدلان علی الحل مطلقا إذا لم یکن مثقوبا قال فی الدروس إذا شوی الطحال مع اللحم فإن لم یکن مثقوبا أو کان اللحم فوقه فلا بأس و إن کان مثقوبا و اللحم تحته حرم ما تحته من لحم و غیره و قال الصدوق رحمه الله إذا لم یثقب لم یؤکل اللحم إذا کان أسفل و یؤکل الجوذاب و هو الخبز</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1030" w:name="pg13941_185481"/>
    </w:p>
    <w:p>
      <w:pPr>
        <w:pStyle w:val="BookText"/>
        <w:rPr/>
      </w:pPr>
      <w:bookmarkEnd w:id="1030"/>
      <w:r>
        <w:rPr>
          <w:rFonts w:ascii="IRNazanin" w:hAnsi="IRNazanin" w:eastAsia="IRNazanin"/>
          <w:color w:val="111111"/>
          <w:sz w:val="28"/>
          <w:sz w:val="28"/>
          <w:szCs w:val="28"/>
          <w:rtl w:val="true"/>
          <w:lang w:bidi="fa-IR"/>
        </w:rPr>
        <w:t>و قال قدس سره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عَمَّارٌ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الْجِرِّیِّ مَعَ السَّمَکِ فِی سَفُّودٍ بِالتَّشْدِیدِ مَعَ فَتْحِ السِّینِ یُؤْکَلُ مَا فَوْقَ الْجِرِّیِّ وَ یُرْمَی مَا سَالَ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علیها ابنا بابویه و طرد الحکم فی مجامعة ما یحل أکلها لما یحرم قال الفاضل لم یعتبر علماؤنا ذلک و الجری طاهر و الروایة ضعیفة السند انتهی‌</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سفود بر وزن تنور، تکه آهنی است که با آن گوشت را کباب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جوذاب با ضمّه حرف جیم، خوراکی است از شکر و برنج و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کوفته برنجی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که مقصود از آن در اینجا نانی است که زیر طحال و گوشت سیخ کشیده نهند تا روغن آنها بدان ریزد و بیشتر اصحاب به روایت وارد در فقیه عمل کردند و اصل روایت از نظر آنها روایتی است که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موثق از عمّار ساباطی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رابطه با حلال بودن خوردن طحال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مخور که خون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خوراک طحال با گوشت در یک سیخ و زیر آن نان که همان جوذاب است، باشد آیا آنچه زیر آن است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گوشت و جوذاب حلال است و طحال به دور افکنده شود؛ زیرا طحال در پرده است و از آن چیزی روان نیست، ولی اگر طحال ترکیده یا سوراخ شود، از آنچه بر آن روان است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رابطه با مارماهی که با ماهی به سیخ کشیده شده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بالای مار ماهی است خورده شود و آنچه مار ماهی بر آن روان شده دور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آنچه در فقیه آمده، مطابقت دارد، اما آنچه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آورده، با هر دو روایت مخالف است؛ زیرا عبارت روایت شیخ صدوق بر حرام بودن گوشت زیر طحال گرچه سوراخ نباشد، دلالت دارد در حالی که این دو روایت در صورتی که طحال سوراخ نباشد، بر حلال بودن مطلق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طحال را با گوشت بریان کنند، اگر طحال سوراخ نباشد یا گوشت بالایش باشد، خوردن آن اشکالی ندارد ولی اگر سوراخ بوده و یا گوشت زیر آن باشد، آنچه از گوشت و غیر آن که زیر قرار گرفته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طحال سوراخ نباشد، گوشت زیرش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خورد و لی جوذاب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خورد که همان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قدّس سره نیز این روایت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امام صادق علیه السّلام درباره مارماهی و ماهی‌ای که در یک سیخ باشند،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بالای مارماهی است خورده شود و آنچه از مارماهی بر ماهی ریخته شده دور افکنده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روایت سفود با تشدید حرف فاء و فتحه حرف 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ابن بابویه نیز بر این عقیده‌اند و حکم در اجتماع هر حلال و حرامی با هم جاری است، و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بودن گوشت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مارماهی پاک است و 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317547_3381743652"/>
      <w:bookmarkStart w:id="1032" w:name="_Toc447"/>
      <w:bookmarkEnd w:id="1031"/>
      <w:r>
        <w:rPr>
          <w:rtl w:val="true"/>
        </w:rPr>
        <w:t>و أقول</w:t>
      </w:r>
      <w:bookmarkEnd w:id="103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نجاسة الجری لا ینافی الحکم المذکور فإنه لیس باعتبار النجاسة بل باعتبار أنه یجری من الطحال و الجری و غیرهما دم و أجزاء مائعة بعد تأثیر الحرارة و یتشرب منها ما تحته و ضعف الروایات فی هذا الباب منجبر بالشهرة بین الأصحاب و حل ما یحکم بالحل فیها مؤید بالأصل و العمومات</w:t>
      </w:r>
      <w:r>
        <w:rPr>
          <w:rFonts w:eastAsia="IRNazanin" w:cs="IRNazanin"/>
          <w:color w:val="111111"/>
          <w:sz w:val="28"/>
          <w:szCs w:val="28"/>
          <w:rtl w:val="true"/>
          <w:lang w:bidi="fa-IR"/>
        </w:rPr>
        <w:t xml:space="preserve">. </w:t>
      </w:r>
      <w:bookmarkStart w:id="1033" w:name="pg13941_185482"/>
    </w:p>
    <w:p>
      <w:pPr>
        <w:pStyle w:val="BookText"/>
        <w:rPr/>
      </w:pPr>
      <w:bookmarkEnd w:id="10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 مارماهی با حکم مذکور منافات ندارد؛ زیرا حرام بودن آن به سبب نجاست نیست بلکه به این دلیل است که از طحال و مارماهی و غیر آنها پس از حرارت دیدن، خون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روان شده و جذب آنچه زیر آن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بودن روایات در این باب با شهرت حکم میان اصحاب جبران می‌شود و حلال بودن آنچه که حکم به حلّیت آن شده به واسطه اصل و عمومات تأیید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34" w:name="__RefHeading___Toc317549_3381743652"/>
      <w:bookmarkStart w:id="1035" w:name="_Toc448"/>
      <w:bookmarkEnd w:id="1034"/>
      <w:r>
        <w:rPr>
          <w:rtl w:val="true"/>
        </w:rPr>
        <w:t xml:space="preserve">باب </w:t>
      </w:r>
      <w:r>
        <w:rPr/>
        <w:t>7</w:t>
      </w:r>
      <w:r>
        <w:rPr>
          <w:rtl w:val="true"/>
        </w:rPr>
        <w:t xml:space="preserve"> </w:t>
      </w:r>
      <w:r>
        <w:rPr>
          <w:rtl w:val="true"/>
        </w:rPr>
        <w:t>الصید و أحکامه و آدابه</w:t>
      </w:r>
      <w:bookmarkEnd w:id="1035"/>
    </w:p>
    <w:p>
      <w:pPr>
        <w:pStyle w:val="Heading4"/>
        <w:numPr>
          <w:ilvl w:val="3"/>
          <w:numId w:val="1"/>
        </w:numPr>
        <w:rPr/>
      </w:pPr>
      <w:bookmarkStart w:id="1036" w:name="__RefHeading___Toc317551_3381743652"/>
      <w:bookmarkStart w:id="1037" w:name="_Toc449"/>
      <w:bookmarkEnd w:id="1036"/>
      <w:r>
        <w:rPr>
          <w:rtl w:val="true"/>
        </w:rPr>
        <w:t>الآیات</w:t>
      </w:r>
      <w:bookmarkEnd w:id="1037"/>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مُحِلِّی الصَّیْدِ وَ أَنْتُمْ حُرُمٌ قوله سبحانه وَ إِذا حَلَلْتُمْ فَاصْطادُوا و قال تعالی 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و قال عز و جل یا أَیُّهَا الَّذِینَ آمَنُوا لا تَقْتُلُوا الصَّیْدَ وَ أَنْتُمْ حُرُمٌ</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غَیْرَ مُحِلِّی الصَّیْدِ وَ أَنْتُمْ حُرُمٌ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نباید شکار را در حال احرام، حلال بشمرید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آنان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چیزهای پاکیزه برای شما حلال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شکارگر که شما به عنوان مربّیان سگ‌های شکاری، از آنچه خدایتان آموخته، به آنها تعلیم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آنها برای شما گرفته و نگاه داشته‌اند بخورید، و نام خدا را بر آن ببرید، و پروای خدا بدارید که خدا زود 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تَقْتُلُوا الصَّیْدَ وَ أَنْتُمْ حُرُمٌ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حالی که مُحرِمید شکار را مکشید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38" w:name="__RefHeading___Toc317553_3381743652"/>
      <w:bookmarkStart w:id="1039" w:name="_Toc450"/>
      <w:bookmarkEnd w:id="1038"/>
      <w:r>
        <w:rPr>
          <w:rtl w:val="true"/>
        </w:rPr>
        <w:t>تفسیر</w:t>
      </w:r>
      <w:bookmarkEnd w:id="1039"/>
    </w:p>
    <w:p>
      <w:pPr>
        <w:pStyle w:val="BookText"/>
        <w:rPr/>
      </w:pPr>
      <w:r>
        <w:rPr>
          <w:rFonts w:ascii="IRNazanin" w:hAnsi="IRNazanin" w:eastAsia="IRNazanin"/>
          <w:color w:val="111111"/>
          <w:sz w:val="28"/>
          <w:sz w:val="28"/>
          <w:szCs w:val="28"/>
          <w:rtl w:val="true"/>
          <w:lang w:bidi="fa-IR"/>
        </w:rPr>
        <w:t>قد مر تفسیر بعض الآیات فی کتاب الحج‌</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مر بعضها فی الأبواب السابقة وَ ما عَلَّمْتُمْ مِنَ الْجَوارِحِ قالوا یحتمل أن یکون عطفا علی الطیبات بأخذ ما</w:t>
      </w:r>
    </w:p>
    <w:p>
      <w:pPr>
        <w:pStyle w:val="BookText"/>
        <w:rPr/>
      </w:pPr>
      <w:r>
        <w:rPr>
          <w:rFonts w:ascii="IRNazanin" w:hAnsi="IRNazanin" w:eastAsia="IRNazanin"/>
          <w:color w:val="111111"/>
          <w:sz w:val="28"/>
          <w:sz w:val="28"/>
          <w:szCs w:val="28"/>
          <w:rtl w:val="true"/>
          <w:lang w:bidi="fa-IR"/>
        </w:rPr>
        <w:t>موصولة و لکن بحذف مضاف أی مصیده أو صیده أی صید الکلاب التی تصیدون بها بقرینة قوله مُکَلِّبِینَ فإنه مشتق من الکلب أی حال کونکم صاحبی الصید بالکلاب أو أصحاب التعلیم للکلاب فیلزم کون الجوارح کلابا فیحل ما ذبحه الکلب المعلم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أکثر المخالفین إلی أن المراد بالجوارح کلاب الصید علی أهلها من الطیور و ذوات الأربع من السباع و إطلاق المکلبین باعتبار کون المعلم فی الأغلب کلبا أو لأن کل سبع یسمی کلبا قال النبی صلی الله علیه و آله فی دعائه اللهم سلط علیه کلبا من کلابک فسلط الله علیه الأسد لکنه خلاف الظاهر و ستأتی الأخبار الکثیرة فی ذلک قال فی مجمع البیان الجوارح هی الکلاب فقط عن ابن </w:t>
      </w:r>
    </w:p>
    <w:p>
      <w:pPr>
        <w:pStyle w:val="BookText"/>
        <w:rPr/>
      </w:pPr>
      <w:r>
        <w:rPr>
          <w:rFonts w:ascii="Amiri" w:hAnsi="Amiri" w:eastAsia="Amiri" w:cs="Amiri"/>
          <w:color w:val="111111"/>
          <w:sz w:val="28"/>
          <w:sz w:val="28"/>
          <w:szCs w:val="28"/>
          <w:rtl w:val="true"/>
          <w:lang w:bidi="ar-SA"/>
        </w:rPr>
        <w:t>عمر و الضحاک و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المروی عن أئمتنا علیهم السلام فإنهم قالوا هنا الکلب المعلم خاصة أحل الله صیدها إن أدرکه صاحبه و قد قتل لقوله فَکُلُوا مِمَّا أَمْسَکْنَ عَلَیْکُمْ‌</w:t>
      </w:r>
      <w:r>
        <w:rPr>
          <w:rStyle w:val="FootnoteAnchor"/>
          <w:rtl w:val="true"/>
        </w:rPr>
        <w:footnoteReference w:id="1024"/>
      </w:r>
      <w:r>
        <w:rPr>
          <w:rFonts w:ascii="Amiri" w:hAnsi="Amiri" w:eastAsia="Amiri" w:cs="Amiri"/>
          <w:color w:val="111111"/>
          <w:sz w:val="28"/>
          <w:sz w:val="28"/>
          <w:szCs w:val="28"/>
          <w:rtl w:val="true"/>
          <w:lang w:bidi="ar-SA"/>
        </w:rPr>
        <w:t>و قوله مُکَلِّبِینَ منصوب علی الحال و قوله تُعَلِّمُونَهُنَ حال ثانیة أو استئناف مِمَّا عَلَّمَکُمُ اللَّهُ متعلق بتعلمونهن أی مما ألهمکم الله من الحیل و طرق التأدیب فإن العلم به إلهام منه تعالی أو اکتساب بالعقل الذی هو عطیة من الله تعالی أیضا و قیل أی مما عرفکم الله أن تعلموهن من اتباع الصید بإرسال صاحبه و انزجاره بزجره و انصرافه بدعائه فَکُلُوا مِمَّا أَمْسَکْنَ عَلَیْکُمْ متفرع علی ما تقدم و یحتمل کونه جزاء لقوله وَ ما عَلَّمْتُمْ فتکون ما شرطیة أی کلوا مما أمسکت الجوارح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البیضاوی و هو ما لم یأکل منه لقوله صلی الله علیه و آله لعدی بن حاتم و إن أکل منه فلا تأکل إنما أمسک علی نفسه فاشترط فی حله أن یکون الکلب ما أکل منه فلو أکل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إلیه ذهب أکثر الفقهاء و قال بعضهم لا یشترط ذلک فی سباع الطیر لأن تأدیبها إلی هذا الحد متعذر و قال آخرون لا یشترط مطلقا انتهی‌</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اذْکُرُوا اسْمَ اللَّهِ عَلَیْهِ الضمیر لما علمتم و المعنی سموا علیه عند إرساله أو لما أمسکن بمعنی سموا علیه إذا أدرکتم ذکاته أو سموا عند أکله و الأول أظهر و أشهر کما سیأتی وَ اتَّقُوا اللَّهَ فی أوامره و نواهیه فلا تخالفوها بوجه إِنَّ اللَّهَ سَرِیعُ الْحِسابِ لأنه لا یَعْزُبُ عَنْهُ مِثْقالُ ذَرَّةٍ فِی السَّماواتِ وَ لا فِی الْأَرْضِ یَعْلَمُ خائِنَةَ الْأَعْیُنِ وَ ما تُخْفِی الصُّدُورُ و إِنَّما أَمْرُهُ إِذا أَرادَ شَیْئاً أَنْ یَقُولَ لَهُ کُنْ فَیَکُونُ و العبد فی مقام التقصیر فیما دق و جل ففیه کمال التنبیه علی کمال الغفلة و غایة الاهتمام بسرعة الامتثال فقد أعذر من أنذر کذا قیل ثم اعلم أنه یستفاد من الآیات </w:t>
      </w:r>
    </w:p>
    <w:p>
      <w:pPr>
        <w:pStyle w:val="BookText"/>
        <w:rPr/>
      </w:pPr>
      <w:r>
        <w:rPr>
          <w:rFonts w:ascii="IRNazanin" w:hAnsi="IRNazanin" w:eastAsia="IRNazanin"/>
          <w:color w:val="111111"/>
          <w:sz w:val="28"/>
          <w:sz w:val="28"/>
          <w:szCs w:val="28"/>
          <w:rtl w:val="true"/>
          <w:lang w:bidi="fa-IR"/>
        </w:rPr>
        <w:t>أحکام الأول تدل الآیات منطوقا و مفهوما علی إباحة الصید و المصید فی الجملة و ادعوا علیها إجماع الأمة و الروایات فی ذلک مستفیضة من طرق الخاصة و العامة و استثنی منها صید البر فی حال الإحرام علی التفصیل المتقدم فی کتاب الحج و ظاهر</w:t>
      </w:r>
    </w:p>
    <w:p>
      <w:pPr>
        <w:pStyle w:val="BookText"/>
        <w:rPr/>
      </w:pPr>
      <w:r>
        <w:rPr>
          <w:rFonts w:ascii="IRNazanin" w:hAnsi="IRNazanin" w:eastAsia="IRNazanin"/>
          <w:color w:val="111111"/>
          <w:sz w:val="28"/>
          <w:sz w:val="28"/>
          <w:szCs w:val="28"/>
          <w:rtl w:val="true"/>
          <w:lang w:bidi="fa-IR"/>
        </w:rPr>
        <w:t>الأصحاب أن صید اللهو فعله حرام لکن الظاهر أن مصیده لا یکون حراما لأن حرمة الفعل لا یستلزم تحریمه بل یمکن المناقشة فی تحریم الفعل أیضا لأن عدم قصر الصلاة و الصوم لا یستلزم التحریم لکن الظاهر أنه لا خلاف بینهم فیه و فی بعض الروایات إشعار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ظاهر الآیة اشتراط کون الجارح کلبا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 رحمه الله الاصطیاد یطلق علی معنیین أحدهما إثبات الید علی الحیوان الوحشی بالأصالة المحلل المزیل لامتناعه بآلة الاصطیاد اللغوی و إن بقی بعد ذلک علی الحیاة و أمکن تذکیته بالذبح</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عقره المزهق لروحه بآلة الصید علی وجه یحل أکله فالصید بالمعنی الأول جائز إجماعا بکل آلة یتوصل بها إلیه من کلب و سبع و جارح و غیرها و إنما الکلام فی الاصطیاد بالمعنی الثانی و الإجماع واقع أیضا علی تحققه بالکلب المعلم من جملة الحیوان بمعنی ما أخذه و جرحه و أدرکه صاحبه میتا أو فی حرکة المذبوح یحل أکله و یقوم إرسال الصائد و جرح الکلب فی أی موضع کان مکان الذبح فی المقدور علیه و اختلفوا فی غیره من جوارح الطیر و السباع فالمشهور بین الأصحاب بل ادعی علیه المرتضی إجماعهم علی عدم وقوعه بها للآیة فإن الجوارح و إن کانت عامة إلا أن الحال فی قوله مُکَلِّبِینَ الواقع من ضمیر عَلَّمْتُمْ خصص الجوارح بالکلاب فإن المکلب مؤدب الکلاب لأجل الصید و ذهب الحسن بن أبی عقیل إلی حل صید ما أشبه الکلب من الفهد و النمر و غیرهما لعموم الجوارح و لورود أخبار صحیحة و غیرها بأن الفهد کالکلب فی ذلک و اختلف تأویل الشیخ لها فتارة خصها بموردها و جوز صید الفهد کالکلب محتجا بأن الفهد یسمی کلبا فی اللغة و تارة حملها علی التقیة و ثالثة علی حال الضرورة و وردت أخبار بحل صید </w:t>
      </w:r>
    </w:p>
    <w:p>
      <w:pPr>
        <w:pStyle w:val="BookText"/>
        <w:rPr/>
      </w:pPr>
      <w:r>
        <w:rPr>
          <w:rFonts w:ascii="IRNazanin" w:hAnsi="IRNazanin" w:eastAsia="IRNazanin"/>
          <w:color w:val="111111"/>
          <w:sz w:val="28"/>
          <w:sz w:val="28"/>
          <w:szCs w:val="28"/>
          <w:rtl w:val="true"/>
          <w:lang w:bidi="fa-IR"/>
        </w:rPr>
        <w:t>غیر الفهد أیضا و حملها علی إحدی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ظاهر الآیة شمولها لکل الکلب سلوقیا کان أو غیره و لا خلاف فیه ظاهرا بیننا و سواء کان أسود أو غیره و هو أصح القولین و استثنی ابن الجنید رحمه الله الکلب الأسود و قال لا یجوز الاصطیاد به و هو مذهب أحمد و بعض الشافعیة محتجا بالروایة عن أمیر المؤمنین علیه السلام أنه لا یؤکل صیده و قال إن  رسول الله صلی الله علیه و آله أمر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یستفاد من الآیة الکریمة أن الکلب الذی یحل مقتوله لا بد أن یکون معلما إذ التقدیر و أحل لکم صید ما علمتم من الجوارح فعلق حل صیدها علی کونه معلما و اعتبروا فی صیرورة الکلب معلما ثلاثة أمور أحدها أن یسترسل باسترسال صاحبه و إشارته و الثانی أن ینزجر بزجره و هکذا أطلق أکثرهم و قیده فی الدروس بما إذا لم یکن بعد إرساله علی الصید لأنه لا یکاد أن ینفک حینئذ و استحسنه الشهید الثانی رحمه الله و قریب منه فی التحریر و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یمسک الصید و لا یأکل منه و فی هذا اعتبار وصفین أحدهما أن یحفظه و لا یخلیه و الثانی أن لا یأکل منه و ذهب جماعة من الأصحاب منهم الصدوقان و الحسن إلی أن عدم الأکل لیس بشرط و به روایات کثیرة و لا یخلو من قوة فیحمل أخبار عدم الأکل علی الکراهة أو التقیة و هو أظهر</w:t>
      </w:r>
    </w:p>
    <w:p>
      <w:pPr>
        <w:pStyle w:val="BookText"/>
        <w:rPr/>
      </w:pPr>
      <w:r>
        <w:rPr>
          <w:rFonts w:ascii="Amiri" w:hAnsi="Amiri" w:eastAsia="Amiri" w:cs="Amiri"/>
          <w:color w:val="111111"/>
          <w:sz w:val="28"/>
          <w:sz w:val="28"/>
          <w:szCs w:val="28"/>
          <w:rtl w:val="true"/>
          <w:lang w:bidi="ar-SA"/>
        </w:rPr>
        <w:t>لِصَحِیحَةِ حَکَمِ بْنِ حُکَیْمٍ‌</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و رواه الشیخ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یعقوب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کل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الْکَلْبِ یَصِیدُ الصَّیْدَ فَیَقْتُلُهُ قَالَ</w:t>
      </w:r>
    </w:p>
    <w:p>
      <w:pPr>
        <w:pStyle w:val="BookText"/>
        <w:rPr/>
      </w:pPr>
      <w:r>
        <w:rPr>
          <w:rFonts w:ascii="Amiri" w:hAnsi="Amiri" w:eastAsia="Amiri" w:cs="Amiri"/>
          <w:color w:val="111111"/>
          <w:sz w:val="28"/>
          <w:sz w:val="28"/>
          <w:szCs w:val="28"/>
          <w:rtl w:val="true"/>
          <w:lang w:bidi="ar-SA"/>
        </w:rPr>
        <w:t>لَا بَأْسَ کُلْ قَالَ قُلْتُ إِنَّهُمْ یَقُولُونَ إِذَا أَکَلَ مِنْهُ فَإِنَّمَا أَمْسَکَ عَلَی نَفْسِهِ فَلَا تَأْکُلْهُ فَقَالَ کُلْ أَ وَ لَیْسَ قَدْ جَامَعُوکُمْ عَلَی أَنَّ قَتْلَهُ ذَکَاتُهُ قَالَ قُلْتُ بَلَی قَالَ فَمَا تَقُولُونَ فِی شَاةٍ ذَبَحَهَا رَجُلٌ أَ ذَکَّاهَا قَالَ قُلْتُ نَعَمْ قَالَ فَإِنَّ السَّبُعَ جَاءَ بَعْدَ مَا ذَکَّاهَا فَأَکَلَ بَعْضَهَا أَ تُؤْکَلُ الْبَقِیَّةُ قُلْتُ نَعَمْ قَالَ فَإِذَا أَجَابُوکَ إِلَی هَذَا فَقُلْ لَهُمْ کَیْفَ تَقُولُونَ إِذَا ذَکَّی ذَلِکَ فَأَکَلَ مِنْهَا لَمْ تَأْکُلُوا وَ إِذَا ذَکَّی هَذَا وَ أَکَلَ أَکَلْتُمْ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 الشیخ هذه الأخبار علی الأکل نادرا و هو بعید و فرق ابن الجنید بین أکله منه قبل موت الصید و بعده و جعل الأول قادحا فی التعلیم دون الثانی و هذا أیضا وجه للجمع بین الأخبار و کأنه یومی إلیه خبر ابن حکیم و العامة أیضا مختلفون فی هذا الحکم بسبب اختلاف الأحادیث النبویة و إن کان الأشهر بینهم الاشتراط و قد یستدل علی الاشتراط بقوله تعالی وَ ما أَکَلَ السَّبُعُ إِلَّا ما ذَکَّیْتُمْ و الظاهر أنه مخصص بقوله تعالی وَ ما عَلَّمْتُمْ مِنَ الْجَوارِحِ مُکَلِّبِینَ بشهادة الأخبار الکثیرة و علی القول باعتبار عدم الأکل لا یضر شرب الدم و الأمور المعتبرة فی التعلیم لا بد أن تتکرر مرة بعد أخری لیغلب علی الظن تأرب الکلب و لم یقدر أکثر الأصحاب عدد المرات و اکتفی بعضهم بالتکرار مرتین و اعتبر آخرون ثلاث مرات و کان الأقوی الرجوع فی أمثاله إلی العرف لفقد النص علی التحدید و حیث تحقق التعلیم لو خالف فی بعض الصفات مرة لم یقدح فیه فإن عاد ثانیا بنی علی أن التعلم هل یکفی فیه المرتان أم لا فإن اکتفینا بهما زال بهما و إن اعتبرنا الثلاث فکذلک هنا و کذا إن اعتبرنا العرف کذا ذکره الشهید الثانی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الآیة تومی إلی عدم حل صید الکفار لأن الخطاب فیها متوجه إلی المسلمین فکأنه قید الحل بما أمسک علی المسلمین و لا خلاف فی تحریم صید غیر أهل الکتاب من الکفار و أما أهل الکتاب فالخلاف فیهم هنا کالخلاف فیهم فی ذبائحهم کما سیأتی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المشهور بین الأصحاب أن الاعتبار فی حل الصید بالمرسل لا المعلم فإن کان المرسل مسلما فقتل حل و لو کان المعلم مجوسیا أو وثنیا و لو کان المرسل </w:t>
      </w:r>
    </w:p>
    <w:p>
      <w:pPr>
        <w:pStyle w:val="BookText"/>
        <w:rPr/>
      </w:pPr>
      <w:r>
        <w:rPr>
          <w:rFonts w:ascii="IRNazanin" w:hAnsi="IRNazanin" w:eastAsia="IRNazanin"/>
          <w:color w:val="111111"/>
          <w:sz w:val="28"/>
          <w:sz w:val="28"/>
          <w:szCs w:val="28"/>
          <w:rtl w:val="true"/>
          <w:lang w:bidi="fa-IR"/>
        </w:rPr>
        <w:t>غیر مسلم لم یحل و لو کان المعلم مسلما بل ادعی علیه الشیخ فی الخلاف إجماع الفرقة و یدل علیه</w:t>
      </w:r>
    </w:p>
    <w:p>
      <w:pPr>
        <w:pStyle w:val="BookText"/>
        <w:rPr/>
      </w:pPr>
      <w:r>
        <w:rPr>
          <w:rFonts w:ascii="Amiri" w:hAnsi="Amiri" w:eastAsia="Amiri" w:cs="Amiri"/>
          <w:color w:val="111111"/>
          <w:sz w:val="28"/>
          <w:sz w:val="28"/>
          <w:szCs w:val="28"/>
          <w:rtl w:val="true"/>
          <w:lang w:bidi="ar-SA"/>
        </w:rPr>
        <w:t>صَحِیحَةُ سُلَیْمَانَ بْنِ خَالِدٍ</w:t>
      </w:r>
      <w:r>
        <w:rPr>
          <w:rStyle w:val="FootnoteAnchor"/>
          <w:rtl w:val="true"/>
        </w:rPr>
        <w:footnoteReference w:id="10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کَلْبُ الْمَجُوسِیِّ یَأْخُذُهُ الْمُسْلِمُ فَیُسَمِّی حِینَ یُرْسِلُهُ یَأْکُلُ مِمَّا أَمْسَکَ عَلَیْهِ فَقَالَ نَعَمْ لِأَنَّهُ مُکَلَّبٌ وَ ذَکَرَ اسْمَ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المبسوط لا یحل مقتول ما علمه المجوسی محتجا بقوله تعالی تُعَلِّمُونَهُنَّ مِمَّا عَلَّمَکُمُ اللَّهُ و هذا لم یعلمه المسلم</w:t>
      </w:r>
    </w:p>
    <w:p>
      <w:pPr>
        <w:pStyle w:val="BookText"/>
        <w:rPr/>
      </w:pPr>
      <w:r>
        <w:rPr>
          <w:rFonts w:ascii="Amiri" w:hAnsi="Amiri" w:eastAsia="Amiri" w:cs="Amiri"/>
          <w:color w:val="111111"/>
          <w:sz w:val="28"/>
          <w:sz w:val="28"/>
          <w:szCs w:val="28"/>
          <w:rtl w:val="true"/>
          <w:lang w:bidi="ar-SA"/>
        </w:rPr>
        <w:t>وَ بِرِوَایَةِ عَبْدِ الرَّحْمَنِ‌</w:t>
      </w:r>
      <w:r>
        <w:rPr>
          <w:rStyle w:val="FootnoteAnchor"/>
          <w:rtl w:val="true"/>
        </w:rPr>
        <w:footnoteReference w:id="1028"/>
      </w:r>
      <w:r>
        <w:rPr>
          <w:rFonts w:ascii="Amiri" w:hAnsi="Amiri" w:eastAsia="Amiri" w:cs="Amiri"/>
          <w:color w:val="111111"/>
          <w:sz w:val="28"/>
          <w:sz w:val="28"/>
          <w:szCs w:val="28"/>
          <w:rtl w:val="true"/>
          <w:lang w:bidi="ar-SA"/>
        </w:rPr>
        <w:t>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کَلْبُ مَجُوسِیٍّ أَسْتَعِیرُهُ فَأَصِیدُ بِهِ قَالَ لَا تَأْکُلْ مِنْ صَیْدِهِ إِلَّا أَنْ یَکُونَ عَلَّمَهُ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أجیب بأن الآیة خرجت مخرج الغالب لا علی وجه الاشتراط و النهی فی الخبر محمولة علی الکراهة جمعا مع أن الراوی مجهول و الشیخ فی کتابی الأخبار جمع بینهما بحمل الأول علی ما إذا علمه المسلم بعد أخذه و الثانی علی ما إذا لم یعلمه و استشهد للجمع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بِرِوَایَةِ السَّکُونِیِ‌</w:t>
      </w:r>
      <w:r>
        <w:rPr>
          <w:rStyle w:val="FootnoteAnchor"/>
          <w:rtl w:val="true"/>
        </w:rPr>
        <w:footnoteReference w:id="102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کَلْبُ الْمَجُوسِیِّ لَا </w:t>
      </w:r>
    </w:p>
    <w:p>
      <w:pPr>
        <w:pStyle w:val="BookText"/>
        <w:rPr/>
      </w:pPr>
      <w:r>
        <w:rPr>
          <w:rFonts w:ascii="Amiri" w:hAnsi="Amiri" w:eastAsia="Amiri" w:cs="Amiri"/>
          <w:color w:val="111111"/>
          <w:sz w:val="28"/>
          <w:sz w:val="28"/>
          <w:szCs w:val="28"/>
          <w:rtl w:val="true"/>
          <w:lang w:bidi="ar-SA"/>
        </w:rPr>
        <w:t>تَأْکُلْ صَیْدَهُ إِلَّا أَنْ یَأْخُذَهُ الْمُسْلِمُ فَیُعَلِّمَهُ وَ یُرْسِلَهُ وَ کَذَلِکَ الْبَازِی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یدل علی أن مذهبه فی کتابی الأخبار کمذهبه فی المبسوط و الأحوط ذلک و إن کان الأظهر حمل أخبار المنع علی التقیة فإنه مذهب الحسن و الثوری و جماعة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دلت الآیة علی وجوب التسمیة و حملها علی التسمیة عند الأکل بعید جدا و لا خلاف فی وجوب التسمیة و اشتراطها فی حل ما یقتله الکلب و السهم عندنا و عند کل من أوجبها فی الذبیحة و قد اشترکا فی الدلالة من قوله تعالی وَ لا تَأْکُلُوا مِمَّا لَمْ یُذْکَرِ اسْمُ اللَّهِ عَلَیْهِ و اختص هذا المحل بتلک الآیة و لا خلاف أیضا فی</w:t>
      </w:r>
    </w:p>
    <w:p>
      <w:pPr>
        <w:pStyle w:val="BookText"/>
        <w:rPr/>
      </w:pPr>
      <w:r>
        <w:rPr>
          <w:rFonts w:ascii="IRNazanin" w:hAnsi="IRNazanin" w:eastAsia="IRNazanin"/>
          <w:color w:val="111111"/>
          <w:sz w:val="28"/>
          <w:sz w:val="28"/>
          <w:szCs w:val="28"/>
          <w:rtl w:val="true"/>
          <w:lang w:bidi="fa-IR"/>
        </w:rPr>
        <w:t>إجزائها إذا وقعت عند الإرسال لانطباق جمیع الأدلة علیه و لتصریحه علیه السلام فی صحیحة أبی عبیدة</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 یسمی إذا سرحه لأن إذا ظرف زمان و فیها معنی الشرط غالبا و اختلفوا فی إجزائها إذا وقعت فی الوقت الذی بین الإرسال و عضة الکلب أو إصابة السهم و اختار أکثر المتأخرین الإجزاء لأن ضمیر عَلَیْهِ راجع إلی القید المضمر فی قوله مِمَّا أَمْسَکْنَ عَلَیْکُمْ و هو یصدق بذکر اسم الله فی جمیع الوقت المذکور و محل الخلاف ما إذا تعمد تأخیرها عن الإرسال أما لو نسی و ذکر فی الأثناء فلا شبهة فی اعتبارها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فلو ترک التسمیة عمدا لم یحل للنهی عن أکله المقتضی للتحریم و لو نسی التسمیة حل أکله کما سیأتی فی الذبح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الجاهل فمنهم من ألحقه بالناسی و منهم من ألحقه بالعامد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ذکر الأصحاب أن الحیوان المحلل لحمه المحرم میتته إما أن یکون </w:t>
      </w:r>
    </w:p>
    <w:p>
      <w:pPr>
        <w:pStyle w:val="BookText"/>
        <w:rPr/>
      </w:pPr>
      <w:r>
        <w:rPr>
          <w:rFonts w:ascii="IRNazanin" w:hAnsi="IRNazanin" w:eastAsia="IRNazanin"/>
          <w:color w:val="111111"/>
          <w:sz w:val="28"/>
          <w:sz w:val="28"/>
          <w:szCs w:val="28"/>
          <w:rtl w:val="true"/>
          <w:lang w:bidi="fa-IR"/>
        </w:rPr>
        <w:t>مقدورا علی ذبحه أو ما فی معناه أو غیر مقدور بأن کان متنفرا متوحشا فالمقدور علیه لا یحل إلا بالذبح فی الحلق أو اللبة علی ما سیأتی تفصیله إن شاء الله تعالی و لا فرق بین ما هو إنسی فی الأصل و بین الوحشی إذا استأنس أو حصل الظفر به و المتوحش کالصید جمیع أجزائه مذبح ما دام علی الوحشیة حتی إذا رمی إلیه سهما أو أرسل کلبا فأصاب شیئا من بدنه فمات حل و هو فی الصید الوحشی موضع وفاق بین المسلمین و فی الإنسی إذا توحش کما إذا ند بعیر موضع وفاق منا و أکثر العامة و خالف فیه مالک فقال لا یحل إلا بقطع الحلقوم کذا ذکره الشهید الثانی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الإنسی کالوحش إذا لم یقدر علی ذبحه أو نحره لا ریب فی أنه یجوز صیده و قتله بالسیف و الرمح و أمثالهما لأخبار کثیرة دالة علیه و إن کان أکثرها فی البعیر و البقر و القتل بالسیف و الحربة لکن الظاهر شمول الحکم لغیر البعیر و الغنم و للسهم أیضا و إن استشکل المحقق الأردبیلی رحمه الله فی السهم و أما اصطیادها بالکلب فمشکل إذ لم أر فی الأخبار المعتبرة ما یدل علیه و یشکل الحکم بدخوله فی الصید المذکور فی الآیات و ظاهر التذکیة ما کان بلا واسطة مع أنه داخل فیما أکل السبع و الاستثناء غیر معلوم</w:t>
      </w:r>
    </w:p>
    <w:p>
      <w:pPr>
        <w:pStyle w:val="BookText"/>
        <w:rPr/>
      </w:pPr>
      <w:r>
        <w:rPr>
          <w:rFonts w:ascii="Amiri" w:hAnsi="Amiri" w:eastAsia="Amiri" w:cs="Amiri"/>
          <w:color w:val="111111"/>
          <w:sz w:val="28"/>
          <w:sz w:val="28"/>
          <w:szCs w:val="28"/>
          <w:rtl w:val="true"/>
          <w:lang w:bidi="ar-SA"/>
        </w:rPr>
        <w:t>وَ مَا رُوِیَ 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إِنْسِیَّةٍ تَوَحَّشَتْ فَذَکِّهَا ذَکَاةَ الْوَحْشِیَّةِ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عامی و فی دلالته أیضا نظر نعم سیأتی فی خبر فی باب التذکیة و سنتکلم علیه إن شاء الله بل لم أر فی قدماء الأصحاب ما یدل علیه أیضا بل إنما ذکروا العقر بالآلة قال الشیخ فی الخلاف کل حیوان مقدور علی ذکاته إذا لم یقدر علیه بأن یصیر مثل الصید</w:t>
      </w:r>
    </w:p>
    <w:p>
      <w:pPr>
        <w:pStyle w:val="BookText"/>
        <w:rPr/>
      </w:pPr>
      <w:r>
        <w:rPr>
          <w:rFonts w:ascii="IRNazanin" w:hAnsi="IRNazanin" w:eastAsia="IRNazanin"/>
          <w:color w:val="111111"/>
          <w:sz w:val="28"/>
          <w:sz w:val="28"/>
          <w:szCs w:val="28"/>
          <w:rtl w:val="true"/>
          <w:lang w:bidi="fa-IR"/>
        </w:rPr>
        <w:t>أو یتردی فی بئر فلا یقدر علی موضع ذکاته کان عقره ذکاته فی أی موضع وقع منه‌</w:t>
      </w:r>
      <w:r>
        <w:rPr>
          <w:rStyle w:val="FootnoteAnchor"/>
          <w:rtl w:val="true"/>
        </w:rPr>
        <w:footnoteReference w:id="103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قال من الصحابة علی علیه السلام و ابن مسعود و ابن عمر و ابن عباس و من التابعین عطا و طاوس و الحسن و من الفقهاء الثوری و أبو حنیفة و أصحابه و الشافعی و ذهبت طائفة إلی أن ذکاته فی الحلق و اللبة مثل المقدور علیه فإن عقره فقتله فإن کان فی غیرهما لم یحل أکله‌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ذهب إلیه سعید بن المسیب و ربیعة و مالک و اللیث بن سعد و دلیلنا إجماع الفرقة و أخبارهم‌</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روی أخبارا من طریق العامة دالة علی جواز القتل بالسهم و الطعن فی الفخذ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الجامع إن استعصی الثور أو اغتلم البعیر أو تردی فی بئر أخذ بالسیف و السهم کالصید و نحوه ذکر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ذهب الشیخ قدس سره فی المبسوط و الخلاف إلی أن معض الکلب من الصید طاهر لقوله تعالی فَکُلُوا مِمَّا أَمْسَکْنَ عَلَیْکُمْ و لم یأمر بالغسل‌</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و هو مذهب بعض العامة و المشهور بین الأصحاب نجاسته لأن الکلب نجس و قد لاقی الصید برطوبة و أجابوا عن الاستدلال بالآیة بأن الإذن فی الأکل من حیث إنه صید لا ینافی المنع من أکله لمانع آخر کالنجاسة کما أن قوله تعالی فَکُلُوا مِمَّا غَنِمْتُمْ و کُلُوا وَ اشْرَبُوا و أمثالها لا ینافی المنع من الأکل من المأذون لعارض النجاسة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إن استدل بالفاء بأنها للتعقیب بلا تراخ فالجواب أن الفاء هنا لیس للتعقیب بل للتفریع و لو سلم فلا ینافی التعقیب العرفی الفاصلة بالغسل کما أنه لا ینافی الفصل بالسلخ و القطع و الطبخ</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 إذا أرسل کلبه المعلم أو سلاحه من سهم و سیف و غیرهما فأصابه فعلیه أن یسارع إلیه بالمعتاد فإن لم یدرکه حیا حل و إن أدرکه حیا فإن لم یبق فیه حیاة مستقرة بأن کان قد قطع حلقومه و مریه أو أجافه‌</w:t>
      </w:r>
      <w:r>
        <w:rPr>
          <w:rStyle w:val="FootnoteAnchor"/>
          <w:rtl w:val="true"/>
        </w:rPr>
        <w:footnoteReference w:id="1035"/>
      </w:r>
      <w:r>
        <w:rPr>
          <w:rFonts w:ascii="IRNazanin" w:hAnsi="IRNazanin" w:eastAsia="IRNazanin"/>
          <w:color w:val="111111"/>
          <w:sz w:val="28"/>
          <w:sz w:val="28"/>
          <w:szCs w:val="28"/>
          <w:rtl w:val="true"/>
          <w:lang w:bidi="fa-IR"/>
        </w:rPr>
        <w:t xml:space="preserve">و خرق أمعاءه فترکه حتی مات حل و إن بقیت فیه حیاة مستقرة وجبت المبادرة إلی ذبحه بالمعتاد فإن أدرک ذکاته حل و إن تعذر من غیر تقصیر الصائد حتی مات فهو کما لو لم یدرکه حیا علی المشهور و ذهب الشیخ فی الخلاف و ابن إدریس و العلامة إلی تحریمه و الأول أقوی و إن </w:t>
      </w:r>
    </w:p>
    <w:p>
      <w:pPr>
        <w:pStyle w:val="BookText"/>
        <w:rPr/>
      </w:pPr>
      <w:r>
        <w:rPr>
          <w:rFonts w:ascii="IRNazanin" w:hAnsi="IRNazanin" w:eastAsia="IRNazanin"/>
          <w:color w:val="111111"/>
          <w:sz w:val="28"/>
          <w:sz w:val="28"/>
          <w:szCs w:val="28"/>
          <w:rtl w:val="true"/>
          <w:lang w:bidi="fa-IR"/>
        </w:rPr>
        <w:t>لم یتعذر و ترکه حتی مات فهو حرام کذا ذکره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المسالک التفصیل باستقرار الحیاة و عدمه هو المشهور بین الأصحاب و الأخبار خالیة من قید الاستقرار بل منها ما هو المطلق فی أنه إذا أدرک ذکاته ذکاه و منها هو دال علی الاکتفاء</w:t>
      </w:r>
    </w:p>
    <w:p>
      <w:pPr>
        <w:pStyle w:val="BookText"/>
        <w:rPr/>
      </w:pPr>
      <w:r>
        <w:rPr>
          <w:rFonts w:ascii="IRNazanin" w:hAnsi="IRNazanin" w:eastAsia="IRNazanin"/>
          <w:color w:val="111111"/>
          <w:sz w:val="28"/>
          <w:sz w:val="28"/>
          <w:szCs w:val="28"/>
          <w:rtl w:val="true"/>
          <w:lang w:bidi="fa-IR"/>
        </w:rPr>
        <w:t>بکونه حیا و کلاهما لا یدل علی الاستقرار و منها ما هو مصرح بالاکتفاء فی إدراک تذکیته بأن یجده یرکض برجله أو یطرف عینه أو یتحرک ذنبه قال الشیخ یحیی بن سعید اعتبار استقرار الحیاة لیس من المذهب و علی هذا ینبغی أن یکون العمل ثم علی تقدیر إدراکه حیا و إمکان تذکیته لا یحل حتی یذکی و لا یعذر بعدم وجود الآلة لکن هنا قال الشیخ فی النهایة إنه یترک الکلب حتی یقتله ثم لیأکل إن شاء و اختار جماعة منهم الصدوق و ابن الجنید و العلامة فی المختلف استنادا إلی عموم قوله تعالی فَکُلُوا مِمَّا أَمْسَکْنَ عَلَیْکُمْ و</w:t>
      </w:r>
    </w:p>
    <w:p>
      <w:pPr>
        <w:pStyle w:val="BookText"/>
        <w:rPr/>
      </w:pPr>
      <w:r>
        <w:rPr>
          <w:rFonts w:ascii="Amiri" w:hAnsi="Amiri" w:eastAsia="Amiri" w:cs="Amiri"/>
          <w:color w:val="111111"/>
          <w:sz w:val="28"/>
          <w:sz w:val="28"/>
          <w:szCs w:val="28"/>
          <w:rtl w:val="true"/>
          <w:lang w:bidi="ar-SA"/>
        </w:rPr>
        <w:t>خُصُوصِ صَحِیحَةِ جَمِیلٍ‌</w:t>
      </w:r>
      <w:r>
        <w:rPr>
          <w:rStyle w:val="FootnoteAnchor"/>
          <w:rtl w:val="true"/>
        </w:rPr>
        <w:footnoteReference w:id="1036"/>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یُرْسِلُ الْکَلْبَ عَلَی الصَّیْدِ فَیَأْخُذُهُ وَ لَا یَکُونُ مَعَهُ سِکِّینٌ فَیُذَکِّیَهُ بِهَا أَ فَیَدَعُهُ حَتَّی یَقْتُلَهُ وَ یَأْکُلَ مِنْهُ قَالَ لَا بَأْسَ قَالَ اللَّهُ تَعَالَی فَکُلُوا مِمَّا أَمْسَکْنَ عَلَیْکُمْ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عن الآیة بأنها لا تدل علی العموم و إلا لجاز مع وجود آلة الذبح و عن الروایة بأنها لا تدل علی المطلوب لأن الضمیر المستکن فی قوله فیأخذه راجع إلی الکلب لا إلی الصائد و البارز راجع إلی الصید و التقدیر فیأخذ الکلب الصید و هذا لا یدل علی إبطال امتناعه بل جاز أن یبقی امتناعه و الکلب ممسک له فإذا قتله حینئذ فقد قتل ما هو ممتنع فیحل بالقتل و فیه نظر لأن تخصیص الآیة بعدم الجواز مع وجود آلة الذبح بالإجماع و الأدلة لا تدل علی تخصیصها فی محل النزاع لأن الاستدلال حینئذ بعمومها من جهة کون العام المخصوص حجة فی الباقی فلا یبطل تخصیصها بالمتفق علیه دلالتها علی غیره و الروایة ظاهرة فی صیرورة الصید غیر ممتنع من جهات إحداها قوله و لا یکون معه سکین فإن مقتضاه أن المانع له من تذکیته عدم </w:t>
      </w:r>
      <w:bookmarkStart w:id="1040" w:name="pg13941_185492"/>
    </w:p>
    <w:p>
      <w:pPr>
        <w:pStyle w:val="BookText"/>
        <w:rPr/>
      </w:pPr>
      <w:bookmarkEnd w:id="1040"/>
      <w:r>
        <w:rPr>
          <w:rFonts w:ascii="IRNazanin" w:hAnsi="IRNazanin" w:eastAsia="IRNazanin"/>
          <w:color w:val="111111"/>
          <w:sz w:val="28"/>
          <w:sz w:val="28"/>
          <w:szCs w:val="28"/>
          <w:rtl w:val="true"/>
          <w:lang w:bidi="fa-IR"/>
        </w:rPr>
        <w:t>السکین لا عدم القدرة علیه لکونه ممتنعا و لو کان حینئذ ممتنعا لما کان لقوله و لا یکون معه سکین فائدة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قوله فیذکیه بها ظاهر أیضا فی أنه لو کان معه سکین لذکاه بها فیدل علی إبطال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قوله أ فیدعه حتی یقتله ظاهر أیضا فی أنه قادر علی أن لا یدعه یقتله و أنه إنما یترک تذکیته و یدع الکلب یقتله لعدم السکین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برخی از آیات در کتاب حج و برخی نیز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 مِنَ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و مضاف آن که مصید یا صید است حذف شده باشد،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شکار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آنان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مشتق از کلب است این مفهوم قابل برداشت است؛یعنی چنانچه شما صاحبان شکار سگان بوده و یا به آنان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دهید، در این صورت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بود و در نتیجه آنچه سگِ تعلیم دیده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مخالفان معتقدند مقصود از جوارح،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شکاری و پرنده‌ها و درندگان شکاری است و ذکر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اغلب سگان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یا اینکه هر حیوان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سگ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نفرین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یکی از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او چیره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شیر را بر او چیره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خلاف ظاهر است و روایات بسیاری در این باره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 و ضحاک و سدّی، منظور از جوارح فقط سگان هستند، و از ائمه علیهم السّلام نیز روایت شده که منظور تنها سگ شکاری است که خداوند شکار آن را اگر صاحبش رسید و آن را کشته یافت، حلال کرده است؛ چرا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دوم و یا جمله مستأنفه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فنون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تربیتی که خداوند به شما الهام نموده و علم به آنها الهامی از جانب خداوند و یا علم اکتسابی از عقلی است که آن نیز هدیه خداوند متعال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از شناختی که خداوند به شما داده به آنها آموزش دهید تا به فرمان صاحب خود به دنبال شکار رفته و با راندن او، رانده شده و هرگاه او را بخواند،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آنها برای شما گرفته و نگاه داشته‌اند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 مطالب پیشین است و امکان دارد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باشد؛ یعنی از آنچه سگان برای شما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چیزی است که از آن خورده نشده است؛ زیرا پیامبر صلی اللَّه علیه و آله به عدی بن حاتم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خورده شده، تو آن را مخور؛ چرا که سگ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خودش به چنگ آورده است و در حلال بودن شکار شرط است که سگ از آن چیزی نخورد و اگر خورد، شکار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فقهاء بر این عقیده‌اند،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پرنده‌های شکاری نیست؛ زیرا تربیت آنها تا این اندازه میسر نیست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طور مطلق چنین شرطی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اسْمَ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خدا را بر آن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یعنی هنگامی که آن را برای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فرستید، نام خدا را ببرید؛ یا اینکه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یعنی اگر شکار را زنده و پاکیزه یافتید، بر آن بسم اللَّه گوئید، یا به هنگام خوردن آن بسم اللَّه گوئید و معنی نخست چنانچه ذکر خواهد شد،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مشهورتر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اوامر و نواهی الهی، از خداوند پروا کرده و به هیچ وجه نافرمانی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یَعْزُبُ عَنْهُ مِثْقالُ ذَرَّةٍ فِی السَّماواتِ وَ لا فِی الْأَرْضِ یَعْلَمُ خائِنَةَ الْأَعْیُنِ وَ ما تُخْفِی الصُّدُورُ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هم‌وزن ذره‌ای، نه در آسمآنها و نه در زمین، از وی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در برابر هر خرد و کلانی عاجز و ناتوان است و در این آیه به غفلت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منتهای بنده اشاره شده و سرعت انجام فرمان الهی به بهترین وجه مورد توجه قرار گرفته و همانگونه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آنکه از پیش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این آیات احکامی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 منطوق آیات به طور کلی بر مباح بودن شکار کردن و شکار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همگی بر این اجماع دارند، و روایات مستفیضه در این رابطه از طرق خاصه و عامه وارد شده است و بنا بر شرحی که در کتاب حج پیشتر آمده، شکار خشکی در حال احرام از آن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سخن فقهاء بر این امر دلالت دارد که شکار کردن جهت تفریح حرام است ولی خود شکار حرام نیست؛ چرا که حرام بودن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حرام کردن آنچه شکار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حرام بودن شکار کردن نیز جای بحث دارد؛ زیرا شکسته نبودن نماز و روزه مستلزم حرام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در این باره میان آنها اختلافی وجود ندارد و برخی از روایات بر این امر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اینگونه است که باید شکارکننده چنانچه دانستی سگی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کردن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گرفتن شکار وحشی و بند کردن آن با ابزار شکار چنانچه هنوز زنده بوده و بتوان آن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ضربه زدن به آن با ابزار شکار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روح از بدن آن خارج شده اما خوردن آن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به مفهوم نخست به اجماع جایز است، با هر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سگ و درنده و حیوان شکاری و غیر آنها صورت گیرد و سخن در باره شرائط شکار تنها مختص به مفهوم دوم است و از میان جانوران جایز بودن شکار به وسیله سگ تربیت شده مورد اجماع است؛ یعنی آنچه را که این سگ گرفته و بدان ضربه وارد کرده و به صورت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به دست صاحبش افتد یا در حال جان دادن باشد حلال است و فرستادن سگ و ضربه زدن او به هر جای شکار باشد به منزله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شکار حیوانات غیر سگ چون پرندگان شکاری و درنده‌ها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فقهاء عدم حلیت این شکار مشهور است و سید مرتضی رحمه الله بر آن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زیرا گرچه لفظ جوارح عام است ولی آن را با کلمه مکلبین که به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سگ اختصاص داده است؛ زیرا مکلّب بر تربیت کننده سگان جهت شکار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معتقد است که شکار توسط جانورانی مانند سگ همچون یوزپلنگ، پلنگ و غیر آن حلال است؛ زیرا کلمه جوارح عام است و در روایات صحیحه و غیر آن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یوزپلنگ در این حکم مانند سگان است، و تفسیر شیخ از این روایات مختلف است؛ گاهی این روایات را به مورد خود اختصاص داده و صید یوزپلنگ را همانند سگ جایز دانسته به این دلیل که یوز هم کلب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آنها را حمل بر تقیه کرده و گاهی نیز بر حالت ضرورت حمل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در رابطه با حلال بودن شکار حیوانات غیر یوزپلنگ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آنها را بر یکی از دو وجه اخیر حمل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هر سگی را چه سلوقی باشد یا نباشد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خلافی ظاهر در این مطلب میان اصحاب ما وجود ندارد و چه سگ سیاه باشد و چه نباشد،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میان دو قول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رحمه الله سگ سیاه را استثناء کرده و گفته که شکار با آن جایز نیست و این مذهب احمد و برخی شافعی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به روایت امیر المؤمنین علیه السّلام مبنی بر اینکه شکار این سگ خورده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رسول خدا صلی اللَّه علیه و آله دستور به کشتن این حیوان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آیه کریمه شکار سگ به شرطی حلال است که آن سگ آموزش دیده باشد، زیرا معنی آیه چنین است که برای شما شکار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شکاری که آموزش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حلال است، لذا آموزش دیدن حیوان را شرط حلال بودن شکار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آموزش دیدن سه امر را لحاظ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 اشاره صاحبش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بازداشتنش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بیشتر فقهاء به صورت مطلق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صاحب کتاب دروس آن را به زمانی مقید کرده است که پس از فرستادن آن برای شکار نباشد؛ زیرا در این صورت به آسانی باز نگردد، و شهید ثانی رحمه الله آن را نیکو شمرده و در تحریر نیز نزدیک به این معنا را آورده و این مفهوم دور از ذهن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را نگه دارد و 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دو وصف دارد؛ یکی نگه داشتن و رها نکردن و دیگری از آن نخوردن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فقهاء چون شیخ صدوق و پدرش و حسن معتقدند که نخوردن شرط نیست و روایات بسیاری بر این امر دلالت دارند و این قول ضعیفی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روایات در رابطه با نخوردن، حمل بر کراهت یا تقیه شوند و بنا بر صحیحه حکم بن حکیم این امر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رابطه با سگی که شکار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حیوان از آن خورده، برای خود آن را نگاه داشته پس آن را مخور،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مگر این نیست که با شما هم قولند که کشتن سگ به معنای ذبح کردن آن حیوان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گوسفندی که مردی ذبحش نموده،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آیا آن را پاک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سگی از آن خورده آیا بقیه آن قابل خوردن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پاسخ مثبت به تو دهند به آنها بگو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که وقتی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کرده و از آن خورده، نباید از آن بخورید ولی وقتی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کرده، شما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روایات را بر این حمل کرده که خوردن سگ به ندرت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این برداشت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میان خوردن سگ از شکار در قبل از مرگ شکار و بعد از آن تفاوت قائل بوده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شدن از آن بخورد حرام است زیرا نقصی در تعلیم دیده بودن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آن باشد حلال است و این نیز راه جمعی است میان روایات، و گویا روایت ابن حکیم نیز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عامه نیز در این حکم به سبب اختلاف در روایاتی که از پیغمبر صلی اللَّه علیه و آله رسیده اختلاف دارند اگرچه اشهر میان آنها اعتبار شرط نخوردنِ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أَکَلَ السَّبُعُ إِلَّا ما ذَکَّیْتُمْ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درنده از آن خورده باشد 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این شرط،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ولی ظاهر آن است که به شهادت روایات بسیار این حکم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 مِنَ الْجَوارِحِ 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اعتبار شرط نخوردن، نوشیدن خون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تعلیم باید پیوسته تکرار شوند تا مهارت آموزی سگ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این تکرار در سخن اکثر فقهاء مشخص نیست؛ برخی دو بار را کافی دانسته و برخی سه بار را لازم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دانند و قول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اینگونه امور رجوع به عرف است؛ چرا که مسائلی از این قیبل در نص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تعلیم سگ انجام شد، اگر یک بار خلاف تعلیم عمل نمود، اشکالی وارد نیست و چنانچه تکرار شد، بر مبنای تعداد مورد نیاز برای اثبات تعلم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اگر به دو بار برای اثبات تعلم بسنده نمودیم، با دو بار تخلف زائل شده و اگر سه بار را شرط کردیم با سه بار تخلف زائل شود و همچنین اگر عرف را معتبر دانستیم در زوال باید رجوع به عرف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اشاره دارد که شکار کفار حلال نیست؛ زیرا آیه خطاب به مسلمانان است و حلال بودن مقید است به آنچه که مسلمانان به آن دست یابند، و خلافی در حرام بودن شکار کفار غیر اهل کتاب نیست و اما شکار اهل کتاب مورد اختلاف است همانگونه که در ذبیحه آنها چنانچه خواهد آمد، اختلاف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بودن شکار بنا بر قول مشهور میان فقهاء، بستگی به مسلمان بودن کسی دارد که سگ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نه آموزنده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و اگر فرستنده سگ مسلمان بوده و شکار کشته شود، حلال است حتی اگر تعلیم دهنده سگ فردی مجوسی یا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فرستنده غیر مسلمان باشد، حتی اگر تعلیم دهنده مسلمان باشد نیز شکار حلال نیست و شیخ در خلاف ادعا نموده که بر آن اجماع فرقه وجود دارد و دلیل آن صحیحه سلیمان بن خالد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سگ فرد مجوسی را مسلمانی گرفته و به دنبال شکار فرستاده و به هنگام فرستادن بسم اللَّه گوید، آیا شکار آن سگ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با سگ شکار کرده و نام خدا را نیز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مبسوط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سگی که فرد مجوسی آن را آموزش داده و کشته شده، حلال نیست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تُعَلِّمُونَهُنَّ مِمَّا 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آیه آمده سگی که شما مسلمانان تعلیمش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سگ را مسلمان آموزش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روایت عبد الرحمن بن سیابه استناد کرده که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امام صادق علیه السّلام پرسیدم آیا می‌توانم سگ فردی مجوسی را به عاریه گرفته و با آن شکار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شکارش مخور، مگر آنکه مسلمان به آن آموزش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شده به اینکه آیه بیان غالب کرده نه بیان شرط و نهی در روایت بر کراهت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با روایت دیگر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راوی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دو کتاب روایی خود بین آن دو روایت این گونه جمع کرده که اولی را حمل کرده به اینکه مسلمان آن را گرفته و آموزش داده است و دومی را به این حمل نموده که مسلمان به آن نیاموخته است، و برای جمع میان دو قول، روایت سکونی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را به عنوان شاهد آورده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سگ مجوسی را مخور، مگر آنکه مسلمان آن را گرفته و پس از آموزش دادن به دنبال شکار فرستد و باز شکاری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بر اینکه شیخ در دو کتاب روایی خود نیز همان عقیده را دارد که در مبسوط بدان معتقد بوده است و این قول به احتیاط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اگر چه حمل روایات نهی بر تقیه بارزتر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موافق قول حسن و ثوری و گروهی از فقیهان عامه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بر وجوب گفتن بسم اللَّه برای حلال بودن شکار دلالت دارد و حمل نمودن آیه بر گفتن بسم اللَّه به هنگام خوردن، امر بسیار بعیدی است، و از نظر ما و هر که بسم اللَّه را در ذبح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وجوب و اشتراط آن برای حلال بودن آنچه سگ و تیر بکشند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هر دو امر بنا بر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آنچه نام خدا بر آن برده نشده است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محل مختص به آن آیه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گفتن بسم اللَّه به هنگام فرستادن سگ کافی است، اختلافی وجود ندارد؛ چرا که تمامی ادله با آن انطباق داشته و در صحیحه ابی عبیده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نبز بدان تصریح شده است که چون آن را فرستد بسم اللَّه گوید؛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بوده و اغلب متضمن معنی شرط است، ولی در کفایت بسم اللَّه در زمان بین فرستادن سگ و گرفتن شکار توسط سگ یا اصابت تیر اختلاف است و بیشتر متأخرین آن را کافی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چرا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قید مقدر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مصداق گفتن بسم الله در تمامی اوقات ذکر شده محقق است و محل اختلاف در تأخیر عمدی بسم الله است ولی اگر فراموش کرده و در آن زمان به یاد آورد و نام خدا را برد، در کفایت آن شبهه‌ای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مطلب ثابت شد، اگر عمداً بسم اللَّه نگوید شکار حلال نیست؛ زیرا از خوردن آن نهی شده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گفتن بسم الله را فراموش کند،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باره ذبح نیز ان شاء اللَّه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دلیل ندانستن حکم، بسم اللَّه نگوید، مورد اختلاف است؛ برخی او را چون فراموشکار دانسته و برخی نیز چنین فردی را عامد بر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فقهاء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حلال گوشتی را که مردارش حرام است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ذبح کرد و یا اینکه به دلیل رمیده و وحشی شدن، قابل ذبح کردن نیست؛ اگر ذبح آن امکان پذیر باشد، جز به واسطه بریدن حلق یا گلوگاه به شرحی که ان شاء اللَّه خواهد آمد حلال نخواهد شد و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حیوان در اصل خانگی باشد یا وحشی رام شده و یا اینکه دسترسی به آن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وحشی است مانند شکار تا زمانی که به صورت وحشی است، همه اندام آن محل ذبح محسوب شود حتی اگر شکارچی تیری به آن پرتاب نموده و یا سگی را فرستاد و به بخشی از بدن آن اصابت نمود و شکار جان داد، گوشت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مورد شکار حیوان وحشی مورد اتفاق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حیوان اهلی که وحشی شده چون شتر رم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مورد اتفاق فقهاء شیعه و بیشتر فقیهان عامه است، و مالک در این باره مخالفت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بریدن حلق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قدس سره این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حیوان خانگی نیز چنانچه نتوان سرش را برید و یا نحرش نمود، شک نیست که مانند جانور وحشی شکار و کشتن آن با شمشیر و نیزه و مانند آنها جایز است و احادیث بسیاری بر این امر دلالت دارند؛ گرچه اغلب روایات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شتر و گاو و کشتن آنها با شمشیر و حربه آمده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ولی حکم آنها غیر شتر و گوسفند و غیر تیر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محقق اردبیلی در مورد تیر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شکار آنها با سگ محل اشکال است؛ زیرا در روایات معتبر دلیلی برای آن مشاهده نکردم و وارد شدن آن در شکاری که مدلول آیات است، روشن نیست و ظاهر تذکیه محلله آن است که بی واسطه باشد ضمن اینکه این مورد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استثناء از آن معلوم نیست، و روایت جابر مبنی بر اینکه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حیوان رام که وحشی شد، آن را مانند حیوان وحشی ذبح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عامّه و دلالت آن بر حکم مورد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روایتی که در باب تذکیه آید دلالتی بر آن هست و ما در آنجا در این باره ان شاء اللَّه سخن گوئیم، بلکه در کلام فقهای پیشین نیز چیزی را ندیدم که به این امر دلالت کند، بلکه تنها همین را گفتند که زخم زدن با ابزار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تذکیه نمود، اگر تذکیه‌اش مقدور نباشد، چنانچه مثلا شکار گریزان گردد یا در چاه پرت شود و نتوان سرش را برید، همان زخم کردن حیوان در هر جا واقع شود، به منزله تذکیه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صحابه علی علیه السّلام، ابن مسعود، ابن عمر و ابن عباس به این امر معتقدند و از تابعان، عطا و طاووس و حسن و از فقهاء، ثوری و ابو حنیفه و اصحابش و نیز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بر این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تذکیه آن مانند مقدور علیه تنها به واسطه بریدن حلق و گلوگاه است و اگر به دلیل زخمی شدن کشته شود، خوردن آن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ربیعه، مالک و لیث بن سعد بر این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دلیل ما اجماع شیعه و روایات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طریق عامه روایاتی را دال بر جواز کشتن توسط تیر و یا زدن نیزه به ران جانور و مانند آنها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جامع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نر سرکشی کرده، و شتر، مست شده یا در چاه افتد، مانند صید، با تیغ یا تیر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اکثریت مانند آن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مبسوط و خلاف بر این عقیده است که جای گزیدن سگ از شکار پاک است چون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به شستن نداده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عقیده برخی عامه است و مشهور میان فقهای ما نجاست آن است؛ زیرا سگ نجس بوده و رطوبتش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داشته است و به استدلال از آیه چنین پاسخ دادند که اجازه در خوردن با توجه به ذات شکار است و منافات با منع از آن به واسطه مانع دیگر مثل نجاست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غَنِمْتُمْ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آنچه به غنیمت برده‌اید، حلال و پاکیزه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روزی خدا 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که با منع از خوردن مورد اجازه به سبب عارضه نجاست و غیر آن منافات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اگر این گونه استدلال شود که فاء دلیل فوری بودن است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باید شکار را خورد، پاسخ این است که در اینجا فاء برای تفریع است و اگر هم بدان معنا باشد، منظور تعقیب عرفی است که منافاتی با فاصله شستن ندارد چنانچه منافی فاصله پوست کردن و تکه کردن و پختن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سگ آموزش دیده را فرستاد یا تیر و شمشیر و امثال آن را به سمت شکار پرتاب نمود و به شکار اصابت نمودند، باید زود دنبالش رود؛ اگر شکار را زنده نیابد حلال است و اگر آن را زنده یابد اگر حیات مستقری در آن باقی نبود به اینکه سگ گلویش را بریده یا مری آن را قطع کرده یا شکمش را دریده و روده‌هایش را پاره کرده، آن را رها کند تا جان دهد و حلال است و اگر حیات مستقری دارد باید زودتر سرش را ببرد و حلال است، و اگر شکارچی بدون اینکه کوتاهی کند نتواند سرش را ببرد و شکار بماند تا بمیرد، بنا بر قول مشهور حکم آن را دارد که زنده‌اش نیافته است و شیخ در خلاف و نیز ابن ادریس و علامه آن را حرام دانستند و قول نخست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او را وانهد تا بمیرد بنا بر قول اکثر فقها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آمده است که فرق میان حیات مستقره و عدم آن میان فقهای ما مشهور است و در روایات قید استقرار وجود ندارد، بلکه برخی روایات به طور مطلق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اگر به تذکیه‌اش رسید آن را تذکیه کند و برخی تنها به زنده بودن شکار اکتفا نموده و چیزی از استقرار حیات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برخی نیز برای وجوب تذکیه به این اکتفاء کرده‌اند که فرد دریابد شکار پا زده یا چشمش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یا دمش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یحیی بن سعید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حیات مستقره از مذهب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 این اساس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زنده یافتن و امکان تذکیه، شکار حلال نباشد تا تذکیه شود و نبودن ابزار تذکیه عذر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خود سگ را وانهد تا او را بکشد و سپس شکار را بخورد و جمعی چون شیخ صدوق و ابن جنید و علامه در مختلف آن را پذیرفتند؛ از آن رو که عموم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خصوص صحیحه جمیل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امر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مردی پرسیدم که سگی را دنبال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سگ نیز آن را بگیرد، اما شکارچی به همراه خود کاردی ندارد تا سر شکار را ببرّد آیا سگ را وانهد تا آن را بکشد و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دادند که آیه عمومیت ندارد وگرنه با وجود ابزار ذبح نیز باید جایز باشد و از روایت نیز این گونه جواب دادند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نه به شکارچی و ضمیر بارز نیز به صید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این معنا که سگ شکار را گرفته است که این دلیل از پا افتادن شکار و ناتوانی آن در گریختن نیست بلکه ممکن است امتناع شکار همچنان باقی باشد و سگ آن را رگفته باشد که چنانچه در این هنگام سگ شکار را بکشد، در حقیقت شکار گریزپا را کشته است و گوشت آن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 اشکال وارد است؛ زیرا مخصّص آیه عدم جواز در صورت وجود ابزار ذبح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بر تخصیص حکم در محل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از جهت اینکه عموم مخصَّص در باقی موارد حجت است، به عمومیت آن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نتیجه با تخصیص مورد اتفاق منافات ندارد، و روایت از چند جهت ظهور دارد که شکار از کار افتاده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مانع تذکیه نبودن کارد است نه گریز شکار و گرنه این عبارت معنا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با کارد سر ببرد، مرادش این است که اگر کارد بود سرش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بگریزد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سگ را رها کند تا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سگ را برای کشتن آن رها نکرده و تذکیه آن را واگذارد و فقط به دلیل نبودن کارد، سگ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تا آن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1" w:name="__RefHeading___Toc317555_3381743652"/>
      <w:bookmarkStart w:id="1042" w:name="_Toc451"/>
      <w:bookmarkEnd w:id="1041"/>
      <w:r>
        <w:rPr>
          <w:rtl w:val="true"/>
        </w:rPr>
        <w:t>الأخبار</w:t>
      </w:r>
      <w:bookmarkEnd w:id="1042"/>
    </w:p>
    <w:p>
      <w:pPr>
        <w:pStyle w:val="Heading5"/>
        <w:numPr>
          <w:ilvl w:val="4"/>
          <w:numId w:val="1"/>
        </w:numPr>
        <w:rPr/>
      </w:pPr>
      <w:bookmarkStart w:id="1043" w:name="__RefHeading___Toc317557_3381743652"/>
      <w:bookmarkStart w:id="1044" w:name="_Toc452"/>
      <w:bookmarkEnd w:id="1043"/>
      <w:r>
        <w:rPr>
          <w:rtl w:val="true"/>
        </w:rPr>
        <w:t>«</w:t>
      </w:r>
      <w:r>
        <w:rPr/>
        <w:t>1</w:t>
      </w:r>
      <w:r>
        <w:rPr>
          <w:rtl w:val="true"/>
        </w:rPr>
        <w:t>»</w:t>
      </w:r>
      <w:bookmarkEnd w:id="1044"/>
    </w:p>
    <w:p>
      <w:pPr>
        <w:pStyle w:val="BookText"/>
        <w:rPr/>
      </w:pPr>
      <w:r>
        <w:rPr>
          <w:rFonts w:ascii="Amiri" w:hAnsi="Amiri" w:eastAsia="Amiri" w:cs="Amiri"/>
          <w:color w:val="111111"/>
          <w:sz w:val="28"/>
          <w:sz w:val="28"/>
          <w:szCs w:val="28"/>
          <w:rtl w:val="true"/>
          <w:lang w:bidi="ar-SA"/>
        </w:rPr>
        <w:t>قُرْبُ الْإِسْنَادِ، عَنِ الْحَسَنِ بْنِ ظَرِیفٍ عَنِ الْحُسَیْنِ بْنِ عُلْوَانَ عَنْ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الْبَازِی وَ الصَّقْرُ فَقَتَلَهُ فَلَا تَأْکُلْ مِنْهُ إِلَّا مَا أَدْرَکْتَ ذَکَاتَهُ أَنْتَ وَ قَالَ علیه السلام إِذَا رَمَیْتَ صَیْداً فَتَغَیَّبَ عَنْکَ فَوَجَدْتَ سَهْمَکَ فِیهِ فِی مَوْضِعِ مَقْتَلٍ فَکُلْ وَ لَا تَأْکُلْ مَا قَتَلَهُ الْحَجَرُ وَ الْبُنْدُقُ وَ الْمِعْرَاضُ إِلَّا مَا ذَکَّیْتَ‌</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باز و پرنده شکاری گرفته و کشته است مخور، مگر آنکه آن را زنده یابی و سرش را ببری،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تیر را به سوی شکار پرتاب کردی و از تیررس تو پنهان شد و تیرت را در محل کشته شدن شکار یافتی،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شکار را بخوری، ولی شکاری را که به واسطه زدن سنگ یا گلوله و تیر بی‌پیکان کشته شود مخور، مگر آنکه زنده باشد و سرش را ببری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317559_3381743652"/>
      <w:bookmarkStart w:id="1046" w:name="_Toc453"/>
      <w:bookmarkEnd w:id="1045"/>
      <w:r>
        <w:rPr>
          <w:rtl w:val="true"/>
        </w:rPr>
        <w:t>بیان</w:t>
      </w:r>
      <w:bookmarkEnd w:id="1046"/>
    </w:p>
    <w:p>
      <w:pPr>
        <w:pStyle w:val="BookText"/>
        <w:rPr/>
      </w:pPr>
      <w:r>
        <w:rPr>
          <w:rFonts w:ascii="IRNazanin" w:hAnsi="IRNazanin" w:eastAsia="IRNazanin"/>
          <w:color w:val="111111"/>
          <w:sz w:val="28"/>
          <w:sz w:val="28"/>
          <w:szCs w:val="28"/>
          <w:rtl w:val="true"/>
          <w:lang w:bidi="fa-IR"/>
        </w:rPr>
        <w:t>قال فی القاموس الباز و البازی ضرب من الصقور و الجمع بواز و بزاة کأنه من بزا یبزو إذا تطاول و تأنس و الرجل قهره و بطش به کأبزی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الدمیری البازی أفصح لغاته بازی مخففة الیاء و الثانیة باز و الثالثة بازی بتشدید الیاء و هو مذکر و یقال فی التثنیة بازان‌</w:t>
      </w:r>
      <w:r>
        <w:rPr>
          <w:rStyle w:val="FootnoteAnchor"/>
          <w:rtl w:val="true"/>
        </w:rPr>
        <w:footnoteReference w:id="1038"/>
      </w:r>
      <w:r>
        <w:rPr>
          <w:rFonts w:ascii="IRNazanin" w:hAnsi="IRNazanin" w:eastAsia="IRNazanin"/>
          <w:color w:val="111111"/>
          <w:sz w:val="28"/>
          <w:sz w:val="28"/>
          <w:szCs w:val="28"/>
          <w:rtl w:val="true"/>
          <w:lang w:bidi="fa-IR"/>
        </w:rPr>
        <w:t>و فی الجمع بزاة کقاض و قضاة</w:t>
      </w:r>
      <w:r>
        <w:rPr>
          <w:rStyle w:val="FootnoteAnchor"/>
          <w:rtl w:val="true"/>
        </w:rPr>
        <w:footnoteReference w:id="1039"/>
      </w:r>
      <w:r>
        <w:rPr>
          <w:rFonts w:ascii="IRNazanin" w:hAnsi="IRNazanin" w:eastAsia="IRNazanin"/>
          <w:color w:val="111111"/>
          <w:sz w:val="28"/>
          <w:sz w:val="28"/>
          <w:szCs w:val="28"/>
          <w:rtl w:val="true"/>
          <w:lang w:bidi="fa-IR"/>
        </w:rPr>
        <w:t>و یقال للبزاة و الشواهین و غیرها مما یصید صقور و لفظه مشتق من البزوان و هو الوثب و قال فی عجائب المخلوقات یقال أنه لا یکون إلا أنثی و ذکرها من أنواع أخر من الحدأة و الشواهین‌</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 لهذا اختلف أشکالها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الصقر الطائر الذی یصاد به و قال ابن سیدة الصقر کل شی‌ء یصید من البزاة و الشواهین و الجمع أصقر و صقور و صقورة و صقار و صقارة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سیبویه جاءوا بالهاء فی هذا الجمع توکیدا</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نحو فعولة و الأنثی صقرة و الصقر هو الأجدل و یقال له القطامی و هو أحد أنواع الجوارح الأربعة و هی الصقر و الشاهین و العقاب و البازی و العرب یسمی کل طائر یصید صقرا ما خلا النسر و العقاب و تسمیة الأکدر و الأجدل و هو من الجوارح بمنزلة البغال من الدواب لأنه أصبر علی الشدة و أحمل لغلیظ الغذاء</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و أحسن ألفا و أشد إقداما علی جملة الطیر من الکرکی و غیره و لبرد مزاجه لا یشرب ماء و لو أقام دهرا انتهی‌</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الآلات التی یصاد بها و یحصل بها الحل قسمان حیوان و جماد و قد تقدم بعض الکلام فی القسم الأول و الکلام هنا فی الثانی و هو إما مشتمل علی نصل کالسیف و الرمح و السهم أو خال عن النصل و لکنه محدد بشی‌ء یصلح للخرق أو مثقل یقتل بثقله کالحجر و البندق و الخشبة غیر المحددة و الأول یحل مقتوله سواء مات بجرحه أم لا کما لو أصاب معترضا و لا خلاف فیه بین أصحابنا صریحا و تدل علیه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سلار فی المراسم العلیة اعلم أن الصید علی ضربین أحدهما تؤخذ بمعلم الکلاب أو الفهد أو الصقر أو البازی أو النبل أو النشاب أو الرمح أو السیف أو المعراض أو الحبالة و الشبکة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ما یصاد بالبندق و الحجارة و الخشب فالأول کله إذا لحق ذکاته حل إلا ما یقتله معلم الکلاب فإنه حل أیضا و إن أکل منه الکلب نادرا حل و إن اعتاد الأکل لم یحل منه إلا ما یذکی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لا یؤکل منه إلا ما یلحق ذکاته و هو بخلاف الأول لأنه یکره </w:t>
      </w:r>
      <w:bookmarkStart w:id="1047" w:name="pg13941_185494"/>
    </w:p>
    <w:p>
      <w:pPr>
        <w:pStyle w:val="BookText"/>
        <w:rPr/>
      </w:pPr>
      <w:bookmarkEnd w:id="1047"/>
      <w:r>
        <w:rPr>
          <w:rFonts w:ascii="IRNazanin" w:hAnsi="IRNazanin" w:eastAsia="IRNazanin"/>
          <w:color w:val="111111"/>
          <w:sz w:val="28"/>
          <w:sz w:val="28"/>
          <w:szCs w:val="28"/>
          <w:rtl w:val="true"/>
          <w:lang w:bidi="fa-IR"/>
        </w:rPr>
        <w:t>و قد روی تحریم ما یصاد بقسی البندق و روی جواز أکل ما قتل بسهم أو سیف أو رمح إذا سمی القاتل انتهی‌</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التوقف فی حل ما قتله السهم و السیف و الرمح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یحل مقتوله بشرط أن یخرقه بأن یدخل فیه و لو یسیرا و یموت بذلک فلو لم یخرق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لا یحل مقتوله مطلقا سواء خدش أو لم یخدش و سواء قطعت البندقة رأسها أم عضوا آخر منه کما یدل علیه هذا الخبر</w:t>
      </w:r>
    </w:p>
    <w:p>
      <w:pPr>
        <w:pStyle w:val="BookText"/>
        <w:rPr/>
      </w:pPr>
      <w:r>
        <w:rPr>
          <w:rFonts w:ascii="Amiri" w:hAnsi="Amiri" w:eastAsia="Amiri" w:cs="Amiri"/>
          <w:color w:val="111111"/>
          <w:sz w:val="28"/>
          <w:sz w:val="28"/>
          <w:szCs w:val="28"/>
          <w:rtl w:val="true"/>
          <w:lang w:bidi="ar-SA"/>
        </w:rPr>
        <w:t>وَ رَوَوْا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لِعَدِیِّ بْنِ حَاتِمٍ وَ لَا تَأْکُلْ مِنَ الْبُنْدُقِ إِلَّا مَا ذَکَّیْتَ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تَصِیدُ صَیْداً وَ لَا تَنْکَأُ عَدُوّاً وَ لَکِنَّهَا تَکْسِرُ السِّنَّ وَ تَفْقَأُ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المعراض کمفتاح سهم لا ریش فیه ذکره فی المصباح و فی القاموس المعراض کمحراب سهم بلا ریش دقیق الطرفین غلیظ الوسط یصیب بعرضه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الباز و البازی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پرندگان شکاری بوده و جمع آن بواز و بزاة است و گویا از فعل بزا یبزو مشتق شده است که به معنی غلبه کردن و انس گرفتن است و بزا الرجل یعنی آن مرد غلبه کرد و درافتاد،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شکل واژه بازی، بازی بدون تشدید یاء، دوم باز و سوم بازیّ با تشدید 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مذکر بوده و تثنیه آن بازان و جمع آن نیز بزاة بر وزن قضاة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بازها و شاهین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پرندگان شکاری دیگر، صقر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آن از بزوان مشتق شده که به معنای جهیدن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عجائب المخلوقات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تنها، جنس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حیوان وجود دارد و جنس نر آن از نوع حداة و شاهین است لذا اشکال این پرنده متفاوت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شده که صقر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آن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به هر پرنده شکاری اعم از باز و شاهین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جمع آن أصقر و صقور و صقورة و صقار و صقارة است که سیبویه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برای تاکید است همانگونه که در فعولة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این واژه صقرة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همان اجدل است که به آن قطامی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یکی از چهار پرنده شکاری است که شامل صقر و شاهین و عقاب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عرب هر پرنده شکاری جز کرکس و عقاب را صقر خواند و به آن اکدل و اجدل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در میان پرنده‌های شکاری چون استر در میان چهارپایان است؛ زیرا در سختی و رنج شکیبا بوده و خوراک سفت و ناگوار را بیشتر تحمل کرده و در مقایسه با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پرندگان چون کرکی و غیره انس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آن بیشتر و یورش آن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مزاج این پرنده سرد است اگر تا ابدالدهر نیز زنده بماند، آب نخواهد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ابزار شکار حلال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و جماد؛ در باره بخش نخست سخن گفتیم و اکنون بخش دوّم مورد بحث است که یا دارای تیغه آهنی است چون شمشیر و نیزه و تیر یا بی‌تیغه ولی تیز و شکافنده است و یا چون سنگ و گلوله گلی و چوب تیز نشده، به قدری سنگین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 آلات بخش نخست چه در اثر زخم بمیرد یا نمیرد حلال است، و نیز چنانچه به پهنا به شکار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میان فقهای ما خلاف صریحی وجود ندارد و روایات بسیاری 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سلار در المراسم العلیة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شکار بر دو دسته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سگ آموزش دیده یا یوز و صقر و باز یا تیر و نیزه و شمشیر یا تیرگزی و دام انجام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گلوله و سنگ و چوب شکار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اگر سر شکار بریده شود،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 سگ آموزش دیده که اگر شکار را بکشد، حلال است گرچه به ندرت از آن بخورد، و اگر عادت سگ به خوردن باشد حلال نیست، مگر آنکه زنده بوده و تذکیه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 موارد قسم دوم حلال نیست مگر آنکه تذکیه شود با این حال بر خلاف مورد نخست،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حرام بودن شکار با کمان گلوله‌ای روایتی آمده است و در رابطه با جواز خوردن آنچه با تیر یا شمشیر یا نیزه کشته شود به شرط اینکه کشنده بسم اللَّه گفته باشد نیز روایتی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المراسم العلیة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سخن وی تردید در حلال بودن شکاری است که از طریق تیر یا شمشیر و نیزه کشته شود، و این قول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حیوانی که به شیوه دوم کشته شود، حلال است؛ البته به شرط اینکه ابزار شکار ولو به میزان اندک وارد بدن حیوان شده و در اثر آن حیوان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ابزار بدن حیوان را پاره نکند، گوشت حیوان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شیوه سوم چه حیوان کشته شده زخمی شود و چه نشود، به طور مطلق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گلوله گلی، سر حیوان را جدا کند و یا عضو دیگر آن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این روایت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عدی بن حاتم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حیوانی که با گلوله گلی شکار شده مخور، مگر آنکه سرش را ببری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ایشان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گلی شکار را نکشته و دشمن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ولی دندان را شکسته و دیده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المصباح آمده است که معراض بر وزن مفتاح و به معنای تیر بدون پیکان است و در قاموس این واژه بر وزن محراب به معنای تیری بدون پیکان است که دو طرف آن نازک و میانش کلفت بوده و پهنای آن به هدف اصابت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317561_3381743652"/>
      <w:bookmarkStart w:id="1049" w:name="_Toc454"/>
      <w:bookmarkEnd w:id="1048"/>
      <w:r>
        <w:rPr>
          <w:rtl w:val="true"/>
        </w:rPr>
        <w:t>و أقول</w:t>
      </w:r>
      <w:bookmarkEnd w:id="1049"/>
    </w:p>
    <w:p>
      <w:pPr>
        <w:pStyle w:val="BookText"/>
        <w:rPr/>
      </w:pPr>
      <w:r>
        <w:rPr>
          <w:rFonts w:ascii="IRNazanin" w:hAnsi="IRNazanin" w:eastAsia="IRNazanin"/>
          <w:color w:val="111111"/>
          <w:sz w:val="28"/>
          <w:sz w:val="28"/>
          <w:szCs w:val="28"/>
          <w:rtl w:val="true"/>
          <w:lang w:bidi="fa-IR"/>
        </w:rPr>
        <w:t>هنا محمول علی ما إذا أصاب بالعرض و لم یکن له نصل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رَوَاهُ أَبُو عُبَیْدَةَ</w:t>
      </w:r>
      <w:r>
        <w:rPr>
          <w:rStyle w:val="FootnoteAnchor"/>
          <w:rtl w:val="true"/>
        </w:rPr>
        <w:footnoteReference w:id="1046"/>
      </w:r>
      <w:r>
        <w:rPr>
          <w:rFonts w:ascii="Amiri" w:hAnsi="Amiri" w:eastAsia="Amiri" w:cs="Amiri"/>
          <w:color w:val="111111"/>
          <w:sz w:val="28"/>
          <w:sz w:val="28"/>
          <w:szCs w:val="28"/>
          <w:rtl w:val="true"/>
          <w:lang w:bidi="ar-SA"/>
        </w:rPr>
        <w:t>فِی 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رَمَیْتَ بِالْمِعْرَاضِ فَخَرَقَ‌</w:t>
      </w:r>
      <w:r>
        <w:rPr>
          <w:rStyle w:val="FootnoteAnchor"/>
          <w:rtl w:val="true"/>
        </w:rPr>
        <w:footnoteReference w:id="1047"/>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بالزاء المعجمة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نرمی بالمعراض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خزق و ما اصاب بعرضه فلا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خزق السهم و خسق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اصاب الرمیة و نفذ فیها، و سهم خازق و خاسق، و فی حدیث سلمة بن الاکوع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کنت فی الشجراء خزقتهم بالنبل أی أصبتهم بها، و فی حدیث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من صید المعراض الا ان یخزق و قد تکرر فی الحدیث</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 </w:t>
      </w:r>
    </w:p>
    <w:p>
      <w:pPr>
        <w:pStyle w:val="BookText"/>
        <w:rPr/>
      </w:pPr>
      <w:r>
        <w:rPr>
          <w:rFonts w:ascii="Amiri" w:hAnsi="Amiri" w:eastAsia="Amiri" w:cs="Amiri"/>
          <w:color w:val="111111"/>
          <w:sz w:val="28"/>
          <w:sz w:val="28"/>
          <w:szCs w:val="28"/>
          <w:rtl w:val="true"/>
          <w:lang w:bidi="ar-SA"/>
        </w:rPr>
        <w:t>وَ إِنْ لَمْ یَخْرِقْ وَ اعْتَرَضَ فَلَا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w:t>
      </w:r>
      <w:r>
        <w:rPr>
          <w:rStyle w:val="FootnoteAnchor"/>
          <w:rtl w:val="true"/>
        </w:rPr>
        <w:footnoteReference w:id="1048"/>
      </w:r>
      <w:r>
        <w:rPr>
          <w:rFonts w:ascii="Amiri" w:hAnsi="Amiri" w:eastAsia="Amiri" w:cs="Amiri"/>
          <w:color w:val="111111"/>
          <w:sz w:val="28"/>
          <w:sz w:val="28"/>
          <w:szCs w:val="28"/>
          <w:rtl w:val="true"/>
          <w:lang w:bidi="ar-SA"/>
        </w:rPr>
        <w:t>عَنْ عَدِیِّ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صَیْدِ الْمِعْرَاضِ فَقَالَ إِنْ قَتَلَ بِحَدِّهِ فَکُلْ وَ إِنْ قَتَلَ بِثَقَلِهِ فَلَا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الْحَلَبِیُّ فِی الصَّحِیحِ‌</w:t>
      </w:r>
      <w:r>
        <w:rPr>
          <w:rStyle w:val="FootnoteAnchor"/>
          <w:rtl w:val="true"/>
        </w:rPr>
        <w:footnoteReference w:id="104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الصَّیْدِ یَرْمِیهِ الرَّجُلُ بِسَهْمٍ فَیُصِیبُهُ مُتَعَرِّضاً فَیَقْتُلُهُ وَ قَدْ سَمَّی حِینَ رَمَاهُ وَ لَمْ تُصِبْهُ الْحَدِیدَةُ فَقَالَ إِنْ کَانَ السَّهْمُ الَّذِی أَصَابَهُ هُوَ الَّذِی قَتَلَهُ فَإِنْ أَرَادَ فَلْیَأْکُلْهُ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مقصود این است که تیر به پهنا به شکار اصابت کرده و پیکان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از امام صادق عیه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معراض تیر انداختی و تیر بدن شکار را درید، از آن بخور و اگر ندرید و به پهنا به شکار اصابت نمود،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باره شکار با معراض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تیزی خود شکار را بکشد، بخور و اگر با قسمت سنگینش کشت، از آن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حدیثی صحیح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امام صادق علیه السّلام در باره شکاری پرسیدم که مردی به آن تیر زده و پهنای تیر به آن اصابت کرده و آن را کشته است؛ در حالی که آن مرد به هنگام تیر انداختن بسم اللَّه گفته و بخش آهنی پیکان به شکار اصابت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تیری کشته شده است که به آن اصابت نموده، اگر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الاصطیاد بالآلة المستحدثة التی حدثت فی هذه الأعصار یقال له التفنگ إشکال و لا یبعد القول بالحل فیه لا سیما إذا جعل فیها مکان الرصاص القطعات المحددة الصغیرة من الحدید لعموم أدلة الحل و دخوله تحت عموم قول أبی جعفر علیه السلام من قتل صیدا بسلاح‌</w:t>
      </w:r>
      <w:r>
        <w:rPr>
          <w:rStyle w:val="FootnoteAnchor"/>
          <w:rtl w:val="true"/>
        </w:rPr>
        <w:footnoteReference w:id="1050"/>
      </w:r>
      <w:r>
        <w:rPr>
          <w:rFonts w:ascii="Amiri" w:hAnsi="Amiri" w:eastAsia="Amiri" w:cs="Amiri"/>
          <w:color w:val="111111"/>
          <w:sz w:val="28"/>
          <w:sz w:val="28"/>
          <w:szCs w:val="28"/>
          <w:rtl w:val="true"/>
          <w:lang w:bidi="ar-SA"/>
        </w:rPr>
        <w:t>و أخبار البندقة</w:t>
      </w:r>
      <w:r>
        <w:rPr>
          <w:rStyle w:val="FootnoteAnchor"/>
          <w:rtl w:val="true"/>
        </w:rPr>
        <w:footnoteReference w:id="105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مصروفة إلی المعروف فی ذلک الزمان و یؤیده ما مر أنها لا تصید صیدا إلخ و الأحوط الاجتناب ثم إن الأصحاب عدوا من الشروط المعتبرة فی حل الصید بالکلب و السهم أن یحصل موته بسبب الجرح فلو مات بصدمة أو افتراس سبع أو أعان ذلک الجرح غیره لم یحل و یتفرع علی ذلک ما لو غاب الصید و حیاته مستقرة ثم وجده میتا فإنه لا یحل لاحتمال أن یکون مات بسبب آخر و لا أثر لکون الکلب مضمخا بدمه فربما جرحه الکلب و أصابته آفة أخری و لو انتهت به الجراحة إلی حالة حرکة المذبوح حل و إن غاب </w:t>
      </w:r>
      <w:bookmarkStart w:id="1050" w:name="pg13941_185496"/>
    </w:p>
    <w:p>
      <w:pPr>
        <w:pStyle w:val="BookText"/>
        <w:rPr/>
      </w:pPr>
      <w:bookmarkEnd w:id="1050"/>
      <w:r>
        <w:rPr>
          <w:rFonts w:ascii="IRNazanin" w:hAnsi="IRNazanin" w:eastAsia="IRNazanin"/>
          <w:color w:val="111111"/>
          <w:sz w:val="28"/>
          <w:sz w:val="28"/>
          <w:szCs w:val="28"/>
          <w:rtl w:val="true"/>
          <w:lang w:bidi="fa-IR"/>
        </w:rPr>
        <w:t>و کذا لو فرض علمه بأنه مات من جراحته إلا أن الفرض لما کان بعیدا أطلقوا التحریم و المعتبر من العلم هنا الظن الغالب کما لو وجد الضربة فی مقتل و لیس هناک سبب آخر صالح للموت کما یدل علیه هذا الخبر</w:t>
      </w:r>
    </w:p>
    <w:p>
      <w:pPr>
        <w:pStyle w:val="BookText"/>
        <w:rPr/>
      </w:pPr>
      <w:r>
        <w:rPr>
          <w:rFonts w:ascii="Amiri" w:hAnsi="Amiri" w:eastAsia="Amiri" w:cs="Amiri"/>
          <w:color w:val="111111"/>
          <w:sz w:val="28"/>
          <w:sz w:val="28"/>
          <w:szCs w:val="28"/>
          <w:rtl w:val="true"/>
          <w:lang w:bidi="ar-SA"/>
        </w:rPr>
        <w:t>وَ رَوَوْا عَنْ عَدِیِّ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إِنَّا أَهْلِ صَیْدٍ وَ إِنَّ أَحَدَنَا یَرْمِی الصَّیْدَ فَیَغِیبُ عَنْهُ اللَّیْلَتَیْنِ وَ الثَّلَاثَ فَیَجِدُهُ مَیِّتاً فَقَالَ رَسُولُ اللَّهِ صلی الله علیه و آله إِذَا وَجَدْتَ فِیهِ أَثَرَ سَهْمِکَ وَ لَمْ یَکُنْ فِیهِ أَثَرُ سَبُعٍ وَ عَلِمْتَ أَنَّ سَهْمَکَ قَتْلَهُ فَکُلُّ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مسأله شکار با ابزار جدیدی به نام تفنگ که امروزه باب شده است اشکالاتی وارد است، ولی حلال بودن آن به ویژه اگر به جای سرب قطعات آهنی در آن نهند امر بعیدی نیست؛ زیرا دلیل حلیت عام است و عمومیت سخن امام باقر علیه السلام نیز آن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شکاری را با اسلحه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راویات بندقه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مربوط به وسایلی است که در آن زمان معروف بوده است و مؤید آن مطالبی است که گفته شد مبنی بر اینکه آن شکار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حلال بودن شکار با سگ و تیر شرط کردند که مرگ شکار به سبب زخم وارد از آنها باشد و اگر پس از شکار شدن با ضربه یا دریدن درنده و یا کمک آنها جان دهد حلال نباشد، و از این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برداشت کرد که اگر شکار با حیات مستقره نهان گردد و آن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یابند حلال نباشد؛ زیرا احتمال دارد به سبب دیگر مرده باشد و آلودگی سگ به خون آن اثری ندارد چه بسا سگ آن را زخم کرده و آفت دیگری هم بدان رسیده باشد، و اگر زخم آن را به حال مذبوح در آورده، هرچند شکار پنهان شده و جان دهد، حلال است و همچنین اگر فرض شود که شکارچی بداند که شکار به واسطه زخمش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فرض بعید بوده است، فقها به طور مطلق حکم به حرام بودن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علم در اینجا به معنی ظن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زمانی که شکارچی دریابد که ضربه در محل کشتن شکار بوده و سبب دیگری هم برای مرگ در میان نیست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عدیّ بن حاتم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شکاریم و یکی از ما تیر به شکار پرتاب کرده و شکار دو تا سه شب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آنگاه شکار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تیرت را در آن دیدی و اثر درنده در آن نبود و یقین یافتی که تیرت آن را کشته، بخور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317563_3381743652"/>
      <w:bookmarkStart w:id="1052" w:name="_Toc455"/>
      <w:bookmarkEnd w:id="1051"/>
      <w:r>
        <w:rPr>
          <w:rtl w:val="true"/>
        </w:rPr>
        <w:t>«</w:t>
      </w:r>
      <w:r>
        <w:rPr/>
        <w:t>2</w:t>
      </w:r>
      <w:r>
        <w:rPr>
          <w:rtl w:val="true"/>
        </w:rPr>
        <w:t>»</w:t>
      </w:r>
      <w:bookmarkEnd w:id="1052"/>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ظَبْیٍ أَوْ حِمَارِ وَحْشٍ أَوْ طَیْرٍ صَرَعَهُ رَجُلٌ ثُمَّ رَمَاهُ بَعْدَ مَا صَرَعَهُ قَالَ کُلْهُ مَا لَمْ یَتَغَیَّبْ إِذَا سَمَّی وَ رَمَاهُ‌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 باره آهو یا گورخر یا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پرسیدم که مردی آن را به خاک افکنده و سپس او آن را با تیر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پنهان نشده و شکارچی بسم اللَّه گفته و تیر انداخته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317565_3381743652"/>
      <w:bookmarkStart w:id="1054" w:name="_Toc456"/>
      <w:bookmarkEnd w:id="1053"/>
      <w:r>
        <w:rPr>
          <w:rtl w:val="true"/>
        </w:rPr>
        <w:t>بیان</w:t>
      </w:r>
      <w:bookmarkEnd w:id="1054"/>
    </w:p>
    <w:p>
      <w:pPr>
        <w:pStyle w:val="BookText"/>
        <w:rPr/>
      </w:pPr>
      <w:r>
        <w:rPr>
          <w:rFonts w:ascii="IRNazanin" w:hAnsi="IRNazanin" w:eastAsia="IRNazanin"/>
          <w:color w:val="111111"/>
          <w:sz w:val="28"/>
          <w:sz w:val="28"/>
          <w:szCs w:val="28"/>
          <w:rtl w:val="true"/>
          <w:lang w:bidi="fa-IR"/>
        </w:rPr>
        <w:t>إذا سمی أی الثانی و یحتمل الأعم و التخصیص بالأول بعید و یدل الخبر علی أحکام الأول حل حمار الوحش الثانی اشتراط عدم الغیبة فی حل المرمی و کأنه محمول علی عدم العلم بأنه مات برمیته کما مر الثالث أنه إذا صرعه و رماه غیره لم یحرم و یشکل بأن الأول إن صیره بالصرع فی حکم المذبوح فاشتراط التسمیة فی الثانی لا فائدة فیه و لا یصیر بترک التسمیة حراما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کما هو المشهور إلا أن نخص التسمیة بالأول و إن لم یصر کذلک و صار مثبتا فهو حیوان غیر ممتنع لا بد من ذبحه فرمیه یصیر سببا لحرمته و ضمان الرامی للأول إلا أن یحمل علی أنه بعد الصرع لم یصر مثبتا بل هو بعد ممتنع فیجوز رمیه لکنه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التحریر إذ رماه الأول فأثبته ثم رماه الثانی فإن کان الأول موجبا بأن أصاب مذبحه أو وقع فی قلبه فالثانی لا ضمان علیه إلا أن ینقصه برمیه شیئا فیضمن بعضه و یحل و إن کان الأول غیر موج فالثانی إن وجاه حرم إلا أن یکون قد ذبحه و إن لم یوجه فإن ذکی بعد ذلک حل و إن لم یدرک ذکاته فإن الأول لم یقدر علیها فعلی الثانی کمال قیمته معیبا بالعیب الأول لأن جرحه هو الذی حرمه فکان الضمان </w:t>
      </w:r>
      <w:bookmarkStart w:id="1055" w:name="pg13941_185497"/>
    </w:p>
    <w:p>
      <w:pPr>
        <w:pStyle w:val="BookText"/>
        <w:rPr/>
      </w:pPr>
      <w:bookmarkEnd w:id="1055"/>
      <w:r>
        <w:rPr>
          <w:rFonts w:ascii="IRNazanin" w:hAnsi="IRNazanin" w:eastAsia="IRNazanin"/>
          <w:color w:val="111111"/>
          <w:sz w:val="28"/>
          <w:sz w:val="28"/>
          <w:szCs w:val="28"/>
          <w:rtl w:val="true"/>
          <w:lang w:bidi="fa-IR"/>
        </w:rPr>
        <w:t>علیه و إن قدر علی ذکاته و أهمل حتی مات بالجرحین فعلی الثانی نصف قیمته معیبا للأول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دومی است که تیر زده و احتمال هر دو نیز وجود دارد و تخصیص به نفر نخست که آن را به خاک افکنده بعید است و روایت اولا دلالت بر حلال بودن گور‌خر و ثانیا بر شرط پنهان نشدن حیوان تیرخورده در حلال بودن آن دلالت دارد و گویا چنانچه گفته شد، مقصود 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به تیر او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کسی شکار را به خاک افکنده و دیگری به آن تیر زند، حرام نیست و اشکالی که وارد است اینکه اگر اولی با به خاک افکندن آن را کشته، شرط بسم اللَّه برای دومی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چنانچه مشهور است، با نگفتن بسم الله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بسم اللَّه را مختص به اولی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نشده ولی شکار از حرکت افتاده جانور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گرفته شده، پس باید سرش را برید و چنانچه با تیر آن را بکشد، سبب حرمت آن شود و باید زننده تیر ضامن اولی باشد؛ مگر اینکه این گونه بگوییم که پس از به خاک افتادن از حرکت نیفتاده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بگریزد و تیرزدنش جایز است ولی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آن را تیر زده و در مکانش نگاه دارد و دومی نیز به آن تیر زند، پس اگر تیر اولی کارگر شده و به گلو یا دل آن اصابت نمود، دومی ضمانتی ندارد برایش مگر آنکه با تیرش نقصانی به او رساند و ضامن آن نقصان گردد و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ضربه اولی کشنده نبود و دومی او را از کار انداخت، حرام است مگر اینکه سرش را ببرد و اگر آن را از کار نینداخت، چنانچه تذکیه شود پس از آن حلال است و اگر به تذکیه‌اش نرسد، اگر اولی موفق به انجام آن نشود، تمام ارزش آن با مراعات کسر عیبی که اولی بدان رسانده بر عهده دومی است؛ زیرا زخم دومی آن را حرام کرده و غرامت دارد و اگر اولی موفق به تذکیه آن شود ولی کوتاهی کرده و شکار به سبب هر دو زخم بمیرد، نیمی از ارزش آن با مراعات عیب بر عهده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317567_3381743652"/>
      <w:bookmarkStart w:id="1057" w:name="_Toc457"/>
      <w:bookmarkEnd w:id="1056"/>
      <w:r>
        <w:rPr>
          <w:rtl w:val="true"/>
        </w:rPr>
        <w:t>«</w:t>
      </w:r>
      <w:r>
        <w:rPr/>
        <w:t>3</w:t>
      </w:r>
      <w:r>
        <w:rPr>
          <w:rtl w:val="true"/>
        </w:rPr>
        <w:t>»</w:t>
      </w:r>
      <w:bookmarkEnd w:id="1057"/>
    </w:p>
    <w:p>
      <w:pPr>
        <w:pStyle w:val="BookText"/>
        <w:rPr/>
      </w:pPr>
      <w:r>
        <w:rPr>
          <w:rFonts w:ascii="Amiri" w:hAnsi="Amiri" w:eastAsia="Amiri" w:cs="Amiri"/>
          <w:color w:val="111111"/>
          <w:sz w:val="28"/>
          <w:sz w:val="28"/>
          <w:szCs w:val="28"/>
          <w:rtl w:val="true"/>
          <w:lang w:bidi="ar-SA"/>
        </w:rPr>
        <w:t>الْعَیَّاشِیُّ،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کَلْبِ الْمَجُوسِ یُکَلِّبُهُ الْمُسْلِمُ وَ یُسَمِّی وَ یُرْسِلُهُ قَالَ نَعَمْ إِنَّهُ مُکَلِّبٌ إِذَا ذَکَرَ اسْمَ اللَّهِ عَلَیْهِ فَلَا بَأْسَ‌</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آیا فرد مسلمانی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سگ فرد مجوسی آموزش داده و بسم اللَّه گوید و برای شکار آن را رها کند؟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سگبان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نام خدا بر آن برد عیبی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317569_3381743652"/>
      <w:bookmarkStart w:id="1059" w:name="_Toc458"/>
      <w:bookmarkEnd w:id="1058"/>
      <w:r>
        <w:rPr>
          <w:rtl w:val="true"/>
        </w:rPr>
        <w:t>بیان</w:t>
      </w:r>
      <w:bookmarkEnd w:id="1059"/>
    </w:p>
    <w:p>
      <w:pPr>
        <w:pStyle w:val="BookText"/>
        <w:rPr/>
      </w:pPr>
      <w:r>
        <w:rPr>
          <w:rFonts w:ascii="IRNazanin" w:hAnsi="IRNazanin" w:eastAsia="IRNazanin"/>
          <w:color w:val="111111"/>
          <w:sz w:val="28"/>
          <w:sz w:val="28"/>
          <w:szCs w:val="28"/>
          <w:rtl w:val="true"/>
          <w:lang w:bidi="fa-IR"/>
        </w:rPr>
        <w:t>فی القاموس المکلب معلم الکلاب الصید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مکلّب به معنای آموزش دهنده سگ شکاری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317571_3381743652"/>
      <w:bookmarkStart w:id="1061" w:name="_Toc459"/>
      <w:bookmarkEnd w:id="1060"/>
      <w:r>
        <w:rPr>
          <w:rtl w:val="true"/>
        </w:rPr>
        <w:t>«</w:t>
      </w:r>
      <w:r>
        <w:rPr/>
        <w:t>4</w:t>
      </w:r>
      <w:r>
        <w:rPr>
          <w:rtl w:val="true"/>
        </w:rPr>
        <w:t>»</w:t>
      </w:r>
      <w:bookmarkEnd w:id="1061"/>
    </w:p>
    <w:p>
      <w:pPr>
        <w:pStyle w:val="BookText"/>
        <w:rPr/>
      </w:pPr>
      <w:r>
        <w:rPr>
          <w:rFonts w:ascii="Amiri" w:hAnsi="Amiri" w:eastAsia="Amiri" w:cs="Amiri"/>
          <w:color w:val="111111"/>
          <w:sz w:val="28"/>
          <w:sz w:val="28"/>
          <w:szCs w:val="28"/>
          <w:rtl w:val="true"/>
          <w:lang w:bidi="ar-SA"/>
        </w:rPr>
        <w:t>الْعَیَّاشِیُّ، عَنِ السَّکُونِیِّ عَنْ جَعْفَرِ بْنِ مُحَمَّدٍ عَنْ أَبِیهِ علیهما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مِنَ الْجَوَارِحِ وَ الْکِلَابُ الْکُرْدِیَّةُ إِذَا عُلِّمَتْ فَهِیَ بِمَنْزِلَةِ السَّلُوقِیَّةِ</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 از شکاریان است و سگان کردی که آموزش گیرند، چون سگ سلوقی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317573_3381743652"/>
      <w:bookmarkStart w:id="1063" w:name="_Toc460"/>
      <w:bookmarkEnd w:id="1062"/>
      <w:r>
        <w:rPr>
          <w:rtl w:val="true"/>
        </w:rPr>
        <w:t>بیان</w:t>
      </w:r>
      <w:bookmarkEnd w:id="1063"/>
    </w:p>
    <w:p>
      <w:pPr>
        <w:pStyle w:val="BookText"/>
        <w:rPr/>
      </w:pPr>
      <w:r>
        <w:rPr>
          <w:rFonts w:ascii="IRNazanin" w:hAnsi="IRNazanin" w:eastAsia="IRNazanin"/>
          <w:color w:val="111111"/>
          <w:sz w:val="28"/>
          <w:sz w:val="28"/>
          <w:szCs w:val="28"/>
          <w:rtl w:val="true"/>
          <w:lang w:bidi="fa-IR"/>
        </w:rPr>
        <w:t>فی القاموس السلوق کصبور قریة بالیمن تنسب إلیه الدروع و الکلاب أو بلد بطرف أرمنیة أو إنما نسبتا إلی سلقیة محرکة بلد للروم فغیر للنسب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بظاهره یدل علی حل صید الفهد و حمل علی التقیة کما عرفت و کون الراوی عامیا یؤیده و رواه فی الکافی بإسناده إلی السکونی عنه علیه السلام قال الکلاب الکردیة</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إلخ و لیس فیه ذکر الفهد و یحتمل کون الفقرة الأولی جملة برأسها و یکون الغرض أنه من الجوارح لکن لیس بمکلب و إن کان بعیدا و قال فی المسالک لا فرق فی الکلب بین السلوقی و غیره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سلوق بر وزن صبور به معنای روستایی در یمن است که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سگان بدان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یا نام شهری است در کنار ارمنیّه یا منسوب به سَلَقیة، شهری در روم است که به دلیل منسوب شدن تلفظ آن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بر حلال بودن شکار یوز دلالت دارد و همان گونه که دانستی حمل بر تقیه شده و عامی بودن راوی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آن را به نقل از سکونی آورده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یوز در آن ذکر نشده و ممکن است عبارت نخست، جمله مستقلی باشد و مقصود این باشد که یوز هم از جانوران شکاری بوده، ولی آموزش دیده نیست که شکارش حلال باشد، گرچه این برداشت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فرقی میان سگ سلوقی و غیر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4" w:name="__RefHeading___Toc317575_3381743652"/>
      <w:bookmarkStart w:id="1065" w:name="_Toc461"/>
      <w:bookmarkEnd w:id="1064"/>
      <w:r>
        <w:rPr>
          <w:rtl w:val="true"/>
        </w:rPr>
        <w:t>«</w:t>
      </w:r>
      <w:r>
        <w:rPr/>
        <w:t>5</w:t>
      </w:r>
      <w:r>
        <w:rPr>
          <w:rtl w:val="true"/>
        </w:rPr>
        <w:t>»</w:t>
      </w:r>
      <w:bookmarkEnd w:id="1065"/>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الرِّجَالِ هَلْ یَصْلُحُ لَهُ أَنْ یَصِیدَ حَمَامَ الْحَرَمِ فِی الْحِلِّ فَیَذْبَحَهُ فَیَدْخُلَ الْحَرَمَ فَیَأْکُلَهُ فَقَالَ لَا یَصْلُحُ أَکْلُ حَمَامِ الْحَرَمِ عَلَی حَالٍ‌</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امام موسی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که آیا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کبوتر حرم را در حالی که مُحرم نیست شکار کرده و سرش را بریده و آن را به حرم برده و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کبوتر حرم در هیچ حال شایسته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317577_3381743652"/>
      <w:bookmarkStart w:id="1067" w:name="_Toc462"/>
      <w:bookmarkEnd w:id="1066"/>
      <w:r>
        <w:rPr>
          <w:rtl w:val="true"/>
        </w:rPr>
        <w:t>بیان</w:t>
      </w:r>
      <w:bookmarkEnd w:id="106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حکمه فی کتاب الحج إن شاء الله</w:t>
      </w:r>
      <w:r>
        <w:rPr>
          <w:rFonts w:eastAsia="IRNazanin" w:cs="IRNazanin"/>
          <w:color w:val="111111"/>
          <w:sz w:val="28"/>
          <w:szCs w:val="28"/>
          <w:rtl w:val="true"/>
          <w:lang w:bidi="fa-IR"/>
        </w:rPr>
        <w:t xml:space="preserve">. </w:t>
      </w:r>
      <w:bookmarkStart w:id="1068" w:name="pg13941_185498"/>
    </w:p>
    <w:p>
      <w:pPr>
        <w:pStyle w:val="BookText"/>
        <w:rPr/>
      </w:pPr>
      <w:bookmarkEnd w:id="10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 در کتاب حجّ ان شاء اللَّه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317579_3381743652"/>
      <w:bookmarkStart w:id="1070" w:name="_Toc463"/>
      <w:bookmarkEnd w:id="1069"/>
      <w:r>
        <w:rPr>
          <w:rtl w:val="true"/>
        </w:rPr>
        <w:t>«</w:t>
      </w:r>
      <w:r>
        <w:rPr/>
        <w:t>6</w:t>
      </w:r>
      <w:r>
        <w:rPr>
          <w:rtl w:val="true"/>
        </w:rPr>
        <w:t>»</w:t>
      </w:r>
      <w:bookmarkEnd w:id="1070"/>
    </w:p>
    <w:p>
      <w:pPr>
        <w:pStyle w:val="BookText"/>
        <w:rPr/>
      </w:pPr>
      <w:r>
        <w:rPr>
          <w:rFonts w:ascii="Amiri" w:hAnsi="Amiri" w:eastAsia="Amiri" w:cs="Amiri"/>
          <w:color w:val="111111"/>
          <w:sz w:val="28"/>
          <w:sz w:val="28"/>
          <w:szCs w:val="28"/>
          <w:rtl w:val="true"/>
          <w:lang w:bidi="ar-SA"/>
        </w:rPr>
        <w:t>الدَّعَائِمُ، عَنْ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فِی وَکْرِهِ آمِنٌ بِأَمَانِ اللَّهِ فَإِذَا طَارَ فَصِیدُوهُ‌</w:t>
      </w:r>
      <w:r>
        <w:rPr>
          <w:rStyle w:val="FootnoteAnchor"/>
          <w:rtl w:val="true"/>
        </w:rPr>
        <w:footnoteReference w:id="1057"/>
      </w:r>
      <w:r>
        <w:rPr>
          <w:rFonts w:ascii="Amiri" w:hAnsi="Amiri" w:eastAsia="Amiri" w:cs="Amiri"/>
          <w:color w:val="111111"/>
          <w:sz w:val="28"/>
          <w:sz w:val="28"/>
          <w:szCs w:val="28"/>
          <w:rtl w:val="true"/>
          <w:lang w:bidi="ar-SA"/>
        </w:rPr>
        <w:t>إِنْ شِئْتُمْ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در آشیان خود در امان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پرید، اگر خواهید آن را شکار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317581_3381743652"/>
      <w:bookmarkStart w:id="1072" w:name="_Toc464"/>
      <w:bookmarkEnd w:id="1071"/>
      <w:r>
        <w:rPr>
          <w:rtl w:val="true"/>
        </w:rPr>
        <w:t>«</w:t>
      </w:r>
      <w:r>
        <w:rPr/>
        <w:t>7</w:t>
      </w:r>
      <w:r>
        <w:rPr>
          <w:rtl w:val="true"/>
        </w:rPr>
        <w:t>»</w:t>
      </w:r>
      <w:bookmarkEnd w:id="1072"/>
    </w:p>
    <w:p>
      <w:pPr>
        <w:pStyle w:val="BookText"/>
        <w:rPr/>
      </w:pPr>
      <w:r>
        <w:rPr>
          <w:rFonts w:ascii="Amiri" w:hAnsi="Amiri" w:eastAsia="Amiri" w:cs="Amiri"/>
          <w:color w:val="111111"/>
          <w:sz w:val="28"/>
          <w:sz w:val="28"/>
          <w:szCs w:val="28"/>
          <w:rtl w:val="true"/>
          <w:lang w:bidi="ar-SA"/>
        </w:rPr>
        <w:t>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یُصَادُ مِنَ الصَّیْدِ إِلَّا مَا أَضَاعَ التَّسْبِیحَ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جانداری شکار نشود، مگر آنکه تسبیح را ضایع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317583_3381743652"/>
      <w:bookmarkStart w:id="1074" w:name="_Toc465"/>
      <w:bookmarkEnd w:id="1073"/>
      <w:r>
        <w:rPr>
          <w:rtl w:val="true"/>
        </w:rPr>
        <w:t>«</w:t>
      </w:r>
      <w:r>
        <w:rPr/>
        <w:t>8</w:t>
      </w:r>
      <w:r>
        <w:rPr>
          <w:rtl w:val="true"/>
        </w:rPr>
        <w:t>»</w:t>
      </w:r>
      <w:bookmarkEnd w:id="1074"/>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إِذَا مُلِکَ ثُمَّ طَارَ ثُمَّ أُخِذَ فَهُوَ حَلَالٌ لِمَنْ أَخَذَهُ قَالَ جَعْفَرُ بْنُ مُحَمَّدٍ علیه السلام یَعْنِی الْبُزَاةَ وَ نَحْوَهَا لِأَنَّ أَصْلَهَا مُبَاحٌ وَ نَهَی عَنْ صَیْدِ الْحَمَامِ فِی الْأَمْصَارِ وَ رَخَّصَ فِی صَیْدِهَا فِی الْقُرَی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مالک داشته باشد، چنانچه پرواز کرد و گرفته شود، برای گیرنده‌اش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بازها و مانند آنها است؛ زیرا در اصل مباح هستند ولی شکار کبوتر را در شهرها نهی نموده و به شکارشان در قریه‌ها اجازه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317585_3381743652"/>
      <w:bookmarkStart w:id="1076" w:name="_Toc466"/>
      <w:bookmarkEnd w:id="1075"/>
      <w:r>
        <w:rPr>
          <w:rtl w:val="true"/>
        </w:rPr>
        <w:t>«</w:t>
      </w:r>
      <w:r>
        <w:rPr/>
        <w:t>9</w:t>
      </w:r>
      <w:r>
        <w:rPr>
          <w:rtl w:val="true"/>
        </w:rPr>
        <w:t>»</w:t>
      </w:r>
      <w:bookmarkEnd w:id="1076"/>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 لِمَنْ سَبَقَ إِلَی أَخْذِهِ‌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از آنِ کسی است که آن را زودتر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317587_3381743652"/>
      <w:bookmarkStart w:id="1078" w:name="_Toc467"/>
      <w:bookmarkEnd w:id="1077"/>
      <w:r>
        <w:rPr>
          <w:rtl w:val="true"/>
        </w:rPr>
        <w:t>بیان</w:t>
      </w:r>
      <w:bookmarkEnd w:id="1078"/>
    </w:p>
    <w:p>
      <w:pPr>
        <w:pStyle w:val="BookText"/>
        <w:rPr/>
      </w:pPr>
      <w:r>
        <w:rPr>
          <w:rFonts w:ascii="IRNazanin" w:hAnsi="IRNazanin" w:eastAsia="IRNazanin"/>
          <w:color w:val="111111"/>
          <w:sz w:val="28"/>
          <w:sz w:val="28"/>
          <w:szCs w:val="28"/>
          <w:rtl w:val="true"/>
          <w:lang w:bidi="fa-IR"/>
        </w:rPr>
        <w:t>إذا أطلق الصید من یده فإن لم ینو قطع ملکه عنه فلا خلاف فی بقاء ملکه علیه و إن قطع نیته عن ملکه ففی خروجه عنه قولان أحدهما و هو الأشهر عدمه و الثانی أنه یخرج بذلک عن ملکه ذهب إلیه الشیخ فی المبسوط و احتجوا علیه بأن الأصل فی الصید انفکاک الملک عنه و إنما حصل ملکه بالید و قد زالت و لا یخفی وهنه و یتفرع علی زوال ملکه عنه ملک من یصیده ثانیا له فلیس للأول انتزاعه منه و علی القول بعدمه هل تکون نیة رفع ملکه عنه أو تصریحه بإباحته موجبا لإباحة أحد غیره له وجهان أحدهما العدم لبقاء الملک المانع من تصرف الغیر فیه و أصحهما إباحته لغیره بمعنی أنه لا ضمان علی من أکله و لکن یجوز للمالک الرجوع فیه ما دامت عینه موجودة کنثار العرس و الخبر علی تقدیر صحته یؤید مختار المبسوط و کان النهی عن صید الحمام فی الأمصار لکون الغالب فیها الملک و یمکن أن یحمل علی ما إذا کان علیها أثر الملک أو علی الکراهة و فی بعض النسخ مکان القری العراء و هو الفضاء لا یستتر فیه بشی‌ء و بالقصر الناحیة و الجناب فالمراد به الصحاری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شکار از دستش رها شد در حالی که هدفش این نبوده که مالک پرنده نباشد، در این مسأله اختلافی نیست که وی همچنان مالک شکار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ولی اگر قصد کند که دیگر مالک آن نباشد، در خارج شدن او از مالکیت اختلاف است به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عدم خروج که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خروج از ملک او، که شیخ در مبسوط آن را برگزیده و دلیل آورده که اصل در شکار ملک نبودن است و ملکیت تنها با در اختیار داشتن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اینجا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این دلیل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سلب ملک از او، کسی که آن را دوباره شکار کند مالکش خواهد شد و مالک نخست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عدم سلب ملک از او آیا قصد رفع ملک یا تصریح به اباحه آن موجب اباحه آن برای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دو قول است؛ اولی عدم اباحه است به دلیل بقاء ملکیت که مانع از تصرف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اباحه بر دیگران است؛ به این معنا که هر کس آن را خورد، خسارتی نباید بدهد ولی تا زمانی که عین آن موجود است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برگشته و آن را بستاند؛ مانند نثار عروسی و چنانچه روایت صحیح باشد مؤید آن است که مختار مبسوط است و گویا نهی از شکار کبوتر شهر از آن روست که غالباً ملک دیگری است و ممکن است حمل شود بر کبوتری که نشانه ملک دارد یا اینکه بر کراهت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نسخه به جای قری، عراء آمده؛ یعنی فضای بی‌پوشش و آزاد و این واژه بدون مدّ به معنای ناحیه و جانب است و مقصود از آن بیابا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317589_3381743652"/>
      <w:bookmarkStart w:id="1080" w:name="_Toc468"/>
      <w:bookmarkEnd w:id="1079"/>
      <w:r>
        <w:rPr>
          <w:rtl w:val="true"/>
        </w:rPr>
        <w:t>«</w:t>
      </w:r>
      <w:r>
        <w:rPr/>
        <w:t>10</w:t>
      </w:r>
      <w:r>
        <w:rPr>
          <w:rtl w:val="true"/>
        </w:rPr>
        <w:t>»</w:t>
      </w:r>
      <w:bookmarkEnd w:id="108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الدَّعَائِمُ، عَنْ جَعْفَرِ بْنِ مُحَمَّدٍ عَنْ آبَائِهِ علیهم السلام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عَنْ‌قَوْلِ اللَّهِ عَزَّ وَ جَلَ وَ ما عَلَّمْتُمْ مِنَ الْجَوارِحِ مُکَلِّبِینَ قَالَ هِیَ الْکِلَابُ</w:t>
      </w:r>
      <w:r>
        <w:rPr>
          <w:rFonts w:eastAsia="Amiri" w:cs="Amiri" w:ascii="Amiri" w:hAnsi="Amiri"/>
          <w:color w:val="111111"/>
          <w:sz w:val="28"/>
          <w:szCs w:val="28"/>
          <w:rtl w:val="true"/>
          <w:lang w:bidi="ar-SA"/>
        </w:rPr>
        <w:t xml:space="preserve">. </w:t>
      </w:r>
      <w:bookmarkStart w:id="1081" w:name="pg13941_185499"/>
    </w:p>
    <w:p>
      <w:pPr>
        <w:pStyle w:val="BookText"/>
        <w:rPr/>
      </w:pPr>
      <w:bookmarkEnd w:id="1081"/>
      <w:r>
        <w:rPr>
          <w:rFonts w:ascii="Amiri" w:hAnsi="Amiri" w:eastAsia="Amiri" w:cs="Amiri"/>
          <w:color w:val="111111"/>
          <w:sz w:val="28"/>
          <w:sz w:val="28"/>
          <w:szCs w:val="28"/>
          <w:rtl w:val="true"/>
          <w:lang w:bidi="ar-SA"/>
        </w:rPr>
        <w:t>وَ الْجَارِحُ الْکَاسِبُ وَ مِنْهُ قَوْلُ اللَّهِ عَزَّ وَ جَلَ وَ یَعْلَمُ ما جَرَحْتُمْ بِالنَّهارِ</w:t>
      </w:r>
      <w:r>
        <w:rPr>
          <w:rStyle w:val="FootnoteAnchor"/>
          <w:rtl w:val="true"/>
        </w:rPr>
        <w:footnoteReference w:id="1059"/>
      </w:r>
      <w:r>
        <w:rPr>
          <w:rFonts w:ascii="Amiri" w:hAnsi="Amiri" w:eastAsia="Amiri" w:cs="Amiri"/>
          <w:color w:val="111111"/>
          <w:sz w:val="28"/>
          <w:sz w:val="28"/>
          <w:szCs w:val="28"/>
          <w:rtl w:val="true"/>
          <w:lang w:bidi="ar-SA"/>
        </w:rPr>
        <w:t>أَیْ کَسَبْتُمْ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در رابطه با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 مِنَ الْجَوارِحِ 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سگان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جارح، کسب کننده است چنانچه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ما جَرَحْتُمْ بِالنَّهارِ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کسب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317591_3381743652"/>
      <w:bookmarkStart w:id="1083" w:name="_Toc469"/>
      <w:bookmarkEnd w:id="1082"/>
      <w:r>
        <w:rPr>
          <w:rtl w:val="true"/>
        </w:rPr>
        <w:t>«</w:t>
      </w:r>
      <w:r>
        <w:rPr/>
        <w:t>11</w:t>
      </w:r>
      <w:r>
        <w:rPr>
          <w:rtl w:val="true"/>
        </w:rPr>
        <w:t>»</w:t>
      </w:r>
      <w:bookmarkEnd w:id="1083"/>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أَمْسَکَتِ الْکِلَابُ الْمُعَلَّمَةُ أُکِلَ وَ إِنْ قَتَلَتْهُ وَ مَا قَتَلَتِ الْکِلَابُ غَیْرُ الْمُعَلَّمَةِ فَلَا یُؤْکَلُ یَعْنِی إِذَا سَمَّی اللَّهَ عِنْدَ إِرْسَالِهِ وَ لَا بَأْسَ بِأَکْلِهِ إِذَا نَسِیَ التَّسْمِیَةَ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که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 دیده به چنگ آورند، اگر چه آن را کشته باشند قابل خوردن است، ولی آنچه را که سگان آموزش ندیده کشته‌اند،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خورد؛ یعنی چنانچه هنگام فرستادن آنها، بسم اللَّه گفته شود و اگر بسم اللَّه فراموش شود، خوردن آن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317593_3381743652"/>
      <w:bookmarkStart w:id="1085" w:name="_Toc470"/>
      <w:bookmarkEnd w:id="1084"/>
      <w:r>
        <w:rPr>
          <w:rtl w:val="true"/>
        </w:rPr>
        <w:t>«</w:t>
      </w:r>
      <w:r>
        <w:rPr/>
        <w:t>12</w:t>
      </w:r>
      <w:r>
        <w:rPr>
          <w:rtl w:val="true"/>
        </w:rPr>
        <w:t>»</w:t>
      </w:r>
      <w:bookmarkEnd w:id="1085"/>
    </w:p>
    <w:p>
      <w:pPr>
        <w:pStyle w:val="BookText"/>
        <w:rPr/>
      </w:pPr>
      <w:r>
        <w:rPr>
          <w:rFonts w:ascii="Amiri" w:hAnsi="Amiri" w:eastAsia="Amiri" w:cs="Amiri"/>
          <w:color w:val="111111"/>
          <w:sz w:val="28"/>
          <w:sz w:val="28"/>
          <w:szCs w:val="28"/>
          <w:rtl w:val="true"/>
          <w:lang w:bidi="ar-SA"/>
        </w:rPr>
        <w:t>وَ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رَخَّصَا فِی أَکْلِ مَا أَمْسَکَهُ الْکَلْبُ الْمُعَلَّمُ وَ إِنْ قَتَلَهُ وَ أَکَلَ مِنْهُ وَ لَمْ یُرَخِّصَا فِیمَا أَکَلَ مِنْهُ الطَّیْرُ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و امام صادق علیهما السّلام نقل است که خوردن آنچه را که سگان آموزش دیده به چنگ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جایز دانستند؛ اگرچه سگان شکار را کشته و از آن بخورند ولی به آنچه پرنده شکاری از آن خورده اجازه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317595_3381743652"/>
      <w:bookmarkStart w:id="1087" w:name="_Toc471"/>
      <w:bookmarkEnd w:id="1086"/>
      <w:r>
        <w:rPr>
          <w:rtl w:val="true"/>
        </w:rPr>
        <w:t>«</w:t>
      </w:r>
      <w:r>
        <w:rPr/>
        <w:t>13</w:t>
      </w:r>
      <w:r>
        <w:rPr>
          <w:rtl w:val="true"/>
        </w:rPr>
        <w:t>»</w:t>
      </w:r>
      <w:bookmarkEnd w:id="1087"/>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الصُّقُورُ وَ الْبُزَاةُ مِنَ الْجَوَارِحِ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صقرها و بازها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شکاری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317597_3381743652"/>
      <w:bookmarkStart w:id="1089" w:name="_Toc472"/>
      <w:bookmarkEnd w:id="1088"/>
      <w:r>
        <w:rPr>
          <w:rtl w:val="true"/>
        </w:rPr>
        <w:t>«</w:t>
      </w:r>
      <w:r>
        <w:rPr/>
        <w:t>14</w:t>
      </w:r>
      <w:r>
        <w:rPr>
          <w:rtl w:val="true"/>
        </w:rPr>
        <w:t>»</w:t>
      </w:r>
      <w:bookmarkEnd w:id="1089"/>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الْمُعَلَّمُ کَالْکَلْبِ یُؤْکَلُ مَا أَمْسَکَ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 آموزش دیده چون سگ است و آنچه به چنگ آورده،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317599_3381743652"/>
      <w:bookmarkStart w:id="1091" w:name="_Toc473"/>
      <w:bookmarkEnd w:id="1090"/>
      <w:r>
        <w:rPr>
          <w:rtl w:val="true"/>
        </w:rPr>
        <w:t>«</w:t>
      </w:r>
      <w:r>
        <w:rPr/>
        <w:t>15</w:t>
      </w:r>
      <w:r>
        <w:rPr>
          <w:rtl w:val="true"/>
        </w:rPr>
        <w:t>»</w:t>
      </w:r>
      <w:bookmarkEnd w:id="1091"/>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صَیْدِ الْکَلْبِ الْأَسْوَدِ وَ أَمَرَ بِقَتْلِهِ وَ هَذَا خُصُوصٌ إِذَا کَانَ بَهِیماً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نقل است که ایشان از شکار سگ سیاه نهی نموده و به کشتن آن دستور دادند؛ به ویژه اگر تماما سیاه رنگ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317601_3381743652"/>
      <w:bookmarkStart w:id="1093" w:name="_Toc474"/>
      <w:bookmarkEnd w:id="1092"/>
      <w:r>
        <w:rPr>
          <w:rtl w:val="true"/>
        </w:rPr>
        <w:t>«</w:t>
      </w:r>
      <w:r>
        <w:rPr/>
        <w:t>16</w:t>
      </w:r>
      <w:r>
        <w:rPr>
          <w:rtl w:val="true"/>
        </w:rPr>
        <w:t>»</w:t>
      </w:r>
      <w:bookmarkEnd w:id="1093"/>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الْکِلَابُ کُلُّهَا بِمَنْزِلَةِ وَاحِدٍ إِذَا عُلِّمَ الْکُرْدِیُّ فَهُوَ کَالسَّلُوقِیِّ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یک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سگ کُردی آموزش ببیند، مانند سلوقی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317603_3381743652"/>
      <w:bookmarkStart w:id="1095" w:name="_Toc475"/>
      <w:bookmarkEnd w:id="1094"/>
      <w:r>
        <w:rPr>
          <w:rtl w:val="true"/>
        </w:rPr>
        <w:t>«</w:t>
      </w:r>
      <w:r>
        <w:rPr/>
        <w:t>17</w:t>
      </w:r>
      <w:r>
        <w:rPr>
          <w:rtl w:val="true"/>
        </w:rPr>
        <w:t>»</w:t>
      </w:r>
      <w:bookmarkEnd w:id="1095"/>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 کَلْباً وَ لَمْ یُسَمِّ فَلَا یَأْکُلْ یَعْنِی مَا قُتِلَ مِنَ الصَّیْدِ إِذَا تَرَکَ التَّسْمِیَةَ عَمْداً فَإِنْ نَسِیَ ذَلِکَ أَوْ جَهِلَهُ فَلْیَأْکُلْ‌</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سگی را بی بسم اللَّه فرستد شکارش قابل خوردن نیست؛ یعنی شکاری که بی بسم اللَّه از روی عمد کشته شود و اگر آن را فراموش کند و یا نداند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317605_3381743652"/>
      <w:bookmarkStart w:id="1097" w:name="_Toc476"/>
      <w:bookmarkEnd w:id="1096"/>
      <w:r>
        <w:rPr>
          <w:rtl w:val="true"/>
        </w:rPr>
        <w:t>«</w:t>
      </w:r>
      <w:r>
        <w:rPr/>
        <w:t>18</w:t>
      </w:r>
      <w:r>
        <w:rPr>
          <w:rtl w:val="true"/>
        </w:rPr>
        <w:t>»</w:t>
      </w:r>
      <w:bookmarkEnd w:id="1097"/>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الصَّیْدِ یَأْخُذُهُ الْکَلْبُ فَیُدْرِکُهُ الرَّجُلُ حَیّاً ثُمَّ یَمُوتُ یَعْنِی فِی الْمَکَانِ مِنْ فِعْلِ الْکَلْبِ قَالَ کُلْ یَقُولُ اللَّهُ عَزَّ وَ جَلَ فَکُلُوا مِمَّا أَمْسَکْنَ عَلَیْکُمْ فَأَمَّا إِنْ أَخَذَهُ الصَّائِدُ حَیّاً فَتَوَانَی فِی ذَبْحِهِ أَوْ ذَهَبَ بِهِ إِلَی مَنْزِلِهِ فَمَاتَ أَوْ لَمْ یَکُنِ الْکَلْبُ الَّذِی قَتَلَهُ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یَجُزْ أَکْلُهُ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رابطه با شکاری که سگ گرفته و شکارچی آن را زنده یافته ولی پس از مدتی در آنجایی که سگ شکار را گرفته، شکار جان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شکارچی آن را زنده یافته و در ذبح آن تعلل ورزد یا آن را به منزل خود برده و شکار جان دهد و یا سگی که آن را گرفته آموزش دیده نباشد، خوردن این شکار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317607_3381743652"/>
      <w:bookmarkStart w:id="1099" w:name="_Toc477"/>
      <w:bookmarkEnd w:id="1098"/>
      <w:r>
        <w:rPr>
          <w:rtl w:val="true"/>
        </w:rPr>
        <w:t>«</w:t>
      </w:r>
      <w:r>
        <w:rPr/>
        <w:t>19</w:t>
      </w:r>
      <w:r>
        <w:rPr>
          <w:rtl w:val="true"/>
        </w:rPr>
        <w:t>»</w:t>
      </w:r>
      <w:bookmarkEnd w:id="109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کَلْبِ الْمَجُوسِیِّ لَا یُؤْکَلُ صَیْدُهُ إِلَّا أَنْ یَأْخُذَهُ </w:t>
      </w:r>
      <w:bookmarkStart w:id="1100" w:name="pg13941_185500"/>
    </w:p>
    <w:p>
      <w:pPr>
        <w:pStyle w:val="BookText"/>
        <w:rPr/>
      </w:pPr>
      <w:bookmarkEnd w:id="1100"/>
      <w:r>
        <w:rPr>
          <w:rFonts w:ascii="Amiri" w:hAnsi="Amiri" w:eastAsia="Amiri" w:cs="Amiri"/>
          <w:color w:val="111111"/>
          <w:sz w:val="28"/>
          <w:sz w:val="28"/>
          <w:szCs w:val="28"/>
          <w:rtl w:val="true"/>
          <w:lang w:bidi="ar-SA"/>
        </w:rPr>
        <w:t>مُسْلِمٌ فَیُقَلِّدَهُ وَ یُعَلِّمَهُ وَ یُرْسِلَهُ قَالَ وَ إِنْ أَرْسَلَهُ الْمُسْلِمُ جَازَ أَکْلُ مَا أَمْسَکَ وَ إِنْ لَمْ یَکُنْ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سگ فرد مجوسی قابل خوردن نیست؛ مگر آنکه مسلمان آن را گرفته و بر گردنش قلاده بسته و پس از آموزش دادن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مسلمان آن را دنبال شکار فرستد، اگرچه به آن آموزش نداده باشد، خوردن آنچه به چنگ آورده،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317609_3381743652"/>
      <w:bookmarkStart w:id="1102" w:name="_Toc478"/>
      <w:bookmarkEnd w:id="1101"/>
      <w:r>
        <w:rPr>
          <w:rtl w:val="true"/>
        </w:rPr>
        <w:t>«</w:t>
      </w:r>
      <w:r>
        <w:rPr/>
        <w:t>20</w:t>
      </w:r>
      <w:r>
        <w:rPr>
          <w:rtl w:val="true"/>
        </w:rPr>
        <w:t>»</w:t>
      </w:r>
      <w:bookmarkEnd w:id="1102"/>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الرَّجُلُ الصَّیْدَ بِالسَّیْفِ أَوْ طَعَنَهُ بِالرُّمْحِ أَوْ رَمَاهُ بِالسَّهْمِ فَقَتَلَهُ وَ قَدْ سَمَّی اللَّهَ حِینَ فَعَلَ ذَلِکَ لَا بَأْسَ بِأَکْلِهِ وَ قَالَ فِی الرَّجُلِ یَرْمِی الصَّیْدَ فَیَقْصُرُ عَنْهُ فَیَبْتَدِرُ الْقَوْمُ فَیُقَطِّعُونَهُ بَیْنَهُمْ یَعْنِی بِضَرْبِهِمْ إِیَّاهُ بِسُیُوفِهِمْ مِنْ قَبْلِ أَخْذِهِ قَالَ حَلَالٌ أَکْلُهُ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شمشیر یا نیزه و یا تیر به شکاری ضربه زده و آن را بکشد، چنانچه نام خدا را به هنگام انجام آن برده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 حکم مردی که به سوی شکار تیر پرتاب کرده و تیر به شکار اصابت نکرده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افتاده و شکار را پیش از گرفتن او با ضربه‌های شمشیر خود تکه تکه نمودند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317611_3381743652"/>
      <w:bookmarkStart w:id="1104" w:name="_Toc479"/>
      <w:bookmarkEnd w:id="1103"/>
      <w:r>
        <w:rPr>
          <w:rtl w:val="true"/>
        </w:rPr>
        <w:t>«</w:t>
      </w:r>
      <w:r>
        <w:rPr/>
        <w:t>21</w:t>
      </w:r>
      <w:r>
        <w:rPr>
          <w:rtl w:val="true"/>
        </w:rPr>
        <w:t>»</w:t>
      </w:r>
      <w:bookmarkEnd w:id="1104"/>
    </w:p>
    <w:p>
      <w:pPr>
        <w:pStyle w:val="BookText"/>
        <w:rPr/>
      </w:pP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ثَوْرٍ وَحْشِیٍّ ابْتَدَرَهُ قَوْمٌ بِأَسْیَافِهِمْ وَ قَدْ سَمَّوْا فَقَطَّعُوهُ بَیْنَهُمْ فَقَالَ ذَکَاةٌ وَحِیَّةٌ وَ لَحْمٌ 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در رابطه با گاو نر وحشی سؤال شد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شمشیرهای خود بر آن ضربه وارد کرده و بسم اللَّه گفته و آن را میان خود تکه تکه نمودند،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شده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317613_3381743652"/>
      <w:bookmarkStart w:id="1106" w:name="_Toc480"/>
      <w:bookmarkEnd w:id="1105"/>
      <w:r>
        <w:rPr>
          <w:rtl w:val="true"/>
        </w:rPr>
        <w:t>«</w:t>
      </w:r>
      <w:r>
        <w:rPr/>
        <w:t>22</w:t>
      </w:r>
      <w:r>
        <w:rPr>
          <w:rtl w:val="true"/>
        </w:rPr>
        <w:t>»</w:t>
      </w:r>
      <w:bookmarkEnd w:id="1106"/>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یَرْمِی الصَّیْدَ فَیَتَحَامَلُ وَ السَّهْمُ فِیهِ أَوِ الرُّمْحُ أَوْ یَتَحَامَلُ بِشِدَّةِ الضَّرْبَةِ فَیَغِیبُ عَنْهُ ثُمَّ یَجِدُهُ مِنَ الْغَدِ مَیِّتاً وَ فِیهِ سَهْمُهُ أَوْ یَکُونُ ضَرَبَهُ أَوْ أَصَابَهُ بِسَهْمٍ فِی مَقْتَلٍ عَلِمَ أَنَّهُ مَاتَ مِنْ فِعْلِهِ لَا مِنْ فِعْلِ غَیْرِهِ فَحَلَالٌ أَکْلُهُ فَقَدْ رُوِّینَا عَنْ رَسُولِ اللَّهِ صلی الله علیه و آله أَنَّهُ قَالَ مَا أَصْمَیْتَ فَکُلْ وَ مَا أَنْمَیْتَ فَلَا تَأْکُلْ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فَالْإِصْمَاءُ أَنْ یُصِیبَ الرَّمْیَةُ فَیَمُوتَ مَکَانَهَا وَ الْإِنْمَاءُ أَنْ یُصِیبَهَا یَتَوَارَی عَنْهُ ثُمَّ یَمُوتَ وَ هَذَا قَوْلٌ مُجْمَلٌ قَدْ یَکُونُ نَهْیَ تَأْدِیبٍ أَوْ یَکُونُ فِی شَکٍّ مِمَّا أَنْمَی هَلْ قَتَلَهُ بَضَرْبَتِهِ أَمْ لَا وَ الَّذِی ذَکَرْنَاهُ عَنْ جَعْفَرِ بْنِ مُحَمَّدٍ علیه السلام هُوَ مُفَسِّرٌ وَ مَا لَا شُبْهَةَ فِیهِ أَنَّهُ إِذَا عُلِمَ أَنَّهُ قَتَلَهُ فَحَلَالٌ أَکْلُهُ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درباره مردی که به سوی شکار پرتاب کرده و شکار در حالی که تیر یا نیزه در بدنش است تحمل کرده و یا شدت ضربه را تحمل نموده و از دید او پنهان شده و فردا آن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در حالی که تیر یا جای ضربه آن در پیکر اوست و یا اینکه تیر را به نقطه حیاتی او زده و دانسته که به سبب عمل او و نه غیر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رسول خدا صلی اللَّه علیه و آله برای ما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شکاری که زدی و بلافاصله جان داد بخور، ولی آنچه را که نهان شده و سپس جان داد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اصماء یعنی به شکار اصابت نموده و شکار همان جا بمیرد و انماء به این معناست که به شکار اصابت نموده اما شکار پنهان شده و سپس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مبهمی است که نهی برای تأدیب است یا به صورت شک در اینکه بی‌جان شدن شکار به سبب اقدام او بوده است یا نه، و آنچه از امام صادق علیه السّلام آوردیم تفسیر آن است و تردیدی نیست که اگر شکارچی بداند که خودش کشته،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317615_3381743652"/>
      <w:bookmarkStart w:id="1108" w:name="_Toc481"/>
      <w:bookmarkEnd w:id="1107"/>
      <w:r>
        <w:rPr>
          <w:rtl w:val="true"/>
        </w:rPr>
        <w:t>«</w:t>
      </w:r>
      <w:r>
        <w:rPr/>
        <w:t>23</w:t>
      </w:r>
      <w:r>
        <w:rPr>
          <w:rtl w:val="true"/>
        </w:rPr>
        <w:t>»</w:t>
      </w:r>
      <w:bookmarkEnd w:id="1108"/>
    </w:p>
    <w:p>
      <w:pPr>
        <w:pStyle w:val="BookText"/>
        <w:rPr/>
      </w:pPr>
      <w:r>
        <w:rPr>
          <w:rFonts w:ascii="Amiri" w:hAnsi="Amiri" w:eastAsia="Amiri" w:cs="Amiri"/>
          <w:color w:val="111111"/>
          <w:sz w:val="28"/>
          <w:sz w:val="28"/>
          <w:szCs w:val="28"/>
          <w:rtl w:val="true"/>
          <w:lang w:bidi="ar-SA"/>
        </w:rPr>
        <w:t>وَ عَنْ عَلِیٍّ 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فِی الصَّیْدِ یَضْرِبُهُ الصَّائِدُ فَیَتَحَامَلُ فَیَقَعُ فِی مَاءٍ أَوْ نَارٍ أَوْ یَتَرَدَّی مِنْ مَوْضِعٍ عَالٍ فَیَمُوتُ قَالَ لَا یُؤْکَلُ إِلَّا أَنْ تُدْرَکَ ذَکَاتُهُ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و نیز از امام صادق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رابطه با شکاری که شکارچی زده و شکار تحمل کرده و در آب یا آتش افتد یا از بلندی پرت شود و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توان خورد مگر آنکه زنده‌اش پیدا شده و سرش را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317617_3381743652"/>
      <w:bookmarkStart w:id="1110" w:name="_Toc482"/>
      <w:bookmarkEnd w:id="1109"/>
      <w:r>
        <w:rPr>
          <w:rtl w:val="true"/>
        </w:rPr>
        <w:t>«</w:t>
      </w:r>
      <w:r>
        <w:rPr/>
        <w:t>24</w:t>
      </w:r>
      <w:r>
        <w:rPr>
          <w:rtl w:val="true"/>
        </w:rPr>
        <w:t>»</w:t>
      </w:r>
      <w:bookmarkEnd w:id="1110"/>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بِالْحَجَرِ وَ الْبُنْدُقِ وَ أَشْبَاهِ ذَلِکَ لَمْ یُؤْکَلْ إِلَّا أَنْ یُدْرَکَ ذَکَاتُهُ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سنگ و گلوله و مانند آن کشته شود، حرام است مگر آنکه زنده به دست آمده و تذکیه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317619_3381743652"/>
      <w:bookmarkStart w:id="1112" w:name="_Toc483"/>
      <w:bookmarkEnd w:id="1111"/>
      <w:r>
        <w:rPr>
          <w:rtl w:val="true"/>
        </w:rPr>
        <w:t>«</w:t>
      </w:r>
      <w:r>
        <w:rPr/>
        <w:t>25</w:t>
      </w:r>
      <w:r>
        <w:rPr>
          <w:rtl w:val="true"/>
        </w:rPr>
        <w:t>»</w:t>
      </w:r>
      <w:bookmarkEnd w:id="1112"/>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مَا قُتِلَ مِنَ الصَّیْدِ بِالْمِعْرَاضِ إِلَّا أَنْ لَا یَکُونَ لَهُ سَهْمٌ غَیْرُهُ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المعراض سهم لا ریش فیه یرمی فیمضی بالعرض</w:t>
      </w:r>
      <w:r>
        <w:rPr>
          <w:rFonts w:eastAsia="IRNazanin" w:cs="IRNazanin"/>
          <w:color w:val="111111"/>
          <w:sz w:val="28"/>
          <w:szCs w:val="28"/>
          <w:rtl w:val="true"/>
          <w:lang w:bidi="fa-IR"/>
        </w:rPr>
        <w:t xml:space="preserve">. </w:t>
      </w:r>
      <w:bookmarkStart w:id="1113" w:name="pg13941_185501"/>
    </w:p>
    <w:p>
      <w:pPr>
        <w:pStyle w:val="BookText"/>
        <w:rPr/>
      </w:pPr>
      <w:bookmarkEnd w:id="1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نقل است که ایشان از شکار با تیر بی‌پیکان اکراه داشتند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تیری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معراض تیری است که پیکانی ندارد و در نتیجه به پهنا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4" w:name="__RefHeading___Toc317621_3381743652"/>
      <w:bookmarkStart w:id="1115" w:name="_Toc484"/>
      <w:bookmarkEnd w:id="1114"/>
      <w:r>
        <w:rPr>
          <w:rtl w:val="true"/>
        </w:rPr>
        <w:t>«</w:t>
      </w:r>
      <w:r>
        <w:rPr/>
        <w:t>26</w:t>
      </w:r>
      <w:r>
        <w:rPr>
          <w:rtl w:val="true"/>
        </w:rPr>
        <w:t>»</w:t>
      </w:r>
      <w:bookmarkEnd w:id="1115"/>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صَیْدِ الْمَجُوسِ وَ عَنْ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بِصَیْدِهِمْ هَذَا مَا قَتَلُوهُ مِنْ قَبْلِ أَنْ تُدْرَکَ ذَکَاتُهُ أَوْ قَتَلَتْهُ کِلَابُهُمُ الَّتِی أَرْسَلُوهَا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نقل است که ایشان از شکار مجوسی و از ذبیحه آنان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شکاری است که پیش از آنکه به حالت زنده تذکیه شود آن را کشتند و یا سگانی که فرستادند آن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317623_3381743652"/>
      <w:bookmarkStart w:id="1117" w:name="_Toc485"/>
      <w:bookmarkEnd w:id="1116"/>
      <w:r>
        <w:rPr>
          <w:rtl w:val="true"/>
        </w:rPr>
        <w:t>«</w:t>
      </w:r>
      <w:r>
        <w:rPr/>
        <w:t>27</w:t>
      </w:r>
      <w:r>
        <w:rPr>
          <w:rtl w:val="true"/>
        </w:rPr>
        <w:t>»</w:t>
      </w:r>
      <w:bookmarkEnd w:id="1117"/>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فَمَاتَ فِیهَا فَهِیَ مَیْتَةٌ وَ مَا أُدْرِکَ حَیّاً ذَکِیٌّ فَأُکِلَ‌</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دام افتد و در آن جان دهد مردار است و آنچه زنده یابند، پاک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317625_3381743652"/>
      <w:bookmarkStart w:id="1119" w:name="_Toc486"/>
      <w:bookmarkEnd w:id="1118"/>
      <w:r>
        <w:rPr>
          <w:rtl w:val="true"/>
        </w:rPr>
        <w:t>بیان</w:t>
      </w:r>
      <w:bookmarkEnd w:id="1119"/>
    </w:p>
    <w:p>
      <w:pPr>
        <w:pStyle w:val="BookText"/>
        <w:rPr/>
      </w:pPr>
      <w:r>
        <w:rPr>
          <w:rFonts w:ascii="IRNazanin" w:hAnsi="IRNazanin" w:eastAsia="IRNazanin"/>
          <w:color w:val="111111"/>
          <w:sz w:val="28"/>
          <w:sz w:val="28"/>
          <w:szCs w:val="28"/>
          <w:rtl w:val="true"/>
          <w:lang w:bidi="fa-IR"/>
        </w:rPr>
        <w:t>قوله و الجارح کأنه من کلام المؤلف و کذا قوله یعنی فی المواضع و قوله و هذا خصوص و البهمة غایة السواد و البهیم الخالص الذی لا یخالط لونه لون و القید مأخوذ</w:t>
      </w:r>
    </w:p>
    <w:p>
      <w:pPr>
        <w:pStyle w:val="BookText"/>
        <w:rPr/>
      </w:pPr>
      <w:r>
        <w:rPr>
          <w:rFonts w:ascii="Amiri" w:hAnsi="Amiri" w:eastAsia="Amiri" w:cs="Amiri"/>
          <w:color w:val="111111"/>
          <w:sz w:val="28"/>
          <w:sz w:val="28"/>
          <w:szCs w:val="28"/>
          <w:rtl w:val="true"/>
          <w:lang w:bidi="ar-SA"/>
        </w:rPr>
        <w:t>عَمَّا رَوَاهُ الْکُلَیْنِیُّ وَ الشَّیْخُ‌</w:t>
      </w:r>
      <w:r>
        <w:rPr>
          <w:rStyle w:val="FootnoteAnchor"/>
          <w:rtl w:val="true"/>
        </w:rPr>
        <w:footnoteReference w:id="1063"/>
      </w:r>
      <w:r>
        <w:rPr>
          <w:rFonts w:ascii="Amiri" w:hAnsi="Amiri" w:eastAsia="Amiri" w:cs="Amiri"/>
          <w:color w:val="111111"/>
          <w:sz w:val="28"/>
          <w:sz w:val="28"/>
          <w:szCs w:val="28"/>
          <w:rtl w:val="true"/>
          <w:lang w:bidi="ar-SA"/>
        </w:rPr>
        <w:t>بِإِسْنَادِهِمَا عَنِ السَّکُونِیِّ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الْأَسْوَدُ الْبَهِیمُ لَا تَأْکُلْ صَیْدَهُ لِأَنَّ رَسُولَ اللَّهِ علیه السلام أَمَرَ بِقَتْلِهِ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قال و إن أرسله الظاهر أنه مضمون حدیث آخر کما مر ذکاة وحیة قال فی المصباح الوحا السرعة یمد و یقصر و موت وحی مثل سریع وزنا و معنی فعیل بمعنی فاعل و ذکاة وحیة أی سریعة و نحوه قال فی المغرب و قال القتل بالسیف أوحی أی أسرع و فی أکثر نسخ التهذیب وجیئة بالجیم مهموز من وجأته بالسکین ضربته بها و کأنه تصحیف</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فیه کل ما أصمیت و دع ما أنمیت الإصماء أن تقتل الصید مکانه و معناه سرعة إزهاق الروح من قولهم للمسرع صمیان و الإنماء أن تصیب إصابة غیر قاتلة فی الحال یقال أنمیت الرمیة و نمت بنفسها و معناه إذا صدت بکلب </w:t>
      </w:r>
    </w:p>
    <w:p>
      <w:pPr>
        <w:pStyle w:val="BookText"/>
        <w:rPr/>
      </w:pPr>
      <w:r>
        <w:rPr>
          <w:rFonts w:ascii="IRNazanin" w:hAnsi="IRNazanin" w:eastAsia="IRNazanin"/>
          <w:color w:val="111111"/>
          <w:sz w:val="28"/>
          <w:sz w:val="28"/>
          <w:szCs w:val="28"/>
          <w:rtl w:val="true"/>
          <w:lang w:bidi="fa-IR"/>
        </w:rPr>
        <w:t>أو سهم أو غیرهما فمات و أنت تراه غیر غائب عنک فکل منه و ما أصبته ثم غاب عنک فمات بعد ذلک فدعه لأنک لا تدری أ مات بصیدک أم بعرض آخر</w:t>
      </w:r>
      <w:r>
        <w:rPr>
          <w:rStyle w:val="FootnoteAnchor"/>
          <w:rtl w:val="true"/>
        </w:rPr>
        <w:footnoteReference w:id="10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إلا أن لا یکون إلخ ظاهره أن صید المعراض إنما یحل مع الاضطرار و فقدان آلة غیره</w:t>
      </w:r>
    </w:p>
    <w:p>
      <w:pPr>
        <w:pStyle w:val="BookText"/>
        <w:rPr/>
      </w:pPr>
      <w:r>
        <w:rPr>
          <w:rFonts w:ascii="Amiri" w:hAnsi="Amiri" w:eastAsia="Amiri" w:cs="Amiri"/>
          <w:color w:val="111111"/>
          <w:sz w:val="28"/>
          <w:sz w:val="28"/>
          <w:szCs w:val="28"/>
          <w:rtl w:val="true"/>
          <w:lang w:bidi="ar-SA"/>
        </w:rPr>
        <w:t>وَ قَدْ رَوَی الْکُلَیْنِیُّ وَ الشَّیْخُ‌</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و رواه الصدوق فی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حماد عن الحلبیّ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الْحَسَنِ کَالصَّحِیحِ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عَمَّا صَرَعَ الْمِعْرَاضُ مِنَ الصَّیْدِ فَقَالَ إِنْ لَمْ یَکُنْ لَهُ نَبْلٌ غَیْرُ الْمِعْرَاضِ وَ ذَکَرَ اسْمَ اللَّهِ عَلَیْهِ فَلْیَأْکُلْ مِمَّا قَتَلَ وَ إِنْ کَانَتْ لَهُ نَبْلٌ غَیْرُهُ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رَوَیَا</w:t>
      </w:r>
      <w:r>
        <w:rPr>
          <w:rStyle w:val="FootnoteAnchor"/>
          <w:rtl w:val="true"/>
        </w:rPr>
        <w:footnoteReference w:id="1066"/>
      </w: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کَانَ هُوَ مِرْمَاتَکَ أَوْ صَنَعْتَهُ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 بهذه التفاصیل ظاهرا أحد لأنه إن کان له نصل قالوا یحل مقتولة مطلقا و إن لم یکن له نصل لا یحل مطلقا عندهم کما عرفت و یمکن حملها علی الاستحباب و علی کونه ذا حدید أو یکون بعضها</w:t>
      </w:r>
      <w:r>
        <w:rPr>
          <w:rStyle w:val="FootnoteAnchor"/>
          <w:rtl w:val="true"/>
        </w:rPr>
        <w:footnoteReference w:id="1067"/>
      </w:r>
      <w:r>
        <w:rPr>
          <w:rFonts w:ascii="IRNazanin" w:hAnsi="IRNazanin" w:eastAsia="IRNazanin"/>
          <w:color w:val="111111"/>
          <w:sz w:val="28"/>
          <w:sz w:val="28"/>
          <w:szCs w:val="28"/>
          <w:rtl w:val="true"/>
          <w:lang w:bidi="fa-IR"/>
        </w:rPr>
        <w:t>کنایة عن کونه ذا حدید و الأحوط عدم الاکتفاء بالمعراض إذا لم یخرق من غیره ضرورة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 فِی الصَّحِیحِ‌</w:t>
      </w:r>
      <w:r>
        <w:rPr>
          <w:rStyle w:val="FootnoteAnchor"/>
          <w:rtl w:val="true"/>
        </w:rPr>
        <w:footnoteReference w:id="106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رَمَیْتَ بِالْمِعْرَاضِ فَخَرَقَ فَکُلْ وَ إِنْ لَمْ یَخْرِقْ وَ اعْتَرَضَ فَلَا تَأْکُلْ</w:t>
      </w:r>
      <w:r>
        <w:rPr>
          <w:rFonts w:eastAsia="Amiri" w:cs="Amiri" w:ascii="Amiri" w:hAnsi="Amiri"/>
          <w:color w:val="111111"/>
          <w:sz w:val="28"/>
          <w:szCs w:val="28"/>
          <w:rtl w:val="true"/>
          <w:lang w:bidi="ar-SA"/>
        </w:rPr>
        <w:t xml:space="preserve">. </w:t>
      </w:r>
      <w:bookmarkStart w:id="1120" w:name="pg13941_185503"/>
    </w:p>
    <w:p>
      <w:pPr>
        <w:pStyle w:val="BookText"/>
        <w:rPr/>
      </w:pPr>
      <w:bookmarkEnd w:id="1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الجارح، گویا از کلام مؤلف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سگ بهیم یعنی سیاه یک رنگ را استثناء کرده از روایت کلینی و شیخ گرفته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سکونی از قول امام صادق علیه السلام آورده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سیاه یک رنگ شکارش حرام است؛ زیرا رسول خدا صلی اللَّه علیه و آله دستور به کشتن آن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مضمون حدیث دیگری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آمده است که الوحا به معنی کم و زیاد شدن سرعت است و وحی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وزن و هم معنای سریع است و در اینجا فعیل به معنای مفعول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ذکاة 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ذبح کردن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المغرب نیز مانند آن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بالسیف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با شمشیر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تهذیب، با حرف جیم و همزه و به صورت وجیئة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وجأته بالسکین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چاقو به آن ضربه زدم و گویا مصحّف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أصمیت و دع ما أنمیت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اصماء به این معناست که شکار را در جای خود بکشی و معنای آن سرعتِ خروج روح است؛ از آن رو که به شتابنده، صمیان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انماء نیز به این معناست که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وارد کنی که همان لحظه به مرگ منتهی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أنمیت الرمیة و نمت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آن است که اگر با سگ یا تیر یا غیر آن دو، شکار نمودی و شکار در برابر چشمان تو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 از ضربه از مقابل چشمان تو غیب شده و پس از آن جان داد، آن را رها کن؛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آیا به واسطه شکار تو مرده است یا به سببی دیگر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شکار با تیر بی‌پیکان در حال اضطرار و نبودن ابزار دیگر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و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سندی حسن مانند صحیح از حلبی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رابطه با شکاری که معراض بر زمین افکنده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جز معراض تیری ندارد و نام خدا بر آن برد، آنچه کشته حلال است و اگر غیر از آن تیری دارد،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این دو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همان تیر را داری و برای همین آن را ساختی،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این تفاصیل را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زیرا چنانچه دانستی اگر تیر، پیکان داشته باشد،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مطلقا شکار آن حلال است و اگر ندارد مطلقا حرام است و ممکن است حمل روایت بر استحباب و بر اینکه آهن دارد 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آهن داشتن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معراض شکار را ندرد و ضرورتی وجود نداشته باشد، احوط اکتفاء نکردن به معراض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صحیح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معراض تیر انداختی و آن شکار را درید، بخور و اگر ندرید و به پهنا به شکار اصابت نموده و آن را کشت، مخور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317627_3381743652"/>
      <w:bookmarkStart w:id="1122" w:name="_Toc487"/>
      <w:bookmarkEnd w:id="1121"/>
      <w:r>
        <w:rPr>
          <w:rtl w:val="true"/>
        </w:rPr>
        <w:t>أقول</w:t>
      </w:r>
      <w:bookmarkEnd w:id="1122"/>
    </w:p>
    <w:p>
      <w:pPr>
        <w:pStyle w:val="BookText"/>
        <w:rPr/>
      </w:pPr>
      <w:r>
        <w:rPr>
          <w:rFonts w:ascii="IRNazanin" w:hAnsi="IRNazanin" w:eastAsia="IRNazanin"/>
          <w:color w:val="111111"/>
          <w:sz w:val="28"/>
          <w:sz w:val="28"/>
          <w:szCs w:val="28"/>
          <w:rtl w:val="true"/>
          <w:lang w:bidi="fa-IR"/>
        </w:rPr>
        <w:t>فی روایاتنا و المضبوط فی کتب أصحابنا بالخاء المعجمة و الراء المهملة</w:t>
      </w:r>
      <w:r>
        <w:rPr>
          <w:rStyle w:val="FootnoteAnchor"/>
          <w:rtl w:val="true"/>
        </w:rPr>
        <w:footnoteReference w:id="1069"/>
      </w:r>
      <w:r>
        <w:rPr>
          <w:rFonts w:ascii="IRNazanin" w:hAnsi="IRNazanin" w:eastAsia="IRNazanin"/>
          <w:color w:val="111111"/>
          <w:sz w:val="28"/>
          <w:sz w:val="28"/>
          <w:szCs w:val="28"/>
          <w:rtl w:val="true"/>
          <w:lang w:bidi="fa-IR"/>
        </w:rPr>
        <w:t>و فی روایات العامة بالزای قال فی النهایة فی حدیث عدی قلت یا رسول الله إنا نرمی بالمعراض فقال کل ما خزق و ما أصاب بعرضه فلا تأکل خزق السهم و خسق إذا أصاب الرمیة و نفذ فیها و سهم خازق و خاسق انتهی‌</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خلاف فی أن ما قتله الحبالة و الشبکة أو قطعته من الصید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و کتب فقهای ما این واژه با خاء نقطه‌دار و راء بی‌نقطه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روایات عامه با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از عدی نقل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معراض تیر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تیر در آن فرو رفته بخور و آنچه به پهنا به شکار اصابت نموده، مخور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خزق السهم و خسق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 به شکار اصابت نموده و در آن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خازق و خاسق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شکاری که به واسطه دام و تله کشته شده یا بدنش قطع شود، در حرام بودن آن اختلافی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317629_3381743652"/>
      <w:bookmarkStart w:id="1124" w:name="_Toc488"/>
      <w:bookmarkEnd w:id="1123"/>
      <w:r>
        <w:rPr>
          <w:rtl w:val="true"/>
        </w:rPr>
        <w:t>«</w:t>
      </w:r>
      <w:r>
        <w:rPr/>
        <w:t>28</w:t>
      </w:r>
      <w:r>
        <w:rPr>
          <w:rtl w:val="true"/>
        </w:rPr>
        <w:t>»</w:t>
      </w:r>
      <w:bookmarkEnd w:id="1124"/>
    </w:p>
    <w:p>
      <w:pPr>
        <w:pStyle w:val="BookText"/>
        <w:rPr/>
      </w:pPr>
      <w:r>
        <w:rPr>
          <w:rFonts w:ascii="Amiri" w:hAnsi="Amiri" w:eastAsia="Amiri" w:cs="Amiri"/>
          <w:color w:val="111111"/>
          <w:sz w:val="28"/>
          <w:sz w:val="28"/>
          <w:szCs w:val="28"/>
          <w:rtl w:val="true"/>
          <w:lang w:bidi="ar-SA"/>
        </w:rPr>
        <w:t>الْخِلَافُ لِلشَّیْخِ، رَوَی عَدِیُّ بْنُ حَاتِمٍ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کَلْبٍ ثُمَّ أَرْسَلْتَهُ وَ ذَکَرْتَ اسْمَ اللَّهِ عَلَیْهِ فَکُلْ مِمَّا أَمْسَکَ عَلَیْکَ قُلْتُ فَإِنْ قَتَلَ قَالَ إِذْ قَتَلَهُ وَ لَمْ یَأْکُلْ مِنْهُ شَیْئاً فَإِنَّمَا أَمْسَکَ عَلَیْکَ قُلْتُ یَا رَسُولَ اللَّهِ صلی الله علیه و آله إِنِّی أَرْسَلْتُ کَلْبِی فَقَالَ إِذَا أَرْسَلْتَ کَلْبَکَ وَ ذَکَرْتَ اسْمَ اللَّهِ فَکُلْ وَ إِلَّا فَلَا تَأْکُلْ قُلْتُ فَإِنِّی أَرْسَلْتُ کَلْبِی وَ أَجِدُ عَلَیْهِ کَلْباً فَقَالَ لَا تَأْکُلْ إِنَّکَ إِنَّمَا سَمَّیْتَ عَلَی کَلْبِکَ‌</w:t>
      </w:r>
      <w:r>
        <w:rPr>
          <w:rStyle w:val="FootnoteAnchor"/>
          <w:rtl w:val="true"/>
        </w:rPr>
        <w:footnoteReference w:id="1071"/>
      </w:r>
      <w:r>
        <w:rPr>
          <w:rFonts w:ascii="Amiri" w:hAnsi="Amiri" w:eastAsia="Amiri" w:cs="Amiri"/>
          <w:color w:val="111111"/>
          <w:sz w:val="28"/>
          <w:sz w:val="28"/>
          <w:szCs w:val="28"/>
          <w:rtl w:val="true"/>
          <w:lang w:bidi="ar-SA"/>
        </w:rPr>
        <w:t>قَالَ قُلْتُ یَا رَسُولَ اللَّهِ إِنَّا نَصِیدُ وَ إِنَّ أَحَدَنَا یَرْمِی الصَّیْدَ فَیَغِیبُ عَنْهُ اللَّیْلَتَیْنِ وَ الثَّلَاثَ فَیَجِدُهُ مَیِّتاً وَ فِیهِ سَهْمُهُ فَقَالَ إِذَا وَجَدْتَ فِیهِ أَثَرَ سَهْمِکَ وَ لَمْ یَکُنْ فِیهِ أَثَرُ سَبُعٍ وَ عَلِمْتَ أَنَّ سَهْمَکَ قَتَلَهُ فَکُلْ‌</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 قَالَ سَأَلْتُ رَسُولَ اللَّهِ صلی الله علیه و آله عَنِ الصَّیْدِ فَقَالَ إِذَا رَمَیْتَ الصَّیْدَ وَ ذَکَرْتَ اسْمَ اللَّهِ فَقُتِلَ فَکُلْ وَ إِنْ وَقَعَ فِی الْمَاءِ فَلَا تَأْکُلْ فَإِنَّکَ لَا تَدْرِی الْمَاءُ قَتَلَهُ أَمْ سَهْمُکَ‌</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را که آموخته و رها کردی و بر آن بسم اللَّه گفتی هر چه را برایت به چنگ آورد بخور،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کشته ولی از آن نخورد، پس برای تو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 خود را به دنبال شکار رها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هنگام فرستادن آن بسم اللَّه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وگرنه مخور،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 خود را فرستادم و بر شکار سگ دیگر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تو برای سگ خود بسم اللَّه گفتی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شکار کنیم و یکی از ما تیر به شکار زند و شکار دو شب تا سه شب از او نهان گردد و آن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جان یابد در حالی که تیرش در تن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تیرت را در آن یافتی و اثر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نیست و دانستی که تیر تو آن را کشته، بخور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 باره شکار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شکار تیر انداختی و نام خدا را بردی و آن را کشت، بخور و اگر در آب افتاد و جان داد، مخور؛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آب آن را کشته یا تیر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317631_3381743652"/>
      <w:bookmarkStart w:id="1126" w:name="_Toc489"/>
      <w:bookmarkEnd w:id="1125"/>
      <w:r>
        <w:rPr>
          <w:rtl w:val="true"/>
        </w:rPr>
        <w:t>أقول</w:t>
      </w:r>
      <w:bookmarkEnd w:id="112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أوردت هذا الخبر مع کونه عامیا لأن راویه و هو عدی کان من خواص أصحاب أمیر المؤمنین علیه السلام و کان معه فی غزواته و قال الفضل بن شاذان إنه من السابقین الذین رجعوا إلی أمیر المؤمنین علیه السلام و لاشتماله علی أحکام کثیرة مفهوما و منطوقا و أکثرها مما عمل به الأصحاب و مؤیدة بأخبار کثیرة من طرقنا و بیناها </w:t>
      </w:r>
      <w:bookmarkStart w:id="1127" w:name="pg13941_185504"/>
    </w:p>
    <w:p>
      <w:pPr>
        <w:pStyle w:val="BookText"/>
        <w:rPr/>
      </w:pPr>
      <w:bookmarkEnd w:id="1127"/>
      <w:r>
        <w:rPr>
          <w:rFonts w:ascii="IRNazanin" w:hAnsi="IRNazanin" w:eastAsia="IRNazanin"/>
          <w:color w:val="111111"/>
          <w:sz w:val="28"/>
          <w:sz w:val="28"/>
          <w:szCs w:val="28"/>
          <w:rtl w:val="true"/>
          <w:lang w:bidi="fa-IR"/>
        </w:rPr>
        <w:t>فیما مضی و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اینکه سند این روایت عام است، آن را آوردم؛ زیرا عدی از اصحاب خاص امیر المؤمنین علیه السّلام بوده و در غزوات حضرت به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پیشگامانی است که به امیر المؤمنین علیه السلام رجوع کردند، و نیز به این سبب که این روایت در منطوق و مفهوم، احکام بسیاری دارد و فقهاء به بیشتر آنها فتوا دادند و روایات بسیاری از طرق ما مؤید آن است و در گذشته آنها را بیان کردیم و از این پس 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317633_3381743652"/>
      <w:bookmarkStart w:id="1129" w:name="_Toc490"/>
      <w:bookmarkEnd w:id="1128"/>
      <w:r>
        <w:rPr>
          <w:rtl w:val="true"/>
        </w:rPr>
        <w:t>«</w:t>
      </w:r>
      <w:r>
        <w:rPr/>
        <w:t>29</w:t>
      </w:r>
      <w:r>
        <w:rPr>
          <w:rtl w:val="true"/>
        </w:rPr>
        <w:t>»</w:t>
      </w:r>
      <w:bookmarkEnd w:id="1129"/>
    </w:p>
    <w:p>
      <w:pPr>
        <w:pStyle w:val="BookText"/>
        <w:rPr/>
      </w:pP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الصَّیْدَ غَفَلَ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دنبال شکار رود دچار غفلت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317635_3381743652"/>
      <w:bookmarkStart w:id="1131" w:name="_Toc491"/>
      <w:bookmarkEnd w:id="1130"/>
      <w:r>
        <w:rPr>
          <w:rtl w:val="true"/>
        </w:rPr>
        <w:t>الضوء،</w:t>
      </w:r>
      <w:bookmarkEnd w:id="1131"/>
    </w:p>
    <w:p>
      <w:pPr>
        <w:pStyle w:val="BookText"/>
        <w:rPr/>
      </w:pPr>
      <w:r>
        <w:rPr>
          <w:rFonts w:ascii="IRNazanin" w:hAnsi="IRNazanin" w:eastAsia="IRNazanin"/>
          <w:color w:val="111111"/>
          <w:sz w:val="28"/>
          <w:sz w:val="28"/>
          <w:szCs w:val="28"/>
          <w:rtl w:val="true"/>
          <w:lang w:bidi="fa-IR"/>
        </w:rPr>
        <w:t>ضوء الشهاب معناه و الله أعلم أن الذی یتبع الصید و ینقطع إلیه بنفسه وراءه یصده عن العبادات الواجبة علیه و لا شک أن للصید ضراوة و حرصا و شهوة تصده عن جمیع المهمات و تصدف عن العبادات و یجوز أن یکون الصید کنایة عن طلب الدنیا فیقول علیه السلام من اتبع الصید أی الدنیا غفل أی من حبس نفسه علی الحطام و جعله من أهم الأمور فکأنه یصید صیدا</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به دنبال شکار رفته و دل به آن بندد، این شکار او را از عبادات واجب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شکی نیست که شکار شیفتگی و حرص و شهوت دارد و انسان را از همه امور مهم بازداشته و از عبادات روی‌گردان 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شکار کنایه از طلب دنیا باشد یعنی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دنبال شکار کردن دنیا است، دچار غفلت است، یعنی هر کس که خود را وقف کالای دنیا کرده و آن را کار مهم خود قرار دهد گویا به دنبال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2" w:name="__RefHeading___Toc317637_3381743652"/>
      <w:bookmarkStart w:id="1133" w:name="_Toc492"/>
      <w:bookmarkEnd w:id="1132"/>
      <w:r>
        <w:rPr>
          <w:rtl w:val="true"/>
        </w:rPr>
        <w:t>«</w:t>
      </w:r>
      <w:r>
        <w:rPr/>
        <w:t>30</w:t>
      </w:r>
      <w:r>
        <w:rPr>
          <w:rtl w:val="true"/>
        </w:rPr>
        <w:t>»</w:t>
      </w:r>
      <w:bookmarkEnd w:id="1133"/>
    </w:p>
    <w:p>
      <w:pPr>
        <w:pStyle w:val="BookText"/>
        <w:rPr/>
      </w:pPr>
      <w:r>
        <w:rPr>
          <w:rFonts w:ascii="Amiri" w:hAnsi="Amiri" w:eastAsia="Amiri" w:cs="Amiri"/>
          <w:color w:val="111111"/>
          <w:sz w:val="28"/>
          <w:sz w:val="28"/>
          <w:szCs w:val="28"/>
          <w:rtl w:val="true"/>
          <w:lang w:bidi="ar-SA"/>
        </w:rPr>
        <w:t>صَحِیفَةُ الرِّضَا، بِالْإِسْنَادِ عَنْهُ علیه السلام بِإِسْنَادِهِ إِلَی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جَعْفَرٌ بِصَیَّادٍ فَقَالَ یَا صَیَّادُ أَیُّ شَیْ‌ءٍ أَکْثَرُ مَا یَقَعُ فِی شَبَکَتِکَ قَالَ الطَّیْرُ الزَّاقُّ قَالَ فَمَرَّ وَ هُوَ یَقُولُ هَلَکَ صَاحِبُ الْعِیَالِ‌</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ایشان از کنار یک شکارچی گذر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شکارچی، بیشتر چه چیزی در دام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جوجه‌دار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ایشان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عیال‌دار هلاک است، گذر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317639_3381743652"/>
      <w:bookmarkStart w:id="1135" w:name="_Toc493"/>
      <w:bookmarkEnd w:id="1134"/>
      <w:r>
        <w:rPr>
          <w:rtl w:val="true"/>
        </w:rPr>
        <w:t>بیان</w:t>
      </w:r>
      <w:bookmarkEnd w:id="1135"/>
    </w:p>
    <w:p>
      <w:pPr>
        <w:pStyle w:val="BookText"/>
        <w:rPr/>
      </w:pPr>
      <w:r>
        <w:rPr>
          <w:rFonts w:ascii="IRNazanin" w:hAnsi="IRNazanin" w:eastAsia="IRNazanin"/>
          <w:color w:val="111111"/>
          <w:sz w:val="28"/>
          <w:sz w:val="28"/>
          <w:szCs w:val="28"/>
          <w:rtl w:val="true"/>
          <w:lang w:bidi="fa-IR"/>
        </w:rPr>
        <w:t>الزاق الذی له فرخ یزقه و زق الطائر إطعامه فرخه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الزاق پرنده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است که به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 الطائر یعنی پرنده به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غذا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317641_3381743652"/>
      <w:bookmarkStart w:id="1137" w:name="_Toc494"/>
      <w:bookmarkEnd w:id="1136"/>
      <w:r>
        <w:rPr>
          <w:rtl w:val="true"/>
        </w:rPr>
        <w:t>«</w:t>
      </w:r>
      <w:r>
        <w:rPr/>
        <w:t>31</w:t>
      </w:r>
      <w:r>
        <w:rPr>
          <w:rtl w:val="true"/>
        </w:rPr>
        <w:t>»</w:t>
      </w:r>
      <w:bookmarkEnd w:id="1137"/>
    </w:p>
    <w:p>
      <w:pPr>
        <w:pStyle w:val="BookText"/>
        <w:rPr/>
      </w:pPr>
      <w:r>
        <w:rPr>
          <w:rFonts w:ascii="Amiri" w:hAnsi="Amiri" w:eastAsia="Amiri" w:cs="Amiri"/>
          <w:color w:val="111111"/>
          <w:sz w:val="28"/>
          <w:sz w:val="28"/>
          <w:szCs w:val="28"/>
          <w:rtl w:val="true"/>
          <w:lang w:bidi="ar-SA"/>
        </w:rPr>
        <w:t>قُرْبُ الْإِسْنَادِ، عَنْ هَارُونَ بْنِ مُسْلِمٍ عَنْ مَسْعَدِ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عَنْ صَیْدِ الْکِلَابِ وَ الْبُزَاةِ وَ الرَّمْیِ فَقَالَ علیه السلام أَمَّا مَا صَادَهُ الْکَلْبُ الْمُعَلَّمُ وَ قَدْ ذُکِرَ اسْمُ اللَّهِ عَلَیْهِ فَکُلْهُ وَ إِنْ کَانَ قَدْ قَتَلَهُ وَ أَکَلَ مِنْهُ وَ قَالَ فِی الَّذِی یَرْمِی بِالسَّیْفِ وَ الْحَجَرِ وَ النُّشَّابِ وَ الْمِعْرَاضِ لَا یُؤْکَلُ إِلَّا مَا ذُکِّیَ مِنْهُ وَ کَذَا مَا صَادَ الْبَازِی وَ الصُّقُورَةُ وَ غَیْرُهُمَا مِنَ الطَّیْرِ لَا تَأْکُلْ إِلَّا مَا ذُکِّیَ مِنْهُ‌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رابطه با شکار سگان و بازها و تیر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سگ آموزش دیده شکار کند و بسم اللَّه گفته شده، از آن بخور؛ اگرچه آن را کشته و از آن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را که با شمشیر و سنگ و نشّاب و معراض زده شده مخور، مگر آنچه تذکیه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باز و صقر و سایر پرندگان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مخور مگر آنچه از آن تذکیه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317643_3381743652"/>
      <w:bookmarkStart w:id="1139" w:name="_Toc495"/>
      <w:bookmarkEnd w:id="1138"/>
      <w:r>
        <w:rPr>
          <w:rtl w:val="true"/>
        </w:rPr>
        <w:t>بیان</w:t>
      </w:r>
      <w:bookmarkEnd w:id="113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الرمی کذا فی أکثر النسخ و کأنه تصحیف و علی تقدیره أعرض علیه السلام عن جوابه و یمکن أن یقرأ الرمی کغنی و هو سحابة عظیمة القطر فالمراد به ما سقط بالصاعقة و الرمی کما لو صوت الحجر یرمی به الصبی و هو أیضا مناسب أو هو بالفتح و المراد بالبنادق و الجلاهق و فی القاموس النشاب بالضم النبل الواحدة بهاء و بالفتح متخذة و أقول قد تقدم الکلام فیه</w:t>
      </w:r>
      <w:r>
        <w:rPr>
          <w:rFonts w:eastAsia="IRNazanin" w:cs="IRNazanin"/>
          <w:color w:val="111111"/>
          <w:sz w:val="28"/>
          <w:szCs w:val="28"/>
          <w:rtl w:val="true"/>
          <w:lang w:bidi="fa-IR"/>
        </w:rPr>
        <w:t xml:space="preserve">. </w:t>
      </w:r>
      <w:bookmarkStart w:id="1140" w:name="pg13941_185505"/>
    </w:p>
    <w:p>
      <w:pPr>
        <w:pStyle w:val="BookText"/>
        <w:rPr/>
      </w:pPr>
      <w:bookmarkEnd w:id="1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نسخه‌ها چنین است و گویا تصحیف است و بر فرض صحت آن، امام علیه السلام پاسخ آن را ندادند و ممکن است رمی بر وزن غنی خوانده شود که در این حالت به معنای ابری است که بارانش درشت است و مقصود چیزی است که به واسطه صاعقه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معنای سنگی باشد که کودکان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نیز معنای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فتحه باشد که به معنای گلوله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گلی و سربی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نشاب با ضمه به معنای چوبه تیر و مفرد آن نشابه است و با فتحه نیز از آن گرفته شده و درباره آن سخن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317645_3381743652"/>
      <w:bookmarkStart w:id="1142" w:name="_Toc496"/>
      <w:bookmarkEnd w:id="1141"/>
      <w:r>
        <w:rPr>
          <w:rtl w:val="true"/>
        </w:rPr>
        <w:t>«</w:t>
      </w:r>
      <w:r>
        <w:rPr/>
        <w:t>32</w:t>
      </w:r>
      <w:r>
        <w:rPr>
          <w:rtl w:val="true"/>
        </w:rPr>
        <w:t>»</w:t>
      </w:r>
      <w:bookmarkEnd w:id="1142"/>
    </w:p>
    <w:p>
      <w:pPr>
        <w:pStyle w:val="BookText"/>
        <w:rPr/>
      </w:pPr>
      <w:r>
        <w:rPr>
          <w:rFonts w:ascii="Amiri" w:hAnsi="Amiri" w:eastAsia="Amiri" w:cs="Amiri"/>
          <w:color w:val="111111"/>
          <w:sz w:val="28"/>
          <w:sz w:val="28"/>
          <w:szCs w:val="28"/>
          <w:rtl w:val="true"/>
          <w:lang w:bidi="ar-SA"/>
        </w:rPr>
        <w:t>قُرْبُ الْإِسْنَادِ، عَنِ الْحَسَنِ بْنِ ظَرِیفٍ عَنِ الْحُسَیْنِ بْنِ عُلْوَانَ عَنْ جَعْفَرٍ عَنْ أَبِیهِ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الْکَلْبُ الْمُعَلَّمُ الصَّیْدَ فَکُلْهُ أَکَلَ مِنْهُ أَوْ لَمْ یَأْکُلْ قُتِلَ أَوْ لَمْ یُقْتَلْ‌</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سگ آموزش دیده حلال است؛ چه سگ از آن خورده باشد یا نخورده باشد، و چه آن را کشته باشد یا نکشته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317647_3381743652"/>
      <w:bookmarkStart w:id="1144" w:name="_Toc497"/>
      <w:bookmarkEnd w:id="1143"/>
      <w:r>
        <w:rPr>
          <w:rtl w:val="true"/>
        </w:rPr>
        <w:t>«</w:t>
      </w:r>
      <w:r>
        <w:rPr/>
        <w:t>33</w:t>
      </w:r>
      <w:r>
        <w:rPr>
          <w:rtl w:val="true"/>
        </w:rPr>
        <w:t>»</w:t>
      </w:r>
      <w:bookmarkEnd w:id="1144"/>
    </w:p>
    <w:p>
      <w:pPr>
        <w:pStyle w:val="BookText"/>
        <w:rPr/>
      </w:pPr>
      <w:r>
        <w:rPr>
          <w:rFonts w:ascii="Amiri" w:hAnsi="Amiri" w:eastAsia="Amiri" w:cs="Amiri"/>
          <w:color w:val="111111"/>
          <w:sz w:val="28"/>
          <w:sz w:val="28"/>
          <w:szCs w:val="28"/>
          <w:rtl w:val="true"/>
          <w:lang w:bidi="ar-SA"/>
        </w:rPr>
        <w:t>الْخِصَالُ، عَنْ أَبِیهِ عَنْ عَلِیِّ بْنِ إِبْرَاهِیمَ عَنْ أَبِیهِ عَنْ إِسْمَاعِیلَ بْنِ مَرَّارٍ عَنْ یُونُسَ یَرْفَعُهُ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یُقْسِینَ الْقَلْبَ اسْتِمَاعُ اللَّهْوِ وَ طَلَبُ الصَّیْدِ وَ إِتْیَانُ بَابِ السُّلْطَانِ الْخَبَرَ</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دل را سخت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لهو، شکار رفتن و رفتن به خانه سلطان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317649_3381743652"/>
      <w:bookmarkStart w:id="1146" w:name="_Toc498"/>
      <w:bookmarkEnd w:id="1145"/>
      <w:r>
        <w:rPr>
          <w:rtl w:val="true"/>
        </w:rPr>
        <w:t>«</w:t>
      </w:r>
      <w:r>
        <w:rPr/>
        <w:t>34</w:t>
      </w:r>
      <w:r>
        <w:rPr>
          <w:rtl w:val="true"/>
        </w:rPr>
        <w:t>»</w:t>
      </w:r>
      <w:bookmarkEnd w:id="1146"/>
    </w:p>
    <w:p>
      <w:pPr>
        <w:pStyle w:val="BookText"/>
        <w:rPr/>
      </w:pPr>
      <w:r>
        <w:rPr>
          <w:rFonts w:ascii="Amiri" w:hAnsi="Amiri" w:eastAsia="Amiri" w:cs="Amiri"/>
          <w:color w:val="111111"/>
          <w:sz w:val="28"/>
          <w:sz w:val="28"/>
          <w:szCs w:val="28"/>
          <w:rtl w:val="true"/>
          <w:lang w:bidi="ar-SA"/>
        </w:rPr>
        <w:t>وَ مِنْهُ، عَنْ أَبِیهِ عَنْ أَحْمَدَ بْنِ إِدْرِیسَ عَنْ مُحَمَّدِ بْنِ أَحْمَدَ الْأَشْعَرِیِّ قَالَ رُوِیَ عَنِ الْحَسَنِ‌</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بْنِ عَلِیِّ بْنِ أَبِی عُثْمَانَ عَنْ مُوسَی الْمَرْوَزِیِّ عَنْ أَبِی الْحَسَنِ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یُفْسِدْنَ الْقَلْبَ وَ یُنْبِتْنَ النِّفَاقَ فِی الْقَلْبِ کَمَا یُنْبِتُ الْمَاءُ الشَّجَرَ اسْتِمَاعُ اللَّهْوِ وَ الْبَذَاءُ وَ إِتْیَانُ بَابِ السُّلْطَانِ وَ طَلَبُ الصَّیْدِ</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دل را تباه کرده و در آن نفاق رویاند، همانگونه که آب درخت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لهو و سخنان زشت، رفتن به در خانه سلطان و به دنبال شکار رفتن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317651_3381743652"/>
      <w:bookmarkStart w:id="1148" w:name="_Toc499"/>
      <w:bookmarkEnd w:id="1147"/>
      <w:r>
        <w:rPr>
          <w:rtl w:val="true"/>
        </w:rPr>
        <w:t>بیان</w:t>
      </w:r>
      <w:bookmarkEnd w:id="1148"/>
    </w:p>
    <w:p>
      <w:pPr>
        <w:pStyle w:val="BookText"/>
        <w:rPr/>
      </w:pPr>
      <w:r>
        <w:rPr>
          <w:rFonts w:ascii="IRNazanin" w:hAnsi="IRNazanin" w:eastAsia="IRNazanin"/>
          <w:color w:val="111111"/>
          <w:sz w:val="28"/>
          <w:sz w:val="28"/>
          <w:szCs w:val="28"/>
          <w:rtl w:val="true"/>
          <w:lang w:bidi="fa-IR"/>
        </w:rPr>
        <w:t>البذاء الفحش و الکلام القبیح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البذاء به معنای فحش و سخن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317653_3381743652"/>
      <w:bookmarkStart w:id="1150" w:name="_Toc500"/>
      <w:bookmarkEnd w:id="1149"/>
      <w:r>
        <w:rPr>
          <w:rtl w:val="true"/>
        </w:rPr>
        <w:t>«</w:t>
      </w:r>
      <w:r>
        <w:rPr/>
        <w:t>35</w:t>
      </w:r>
      <w:r>
        <w:rPr>
          <w:rtl w:val="true"/>
        </w:rPr>
        <w:t>»</w:t>
      </w:r>
      <w:bookmarkEnd w:id="1150"/>
    </w:p>
    <w:p>
      <w:pPr>
        <w:pStyle w:val="BookText"/>
        <w:rPr/>
      </w:pPr>
      <w:r>
        <w:rPr>
          <w:rFonts w:ascii="Amiri" w:hAnsi="Amiri" w:eastAsia="Amiri" w:cs="Amiri"/>
          <w:color w:val="111111"/>
          <w:sz w:val="28"/>
          <w:sz w:val="28"/>
          <w:szCs w:val="28"/>
          <w:rtl w:val="true"/>
          <w:lang w:bidi="ar-SA"/>
        </w:rPr>
        <w:t>مَجَالِسُ ابْنِ الشَّیْخِ، عَنْ أَبِیهِ عَنْ عَبْدِ الْوَاحِدِ بْنِ مُحَمَّدٍ عَنِ ابْنِ عُقْدَةَ عَنْ أَحْمَدَ بْنِ یَحْیَی عَنْ عَبْدِ الرَّحْمَنِ عَنْ أَبِیهِ عَنِ الْحَسَنِ بْنِ الْحَکَمِ عَنْ عَدِیِّ بْنِ ثَابِتٍ عَنْ رَجُلٍ مِنَ الْأَنْصَارِ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 جَفَا وَ مَنْ تَبِعَ الصَّیْدَ غَفَلَ‌</w:t>
      </w:r>
      <w:r>
        <w:rPr>
          <w:rStyle w:val="FootnoteAnchor"/>
          <w:rtl w:val="true"/>
        </w:rPr>
        <w:footnoteReference w:id="1081"/>
      </w:r>
      <w:r>
        <w:rPr>
          <w:rFonts w:ascii="Amiri" w:hAnsi="Amiri" w:eastAsia="Amiri" w:cs="Amiri"/>
          <w:color w:val="111111"/>
          <w:sz w:val="28"/>
          <w:sz w:val="28"/>
          <w:szCs w:val="28"/>
          <w:rtl w:val="true"/>
          <w:lang w:bidi="ar-SA"/>
        </w:rPr>
        <w:t>وَ مَنْ لَزِمَ السُّلْطَانَ افْتَتَنَ وَ مَا یَزْدَادُ مِنَ السُّلْطَانِ قُرْباً إِلَّا زَادَ مِنَ اللَّهِ تَعَالَی بُعْداً</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 صلی اللَّه علیه و آله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 باشد جفا کند و هر که دنبال شکار رود غافل گردد، و هر که ملازم سلطان شود فریب خورد، و به او نزدیک نشود مگر آنکه به همان اندازه از خدا دور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317655_3381743652"/>
      <w:bookmarkStart w:id="1152" w:name="_Toc501"/>
      <w:bookmarkEnd w:id="1151"/>
      <w:r>
        <w:rPr>
          <w:rtl w:val="true"/>
        </w:rPr>
        <w:t>توضیح</w:t>
      </w:r>
      <w:bookmarkEnd w:id="115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النهایة من بدا جفا أی من نزال البادیة صار فیه جفاء الأعراب‌</w:t>
      </w:r>
      <w:r>
        <w:rPr>
          <w:rStyle w:val="FootnoteAnchor"/>
          <w:rtl w:val="true"/>
        </w:rPr>
        <w:footnoteReference w:id="1083"/>
      </w:r>
      <w:bookmarkStart w:id="1153" w:name="pg13941_185506"/>
    </w:p>
    <w:p>
      <w:pPr>
        <w:pStyle w:val="BookText"/>
        <w:rPr/>
      </w:pPr>
      <w:bookmarkEnd w:id="1153"/>
      <w:r>
        <w:rPr>
          <w:rFonts w:ascii="IRNazanin" w:hAnsi="IRNazanin" w:eastAsia="IRNazanin"/>
          <w:color w:val="111111"/>
          <w:sz w:val="28"/>
          <w:sz w:val="28"/>
          <w:szCs w:val="28"/>
          <w:rtl w:val="true"/>
          <w:lang w:bidi="fa-IR"/>
        </w:rPr>
        <w:t>و قال من اتبع الصید غفل أی یشتغل به قلبه و یستولی علیه حتی یصیر فیه غفلة</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الفائق بدوت أبدو إذا أتیت البدو جفا أی صار فیه جفاء الأعراب لتوحشه و انفراده عن الناس غفل أی شغل الصید قلبه و ألهاه حتی صارت فیه غفلة و لیس الغرض ما تزعمه جهلة الناس أن الوحش نعم الجن فمن تعرض لها خبلته و غفلته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الطیبی من اعتاده للهو و الطرب غفل لأنهما یصدران من القلب المیت و من اصطاد للقوت جاز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هر کس صحرا نشین شود، جفا و خشونت اعراب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 الصید 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قلبش مشغول شکار شده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احاطه یابد که باعث غفلت وی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بدوت أبدو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بیابان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دلیل تنهایی و دور افتادن از مردم، جفا و خشونت اعراب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شکار قلب او را به خود مشغول کرده و غافل ساخت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غافل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چیزی نیست که مردم نادان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مبنی بر اینکه وحش چارپایان جنی هستند و هر کس با آنها رو برو شود، وی را پریشان عقل و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مشغول لهو و طرب شود، غافل گردد؛ زیرا این دو از قلب مرده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شکار رفتن برای کسب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317657_3381743652"/>
      <w:bookmarkStart w:id="1155" w:name="_Toc502"/>
      <w:bookmarkEnd w:id="1154"/>
      <w:r>
        <w:rPr>
          <w:rtl w:val="true"/>
        </w:rPr>
        <w:t>و أقول</w:t>
      </w:r>
      <w:bookmarkEnd w:id="1155"/>
    </w:p>
    <w:p>
      <w:pPr>
        <w:pStyle w:val="BookText"/>
        <w:rPr/>
      </w:pPr>
      <w:r>
        <w:rPr>
          <w:rFonts w:ascii="IRNazanin" w:hAnsi="IRNazanin" w:eastAsia="IRNazanin"/>
          <w:color w:val="111111"/>
          <w:sz w:val="28"/>
          <w:sz w:val="28"/>
          <w:szCs w:val="28"/>
          <w:rtl w:val="true"/>
          <w:lang w:bidi="fa-IR"/>
        </w:rPr>
        <w:t>یحتمل أن یکون المعنی أنه لولوعه بالصید یغفل عن المهالک فی المسالک فیخاطر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این است که اگر برای حرص و طمع به شکار رود، از مهلکه‌های درون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غافل شده و خود را به خطر اندازد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317659_3381743652"/>
      <w:bookmarkStart w:id="1157" w:name="_Toc503"/>
      <w:bookmarkEnd w:id="1156"/>
      <w:r>
        <w:rPr>
          <w:rtl w:val="true"/>
        </w:rPr>
        <w:t>«</w:t>
      </w:r>
      <w:r>
        <w:rPr/>
        <w:t>36</w:t>
      </w:r>
      <w:r>
        <w:rPr>
          <w:rtl w:val="true"/>
        </w:rPr>
        <w:t>»</w:t>
      </w:r>
      <w:bookmarkEnd w:id="1157"/>
    </w:p>
    <w:p>
      <w:pPr>
        <w:pStyle w:val="BookText"/>
        <w:rPr/>
      </w:pPr>
      <w:r>
        <w:rPr>
          <w:rFonts w:ascii="Amiri" w:hAnsi="Amiri" w:eastAsia="Amiri" w:cs="Amiri"/>
          <w:color w:val="111111"/>
          <w:sz w:val="28"/>
          <w:sz w:val="28"/>
          <w:szCs w:val="28"/>
          <w:rtl w:val="true"/>
          <w:lang w:bidi="ar-SA"/>
        </w:rPr>
        <w:t>الْعِلَلُ، عَنْ أَبِیهِ عَنْ مُحَمَّدِ بْنِ یَحْیَی الْعَطَّارِ عَنْ مُحَمَّدِ بْنِ أَحْمَدَ الْأَشْعَرِیِّ عَنِ الْبَرْقِیِّ عَنْ رَجُلٍ عَنِ ابْنِ أَسْبَاطٍ عَنْ عَمِّهِ رَفَعَ الْحَدِیثَ إِلَی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الصَّیْدَ فَإِنَّکُمْ عَلَی غِرَّةٍ الْخَبَرَ</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شکار نروید که دچار غفلت خواهید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317661_3381743652"/>
      <w:bookmarkStart w:id="1159" w:name="_Toc504"/>
      <w:bookmarkEnd w:id="1158"/>
      <w:r>
        <w:rPr>
          <w:rtl w:val="true"/>
        </w:rPr>
        <w:t>بیان</w:t>
      </w:r>
      <w:bookmarkEnd w:id="1159"/>
    </w:p>
    <w:p>
      <w:pPr>
        <w:pStyle w:val="BookText"/>
        <w:rPr/>
      </w:pPr>
      <w:r>
        <w:rPr>
          <w:rFonts w:ascii="IRNazanin" w:hAnsi="IRNazanin" w:eastAsia="IRNazanin"/>
          <w:color w:val="111111"/>
          <w:sz w:val="28"/>
          <w:sz w:val="28"/>
          <w:szCs w:val="28"/>
          <w:rtl w:val="true"/>
          <w:lang w:bidi="fa-IR"/>
        </w:rPr>
        <w:t>علی غرة بالکسر أی علی غفلة فی تلک الحالة عما یعرض لکم من المهالک کما ذکرنا فی الخبر السابق و کأن المراد اتباع الصید إلی حیث یذهب من المسافات البعیدة أو هی من الغرر بمعنی الهلاک أی أنتم بمعرض هلاک و فی بعض النسخ علی غیره و کأنه تصحیف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روایت پیشین آمده است، یعنی در این حالت در برابر مهلکه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مقابل شما قرار دارد،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به دنبال شکار رفتن تا مسافت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است، و یا از غرر و به معنای هلاکت است؛ یعنی در معرض هلاکت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تصحیف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317663_3381743652"/>
      <w:bookmarkStart w:id="1161" w:name="_Toc505"/>
      <w:bookmarkEnd w:id="1160"/>
      <w:r>
        <w:rPr>
          <w:rtl w:val="true"/>
        </w:rPr>
        <w:t>«</w:t>
      </w:r>
      <w:r>
        <w:rPr/>
        <w:t>37</w:t>
      </w:r>
      <w:r>
        <w:rPr>
          <w:rtl w:val="true"/>
        </w:rPr>
        <w:t>»</w:t>
      </w:r>
      <w:bookmarkEnd w:id="1161"/>
    </w:p>
    <w:p>
      <w:pPr>
        <w:pStyle w:val="BookText"/>
        <w:rPr/>
      </w:pPr>
      <w:r>
        <w:rPr>
          <w:rFonts w:ascii="Amiri" w:hAnsi="Amiri" w:eastAsia="Amiri" w:cs="Amiri"/>
          <w:color w:val="111111"/>
          <w:sz w:val="28"/>
          <w:sz w:val="28"/>
          <w:szCs w:val="28"/>
          <w:rtl w:val="true"/>
          <w:lang w:bidi="ar-SA"/>
        </w:rPr>
        <w:t>مَعَانِی الْأَخْبَارِ،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الْعَادِیَ اللِّصُّ وَ الْبَاغِیَ الَّذِی یَبْغِی الصَّیْدَ لَا یَجُوزُ لَهُمَا التَّقْصِیرُ فِی السَّفَرِ وَ لَا أَکْلُ الْمَیْتَةِ فِی حَالِ الِاضْطِرَارِ</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جویای شکار است، که برای این دو نه قصر نمودن نماز در سفر جایز است و نه خوردن مردار در حال اضطرار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317665_3381743652"/>
      <w:bookmarkStart w:id="1163" w:name="_Toc506"/>
      <w:bookmarkEnd w:id="1162"/>
      <w:r>
        <w:rPr>
          <w:rtl w:val="true"/>
        </w:rPr>
        <w:t>«</w:t>
      </w:r>
      <w:r>
        <w:rPr/>
        <w:t>38</w:t>
      </w:r>
      <w:r>
        <w:rPr>
          <w:rtl w:val="true"/>
        </w:rPr>
        <w:t>»</w:t>
      </w:r>
      <w:bookmarkEnd w:id="116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لَحِقَ حِمَاراً أَوْ ظَبْیاً فَضَرَبَهُ بِالسَّیْفِ فَقَطَعَهُ نِصْفَیْنِ هَلْ یَحِلُ </w:t>
      </w:r>
      <w:bookmarkStart w:id="1164" w:name="pg13941_185507"/>
    </w:p>
    <w:p>
      <w:pPr>
        <w:pStyle w:val="BookText"/>
        <w:rPr/>
      </w:pPr>
      <w:bookmarkEnd w:id="1164"/>
      <w:r>
        <w:rPr>
          <w:rFonts w:ascii="Amiri" w:hAnsi="Amiri" w:eastAsia="Amiri" w:cs="Amiri"/>
          <w:color w:val="111111"/>
          <w:sz w:val="28"/>
          <w:sz w:val="28"/>
          <w:szCs w:val="28"/>
          <w:rtl w:val="true"/>
          <w:lang w:bidi="ar-SA"/>
        </w:rPr>
        <w:t>أَکْلُهُ قَالَ نَعَمْ إِذَا سَمَّی وَ سَأَلْتُ عَنْ رَجُلٍ لَحِقَ حِمَاراً أَوْ ظَبْیاً فَضَرَبَهُ بِالسَّیْفِ فَصَرَعَهُ أَ یُؤْکَلُ قَالَ إِذَا أَدْرَکَ ذَکَاتَهُ أُکِلَ وَ إِنْ مَاتَ قَبْلَ أَنْ یَغِیبَ عَنْهُ أَکَلَهُ‌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نقل است که از امام موسی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گورخر یا آهوئی برخورد کرده و با شمشیر به آن زده و آن را دو نیم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شرطی که بسم اللَّه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پرسیدم اگر مردی به گورخر یا آهویی رسیده و با شمشیر به آن ضربه زده و آن را به خاک افکند، 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زنده‌اش یافت و سرش را برید، حلال است و اگر پیش از رسیدن جان داد نیز قابل خوردن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317667_3381743652"/>
      <w:bookmarkStart w:id="1166" w:name="_Toc507"/>
      <w:bookmarkEnd w:id="1165"/>
      <w:r>
        <w:rPr>
          <w:rtl w:val="true"/>
        </w:rPr>
        <w:t>تبیان</w:t>
      </w:r>
      <w:bookmarkEnd w:id="1166"/>
    </w:p>
    <w:p>
      <w:pPr>
        <w:pStyle w:val="BookText"/>
        <w:rPr/>
      </w:pPr>
      <w:r>
        <w:rPr>
          <w:rFonts w:ascii="IRNazanin" w:hAnsi="IRNazanin" w:eastAsia="IRNazanin"/>
          <w:color w:val="111111"/>
          <w:sz w:val="28"/>
          <w:sz w:val="28"/>
          <w:szCs w:val="28"/>
          <w:rtl w:val="true"/>
          <w:lang w:bidi="fa-IR"/>
        </w:rPr>
        <w:t>قال فی المسالک إذا رمی الصید بآلة کالسیف فقطع منه قطعة کعضو منه فإن بقی الباقی مقدورا علیه و حیاته مستقرة فلا إشکال فی تحریم ما قطع منه لأنه قطعة أبینت من حی قبل تذکیته و إن لم یبق حیاة الباقی مستقرة فمقتضی قواعد الصید حل الجمیع لأنه مقتول به فکان بجملته حلالا و لو قطعه نصفین أی قطعتین و إن کانا مختلفتین فی المقدار فإن لم یتحرکا فهما حلالان و کذا لو تحرکا حرکة المذبوح سواء خرج منها دم معتدل أم من أحدهما أم لا و کذا لو تحرک أحدهما حرکة المذبوح دون الآخر و سواء فی ذلک النصف الذی فیه الرأس و غیره و إن تحرک أحدهما حرکة مستقر الحیاة و ذلک لا یکون إلا فی النصف الذی فیه الرأس فإن کان قد أثبته بالجراحة الأولی فقد صار مقدورا علیه فتعین الذبح و لا تجزی سائر الجراحات و تحل تلک القطعة دون المبانة و إن لم یثبته بها و لا أدرکه و ذبحه بل جرحه جرحا آخر مدنفا حل الصید دون تلک القطعة و إن مات بهما ففی حلها وجهان أجودهما العدم و إن مات بالجراحة الأولی بعد مضی زمان و لم یتمکن من الذبح حل باقی البدن و فی القطعة السابقة الوجهان و أولی بالحل هنا لو قیل به ثمة و الأصح التحریم هذا هو الذی تقتضیه قواعد أحکام الصید مع قطع النظر عن الروایات الشاذة و فی المسألة أقوال منتشرة مستندة إلی اعتبارات أو روایات شاذة مشتملة علی ضعف و قطع و إرسال منها أنه مع تحرک أحد النصفین دون الآخر فالحلال هو المتحرک خاصة و أن حلهما معا مشروط بحرکتهما أو عدم حرکتهما معا مع خروج الدم و هو قول الشیخ فی النهایة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حلهما مشروط بتساویهما و مع تفاوتهما یؤکل ما فیه الرأس إذا کان أکبر و لم یشترط الحرکة و لا خروج الدم و هو قول الشیخ أیضا فی کتابی الفروع</w:t>
      </w:r>
      <w:r>
        <w:rPr>
          <w:rFonts w:eastAsia="IRNazanin" w:cs="IRNazanin"/>
          <w:color w:val="111111"/>
          <w:sz w:val="28"/>
          <w:szCs w:val="28"/>
          <w:rtl w:val="true"/>
          <w:lang w:bidi="fa-IR"/>
        </w:rPr>
        <w:t xml:space="preserve">. </w:t>
      </w:r>
      <w:bookmarkStart w:id="1167" w:name="pg13941_185508"/>
    </w:p>
    <w:p>
      <w:pPr>
        <w:pStyle w:val="BookText"/>
        <w:rPr/>
      </w:pPr>
      <w:bookmarkEnd w:id="1167"/>
      <w:r>
        <w:rPr>
          <w:rFonts w:ascii="IRNazanin" w:hAnsi="IRNazanin" w:eastAsia="IRNazanin"/>
          <w:color w:val="111111"/>
          <w:sz w:val="28"/>
          <w:sz w:val="28"/>
          <w:szCs w:val="28"/>
          <w:rtl w:val="true"/>
          <w:lang w:bidi="fa-IR"/>
        </w:rPr>
        <w:t>و منها اشتراط الحرکة و خروج الدم فی کل واحد من النصفین و متی انفرد أحدهما بالشرط أکل و ترک ما لا یجمعها فلو لم یتحرک واحد منهما حرم و هو قول القاضی و منها أنه مع تساویهما یشترط فی حلهما خروج الدم منهما و إن لم یخرج دم فإن کان أحد الشقین أکثر و معه الرأس حل ذلک الشق فإن تحرک أحدهما حل المتحرک و هو قول ابن حمزة و اختار المحقق و جماعة حلهما مطلقا إن لم یکن فی المتحرک حیاة مستقرة و هو الأقوی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المسألة فی غایة الإشکال و صحیحة الحلبی تدل علی الحل مطلقا و کذا هذا الخبر و سائر الأخبار مقتضی الجمیع بینها أنه إذا قده بنصفین عرفا بأن لا یکون بینهما تفاوت کثیر یحلان مطلقا إلا إذا تحرک أحدهما و لم یتحرک الآخر فیحل المتحرک حسب و لو کان بینهما تفاوت کثیر یحل الأکبر إذا کان من جانب الرأس دون الأصغر و لو کان بالعکس یحلان و به یمکن الجمع بینها و الله یعلم و یدل الحدیث علی جواز الاصطیاد بالسیف و علی حل حمار الوحش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إذا أدرک ذکاته أی أدرکه حیا و ذکاه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را با ابزاری مانند شمشیر زده و عضوی از آن را ببرد، اگر آنچه باقی مانده در دسترس است و حیات مستقر دارد، در حرمت بخش بریده شده اشکالی وارد نیست؛ زیرا قسمتی جدا شده از موجود زنده پیش از تذکیه است و اگر حیات مستقره در آن نمانده، بنا بر مقتضای احکام شکار،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حلال است؛ زیرا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شکار کشته شده و تمامی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حلال است و اگر آن را دو نیم کرد گرچه دو قسمت مساوی نباشند، اگر هیچ کدام نجنبیده یا هر دو چون حیوان ذبح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بجنبند، حلال هستند؛ خواه خون معتدل از هر دو یا یکی بیرون جهد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تنها یکی از دو قسمت مانند حیوان ذبح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بجنبد در این حکم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سر حیوان در این قسمت باشد یا قسمت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دو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جنبد که نشانه زنده بودن است، که آن همان بخشی باشد که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همان زخم نخست آن را از پای درآورده و به دست آورده، باید سرش را ببرد و سایر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قسمت با تذکیه حلال شده و بخش دیگر حرام خواهد بود و اگر از پا در نیامده و نرسیده او را تذکیه کند و زخم کاری دیگری بر آن وارد کند، آنچه شکار شده حلال و بخش جدا شده نخست حرام است، و اگر به سبب هر دو زخم جان داد، حلال بودن آن دو وجه دارد که قول نیکوتر عدم حلیت است و اگر بر اثر همان زخم نخست پس از گذشت زمانی جان داد و نتوانست سرش را ببرد،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بدن آن حلال است و در قطعه پیشین دو وجه است و اگر در مورد قبلی بگوئیم حلال است، در اینجا أولی به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اصحّ حرمت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است که احکام صید با چشم پوشی از روایات شاذّه،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مسأله اقوال 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مستند به اعتبارات یا روایات شاذه وجود دارد که دچار ضعف و قطع و ارسال‌اند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نیمی از آن بجنبد تنها همان نیمه حلال است نه دیگری و شرط حلال بودن هر دو، جنبیدن هر دو است یا عدم جنبیدن</w:t>
      </w:r>
    </w:p>
    <w:p>
      <w:pPr>
        <w:pStyle w:val="BookText"/>
        <w:rPr/>
      </w:pPr>
      <w:r>
        <w:rPr>
          <w:rFonts w:ascii="IRNazanin" w:hAnsi="IRNazanin" w:eastAsia="IRNazanin"/>
          <w:color w:val="111111"/>
          <w:sz w:val="28"/>
          <w:sz w:val="28"/>
          <w:szCs w:val="28"/>
          <w:rtl w:val="true"/>
          <w:lang w:bidi="fa-IR"/>
        </w:rPr>
        <w:t>هر دو به شرطی که خون از آنها خارج شود، و این قول شیخ است در نهایه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بودن هر دو مشروط است که برابر باشند و در صورت عدم برابری، آن تکه که سر دارد اگر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حلال بوده و حرکت و خونریزی شرط نیست و این هم قول شیخ است در دو کتاب فقه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حلال بودن، حرکت و خونریزی در هر دو نیم است و وقتی فقط یک نیمه شرط را داشته باشد، تنها همان حلال است و دیگری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یکی از آن دو نجنبد، حرامند و این قول قاضی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هر دو برابرند خونریزی شرط حلال بودن است و اگر خونی خارج نشد اگر نیمی که سر دارد بزرگتر است، آن حلال است نه دیگری و اگر یکی از آنها حرکت کند همان حلال است و این قول ابن حمزه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دو نیمه مطلقاً حلالند؛ به شرطی که در آنکه حرکت دارد، حیات مستقره نباشد و این قول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نهایت اشکال بر این مسأله وارد است و صحیحه حلبی و همچنین این روایت، دلالت بر حلیت مطلق دارند و نتیجه جمع میان روایات این است که اگر به دو نیم برابر تقسیم شوند و عرفاً تفاوت زیادی نداشته باشند، هر دو حلالند؛ مگر آنکه تنها یکی حرکت کند نه دیگری که در این صورت آن بخش جنبنده حلال است، و اگر میان آنها تفاوت بسیار باشد، نیمه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اگر سر دارد حلال است نه نیمه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اگر برعکس است هر دو حلالند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وجه جمع میان روایات ممکن است و اللَّه یعلم، و این روایت بر جواز شکار کردن با شمشیر و حلال بودن گور‌خر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ذکاته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زنده یافته و سر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317669_3381743652"/>
      <w:bookmarkStart w:id="1169" w:name="_Toc508"/>
      <w:bookmarkEnd w:id="1168"/>
      <w:r>
        <w:rPr>
          <w:rtl w:val="true"/>
        </w:rPr>
        <w:t>«</w:t>
      </w:r>
      <w:r>
        <w:rPr/>
        <w:t>39</w:t>
      </w:r>
      <w:r>
        <w:rPr>
          <w:rtl w:val="true"/>
        </w:rPr>
        <w:t>»</w:t>
      </w:r>
      <w:bookmarkEnd w:id="1169"/>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ما ذا أُحِلَّ لَهُمْ قُلْ أُحِلَّ لَکُمُ الطَّیِّباتُ وَ ما عَلَّمْتُمْ مِنَ الْجَوارِحِ مُکَلِّبِینَ تُعَلِّمُونَهُنَّ مِمَّا عَلَّمَکُمُ اللَّهُ وَ هُوَ صَیْدُ الْکِلَابِ الْمُعَلَّمَةِ خَاصَّةً أَحَلَّهَا اللَّهُ إِذَا أَدْرَکْتَهُ وَ قَدْ قَتَلَهُ لِقَوْلِهِ فَکُلُوا مِمَّا أَمْسَکْنَ عَلَیْکُمْ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أَخْبَرَنِی أَبِی عَنْ فَضَالَةَ بْنِ أَیُّوبَ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صَیْدِ الْبُزَاةِ وَ الصُّقُورِ وَ الْفُهُودِ وَ الْکِلَابِ قَالَ لَا تَأْکُلُوا إِلَّا مَا ذَکَّیْتُمْ إِلَّا الْکِلَابَ قُلْتُ فَإِنْ قَتَلَتْهُ قَالَ کُلْ فَإِنَّ اللَّهَ یَقُولُ وَ ما عَلَّمْتُمْ مِنَ الْجَوارِحِ مُکَلِّبِینَ تُعَلِّمُونَهُنَّ مِمَّا عَلَّمَکُمُ اللَّهُ فَکُلُوا مِمَّا أَمْسَکْنَ عَلَیْکُمْ ثُمَّ قَالَ کُلُّ شَیْ‌ءٍ مِنَ السِّبَاعِ تُمْسِکُ الصَّیْدَ عَلَی نَفْسِهَا إِلَّا الْکِلَابَ الْمُعَلَّمَةَ فَإِنَّهَا تُمْسِکُ عَلَی صَاحِبِهَا وَ قَالَ إِذَا أَرْسَلْتَ الْکَلْبَ الْمُعَلَّمَ فَاذْکُرِ اللَّهَ عَلَیْهِ فَهُوَ ذَکَاتُهُ‌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1170" w:name="pg13941_185509"/>
    </w:p>
    <w:p>
      <w:pPr>
        <w:pStyle w:val="BookText"/>
        <w:rPr/>
      </w:pPr>
      <w:bookmarkEnd w:id="1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ما ذا أُحِلَّ لَهُمْ قُلْ أُحِلَّ لَکُمُ الطَّیِّباتُ وَ ما عَلَّمْتُمْ مِنَ الْجَوارِحِ مُکَلِّبِینَ تُعَلِّمُونَهُنَّ مِمَّا عَلَّمَکُمُ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آنان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چیزهای پاکیزه برای شما حلال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شکارگر که شما به عنوان مربّیان سگ‌های شکاری، از آنچه خدایتان آموخته، به آنها تعلیم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تنها شکار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 دیده است؛ که خداوند چنانچه شکار را یافتی و سگ آن را کشته باشد، آن را حلال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حضرمی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رابطه با شکار بازها، صقرها، یوزها و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مگر آنچه را که سر بریدید، به جز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شکارشان بدون ذبح نیز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سگان شکار را کشته باشند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عَلَّمْتُمْ مِنَ الْجَوارِحِ مُکَلِّبِینَ تُعَلِّمُونَهُنَّ مِمَّا عَلَّمَکُمُ اللَّهُ فَکُلُوا مِمَّا أَمْسَکْنَ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آنچه آنها برای شما گرفته و نگاه داشته‌اند بخورید، و نام خدا را بر آن ببرید، و پروای خدا بدارید که خدا زود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درنده‌ها شکار را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جز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آموزش دیده که برای صاحب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سگ آموزش دیده را فرستادی، نام خدا را بر آن ببر که همین به منزله 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317671_3381743652"/>
      <w:bookmarkStart w:id="1172" w:name="_Toc509"/>
      <w:bookmarkEnd w:id="1171"/>
      <w:r>
        <w:rPr>
          <w:rtl w:val="true"/>
        </w:rPr>
        <w:t>«</w:t>
      </w:r>
      <w:r>
        <w:rPr/>
        <w:t>40</w:t>
      </w:r>
      <w:r>
        <w:rPr>
          <w:rtl w:val="true"/>
        </w:rPr>
        <w:t>»</w:t>
      </w:r>
      <w:bookmarkEnd w:id="1172"/>
    </w:p>
    <w:p>
      <w:pPr>
        <w:pStyle w:val="BookText"/>
        <w:rPr/>
      </w:pPr>
      <w:r>
        <w:rPr>
          <w:rFonts w:ascii="Amiri" w:hAnsi="Amiri" w:eastAsia="Amiri" w:cs="Amiri"/>
          <w:color w:val="111111"/>
          <w:sz w:val="28"/>
          <w:sz w:val="28"/>
          <w:szCs w:val="28"/>
          <w:rtl w:val="true"/>
          <w:lang w:bidi="ar-SA"/>
        </w:rPr>
        <w:t>الْقَصَصُ،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وَرَشَانٌ یُفْرِخُ فِی شَجَرَةٍ وَ کَانَ رَجُلٌ یَأْتِیهِ إِذَا أَدْرَکَ الْفَرْخَانِ فَیَأْخُذُ الْفَرْخَیْنِ فَشَکَا ذَلِکَ الْوَرَشَانُ إِلَی اللَّهِ تَعَالَی فَقَالَ إِنِّی سَأَکْفِیکَهُ قَالَ فَأَفْرَخَ الْوَرَشَانُ وَ جَاءَ الرَّجُلُ وَ مَعَهُ رَغِیفَانِ فَصَعِدَ الشَّجَرَةَ وَ عَرَضَ لَهُ سَائِلٌ فَأَعْطَاهُ أَحَدَ الرَّغِیفَیْنِ ثُمَّ صَعِدَ فَأَخَذَ الْفَرْخَیْنِ وَ نَزَلَ بِهِمَا فَسَلَّمَهُ اللَّهُ لِمَا تَصَدَّقَ بِهِ‌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ورشانی بر درختی تخم می‌نهاد و مردی می‌آمد و جوجه‌هایش را که درشت شده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ورشان به خداوند متعال ناله و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او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ورشان تخم نهاد و آن مرد با دو قرص نان آمد و از درخت بالا رفت و گدائی در برابرش آمد و یکی از آن دو نان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 رفت و دو جوجه را گرفته و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صدقه‌ای که داد او را به سلامت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317673_3381743652"/>
      <w:bookmarkStart w:id="1174" w:name="_Toc510"/>
      <w:bookmarkEnd w:id="1173"/>
      <w:r>
        <w:rPr>
          <w:rtl w:val="true"/>
        </w:rPr>
        <w:t>بیان</w:t>
      </w:r>
      <w:bookmarkEnd w:id="1174"/>
    </w:p>
    <w:p>
      <w:pPr>
        <w:pStyle w:val="BookText"/>
        <w:rPr/>
      </w:pPr>
      <w:r>
        <w:rPr>
          <w:rFonts w:ascii="IRNazanin" w:hAnsi="IRNazanin" w:eastAsia="IRNazanin"/>
          <w:color w:val="111111"/>
          <w:sz w:val="28"/>
          <w:sz w:val="28"/>
          <w:szCs w:val="28"/>
          <w:rtl w:val="true"/>
          <w:lang w:bidi="fa-IR"/>
        </w:rPr>
        <w:t>کأن فیه إیماء إلی کراهة أخذ الفراخ من الأوکار کما ذکره الأصحاب و وردت به الروایات قال فی الدروس یکره صید الطیر و الوحش لیلا و أخذ الفراخ من أعشاشها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اصحاب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کراهت گرفتن جوجه‌ها از آشیانه‌شان اشاره دارد، و در روایات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کردن پرنده و حیوان وحشی در شب و گرفتن جوجه‌ها از آشیانه‌شان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5" w:name="__RefHeading___Toc317675_3381743652"/>
      <w:bookmarkStart w:id="1176" w:name="_Toc511"/>
      <w:bookmarkEnd w:id="1175"/>
      <w:r>
        <w:rPr>
          <w:rtl w:val="true"/>
        </w:rPr>
        <w:t>«</w:t>
      </w:r>
      <w:r>
        <w:rPr/>
        <w:t>41</w:t>
      </w:r>
      <w:r>
        <w:rPr>
          <w:rtl w:val="true"/>
        </w:rPr>
        <w:t>»</w:t>
      </w:r>
      <w:bookmarkEnd w:id="1176"/>
    </w:p>
    <w:p>
      <w:pPr>
        <w:pStyle w:val="BookText"/>
        <w:rPr/>
      </w:pPr>
      <w:r>
        <w:rPr>
          <w:rFonts w:ascii="Amiri" w:hAnsi="Amiri" w:eastAsia="Amiri" w:cs="Amiri"/>
          <w:color w:val="111111"/>
          <w:sz w:val="28"/>
          <w:sz w:val="28"/>
          <w:szCs w:val="28"/>
          <w:rtl w:val="true"/>
          <w:lang w:bidi="ar-SA"/>
        </w:rPr>
        <w:t>الْمَحَاسِنُ، مُحَمَّدُ بْنُ عِیسَی الْیَقْطِینِیُّ عَنْ أَبِی عَاصِمٍ عَنْ هَاشِمِ بْنِ مَاهَوَیْهِ الْمَدَارِیِ‌</w:t>
      </w:r>
      <w:r>
        <w:rPr>
          <w:rStyle w:val="FootnoteAnchor"/>
          <w:rtl w:val="true"/>
        </w:rPr>
        <w:footnoteReference w:id="1090"/>
      </w:r>
      <w:r>
        <w:rPr>
          <w:rFonts w:ascii="Amiri" w:hAnsi="Amiri" w:eastAsia="Amiri" w:cs="Amiri"/>
          <w:color w:val="111111"/>
          <w:sz w:val="28"/>
          <w:sz w:val="28"/>
          <w:szCs w:val="28"/>
          <w:rtl w:val="true"/>
          <w:lang w:bidi="ar-SA"/>
        </w:rPr>
        <w:t>عَنِ الْوَلِیدِ بْنِ أَبَانٍ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ابْنُ زَاذَانَ فَرُّوخُ إِلَی أَبِی جَعْفَرٍ الثَّانِی علیه السلام یَسْأَلُهُ عَنِ الرَّجُلِ یَرْکُضُ فِی الصَّیْدِ لَا یُرِیدُ بِذَلِکَ طَلَبَ الصَّیْدِ وَ إِنَّمَا یُرِیدُ بِذَلِکَ التَّصْحِیحَ قَالَ لَا بَأْسَ بِذَلِکَ إِلَّا اللَّهْوُ</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راذان فرّوخ به امام محمدتقی علیه السّلام نامه نوشته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قصد شکار ندارد و هدفش ورزش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است اگر به دنبال شکار بدود،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مگر آنکه بیهوده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317677_3381743652"/>
      <w:bookmarkStart w:id="1178" w:name="_Toc512"/>
      <w:bookmarkEnd w:id="1177"/>
      <w:r>
        <w:rPr>
          <w:rtl w:val="true"/>
        </w:rPr>
        <w:t>بیان</w:t>
      </w:r>
      <w:bookmarkEnd w:id="1178"/>
    </w:p>
    <w:p>
      <w:pPr>
        <w:pStyle w:val="BookText"/>
        <w:rPr/>
      </w:pPr>
      <w:r>
        <w:rPr>
          <w:rFonts w:ascii="IRNazanin" w:hAnsi="IRNazanin" w:eastAsia="IRNazanin"/>
          <w:color w:val="111111"/>
          <w:sz w:val="28"/>
          <w:sz w:val="28"/>
          <w:szCs w:val="28"/>
          <w:rtl w:val="true"/>
          <w:lang w:bidi="fa-IR"/>
        </w:rPr>
        <w:t>الرکض تحریک الرجل و الدفع و استحثاث الفرس للعدو و العدو کذا فی القاموس و الفعل کنصر قوله لا یرید بذلک طلب الصید یحتمل وجهین الأول أنه لا یصید لکنه یرکض خلف الصید و الثانی أنه یصید لیس غرضه اللهو بالصید و لا الصید فی نفسه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غرضه طلب صحة البدن و ما یوجبها کهضم الطعام و دفع فضول الرطوبات عن البدن و الأخیر أظهر معنی و الأول لفظا و لا یبعد جواز هذا النوع من الصید من فحاوی کلام الأصحاب فإنهم حکموا بحرمة الصید لهوا و بطرا و بحل الصید للقوت و للتجارة و دلائلهم علی تحریم الأول و جواز الأخیرین یقتضی جواز هذا و أمثاله قال فی التذکرة اللاهی بسفره کالمتنزه بصیده بطرا و لهوا لا یقصر عند علمائنا لأن اللهو حرام فالسفر له معصیة و لو کان الصید لقوته و قوت عیاله وجب القصر لأنه فعل مباح و لو کان للتجارة فالوجه القصر فی الصلاة و الصوم </w:t>
      </w:r>
      <w:bookmarkStart w:id="1179" w:name="pg13941_185510"/>
    </w:p>
    <w:p>
      <w:pPr>
        <w:pStyle w:val="BookText"/>
        <w:rPr/>
      </w:pPr>
      <w:bookmarkEnd w:id="1179"/>
      <w:r>
        <w:rPr>
          <w:rFonts w:ascii="IRNazanin" w:hAnsi="IRNazanin" w:eastAsia="IRNazanin"/>
          <w:color w:val="111111"/>
          <w:sz w:val="28"/>
          <w:sz w:val="28"/>
          <w:szCs w:val="28"/>
          <w:rtl w:val="true"/>
          <w:lang w:bidi="fa-IR"/>
        </w:rPr>
        <w:t>لأنه مباح انتهی و کون هذا المقصود مباحا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دادن پا و دفع کردن و تحریک اسب برای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آن مثل نصر 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شکار ندارد،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شکار کند ولی دنبال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مقصودش از شکار کردن نه بازی و لهو و نه خود شکار است و تنها هدف او تندرستی و ورزش، و هضم خوراک و دفع فضولات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از نظر معنا و قول نخست از نظر لفظ حدیث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این گونه شکار از محتوای سخنان اصحاب به دور نیست؛ زیرا به حرمت شکار برای بازی و خوش‌گذرانی و حلال بودن آن برای روزی و تجارت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طبق دلایلشان بر حرمت اوّل و جواز دوّم اینگونه شکار و امثال آن نیز باید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بیهوده سفر رود، مانند کسی که از روی خوش‌گذرانی و بیهوده از روی تفریح به شکار رود و چنین کسی از نظر علمای ما نمازش شکسته نیست؛ زیرا لهو، حرام و سفر برای آن گناه است و اگر شکار برای خوراک خود و عیالش باشد، قصر نماز واجب است؛ زیرا کار او مباح است و اگر برای تجارت باشد نیز نمازش را شکسته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نیز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قصد ورزش هم مباح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0" w:name="__RefHeading___Toc317679_3381743652"/>
      <w:bookmarkStart w:id="1181" w:name="_Toc513"/>
      <w:bookmarkEnd w:id="1180"/>
      <w:r>
        <w:rPr>
          <w:rtl w:val="true"/>
        </w:rPr>
        <w:t>«</w:t>
      </w:r>
      <w:r>
        <w:rPr/>
        <w:t>42</w:t>
      </w:r>
      <w:r>
        <w:rPr>
          <w:rtl w:val="true"/>
        </w:rPr>
        <w:t>»</w:t>
      </w:r>
      <w:bookmarkEnd w:id="1181"/>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یَرْحَمُکَ اللَّهُ أَنَّ الطَّیْرَ إِذَا مَلَکَ جَنَاحَهُ فَهُوَ لِمَنْ أَخَذَهُ إِلَّا أَنْ یَعْرِفَ صَاحِبَهُ فَیَرُدَّ عَلَیْهِ وَ لَا یَصْلُحُ أَخْذُ الْفِرَاخِ مِنْ أَوْکَارِهَا فِی جَبَلٍ أَوْ بِئْرٍ أَوْ أَجَمَةٍ حَتَّی یَنْهَضَ وَ إِذَا أَرَدْتَ أَنْ تُرْسِلَ الْکَلْبَ عَلَی الصَّیْدِ فَسَمِّ اللَّهَ عَلَیْهِ فَإِنْ أَدْرَکْتَهُ حَیّاً فَاذْبَحْهُ أَنْتَ وَ إِنْ أَدْرَکْتَهُ وَ قَدْ قَتَلَهُ کَلْبُکَ‌</w:t>
      </w:r>
      <w:r>
        <w:rPr>
          <w:rStyle w:val="FootnoteAnchor"/>
          <w:rtl w:val="true"/>
        </w:rPr>
        <w:footnoteReference w:id="1092"/>
      </w:r>
      <w:r>
        <w:rPr>
          <w:rFonts w:ascii="Amiri" w:hAnsi="Amiri" w:eastAsia="Amiri" w:cs="Amiri"/>
          <w:color w:val="111111"/>
          <w:sz w:val="28"/>
          <w:sz w:val="28"/>
          <w:szCs w:val="28"/>
          <w:rtl w:val="true"/>
          <w:lang w:bidi="ar-SA"/>
        </w:rPr>
        <w:t>فَکُلْ مِنْهُ وَ إِنْ أَکَلَ بَعْضَهُ لِقَوْلِهِ فَکُلُوا مِمَّا أَمْسَکْنَ عَلَیْکُمْ وَ إِنْ لَمْ یَکُنْ مَعَکَ حَدِیدٌ تَذْبَحُهُ فَدَعِ الْکَلْبَ عَلَی الصَّیْدِ وَ سَمَّیْتَ عَلَیْهِ حَتَّی یَقْتُلَ ثُمَّ تَأْکُلُ مِنْهُ وَ إِنْ أَرْسَلْتَ عَلَی الصَّیْدِ کَلْبَکَ فَشَارَکَهُ کَلْبٌ آخَرُ فَلَا تَأْکُلْهُ إِلَّا أَنْ تُدْرِکَ ذَکَاتَهُ وَ إِنْ رَمَیْتَ وَ سَمَّیْتَ وَ أَدْرَکْتَهُ وَ قَدْ مَاتَ فَکُلْهُ إِذَا کَانَ فِی السَّهْمِ زُجُّ حَدِیدٍ وَ إِنْ وَجَدْتَهُ مِنَ الْغَدِ وَ کَانَ سَهْمُکَ فِیهِ فَلَا بَأْسَ بِأَکْلِهِ إِذَا عَلِمْتَ أَنَّ سَهْمَکَ قَتَلَهُ وَ إِنْ رَمَیْتَ وَ هُوَ عَلَی جَبَلٍ فَأَصَابَهُ سَهْمُکَ وَ وَقَعَ فِی الْمَاءِ وَ مَاتَ فَکُلْهُ إِذَا کَانَ رَأْسُهُ خَارِجاً مِنَ الْمَاءِ وَ إِنْ کَانَ رَأْسُهُ فِی الْمَاءِ فَلَا تَأْکُلْهُ وَ لَا تَأْکُلْ مَا اصْطَدْتَ بِبَازٍ أَوْ صَقْرٍ أَوْ فَهْدٍ أَوْ عُقَابٍ أَوْ غَیْرِ ذَلِکَ إِلَّا مَا أَدْرَکْتَ ذَکَاتَهُ إِلَّا الْکَلْبَ الْمُعَلَّمَ فَلَا بَأْسَ بِأَکْلِ مَا قَتَلَتْهُ إِذَا کُنْتَ سَمَّیْتَ عَلَیْهِ‌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پرنده به پرواز آید، از آنِ کسی باشد که آن را بگیرد؛ مگر آنکه صاحب معلومی داشته باشد که باید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جوجه را از لانه‌اش در کوه، یا چاه یا نیزار گرفت تا زمانی که پرنده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سگ را به دنبال شکار فرستی بسم اللَّه بگو، و اگر شکار را زنده یافتی، سرش را ببر و اگر سگ آن را کشته از آن بخور؛ گرچه از آن خورده باشد، چرا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کارد نداری تا سر شکار را ببری سگ را با بسم اللَّه بر شکار روانه کن تا آن را بکشد و از آن بخور، و اگر سگت را دنبال شکار فرستادی و سگ دیگری در گرفتن شکار با او شرکت کرد از آن مخور، مگر آنکه آن را زنده یابی و سرش را ببری، و اگر به آن تیر زدی و بسم اللَّه گفته‌ای و جان داده حلال است؛ به شرط اینکه تیر، پیکان آهنی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فردای آن روز شکار را یافتی و تیرت در بدن آن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تیر تو آن را کشته،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کوه بود و به آن تیر زدی و تیرت به آن اصابت نمود و در آب افتاد، به شرط اینکه سرش از آب بیرون باشد، حلال است و اگر سرش زیر آب رفته حرام است، و مخور از آنچه که با باز، صقر، یوز یا عقاب و غیر آن شکار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آنکه آن را زنده یابی و سرش را ببری؛ جز سگ آموخته که خوردن آنچه کشته و در آن بسم اللَّه گفتی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این فصل را شیخ صدوق در فقیه بیان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2" w:name="__RefHeading___Toc317681_3381743652"/>
      <w:bookmarkStart w:id="1183" w:name="_Toc514"/>
      <w:bookmarkEnd w:id="1182"/>
      <w:r>
        <w:rPr>
          <w:rtl w:val="true"/>
        </w:rPr>
        <w:t>تبیین</w:t>
      </w:r>
      <w:bookmarkEnd w:id="1183"/>
    </w:p>
    <w:p>
      <w:pPr>
        <w:pStyle w:val="BookText"/>
        <w:rPr/>
      </w:pPr>
      <w:r>
        <w:rPr>
          <w:rFonts w:ascii="IRNazanin" w:hAnsi="IRNazanin" w:eastAsia="IRNazanin"/>
          <w:color w:val="111111"/>
          <w:sz w:val="28"/>
          <w:sz w:val="28"/>
          <w:szCs w:val="28"/>
          <w:rtl w:val="true"/>
          <w:lang w:bidi="fa-IR"/>
        </w:rPr>
        <w:t>أکثر هذا الفصل أورده الصدوق فی الفقیه‌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إذا ملک جناحه أی استقل بالطیران فالتقیید لکراهة الصید قبل الطیران و هو بعید أو المراد عدم کونه مقصوصا فإنه علامة سبق الملک فلا یملکه الآخذ إلا بعد التعریف و کذا إذا کان معقورا و ظاهره أن الأصل فی الطیر الإباحة بعد الطیران و إن علم أنه کان له مالک إلا أن یعرف المالک بعینه فیرده علیه لکن لم أر قائلا به و قیل المراد بملک الجناحین نهوضه من الوکر فالمراد أنه لا یجوز اصطیاده بالرمی و نحوه فإنه غیر ممتنع و لا یخفی بعده قوله و سمیت علیه حال بتقدیر قد أی و قد سمیت علیه حین إرسال الکلب فلا تحتاج إلی تسمیة أخری فشارکه کلب </w:t>
      </w:r>
    </w:p>
    <w:p>
      <w:pPr>
        <w:pStyle w:val="BookText"/>
        <w:rPr/>
      </w:pPr>
      <w:r>
        <w:rPr>
          <w:rFonts w:ascii="IRNazanin" w:hAnsi="IRNazanin" w:eastAsia="IRNazanin"/>
          <w:color w:val="111111"/>
          <w:sz w:val="28"/>
          <w:sz w:val="28"/>
          <w:szCs w:val="28"/>
          <w:rtl w:val="true"/>
          <w:lang w:bidi="fa-IR"/>
        </w:rPr>
        <w:t>آخر أی غیر معلم أو غیر مسمی علیه و علم أن إزهاق الروح بهما أو لم یعلم أنه بهما أو بأیهما و إذا علم أنه بالمعلم المسمی علیه لم یضر</w:t>
      </w:r>
    </w:p>
    <w:p>
      <w:pPr>
        <w:pStyle w:val="BookText"/>
        <w:rPr/>
      </w:pPr>
      <w:r>
        <w:rPr>
          <w:rFonts w:ascii="Amiri" w:hAnsi="Amiri" w:eastAsia="Amiri" w:cs="Amiri"/>
          <w:color w:val="111111"/>
          <w:sz w:val="28"/>
          <w:sz w:val="28"/>
          <w:szCs w:val="28"/>
          <w:rtl w:val="true"/>
          <w:lang w:bidi="ar-SA"/>
        </w:rPr>
        <w:t>وَ یُؤَیِّدُهُ مَا رَوَاهُ الْکُلَیْنِیُّ فِی الصَّحِیحِ عَنْ أَبِی عُبَیْدَةَ</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عَنْ أَبِی عَبْدِ اللَّهِ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مَعَهُ کَلْباً غَیْرَ مُعَلَّمٍ فَلَا یَأْکُلْ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w:t>
      </w:r>
      <w:r>
        <w:rPr>
          <w:rStyle w:val="FootnoteAnchor"/>
          <w:rtl w:val="true"/>
        </w:rPr>
        <w:footnoteReference w:id="1096"/>
      </w:r>
      <w:r>
        <w:rPr>
          <w:rFonts w:ascii="Amiri" w:hAnsi="Amiri" w:eastAsia="Amiri" w:cs="Amiri"/>
          <w:color w:val="111111"/>
          <w:sz w:val="28"/>
          <w:sz w:val="28"/>
          <w:szCs w:val="28"/>
          <w:rtl w:val="true"/>
          <w:lang w:bidi="ar-SA"/>
        </w:rPr>
        <w:t>بَصِیرٍ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أَرْسَلُوا کِلَابَهُمْ وَ هِیَ مُعَلَّمَةٌ کُلُّهَا وَ قَدْ سَمَّوْا عَلَیْهَا فَلَمَّا أَنْ مَضَتِ الْکِلَابُ دَخَلَ فِیهَا کَلْبٌ غَرِیبٌ لَا یَعْرِفُونَ لَهَا صَاحِباً فَاشْتَرَکَتْ جَمِیعُهَا فِی الصَّیْدِ فَقَالَ لَا یُؤْکَلُ مِنْهُ لِأَنَّکَ لَا تَدْرِی أَخَذَهُ مُعَلَّمٌ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إذا کان فی السهم إلخ محمول علی ما إذا لم یخرق بحده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إن رمیت فی الفقیه إن رمیته و هو علی جبل فسقط و مات فلا تأکله و إن رمیته و أصابه سهمک و وقع فی الماء فمات فکله إذا کان رأسه خارجا من الماء و إن کان رأسه فی الماء فلا تأکله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الأصحاب أنه لا یحل إذا تردی من جبل أو وقع فی ماء فمات نعم لو صیر حیاته غیر مستقرة حل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صَحِیحَةِ الْحَلَبِیِ‌</w:t>
      </w:r>
      <w:r>
        <w:rPr>
          <w:rStyle w:val="FootnoteAnchor"/>
          <w:rtl w:val="true"/>
        </w:rPr>
        <w:footnoteReference w:id="1097"/>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یَرْمِی صَیْداً وَ </w:t>
      </w:r>
      <w:bookmarkStart w:id="1184" w:name="pg13941_185512"/>
    </w:p>
    <w:p>
      <w:pPr>
        <w:pStyle w:val="BookText"/>
        <w:rPr/>
      </w:pPr>
      <w:bookmarkEnd w:id="1184"/>
      <w:r>
        <w:rPr>
          <w:rFonts w:ascii="Amiri" w:hAnsi="Amiri" w:eastAsia="Amiri" w:cs="Amiri"/>
          <w:color w:val="111111"/>
          <w:sz w:val="28"/>
          <w:sz w:val="28"/>
          <w:szCs w:val="28"/>
          <w:rtl w:val="true"/>
          <w:lang w:bidi="ar-SA"/>
        </w:rPr>
        <w:t>هُوَ عَلَی جَبَلٍ أَوْ حَائِطٍ فَیَخْرِقُ فِیهِ السَّهْمُ فَیَمُوتُ فَقَالَ کُلْهُ مِنْهُ وَ إِنْ وَقَعَ فِی الْمَاءِ مِنْ رَمْیَتِکَ فَمَاتَ فَلَا تَأْکُلْ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نَحْوُهُ بِسَنَدٍ مُوَثَّقٍ عَنْ سَمَاعَةَ</w:t>
      </w:r>
      <w:r>
        <w:rPr>
          <w:rStyle w:val="FootnoteAnchor"/>
          <w:rtl w:val="true"/>
        </w:rPr>
        <w:footnoteReference w:id="1098"/>
      </w:r>
      <w:r>
        <w:rPr>
          <w:rFonts w:ascii="Amiri" w:hAnsi="Amiri" w:eastAsia="Amiri" w:cs="Amiri"/>
          <w:color w:val="111111"/>
          <w:sz w:val="28"/>
          <w:sz w:val="28"/>
          <w:szCs w:val="28"/>
          <w:rtl w:val="true"/>
          <w:lang w:bidi="ar-SA"/>
        </w:rPr>
        <w:t>وَ عَنْ عَبْدِ الرَّحْمَنِ بْنِ‌</w:t>
      </w:r>
      <w:r>
        <w:rPr>
          <w:rStyle w:val="FootnoteAnchor"/>
          <w:rtl w:val="true"/>
        </w:rPr>
        <w:footnoteReference w:id="1099"/>
      </w:r>
      <w:r>
        <w:rPr>
          <w:rFonts w:ascii="Amiri" w:hAnsi="Amiri" w:eastAsia="Amiri" w:cs="Amiri"/>
          <w:color w:val="111111"/>
          <w:sz w:val="28"/>
          <w:sz w:val="28"/>
          <w:szCs w:val="28"/>
          <w:rtl w:val="true"/>
          <w:lang w:bidi="ar-SA"/>
        </w:rPr>
        <w:t>الْحَجَّاجِ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الصَّیْدِ إِذَا وَقَعَ فِی الْمَاءِ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المسالک هذا أی عدم الحل إذا علم استناد موته إلیهما أو إلی غیر الرمیة أو شک فی الحال و لو علم استناد موته إلی الرمیة عادة حل لوجود المقتضی و انتفاء المانع و إن أفاد الماء فی التردی تعجیلا و قید الصدوقان الحل بأن یموت و رأسه خارج الماء و لا بأس به لأنه أمارة علی قتله بالسهم إن لم یظهر خلاف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در پرواز مستقل شود، پس قید برای کراهت شکار پیش از آن است که این احتمال بعید است؛ یا مقصود این است که پر آن بریده نباشد که نشانه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مملوک بودن آن است و گیرنده مالک آن پرنده نخواهد شد، مگر بعد از تعریف آن و همچنین است اگر پرنده زخمی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ظاهر روایت، اصل، مباح بودن پرنده پس از پرواز است؛ اگرچه بداند که مالکی داشته است، مگر اینکه او را دقیقا بشناسد که در این صورت باید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ولی من قائلی به این حکم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پرنده شدن، جدا شدن او از لانه است و غرض این است که پیش از آن شکار پرنده با تیر و مانند آن جایز نیست زیرا نیروی گریز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بودن این احتمال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یعنی اصل عبارت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هنگام ارسال سگ بسم الله گفته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دیگر نیاز به گفتن بسم الله مجدد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فشارکه کلب‌آخر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سگ دیگری که آموزش ندیده یا برای رها کردنش بسم اللَّه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یقین حاصل شد که هر دو سگ جان شکار را گرفتند و یا اینکه دانسته نشود که کدام یک شکار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کرده است و اگر بداند همان سگ آموزش دیده و با بسم اللَّه رهاشده، جان شکار را گرفته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 روایتی است که در صحیح از امام صادق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سگی را یافت که آموزش ندیده است، از آن نخورد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بصیر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سگ‌های آموزش دیده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را برای شکار رها کرده و بسم اللَّه نیز گفتند، و چون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رفتند، سگ بیگانه‌ای وارد آنها شد که صاحب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شکار کردن شریک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شکار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نخورید؛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سگ آموزش دیده آن را گرفته است یا 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اینکه در تیر، پیکان آهنی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بی‌پیکان با تیزی خود ندرد؛ چنانچه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اگر آن را بر کوه تیر زدی و افتاد و جان داد، مخورش و اگر تیرت به آن اصابت نموده و در آب افتاد و جان داد به شرطی که سرش بیرون آب باشد، آن را بخور و اگر در آب باشد مخورش و میان اصحاب مشهور است که اگر از کوه پرت شود یا در آب افتد و جان دهد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حیات مستقره نداشته باشد،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حلبی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شکاری را که بر کوه یا دیواری قرار داشته، زده و تیر شکار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و شکار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ولی اگر به سبب تیر تو در آب افتاده و بمیرد، آن را مخور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عبد الرحمن 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روایتی مشابه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شکاری که در آب افتاده و جان داده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نبودن زمانی است که بدانی مرگ شکار به سبب هر دو یا غیر تیر است و یا اینکه شک داشته باشی، و اگر بدانی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شدن آن تنها بر اثر تیر بوده است، حلال است چون مقتضی موجود و مانع مفقود است؛ اگر چه افتادن در آب و پرت شدن، آن را زودتر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سازد و شیخ صدوق و پدرش حلال بودن آن را مشروط دانستند به اینکه سرش از آب بیرون باشد و جان دهد و عیبی ندارد؛ زیرا اگر خلاف آن معلوم نباشد، نشانه آن است که با تیر 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317683_3381743652"/>
      <w:bookmarkStart w:id="1186" w:name="_Toc515"/>
      <w:bookmarkEnd w:id="1185"/>
      <w:r>
        <w:rPr>
          <w:rtl w:val="true"/>
        </w:rPr>
        <w:t>«</w:t>
      </w:r>
      <w:r>
        <w:rPr/>
        <w:t>43</w:t>
      </w:r>
      <w:r>
        <w:rPr>
          <w:rtl w:val="true"/>
        </w:rPr>
        <w:t>»</w:t>
      </w:r>
      <w:bookmarkEnd w:id="1186"/>
    </w:p>
    <w:p>
      <w:pPr>
        <w:pStyle w:val="BookText"/>
        <w:rPr/>
      </w:pPr>
      <w:r>
        <w:rPr>
          <w:rFonts w:ascii="Amiri" w:hAnsi="Amiri" w:eastAsia="Amiri" w:cs="Amiri"/>
          <w:color w:val="111111"/>
          <w:sz w:val="28"/>
          <w:sz w:val="28"/>
          <w:szCs w:val="28"/>
          <w:rtl w:val="true"/>
          <w:lang w:bidi="ar-SA"/>
        </w:rPr>
        <w:t>السَّرَائِرُ، نَقْلًا مِنْ کِتَابِ مُوسَی بْنِ بَکْرٍ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رَمَیْتَ بِسَهْمِکَ فَوَجَدْتَهُ وَ لَیْسَ بِهِ أَثَرٌ غَیْرُ أَثَرِ سَهْمِکَ وَ تَرَی أَنَّهُ لَمْ یَقْتُلْهُ غَیْرُ سَهْمِکَ فَکُلْ تَغَیَّبَ عَنْکَ أَوْ لَمْ یَتَغَیَّبْ عَنْکَ‌</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به شکار زدی و آن را یافتی در حالی که جز اثر تیرت اثر دیگری در آن نبود و دیدی جز تیرت آن را نکشته، چه از تو نهان شده باشد یا نه، بر تو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317685_3381743652"/>
      <w:bookmarkStart w:id="1188" w:name="_Toc516"/>
      <w:bookmarkEnd w:id="1187"/>
      <w:r>
        <w:rPr>
          <w:rtl w:val="true"/>
        </w:rPr>
        <w:t>«</w:t>
      </w:r>
      <w:r>
        <w:rPr/>
        <w:t>44</w:t>
      </w:r>
      <w:r>
        <w:rPr>
          <w:rtl w:val="true"/>
        </w:rPr>
        <w:t>»</w:t>
      </w:r>
      <w:bookmarkEnd w:id="118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صَیْدِ الْبُزَاةِ وَ الصُّقُورِ وَ الْفُهُودِ وَ الْکِلَابِ فَقَالَ لَا تَأْکُلْ مِنْ صَیْدِ شَیْ‌ءٍ مِنْهَا إِلَّا الْکِلَابَ‌</w:t>
      </w:r>
      <w:r>
        <w:rPr>
          <w:rStyle w:val="FootnoteAnchor"/>
          <w:rtl w:val="true"/>
        </w:rPr>
        <w:footnoteReference w:id="1101"/>
      </w:r>
      <w:r>
        <w:rPr>
          <w:rFonts w:ascii="Amiri" w:hAnsi="Amiri" w:eastAsia="Amiri" w:cs="Amiri"/>
          <w:color w:val="111111"/>
          <w:sz w:val="28"/>
          <w:sz w:val="28"/>
          <w:szCs w:val="28"/>
          <w:rtl w:val="true"/>
          <w:lang w:bidi="ar-SA"/>
        </w:rPr>
        <w:t>قُلْتُ فَإِنَّهُ قَتَلَهُ قَالَ کُلْ فَإِنَّ اللَّهَ یَقُولُ وَ ما عَلَّمْتُمْ مِنَ الْجَوارِحِ مُکَلِّبِینَ تُعَلِّمُونَهُنَّ مِمَّا عَلَّمَکُمُ اللَّهُ فَکُلُوا مِمَّا أَمْسَکْنَ عَلَیْکُمْ وَ اذْکُرُوا اسْمَ اللَّهِ عَلَیْهِ‌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1189" w:name="pg13941_185513"/>
    </w:p>
    <w:p>
      <w:pPr>
        <w:pStyle w:val="BookText"/>
        <w:rPr/>
      </w:pPr>
      <w:bookmarkEnd w:id="1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حضرمی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شکار بازها، صقرها، یوزها و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هیچ کدام مخور جز شکار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سگ شکار را کشته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عَلَّمْتُمْ مِنَ الْجَوارِحِ مُکَلِّبِینَ تُعَلِّمُونَهُنَّ مِمَّا عَلَّمَکُمُ اللَّهُ فَکُلُوا مِمَّا أَمْسَکْنَ عَلَیْکُمْ وَ اذْکُرُوا اسْمَ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317687_3381743652"/>
      <w:bookmarkStart w:id="1191" w:name="_Toc517"/>
      <w:bookmarkEnd w:id="1190"/>
      <w:r>
        <w:rPr>
          <w:rtl w:val="true"/>
        </w:rPr>
        <w:t>«</w:t>
      </w:r>
      <w:r>
        <w:rPr/>
        <w:t>45</w:t>
      </w:r>
      <w:r>
        <w:rPr>
          <w:rtl w:val="true"/>
        </w:rPr>
        <w:t>»</w:t>
      </w:r>
      <w:bookmarkEnd w:id="1191"/>
    </w:p>
    <w:p>
      <w:pPr>
        <w:pStyle w:val="BookText"/>
        <w:rPr/>
      </w:pPr>
      <w:r>
        <w:rPr>
          <w:rFonts w:ascii="Amiri" w:hAnsi="Amiri" w:eastAsia="Amiri" w:cs="Amiri"/>
          <w:color w:val="111111"/>
          <w:sz w:val="28"/>
          <w:sz w:val="28"/>
          <w:szCs w:val="28"/>
          <w:rtl w:val="true"/>
          <w:lang w:bidi="ar-SA"/>
        </w:rPr>
        <w:t>وَ مِنْهُ، عَنْ أَبِی عُبَیْدَةَ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سَرَّحَ الْکَلْبَ الْمُعَلَّمَ وَ یُسَمِّی إِذَا سَرَّحَهُ قَالَ یَأْکُلُ مِمَّا أَمْسَکَ عَلَیْهِ وَ إِنْ أَدْرَکَهُ وَ قَتَلَهُ وَ إِنْ وُجِدَ مَعَهُ کَلْبٌ غَیْرُ مُعَلَّمٍ فَلَا یَأْکُلْ مِنْهُ قُلْتُ وَ الصَّقْرُ وَ الْعُقَابُ وَ الْبَازِی قَالَ إِنْ أَدْرَکْتَ ذَکَاتَهُ فَکُلْ مِنْهُ وَ إِنْ لَمْ تُدْرِکْ ذَکَاتَهُ فَلَا تَأْکُلْ مِنْهُ قُلْتُ فَالْفَهْدُ لَیْسَ بِمَنْزِلَةِ الْکَلْبِ قَالَ فَقَالَ لَا لَیْسَ شَیْ‌ءٌ مُکَلَّبٌ إِلَّا الْکَلْبَ‌</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رابطه با مردی پرسیدند که سگ آموزش دیده را رها کرده و بسم اللَّه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اگر چه سگ شکار را گرفته و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سگ آموزش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شکار حلال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و عقاب و باز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زنده یافته و سر ببری، حلال است و اگر به تذکیه‌اش نرسیدی، از آن مخور،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 چون سگ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سگ است که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317689_3381743652"/>
      <w:bookmarkStart w:id="1193" w:name="_Toc518"/>
      <w:bookmarkEnd w:id="1192"/>
      <w:r>
        <w:rPr>
          <w:rtl w:val="true"/>
        </w:rPr>
        <w:t>«</w:t>
      </w:r>
      <w:r>
        <w:rPr/>
        <w:t>46</w:t>
      </w:r>
      <w:r>
        <w:rPr>
          <w:rtl w:val="true"/>
        </w:rPr>
        <w:t>»</w:t>
      </w:r>
      <w:bookmarkEnd w:id="1193"/>
    </w:p>
    <w:p>
      <w:pPr>
        <w:pStyle w:val="BookText"/>
        <w:rPr/>
      </w:pPr>
      <w:r>
        <w:rPr>
          <w:rFonts w:ascii="Amiri" w:hAnsi="Amiri" w:eastAsia="Amiri" w:cs="Amiri"/>
          <w:color w:val="111111"/>
          <w:sz w:val="28"/>
          <w:sz w:val="28"/>
          <w:szCs w:val="28"/>
          <w:rtl w:val="true"/>
          <w:lang w:bidi="ar-SA"/>
        </w:rPr>
        <w:t>وَ مِنْهُ،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یُفْتِی وَ کُنَّا نُفْتِی وَ نَحْنُ نَخَافُ فِی صَیْدِ الْبَازِی وَ الصُّقُورِ فَأَمَّا الْآنَ فَإِنَّا لَا نَخَافُ وَ لَا یَحِلُّ صَیْدُهُمَا إِلَّا أَنْ یُدْرَکَ ذَکَاتُهُ وَ إِنَّهُ لَفِی کِتَابِ عَلِیٍّ علیه السلام أَنَّ اللَّهَ قَالَ ما عَلَّمْتُمْ مِنَ الْجَوارِحِ مُکَلِّبِینَ فَهِیَ الْکِلَابُ‌</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شکار باز و صقر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و ما هم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نگران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شکار این دو حیوان حلال نیست؛ مگر آنکه زنده پیدا شده و تذکیه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آمده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مِنَ الْجَوارِحِ 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سگانند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317691_3381743652"/>
      <w:bookmarkStart w:id="1195" w:name="_Toc519"/>
      <w:bookmarkEnd w:id="1194"/>
      <w:r>
        <w:rPr>
          <w:rtl w:val="true"/>
        </w:rPr>
        <w:t>بیان</w:t>
      </w:r>
      <w:bookmarkEnd w:id="1195"/>
    </w:p>
    <w:p>
      <w:pPr>
        <w:pStyle w:val="BookText"/>
        <w:rPr/>
      </w:pPr>
      <w:r>
        <w:rPr>
          <w:rFonts w:ascii="IRNazanin" w:hAnsi="IRNazanin" w:eastAsia="IRNazanin"/>
          <w:color w:val="111111"/>
          <w:sz w:val="28"/>
          <w:sz w:val="28"/>
          <w:szCs w:val="28"/>
          <w:rtl w:val="true"/>
          <w:lang w:bidi="fa-IR"/>
        </w:rPr>
        <w:t>فهی الکلاب أی الجوارح المذکورة فی الآیة المراد بها الکلاب لقوله مُکَلِّبِینَ و قال المحدث الأسترآبادی رحمه الله یعنی أن المراد من المکلبین 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 روایة أخری یؤید ذلک فعلم من ذلک أن قراءة علی بفتح اللام و القراءة الشائعة بین العامة بکسر اللام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شکاری است که در آیه ذکر شده است و مراد همان سگانند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مکلبین سگان است، و در تفسیر علی بن ابراهیم روایت دیگری است که مؤید آن است و از اینجا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قرائت علی علیه السّلام با فتحه لام است در حالی که قرائت معروف با کسره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317693_3381743652"/>
      <w:bookmarkStart w:id="1197" w:name="_Toc520"/>
      <w:bookmarkEnd w:id="1196"/>
      <w:r>
        <w:rPr>
          <w:rtl w:val="true"/>
        </w:rPr>
        <w:t>و أقول</w:t>
      </w:r>
      <w:bookmarkEnd w:id="1197"/>
    </w:p>
    <w:p>
      <w:pPr>
        <w:pStyle w:val="BookText"/>
        <w:rPr/>
      </w:pPr>
      <w:r>
        <w:rPr>
          <w:rFonts w:ascii="IRNazanin" w:hAnsi="IRNazanin" w:eastAsia="IRNazanin"/>
          <w:color w:val="111111"/>
          <w:sz w:val="28"/>
          <w:sz w:val="28"/>
          <w:szCs w:val="28"/>
          <w:rtl w:val="true"/>
          <w:lang w:bidi="fa-IR"/>
        </w:rPr>
        <w:t>لا ضرورة إلی هذا التکلف و تغییر القراءة 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این تکلف و تغییر قرائت مشهور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317695_3381743652"/>
      <w:bookmarkStart w:id="1199" w:name="_Toc521"/>
      <w:bookmarkEnd w:id="1198"/>
      <w:r>
        <w:rPr>
          <w:rtl w:val="true"/>
        </w:rPr>
        <w:t>«</w:t>
      </w:r>
      <w:r>
        <w:rPr/>
        <w:t>47</w:t>
      </w:r>
      <w:r>
        <w:rPr>
          <w:rtl w:val="true"/>
        </w:rPr>
        <w:t>»</w:t>
      </w:r>
      <w:bookmarkEnd w:id="1199"/>
    </w:p>
    <w:p>
      <w:pPr>
        <w:pStyle w:val="BookText"/>
        <w:rPr/>
      </w:pPr>
      <w:r>
        <w:rPr>
          <w:rFonts w:ascii="Amiri" w:hAnsi="Amiri" w:eastAsia="Amiri" w:cs="Amiri"/>
          <w:color w:val="111111"/>
          <w:sz w:val="28"/>
          <w:sz w:val="28"/>
          <w:szCs w:val="28"/>
          <w:rtl w:val="true"/>
          <w:lang w:bidi="ar-SA"/>
        </w:rPr>
        <w:t>الْعَیَّاشِیُّ،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الْکِلَابَ مِمَّا یَصِیدُ الْفُهُودُ وَ الصُّقُورُ وَ أَشْبَاهُ ذَلِکَ فَلَا تَأْکُلَنَّ مِنْ صَیْدِهِ إِلَّا مَا أَدْرَکْتَ ذَکَاتَهُ لِأَنَّ اللَّهَ قَالَ مُکَلِّبِینَ فَمَا خَلَا الْکِلَابَ فَلَیْسَ صَیْدُهُ بِالَّذِی یُؤْکَلُ إِلَّا أَنْ تُدْرَکَ ذَکَاتُهُ‌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سگان از آنچه یوزها و صقرها و مانند آنها شکار کنند، مخور؛ مگر آنچه را که یافته و تذکیه نمودی؛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جز سگ شکارش حرام است؛ مگر آنکه آن را دریافته و تذکیه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317697_3381743652"/>
      <w:bookmarkStart w:id="1201" w:name="_Toc522"/>
      <w:bookmarkEnd w:id="1200"/>
      <w:r>
        <w:rPr>
          <w:rtl w:val="true"/>
        </w:rPr>
        <w:t>«</w:t>
      </w:r>
      <w:r>
        <w:rPr/>
        <w:t>48</w:t>
      </w:r>
      <w:r>
        <w:rPr>
          <w:rtl w:val="true"/>
        </w:rPr>
        <w:t>»</w:t>
      </w:r>
      <w:bookmarkEnd w:id="1201"/>
    </w:p>
    <w:p>
      <w:pPr>
        <w:pStyle w:val="BookText"/>
        <w:rPr/>
      </w:pPr>
      <w:r>
        <w:rPr>
          <w:rFonts w:ascii="Amiri" w:hAnsi="Amiri" w:eastAsia="Amiri" w:cs="Amiri"/>
          <w:color w:val="111111"/>
          <w:sz w:val="28"/>
          <w:sz w:val="28"/>
          <w:szCs w:val="28"/>
          <w:rtl w:val="true"/>
          <w:lang w:bidi="ar-SA"/>
        </w:rPr>
        <w:t>وَ مِنْهُ،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کِتَابِ عَلِیٍّ علیه السلام قَالَ اللَّهُ إِلَّا مَا عَلَّمْتُمْ مِنَ الْجَوَارِحِ مُکَلِّبِینَ تُعَلِّمُونَهُنَّ مِمَّا عَلَّمَکُمُ اللَّهُ فَهِیَ الْکِلَابُ‌</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آمده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عَلَّمْتُمْ مِنَ الْجَوارِحِ مُکَلِّبِینَ تُعَلِّمُونَهُنَّ مِمَّا 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سگانند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317699_3381743652"/>
      <w:bookmarkStart w:id="1203" w:name="_Toc523"/>
      <w:bookmarkEnd w:id="1202"/>
      <w:r>
        <w:rPr>
          <w:rtl w:val="true"/>
        </w:rPr>
        <w:t>«</w:t>
      </w:r>
      <w:r>
        <w:rPr/>
        <w:t>49</w:t>
      </w:r>
      <w:r>
        <w:rPr>
          <w:rtl w:val="true"/>
        </w:rPr>
        <w:t>»</w:t>
      </w:r>
      <w:bookmarkEnd w:id="120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جَمِیلٍ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الصَّیْدِ یَأْخُذُهُ الْکَلْبُ </w:t>
      </w:r>
      <w:bookmarkStart w:id="1204" w:name="pg13941_185514"/>
    </w:p>
    <w:p>
      <w:pPr>
        <w:pStyle w:val="BookText"/>
        <w:rPr/>
      </w:pPr>
      <w:bookmarkEnd w:id="1204"/>
      <w:r>
        <w:rPr>
          <w:rFonts w:ascii="Amiri" w:hAnsi="Amiri" w:eastAsia="Amiri" w:cs="Amiri"/>
          <w:color w:val="111111"/>
          <w:sz w:val="28"/>
          <w:sz w:val="28"/>
          <w:szCs w:val="28"/>
          <w:rtl w:val="true"/>
          <w:lang w:bidi="ar-SA"/>
        </w:rPr>
        <w:t>فَیَتْرُکُهُ الرَّجُلُ حَتَّی یَمُوتَ قَالَ نَعَمْ کُلْ إِنَّ اللَّهَ یَقُولُ فَکُلُوا مِمَّا أَمْسَکْنَ عَلَیْکُمْ‌</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آیا شکاری که سگ آن را گرفته است و شکارچی رهایش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جان دهد، حلال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بخورش؛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317701_3381743652"/>
      <w:bookmarkStart w:id="1206" w:name="_Toc524"/>
      <w:bookmarkEnd w:id="1205"/>
      <w:r>
        <w:rPr>
          <w:rtl w:val="true"/>
        </w:rPr>
        <w:t>بیان</w:t>
      </w:r>
      <w:bookmarkEnd w:id="1206"/>
    </w:p>
    <w:p>
      <w:pPr>
        <w:pStyle w:val="BookText"/>
        <w:rPr/>
      </w:pPr>
      <w:r>
        <w:rPr>
          <w:rFonts w:ascii="IRNazanin" w:hAnsi="IRNazanin" w:eastAsia="IRNazanin"/>
          <w:color w:val="111111"/>
          <w:sz w:val="28"/>
          <w:sz w:val="28"/>
          <w:szCs w:val="28"/>
          <w:rtl w:val="true"/>
          <w:lang w:bidi="fa-IR"/>
        </w:rPr>
        <w:t>هذا مختصر من صحیحة جمیل المتقدمة فی الحکم التاسع و قد مر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مختصری از صحیحه جمیل است که در حکم نهم آمده است و سخن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 به میان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317703_3381743652"/>
      <w:bookmarkStart w:id="1208" w:name="_Toc525"/>
      <w:bookmarkEnd w:id="1207"/>
      <w:r>
        <w:rPr>
          <w:rtl w:val="true"/>
        </w:rPr>
        <w:t>«</w:t>
      </w:r>
      <w:r>
        <w:rPr/>
        <w:t>50</w:t>
      </w:r>
      <w:r>
        <w:rPr>
          <w:rtl w:val="true"/>
        </w:rPr>
        <w:t>»</w:t>
      </w:r>
      <w:bookmarkEnd w:id="1208"/>
    </w:p>
    <w:p>
      <w:pPr>
        <w:pStyle w:val="BookText"/>
        <w:rPr/>
      </w:pPr>
      <w:r>
        <w:rPr>
          <w:rFonts w:ascii="Amiri" w:hAnsi="Amiri" w:eastAsia="Amiri" w:cs="Amiri"/>
          <w:color w:val="111111"/>
          <w:sz w:val="28"/>
          <w:sz w:val="28"/>
          <w:szCs w:val="28"/>
          <w:rtl w:val="true"/>
          <w:lang w:bidi="ar-SA"/>
        </w:rPr>
        <w:t>الْعَیَّاشِیُّ، عَنْ أَبِی جَمِیلَةَ عَنْ أَبِی حَنْظَلَةَ</w:t>
      </w:r>
      <w:r>
        <w:rPr>
          <w:rStyle w:val="FootnoteAnchor"/>
          <w:rtl w:val="true"/>
        </w:rPr>
        <w:footnoteReference w:id="1108"/>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الصَّیْدِ یَأْخُذُهُ الْکَلْبُ فَیُدْرِکُهُ الرَّجُلُ فَیَأْخُذُهُ ثُمَّ یَمُوتُ فِی یَدِهِ أَ یَأْکُلُ‌</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قَالَ نَعَمْ إِنَّ اللَّهَ یَقُولُ فَکُلُوا مِمَّا أَمْسَکْنَ عَلَیْکُمْ‌</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پرسیدند آیا شکاری که سگ آن را گرفته و مرد رسیده و آن را گرفته و در دست او جان دهد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317705_3381743652"/>
      <w:bookmarkStart w:id="1210" w:name="_Toc526"/>
      <w:bookmarkEnd w:id="1209"/>
      <w:r>
        <w:rPr>
          <w:rtl w:val="true"/>
        </w:rPr>
        <w:t>بیان</w:t>
      </w:r>
      <w:bookmarkEnd w:id="1210"/>
    </w:p>
    <w:p>
      <w:pPr>
        <w:pStyle w:val="BookText"/>
        <w:rPr/>
      </w:pPr>
      <w:r>
        <w:rPr>
          <w:rFonts w:ascii="IRNazanin" w:hAnsi="IRNazanin" w:eastAsia="IRNazanin"/>
          <w:color w:val="111111"/>
          <w:sz w:val="28"/>
          <w:sz w:val="28"/>
          <w:szCs w:val="28"/>
          <w:rtl w:val="true"/>
          <w:lang w:bidi="fa-IR"/>
        </w:rPr>
        <w:t>کأنه محمول علی عدم استقرار الحیاة علی طریقة القوم أو عدم إمکان الذبح لقصر الزمان أو فقد الآلة علی قول أو قتل الکلب له مع بعد علی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منظور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مستقره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طریقه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فرصت سر بریدن آن وجود ندارد و یا بنا بر قولی، ابزار ذبح نیست، یا اینکه سگ آن را کشته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قولی که گوید در این صورت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317707_3381743652"/>
      <w:bookmarkStart w:id="1212" w:name="_Toc527"/>
      <w:bookmarkEnd w:id="1211"/>
      <w:r>
        <w:rPr>
          <w:rtl w:val="true"/>
        </w:rPr>
        <w:t>«</w:t>
      </w:r>
      <w:r>
        <w:rPr/>
        <w:t>51</w:t>
      </w:r>
      <w:r>
        <w:rPr>
          <w:rtl w:val="true"/>
        </w:rPr>
        <w:t>»</w:t>
      </w:r>
      <w:bookmarkEnd w:id="1212"/>
    </w:p>
    <w:p>
      <w:pPr>
        <w:pStyle w:val="BookText"/>
        <w:rPr/>
      </w:pPr>
      <w:r>
        <w:rPr>
          <w:rFonts w:ascii="Amiri" w:hAnsi="Amiri" w:eastAsia="Amiri" w:cs="Amiri"/>
          <w:color w:val="111111"/>
          <w:sz w:val="28"/>
          <w:sz w:val="28"/>
          <w:szCs w:val="28"/>
          <w:rtl w:val="true"/>
          <w:lang w:bidi="ar-SA"/>
        </w:rPr>
        <w:t>الْعَیَّاشِیُّ،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وَ ما عَلَّمْتُمْ مِنَ الْجَوارِحِ مُکَلِّبِینَ تُعَلِّمُونَهُنَّ مِمَّا عَلَّمَکُمُ اللَّهُ فَکُلُوا مِمَّا أَمْسَکْنَ عَلَیْکُمْ وَ اذْکُرُوا اسْمَ اللَّهِ قَالَ لَا بَأْسَ بِأَکْلِ مَا أَمْسَکَ الْکَلْبُ مِمَّا لَمْ یَأْکُلِ الْکَلْبُ مِنْهُ فَإِذَا أَکَلَ الْکَلْبُ مِنْهُ قَبْلَ أَنْ تُدْرِکَهُ فَلَا تَأْکُلْهُ‌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عَلَّمْتُمْ مِنَ الْجَوارِحِ مُکَلِّبِینَ تُعَلِّمُونَهُنَّ مِمَّا عَلَّمَکُمُ اللَّهُ فَکُلُوا مِمَّا أَمْسَکْنَ عَلَیْکُمْ وَ اذْکُرُوا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شکاری که سگ گرفته و از آن نخورده اشکالی ندارد، و اگر پیش از آنکه شکار را بیابی سگ از آن خورده،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317709_3381743652"/>
      <w:bookmarkStart w:id="1214" w:name="_Toc528"/>
      <w:bookmarkEnd w:id="1213"/>
      <w:r>
        <w:rPr>
          <w:rtl w:val="true"/>
        </w:rPr>
        <w:t>«</w:t>
      </w:r>
      <w:r>
        <w:rPr/>
        <w:t>52</w:t>
      </w:r>
      <w:r>
        <w:rPr>
          <w:rtl w:val="true"/>
        </w:rPr>
        <w:t>»</w:t>
      </w:r>
      <w:bookmarkEnd w:id="1214"/>
    </w:p>
    <w:p>
      <w:pPr>
        <w:pStyle w:val="BookText"/>
        <w:rPr/>
      </w:pPr>
      <w:r>
        <w:rPr>
          <w:rFonts w:ascii="Amiri" w:hAnsi="Amiri" w:eastAsia="Amiri" w:cs="Amiri"/>
          <w:color w:val="111111"/>
          <w:sz w:val="28"/>
          <w:sz w:val="28"/>
          <w:szCs w:val="28"/>
          <w:rtl w:val="true"/>
          <w:lang w:bidi="ar-SA"/>
        </w:rPr>
        <w:t>وَ مِنْهُ، عَنْ رِفَاعَةَ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مِمَّا قَالَ اللَّهُ مُکَلِّبِینَ‌</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 پلنگ جزء حیواناتی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317711_3381743652"/>
      <w:bookmarkStart w:id="1216" w:name="_Toc529"/>
      <w:bookmarkEnd w:id="1215"/>
      <w:r>
        <w:rPr>
          <w:rtl w:val="true"/>
        </w:rPr>
        <w:t>«</w:t>
      </w:r>
      <w:r>
        <w:rPr/>
        <w:t>53</w:t>
      </w:r>
      <w:r>
        <w:rPr>
          <w:rtl w:val="true"/>
        </w:rPr>
        <w:t>»</w:t>
      </w:r>
      <w:bookmarkEnd w:id="1216"/>
    </w:p>
    <w:p>
      <w:pPr>
        <w:pStyle w:val="BookText"/>
        <w:rPr/>
      </w:pPr>
      <w:r>
        <w:rPr>
          <w:rFonts w:ascii="Amiri" w:hAnsi="Amiri" w:eastAsia="Amiri" w:cs="Amiri"/>
          <w:color w:val="111111"/>
          <w:sz w:val="28"/>
          <w:sz w:val="28"/>
          <w:szCs w:val="28"/>
          <w:rtl w:val="true"/>
          <w:lang w:bidi="ar-SA"/>
        </w:rPr>
        <w:t>وَ مِنْهُ، عَنْ أَبَانِ بْنِ تَغْلِبَ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أَمْسَکَ عَلَیْکَ الْکَلْبُ وَ إِنْ بَقِیَ ثُلُثُهُ‌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سگ برایت نگه داشته بخور؛ اگرچه یک سوم آن به جا مانده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317713_3381743652"/>
      <w:bookmarkStart w:id="1218" w:name="_Toc530"/>
      <w:bookmarkEnd w:id="1217"/>
      <w:r>
        <w:rPr>
          <w:rtl w:val="true"/>
        </w:rPr>
        <w:t>«</w:t>
      </w:r>
      <w:r>
        <w:rPr/>
        <w:t>54</w:t>
      </w:r>
      <w:r>
        <w:rPr>
          <w:rtl w:val="true"/>
        </w:rPr>
        <w:t>»</w:t>
      </w:r>
      <w:bookmarkEnd w:id="121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کُلَّ مَا صَادَ الْکَلْبُ الْمُعَلَّمُ وَ إِنْ قَتَلَهُ وَ أَکَلَ مِنْهُ وَ لَمْ یُبْقِ مِنْهُ إِلَّا بَضْعَةً وَاحِدَةً وَ لَا تَأْکُلْ مَا صِیدَ بِبَازٍ أَوْ صَقْرٍ أَوْ فَهْدٍ أَوْ عُقَابٍ إِلَّا مَا أَدْرَکْتَ ذَکَاتَهُ وَ مَنْ أَرْسَلَ کَلْبَهُ وَ لَمْ یُسَمِّ تَعَمُّداً فَأَصَابَ صَیْداً لَمْ یَحِلَّ أَکْلُهُ لِأَنَّ اللَّهَ عَزَّ وَ جَلَّ یَقُولُ وَ لا </w:t>
      </w:r>
      <w:bookmarkStart w:id="1219" w:name="pg13941_185515"/>
    </w:p>
    <w:p>
      <w:pPr>
        <w:pStyle w:val="BookText"/>
        <w:rPr/>
      </w:pPr>
      <w:bookmarkEnd w:id="1219"/>
      <w:r>
        <w:rPr>
          <w:rFonts w:ascii="Amiri" w:hAnsi="Amiri" w:eastAsia="Amiri" w:cs="Amiri"/>
          <w:color w:val="111111"/>
          <w:sz w:val="28"/>
          <w:sz w:val="28"/>
          <w:szCs w:val="28"/>
          <w:rtl w:val="true"/>
          <w:lang w:bidi="ar-SA"/>
        </w:rPr>
        <w:t>تَأْکُلُوا مِمَّا لَمْ یُذْکَرِ اسْمُ اللَّهِ عَلَیْهِ‌</w:t>
      </w:r>
      <w:r>
        <w:rPr>
          <w:rStyle w:val="FootnoteAnchor"/>
          <w:rtl w:val="true"/>
        </w:rPr>
        <w:footnoteReference w:id="1114"/>
      </w:r>
      <w:r>
        <w:rPr>
          <w:rFonts w:ascii="Amiri" w:hAnsi="Amiri" w:eastAsia="Amiri" w:cs="Amiri"/>
          <w:color w:val="111111"/>
          <w:sz w:val="28"/>
          <w:sz w:val="28"/>
          <w:szCs w:val="28"/>
          <w:rtl w:val="true"/>
          <w:lang w:bidi="ar-SA"/>
        </w:rPr>
        <w:t>وَ إِنْ نَسِیَ فَلْیُسَمِّ حِینَ یَأْکُلُ وَ کَذَلِکَ فِی الذَّبِیحَةِ وَ لَا بَأْسَ بِأَکْلِ لَحْمِ الْحُمُرِ الْوَحْشِیَّةِ وَ لَا بَأْسَ بِأَکْلِ مَا صِیدَ بِاللَّیْلِ وَ لَا یَجُوزُ صَیْدُ الْحَمَامِ بِالْأَمْصَارِ وَ لَا یَجُوزُ أَخْذُ الْفِرَاخِ مِنْ أَوْکَارِهَا فِی جَبَلٍ أَوْ بِئْرٍ أَوْ أَجَمَةٍ حَتَّی یَنْهَضَ‌</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سگ آموزش دیده شکار کرده حلال است؛ گرچه آن را کشته و از آن خورده و جز یک تکه از آن نمانده باشد و از شکار باز، صقر، یوز و عقاب مخور مگر آنکه برسی و سرش را ببری، و هر کس سگ خود را به دنبال شکار فرستد و عمداً بسم اللَّه نگوید و به شکار دست یابد، خوردن آن حلال نیست؛ زیرا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بسم اللَّه را فراموش کرده، هنگام خوردن بسم اللَّه گوید و در ذبح کردن نیز این گونه است و خوردن گوشت گور‌خرها اشکالی ندارد، و نیز خوردن شکاری که در شب شکار شده نیز بلا اشکال است و شکار کبوتر در شهرها، و گرفتن جوجه تا زمانی که پرنده نشده است، از آشیانه‌های کوه، چاه و نیزار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317715_3381743652"/>
      <w:bookmarkStart w:id="1221" w:name="_Toc531"/>
      <w:bookmarkEnd w:id="1220"/>
      <w:r>
        <w:rPr>
          <w:rtl w:val="true"/>
        </w:rPr>
        <w:t>بیان</w:t>
      </w:r>
      <w:bookmarkEnd w:id="1221"/>
    </w:p>
    <w:p>
      <w:pPr>
        <w:pStyle w:val="BookText"/>
        <w:rPr/>
      </w:pPr>
      <w:r>
        <w:rPr>
          <w:rFonts w:ascii="IRNazanin" w:hAnsi="IRNazanin" w:eastAsia="IRNazanin"/>
          <w:color w:val="111111"/>
          <w:sz w:val="28"/>
          <w:sz w:val="28"/>
          <w:szCs w:val="28"/>
          <w:rtl w:val="true"/>
          <w:lang w:bidi="fa-IR"/>
        </w:rPr>
        <w:t>فلیسم حین یأکل محمول علی الاستحباب و لا بأس بأکل أی لیس الفعل بحرام أو المعنی أن کراهة الفعل لا یسری إلی الأکل و لا یجوز ظاهره الحرمة و لم أر قائلا بها غیره و کذا ذکره فی المقنع أیضا و حمله علی الاصطیاد بالکلب و السهم و أمثاله بعیدة نعم یمکن حمل عدم الجواز فی کلامه علی الکراهة الشدیدة قال فی المختلف یکره أخذ الفراخ من أعشاشهن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و أبوه لا یجوز أخذ الفراخ من أوکارها فی جبل أو بئر أو أجمة حتی ینهض فإن قصد التحریم صارت المسألة خلافیة لنا الأصل عدم التحریم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فلیسم حین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گفتن بسم الله به هنگام خوردن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درباره گورخر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اشکالی ندارد؛ یعنی کار حرامی نیست یا مقصود این است که کراهتِ عمل به خوردن گوشت سرایت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حرمت است و ندیدم کسی قائل به آن باشد، و در مقنع هم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نمودن آن بر شکار با سگ و تیر و مانند آنها بعید است، آری ممکن است منظور از آن، کراهت شدید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جوجه از لانه‌هاشان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پدرش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جوجه‌ها از آشیانه‌هاشان در کوه و چاه و نیزار تا زمانی که پرنده شوند، جایز نیست و اگر منظور حرمت باشد، مسأله خلافی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اصل بر عدم حرمت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317717_3381743652"/>
      <w:bookmarkStart w:id="1223" w:name="_Toc532"/>
      <w:bookmarkEnd w:id="1222"/>
      <w:r>
        <w:rPr>
          <w:rtl w:val="true"/>
        </w:rPr>
        <w:t>«</w:t>
      </w:r>
      <w:r>
        <w:rPr/>
        <w:t>55</w:t>
      </w:r>
      <w:r>
        <w:rPr>
          <w:rtl w:val="true"/>
        </w:rPr>
        <w:t>»</w:t>
      </w:r>
      <w:bookmarkEnd w:id="1223"/>
    </w:p>
    <w:p>
      <w:pPr>
        <w:pStyle w:val="BookText"/>
        <w:rPr/>
      </w:pPr>
      <w:r>
        <w:rPr>
          <w:rFonts w:ascii="Amiri" w:hAnsi="Amiri" w:eastAsia="Amiri" w:cs="Amiri"/>
          <w:color w:val="111111"/>
          <w:sz w:val="28"/>
          <w:sz w:val="28"/>
          <w:szCs w:val="28"/>
          <w:rtl w:val="true"/>
          <w:lang w:bidi="ar-SA"/>
        </w:rPr>
        <w:t>السَّرَائِرُ، نَقْلًا مِنْ کِتَابِ جَمِیلِ بْنِ دَرَّاجٍ 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صَادَ حَمَاماً أَهْلِیّاً قَالَ إِذَا مَلَکَ جَنَاحَهُ فَهُوَ لِمَنْ أَخَذَهُ‌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کبوتر اهلی را شکار کرده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باشد از آنِ کسی است که آن را گرفته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317719_3381743652"/>
      <w:bookmarkStart w:id="1225" w:name="_Toc533"/>
      <w:bookmarkEnd w:id="1224"/>
      <w:r>
        <w:rPr>
          <w:rtl w:val="true"/>
        </w:rPr>
        <w:t>«</w:t>
      </w:r>
      <w:r>
        <w:rPr/>
        <w:t>56</w:t>
      </w:r>
      <w:r>
        <w:rPr>
          <w:rtl w:val="true"/>
        </w:rPr>
        <w:t>»</w:t>
      </w:r>
      <w:bookmarkEnd w:id="1225"/>
    </w:p>
    <w:p>
      <w:pPr>
        <w:pStyle w:val="BookText"/>
        <w:rPr/>
      </w:pPr>
      <w:r>
        <w:rPr>
          <w:rFonts w:ascii="Amiri" w:hAnsi="Amiri" w:eastAsia="Amiri" w:cs="Amiri"/>
          <w:color w:val="111111"/>
          <w:sz w:val="28"/>
          <w:sz w:val="28"/>
          <w:szCs w:val="28"/>
          <w:rtl w:val="true"/>
          <w:lang w:bidi="ar-SA"/>
        </w:rPr>
        <w:t>وَ مِنْهُ، نَقْلًا مِنْ جَامِعِ الْبَزَنْطِیِّ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الطَّیْرُ یَقَعُ فِی الدَّارِ فَنَصِیدُهُ وَ حَوْلَنَا حَمَامٌ لِبَعْضِهِمْ فَقَالَ إِذَا مَلَکَ جَنَاحَهُ فَهُوَ لِمَنْ أَخَذَهُ قَالَ قُلْتُ یَقَعُ عَلَیْنَا فَنَأْخُذُهُ وَ قَدْ نَعْلَمُ لِمَنْ هُوَ قَالَ إِذَا عَرَفْتَهُ فَرُدَّهُ عَلَی صَاحِبِهِ‌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که در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 افتاده و ما آن را بگیریم در حالی که اطراف ما فردی کبوتردار است، حکم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است، از آنِ کسی است که آن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افتد و آن را بگیریم در حالی که صاحبش را می‌شناسیم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پرنده را به صاحبش بازگردان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317721_3381743652"/>
      <w:bookmarkStart w:id="1227" w:name="_Toc534"/>
      <w:bookmarkEnd w:id="1226"/>
      <w:r>
        <w:rPr>
          <w:rtl w:val="true"/>
        </w:rPr>
        <w:t>بیان</w:t>
      </w:r>
      <w:bookmarkEnd w:id="122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الروضة لا یملک الصید المقصوص أو ما علیه أثر الملک لدلالة القص و الأثر علی مالک سابق و الأصل بقاؤه و یشکل بأن مطلق الأثر إنما یدل علی المؤثر أما المالک فلا لجواز وقوعه من غیر مالک أو ممن لا یصلح للتملک أو ممن لا یحترم </w:t>
      </w:r>
      <w:bookmarkStart w:id="1228" w:name="pg13941_185516"/>
    </w:p>
    <w:p>
      <w:pPr>
        <w:pStyle w:val="BookText"/>
        <w:rPr/>
      </w:pPr>
      <w:bookmarkEnd w:id="1228"/>
      <w:r>
        <w:rPr>
          <w:rFonts w:ascii="IRNazanin" w:hAnsi="IRNazanin" w:eastAsia="IRNazanin"/>
          <w:color w:val="111111"/>
          <w:sz w:val="28"/>
          <w:sz w:val="28"/>
          <w:szCs w:val="28"/>
          <w:rtl w:val="true"/>
          <w:lang w:bidi="fa-IR"/>
        </w:rPr>
        <w:t>ماله فکیف یحکم بمجرد الأثر بمالک محترم مع أنه أعم و العام لا یدل علی الخاص و علی المشهور یکون مع الأثر لقطة و مع عدم الأثر فهو لصائده و إن کان أهلیها کالحمام للأصل إلا أن یعرف مالکه فیدفعه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روضه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که پرش بریده شده یا هر اثر مملوکی داشته باشد، ملک گیرنده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اثر نشانه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است که مالک دیگری داشته و اصل، بقاء ملک او است، و اعتراض شده که اثر، دلالت بر مؤثر دارد نه بر مالک؛ زیرا بسا غیر مالک اثر گذارد یا اثر کسی باشد که شایسته ملکیت نیست، یا مال او محترم نباشد؛ پس چگونه به مجرد اثر، حکم شود که مالک محترمی داشته با اینکه اثر، عام است و عام، دلیل بر خاص نشود و بنا بر قول مشهور، با وجود اثر لقطه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بی‌اثر باششد هرچند که مثل کبوتر خانگی باشد، از آنِ شکارچی است؛ مگر آنکه مالکش را بشناسد که در این صورت باید به وی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317723_3381743652"/>
      <w:bookmarkStart w:id="1230" w:name="_Toc535"/>
      <w:bookmarkEnd w:id="1229"/>
      <w:r>
        <w:rPr>
          <w:rtl w:val="true"/>
        </w:rPr>
        <w:t>«</w:t>
      </w:r>
      <w:r>
        <w:rPr/>
        <w:t>57</w:t>
      </w:r>
      <w:r>
        <w:rPr>
          <w:rtl w:val="true"/>
        </w:rPr>
        <w:t>»</w:t>
      </w:r>
      <w:bookmarkEnd w:id="1230"/>
    </w:p>
    <w:p>
      <w:pPr>
        <w:pStyle w:val="BookText"/>
        <w:rPr/>
      </w:pPr>
      <w:r>
        <w:rPr>
          <w:rFonts w:ascii="Amiri" w:hAnsi="Amiri" w:eastAsia="Amiri" w:cs="Amiri"/>
          <w:color w:val="111111"/>
          <w:sz w:val="28"/>
          <w:sz w:val="28"/>
          <w:szCs w:val="28"/>
          <w:rtl w:val="true"/>
          <w:lang w:bidi="ar-SA"/>
        </w:rPr>
        <w:t>الْمُخْتَلَفُ، نَقْلًا مِنْ کِتَابِ عَمَّارٍ السَّابَاطِیِّ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 وَ هُوَ مِمَّا یَحِلُّ أَکْلُهُ وَ لَکِنْ کُرِهَ أَکْلُهُ لِأَنَّهُ اسْتَجَارَ بِکَ وَ أَوَی فِی مَنْزِلِکَ کُلُّ طَیْرٍ یَسْتَجِیرُ بِکَ فَأَجِرْهُ‌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پرستو حلال گوشت است، فضله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اشکالی ندارد، ولی اگر به تو پناه آورد و در خانه‌ات منزل گرفت، خوردن گوشت آن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تو پناهنده شد، پناهش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317725_3381743652"/>
      <w:bookmarkStart w:id="1232" w:name="_Toc536"/>
      <w:bookmarkEnd w:id="1231"/>
      <w:r>
        <w:rPr>
          <w:rtl w:val="true"/>
        </w:rPr>
        <w:t>بیان</w:t>
      </w:r>
      <w:bookmarkEnd w:id="123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کراهة صید کل ما عشش فی دار الإنسان أو هرب من سبع و غیره و أوی إلیه</w:t>
      </w:r>
      <w:r>
        <w:rPr>
          <w:rFonts w:eastAsia="IRNazanin" w:cs="IRNazanin"/>
          <w:color w:val="111111"/>
          <w:sz w:val="28"/>
          <w:szCs w:val="28"/>
          <w:rtl w:val="true"/>
          <w:lang w:bidi="fa-IR"/>
        </w:rPr>
        <w:t xml:space="preserve">. </w:t>
      </w:r>
      <w:bookmarkStart w:id="1233" w:name="pg13941_185517"/>
    </w:p>
    <w:p>
      <w:pPr>
        <w:pStyle w:val="BookText"/>
        <w:rPr/>
      </w:pPr>
      <w:bookmarkEnd w:id="1233"/>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کراهت شکار هر حیوانی دلالت دارد که در خانه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آدمی آشیانه کرده یا از درنده و غیر آن به او پناه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34" w:name="__RefHeading___Toc317727_3381743652"/>
      <w:bookmarkStart w:id="1235" w:name="_Toc537"/>
      <w:bookmarkEnd w:id="1234"/>
      <w:r>
        <w:rPr>
          <w:rtl w:val="true"/>
        </w:rPr>
        <w:t xml:space="preserve">باب </w:t>
      </w:r>
      <w:r>
        <w:rPr/>
        <w:t>8</w:t>
      </w:r>
      <w:r>
        <w:rPr>
          <w:rtl w:val="true"/>
        </w:rPr>
        <w:t xml:space="preserve"> </w:t>
      </w:r>
      <w:r>
        <w:rPr>
          <w:rtl w:val="true"/>
        </w:rPr>
        <w:t>التذکیة و أنواعها و أحکامها</w:t>
      </w:r>
      <w:bookmarkEnd w:id="1235"/>
    </w:p>
    <w:p>
      <w:pPr>
        <w:pStyle w:val="Heading4"/>
        <w:numPr>
          <w:ilvl w:val="3"/>
          <w:numId w:val="1"/>
        </w:numPr>
        <w:rPr/>
      </w:pPr>
      <w:bookmarkStart w:id="1236" w:name="__RefHeading___Toc317729_3381743652"/>
      <w:bookmarkStart w:id="1237" w:name="_Toc538"/>
      <w:bookmarkEnd w:id="1236"/>
      <w:r>
        <w:rPr>
          <w:rtl w:val="true"/>
        </w:rPr>
        <w:t>الآیات</w:t>
      </w:r>
      <w:bookmarkEnd w:id="123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تَذْبَحُوا بَقَرَةً إلی قوله فَذَبَحُوها وَ ما کادُوا یَفْعَلُونَ</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 الأنعام فَکُلُوا مِمَّا ذُکِرَ اسْمُ اللَّهِ عَلَیْهِ إِنْ کُنْتُمْ بِآیاتِهِ مُؤْمِنِینَ وَ ما لَکُمْ أَلَّا تَأْکُلُوا مِمَّا ذُکِرَ اسْمُ اللَّهِ عَلَیْهِ وَ قَدْ فَصَّلَ لَکُمْ ما حَرَّمَ عَلَیْکُمْ إِلَّا مَا اضْطُرِرْتُمْ إِلَیْهِ و قال تعالی وَ لا تَأْکُلُوا مِمَّا لَمْ یُذْکَرِ اسْمُ اللَّهِ عَلَیْهِ وَ إِنَّهُ لَفِسْقٌ وَ إِنَّ الشَّیاطِینَ لَیُوحُونَ إِلی أَوْلِیائِهِمْ لِیُجادِلُوکُمْ وَ إِنْ أَطَعْتُمُوهُمْ إِنَّکُمْ لَمُشْرِکُونَ و قال تعالی وَ أَنْعامٌ لا یَذْکُرُونَ اسْمَ اللَّهِ عَلَیْهَا افْتِراءً عَلَیْهِ سَیَجْزِیهِمْ بِما کانُوا یَفْتَرُونَ و قال تعالی أَوْ فِسْقاً أُهِلَّ لِغَیْرِ اللَّهِ بِهِ</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لِیَذْکُرُوا اسْمَ اللَّهِ عَلی ما رَزَقَهُمْ مِنْ بَهِیمَةِ الْأَنْعامِ و قال تعالی وَ الْبُدْنَ جَعَلْناها لَکُمْ مِنْ شَعائِرِ اللَّهِ لَکُمْ فِیها خَیْرٌ فَاذْکُرُوا اسْمَ اللَّهِ عَلَیْها صَوافَّ فَإِذا وَجَبَتْ جُنُوبُها فَکُلُوا مِنْها</w:t>
      </w:r>
    </w:p>
    <w:p>
      <w:pPr>
        <w:pStyle w:val="BookText"/>
        <w:rPr/>
      </w:pP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 انْحَرْ</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یَأْمُرُکُمْ أَنْ تَذْبَحُوا بَقَرَةً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فَذَبَحُوها وَ ما کادُوا یَفْعَلُونَ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گاوی را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سر بریدند، و چیزی نمانده بود که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به نام غیر خدا کشته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شده، و به چوب مرده، و از بلندی افتاده، و به ضربِ شاخ مرده، و آنچه درنده از آن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بتان سر بریده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فَکُلُوا مِمَّا ذُکِرَ اسْمُ اللَّهِ عَلَیْهِ إِنْ کُنْتُمْ بِآیاتِهِ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أَلَّا تَأْکُلُوا مِمَّا ذُکِرَ اسْمُ اللَّهِ عَلَیْهِ وَ قَدْ فَصَّلَ لَکُمْ ما حَرَّمَ عَلَیْکُمْ إِلَّا مَا اضْطُرِرْتُمْ إِلَیْهِ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به آیات او ایمان دارید از آنچه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چه شده است که از آنچه نام خدا بر آن برده شده است نمی‌خورید؟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شما حرام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بدان ناچار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تفصیل بیان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تَأْکُلُوا مِمَّا لَمْ یُذْکَرِ اسْمُ اللَّهِ عَلَیْهِ وَ إِنَّهُ لَفِسْقٌ وَ إِنَّ الشَّیاطِینَ لَیُوحُونَ إِلی أَوْلِیائِهِمْ لِیُجادِلُوکُمْ وَ إِنْ أَطَعْتُمُوهُمْ إِنَّکُمْ لَمُشْرِکُونَ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نام خدا بر آن برده نشده است مخورید، چرا که آن قطعاً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دوستان خود وسوسه می‌کنند تا با شما ستیزه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اطاعتشان کنید قطعاً شما هم مشرکید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أَنْعامٌ لا یَذْکُرُونَ اسْمَ اللَّهِ عَلَیْهَا افْتِراءً عَلَیْهِ سَیَجْزِیهِمْ بِما کانُوا یَفْتَرُونَ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دام‌هایی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آنها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نمی‌بردند به صرف افترا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آنچه افترا می‌بستند جزا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فِسْقاً أُهِلَّ لِغَیْرِ اللَّهِ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لِیَذْکُرُوا اسْمَ اللَّهِ عَلی ما رَزَقَهُمْ مِنْ بَهِیمَةِ الْأَنْعامِ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نام خدا را بر دام‌های زبان‌بسته‌ای که روزی آنها گردانیده یاد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الْبُدْنَ جَعَلْناها لَکُمْ مِنْ شَعائِرِ اللَّهِ لَکُمْ فِیها خَیْرٌ فَاذْکُرُوا اسْمَ اللَّهِ عَلَیْها صَوافَّ فَإِذا وَجَبَتْ جُنُوبُها فَکُلُوا مِنْها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شتران فربه را 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شعایر خدا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خدا را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برپای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چون به پهلو درغلتیدند از آنها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38" w:name="__RefHeading___Toc317731_3381743652"/>
      <w:bookmarkStart w:id="1239" w:name="_Toc539"/>
      <w:bookmarkEnd w:id="1238"/>
      <w:r>
        <w:rPr>
          <w:rtl w:val="true"/>
        </w:rPr>
        <w:t>تفسیر</w:t>
      </w:r>
      <w:bookmarkEnd w:id="1239"/>
    </w:p>
    <w:p>
      <w:pPr>
        <w:pStyle w:val="BookText"/>
        <w:rPr/>
      </w:pPr>
      <w:r>
        <w:rPr>
          <w:rFonts w:ascii="IRNazanin" w:hAnsi="IRNazanin" w:eastAsia="IRNazanin"/>
          <w:color w:val="111111"/>
          <w:sz w:val="28"/>
          <w:sz w:val="28"/>
          <w:szCs w:val="28"/>
          <w:rtl w:val="true"/>
          <w:lang w:bidi="fa-IR"/>
        </w:rPr>
        <w:t>أَنْ تَذْبَحُوا بَقَرَةً ظاهره أن البقرة مذبوحة لا منحورة قال الطبرسی رحمه الله الذبح فری الأوداج و ذلک فی البقر و الغنم و النحر فی الإبل و لا یجوز فیها عندنا غیر ذلک و فیه خلاف بین الفقهاء</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مَکَّةَ یَذْبَحُونَ </w:t>
      </w:r>
    </w:p>
    <w:p>
      <w:pPr>
        <w:pStyle w:val="BookText"/>
        <w:rPr/>
      </w:pPr>
      <w:r>
        <w:rPr>
          <w:rFonts w:ascii="Amiri" w:hAnsi="Amiri" w:eastAsia="Amiri" w:cs="Amiri"/>
          <w:color w:val="111111"/>
          <w:sz w:val="28"/>
          <w:sz w:val="28"/>
          <w:szCs w:val="28"/>
          <w:rtl w:val="true"/>
          <w:lang w:bidi="ar-SA"/>
        </w:rPr>
        <w:t xml:space="preserve">الْبَقَرَةَ فِی اللَّبَّةِ فَمَا تَرَی فِی أَکْلِ لَحْمِهَا فَسَکَتَ هُنَیْئَةً ثُمَّ قَالَ قَالَ اللَّهُ فَذَبَحُوها وَ ما کادُوا یَفْعَلُونَ لَا تَأْکُلْ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مِنْ مَذْبَحِهِ‌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و قد مضی تفسیر آیة المائدة و تدل علی وجوب التذکیة و حرمة ما ذکی بغیر اسم الله من الأصنام و غیرها و سیأتی فی الأخبار تفسیرها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فَکُلُوا قال الطبرسی رحمه الله إن المشرکین لما قالوا للمسلمین أ تأکلون ما قتلتم أنتم و لا تأکلون ما قتل ربکم فکأنه سبحانه قال لهم أعرضوا عن جهلکم فکلوا و المراد به الإباحة و إن کانت الصیغة صیغة الأمر مِمَّا ذُکِرَ اسْمُ اللَّهِ عَلَیْهِ یعنی ذکر الله‌</w:t>
      </w:r>
      <w:r>
        <w:rPr>
          <w:rStyle w:val="FootnoteAnchor"/>
          <w:rtl w:val="true"/>
        </w:rPr>
        <w:footnoteReference w:id="1120"/>
      </w:r>
      <w:r>
        <w:rPr>
          <w:rFonts w:ascii="Amiri" w:hAnsi="Amiri" w:eastAsia="Amiri" w:cs="Amiri"/>
          <w:color w:val="111111"/>
          <w:sz w:val="28"/>
          <w:sz w:val="28"/>
          <w:szCs w:val="28"/>
          <w:rtl w:val="true"/>
          <w:lang w:bidi="ar-SA"/>
        </w:rPr>
        <w:t>عند ذبحه دون المیتة و ما ذکر علیه اسم الأصنام و الذکر هو قول بسم الله و قیل هو کل اسم یختص الله سبحانه به أو صفة تختصه کقول باسم الرحمن أو باسم القدیم أو باسم القادر لنفسه أو العالم لنفسه و ما یجری مجراه و الأول مجمع علی جوازه و الظاهر یقتضی جواز غیره لقوله سبحانه قُلِ ادْعُوا اللَّهَ أَوِ ادْعُوا الرَّحْمنَ أَیًّا ما تَدْعُوا فَلَهُ الْأَسْماءُ الْحُسْنی‌</w:t>
      </w:r>
      <w:r>
        <w:rPr>
          <w:rStyle w:val="FootnoteAnchor"/>
          <w:rtl w:val="true"/>
        </w:rPr>
        <w:footnoteReference w:id="1121"/>
      </w:r>
      <w:r>
        <w:rPr>
          <w:rFonts w:ascii="Amiri" w:hAnsi="Amiri" w:eastAsia="Amiri" w:cs="Amiri"/>
          <w:color w:val="111111"/>
          <w:sz w:val="28"/>
          <w:sz w:val="28"/>
          <w:szCs w:val="28"/>
          <w:rtl w:val="true"/>
          <w:lang w:bidi="ar-SA"/>
        </w:rPr>
        <w:t xml:space="preserve">إِنْ کُنْتُمْ بِآیاتِهِ مُؤْمِنِینَ یعنی إن کنتم مؤمنین بأن عرفتم الله و رسوله و صحة ما أتاکم به من عند الله فکلوا ما أحل دون ما حرم و فی هذه الآیة دلالة علی وجوب التسمیة علی الذبیحة و علی أن ذبائح الکفار لا یجوز أکلها لأنهم لا یسمون الله علیها و من سمی منهم لا یعتقد وجوب ذلک و لأنه یعتقد أن الذی یسمیه هو الذی أبد شرع موسی أو عیسی فإذن لا یذکرون الله حقیقة وَ ما لَکُمْ أَلَّا تَأْکُلُوا مِمَّا ذُکِرَ اسْمُ اللَّهِ عَلَیْهِ تقدیره أی شی‌ء لکم فی أن لا تأکلوا فیکون ما للاستفهام و هو اختیار الزجاج و غیره من البصریین و معناه ما الذی یمنعکم أن تأکلوا مما ذکر اسم الله عند ذبحه و قیل معناه لیس لکم أن لا تأکلوا فیکون ما للنفی وَ قَدْ فَصَّلَ لَکُمْ أی بین لکم ما حَرَّمَ عَلَیْکُمْ قیل هو ما ذکر فی سورة المائدة من قوله حُرِّمَتْ </w:t>
      </w:r>
    </w:p>
    <w:p>
      <w:pPr>
        <w:pStyle w:val="BookText"/>
        <w:rPr/>
      </w:pPr>
      <w:r>
        <w:rPr>
          <w:rFonts w:ascii="Amiri" w:hAnsi="Amiri" w:eastAsia="Amiri" w:cs="Amiri"/>
          <w:color w:val="111111"/>
          <w:sz w:val="28"/>
          <w:sz w:val="28"/>
          <w:szCs w:val="28"/>
          <w:rtl w:val="true"/>
          <w:lang w:bidi="ar-SA"/>
        </w:rPr>
        <w:t>عَلَیْکُمُ الْمَیْتَةُ الآیة و اعترض علیه بأنها نزلت بعد الأنعام بمدة إلا أن یحمل‌</w:t>
      </w:r>
      <w:r>
        <w:rPr>
          <w:rStyle w:val="FootnoteAnchor"/>
          <w:rtl w:val="true"/>
        </w:rPr>
        <w:footnoteReference w:id="1122"/>
      </w:r>
      <w:r>
        <w:rPr>
          <w:rFonts w:ascii="Amiri" w:hAnsi="Amiri" w:eastAsia="Amiri" w:cs="Amiri"/>
          <w:color w:val="111111"/>
          <w:sz w:val="28"/>
          <w:sz w:val="28"/>
          <w:szCs w:val="28"/>
          <w:rtl w:val="true"/>
          <w:lang w:bidi="ar-SA"/>
        </w:rPr>
        <w:t>علی أنه بین علی لسان الرسول صلی الله علیه و آله و بعد ذلک نزل به القرآن و قیل إنه ما فصل فی هذه السورة فی قوله قُلْ لا أَجِدُ فِی ما أُوحِیَ إِلَیَّ مُحَرَّماً الآیة و قرأ أهل الکوفة غیر حفص فَصَّلَ لَکُمْ بالفتح ما حرم بالضم و قرأ أهل المدینة و حفص و یعقوب و سهل فَصَّلَ لَکُمْ ما حَرَّمَ کلیهما بالفتح و قرأ الباقون فصل لکم ما حرم بالضم فیهما وَ لا تَأْکُلُوا مِمَّا لَمْ یُذْکَرِ اسْمُ اللَّهِ عَلَیْهِ یعنی عند الذبح من الذبائح و هذا تصریح فی وجوب التسمیة علی الذبیحة لأنه لو لم یکن کذلک لکان ترک التسمیة غیر محرم لها وَ إِنَّهُ لَفِسْقٌ یعنی و إن أکل ما لم یذکر اسم الله علیه لفسق وَ إِنَّ الشَّیاطِینَ یعنی علماء الکافرین و رؤساءهم المتمردین فی کفرهم لَیُوحُونَ أی یؤمون و یشیرون إِلی أَوْلِیائِهِمْ الذین اتبعوهم من الکفار لِیُجادِلُوکُمْ فی استحلال المیتة قال الحسن کان مشرکو العرب یجادلون المسلمین فیقولون لهم کیف تأکلون ما تقتلونه</w:t>
      </w:r>
    </w:p>
    <w:p>
      <w:pPr>
        <w:pStyle w:val="BookText"/>
        <w:rPr/>
      </w:pPr>
      <w:r>
        <w:rPr>
          <w:rFonts w:ascii="IRNazanin" w:hAnsi="IRNazanin" w:eastAsia="IRNazanin"/>
          <w:color w:val="111111"/>
          <w:sz w:val="28"/>
          <w:sz w:val="28"/>
          <w:szCs w:val="28"/>
          <w:rtl w:val="true"/>
          <w:lang w:bidi="fa-IR"/>
        </w:rPr>
        <w:t>أنتم و لا تأکلون مما یقتله الله و قتیل الله أولی بأکل من قتلکم فهذه مجادلتهم و قال عکرمة إن قوما من مجوس فارس کتبوا إلی مشرکی قریش و کانوا أولیاءهم فی الجاهلیة أن محمدا و أصحابه یزعمون أنهم یتبعون أمر الله ثم یزعمون أن ما ذبحوه حلال و ما قتله الله حرام فوقع ذلک فی نفوسهم فذلک إیحاؤهم إلیهم و قال ابن عباس معناه أن الشیاطین من الجن و هم إبلیس و جنوده لیوحون إلی أولیائهم من الإنس و الوحی إلقاء المعنی إلی النفس من وجه خفی و هم یلقون الوسوسة إلی قلوب أهل الشرک ثم قال سبحانه وَ إِنْ أَطَعْتُمُوهُمْ أیها المؤمنون فیما یقولونه من استحلال المیتة و غیره إِنَّکُمْ إذا لَمُشْرِکُونَ لأن من استحل المیتة فهو کافر بالإجماع و من أکلها محرما لها مختارا فهو فاسق و هو قول الحسن و جماعة المفسرین و قال عطا إنه مختص بذبائح العرب التی کانت تذبحها للأوثان‌</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یَذْکُرُونَ اسْمَ اللَّهِ عَلَیْهَا قال البیضاوی أی فی الذبح و إنما یذکرون أسماء </w:t>
      </w:r>
    </w:p>
    <w:p>
      <w:pPr>
        <w:pStyle w:val="BookText"/>
        <w:rPr/>
      </w:pPr>
      <w:r>
        <w:rPr>
          <w:rFonts w:ascii="IRNazanin" w:hAnsi="IRNazanin" w:eastAsia="IRNazanin"/>
          <w:color w:val="111111"/>
          <w:sz w:val="28"/>
          <w:sz w:val="28"/>
          <w:szCs w:val="28"/>
          <w:rtl w:val="true"/>
          <w:lang w:bidi="fa-IR"/>
        </w:rPr>
        <w:t>الأصنام علیها و قیل لا یحجون علی ظهورها افْتِراءً عَلَیْهِ نصب علی المصدر لأن ما قالوه تقول علی الله و الجار متعلق بقالوا أو بمحذوف فهو صفة له‌</w:t>
      </w:r>
      <w:r>
        <w:rPr>
          <w:rStyle w:val="FootnoteAnchor"/>
          <w:rtl w:val="true"/>
        </w:rPr>
        <w:footnoteReference w:id="1124"/>
      </w:r>
      <w:r>
        <w:rPr>
          <w:rFonts w:ascii="Amiri" w:hAnsi="Amiri" w:eastAsia="Amiri" w:cs="Amiri"/>
          <w:color w:val="111111"/>
          <w:sz w:val="28"/>
          <w:sz w:val="28"/>
          <w:szCs w:val="28"/>
          <w:rtl w:val="true"/>
          <w:lang w:bidi="ar-SA"/>
        </w:rPr>
        <w:t>أو علی الحال أو المفعول له و الجار متعلق به أو بالمحذوف سَیَجْزِیهِمْ بِما کانُوا یَفْتَرُونَ بسببه أو بدله‌</w:t>
      </w:r>
      <w:r>
        <w:rPr>
          <w:rStyle w:val="FootnoteAnchor"/>
          <w:rtl w:val="true"/>
        </w:rPr>
        <w:footnoteReference w:id="1125"/>
      </w:r>
      <w:r>
        <w:rPr>
          <w:rFonts w:ascii="Amiri" w:hAnsi="Amiri" w:eastAsia="Amiri" w:cs="Amiri"/>
          <w:color w:val="111111"/>
          <w:sz w:val="28"/>
          <w:sz w:val="28"/>
          <w:szCs w:val="28"/>
          <w:rtl w:val="true"/>
          <w:lang w:bidi="ar-SA"/>
        </w:rPr>
        <w:t>أَوْ فِسْقاً قد مر تفسیره و یدل علی تحریم ما ذکر اسم غیر الله عند ذبحه لِیَذْکُرُوا اسْمَ اللَّهِ یدل علی أن النسک إنما یصح و یتقبل إذا ذکر علیه عند ذبحه اسم الله دون غیره و إنما خص بالأنعام إیماء إلی أن الهدی لا یکون إلا منها و یدل علی أن الهدی و الأضحیة و ذکر اسم الله علی الذبیحة کان فی جمیع الشرائع حیث قال وَ لِکُلِّ أُمَّةٍ جَعَلْنا مَنْسَکاً لِیَذْکُرُوا اسْمَ اللَّهِ إلخ</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فَاذْکُرُوا اسْمَ اللَّهِ عَلَیْها قال الطبرسی رحمه الله أی فی حال نحرها و عبر به عن النحر و قال ابن عباس هو أن یقول الله أکبر لا إله إلا الله و الله أکبر اللهم منک و لک صَوافَ أی قیاما مقیدة علی سنة محمد صلی الله علیه و آله عن ابن عباس و قیل هو أن تعقل إحدی یدیها و تقوم علی ثلاث‌</w:t>
      </w:r>
      <w:r>
        <w:rPr>
          <w:rStyle w:val="FootnoteAnchor"/>
          <w:rtl w:val="true"/>
        </w:rPr>
        <w:footnoteReference w:id="1126"/>
      </w:r>
      <w:r>
        <w:rPr>
          <w:rFonts w:ascii="IRNazanin" w:hAnsi="IRNazanin" w:eastAsia="IRNazanin"/>
          <w:color w:val="111111"/>
          <w:sz w:val="28"/>
          <w:sz w:val="28"/>
          <w:szCs w:val="28"/>
          <w:rtl w:val="true"/>
          <w:lang w:bidi="fa-IR"/>
        </w:rPr>
        <w:t>تنحر کذلک و تسوی بین أوظفتها</w:t>
      </w:r>
      <w:r>
        <w:rPr>
          <w:rStyle w:val="FootnoteAnchor"/>
          <w:rtl w:val="true"/>
        </w:rPr>
        <w:footnoteReference w:id="1127"/>
      </w:r>
      <w:r>
        <w:rPr>
          <w:rFonts w:ascii="IRNazanin" w:hAnsi="IRNazanin" w:eastAsia="IRNazanin"/>
          <w:color w:val="111111"/>
          <w:sz w:val="28"/>
          <w:sz w:val="28"/>
          <w:szCs w:val="28"/>
          <w:rtl w:val="true"/>
          <w:lang w:bidi="fa-IR"/>
        </w:rPr>
        <w:t>لئلا یتقدم بعضها علی بعض عن مجاهد و قیل هو أن تنحر و هی صافة أی قائمة قد ربطت یداها بین الرسغ‌</w:t>
      </w:r>
      <w:r>
        <w:rPr>
          <w:rStyle w:val="FootnoteAnchor"/>
          <w:rtl w:val="true"/>
        </w:rPr>
        <w:footnoteReference w:id="1128"/>
      </w:r>
      <w:r>
        <w:rPr>
          <w:rFonts w:ascii="IRNazanin" w:hAnsi="IRNazanin" w:eastAsia="IRNazanin"/>
          <w:color w:val="111111"/>
          <w:sz w:val="28"/>
          <w:sz w:val="28"/>
          <w:szCs w:val="28"/>
          <w:rtl w:val="true"/>
          <w:lang w:bidi="fa-IR"/>
        </w:rPr>
        <w:t>و الخف إلی الرکبة عن أبی عبد الله علیه السلام هذا فی الإبل فأما البقر فإنه تشد یداها و رجلاها و یطلق ذنبها و الغنم تشد ثلاث قوائم منها و یطلق فرد رجل منها فَإِذا وَجَبَتْ جُنُوبُها أی سقطت إلی الأرض و عبر بذلک عن تمام خروج الروح منها فَکُلُوا مِنْها و هذا إذن و لیس بأمر لأن أهل الجاهلیة کانوا یحرمونها علی نفوسهم و قیل إن الأکل منها واجب إذا تطوع بها انتهی‌</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فَصَلِّ لِرَبِّکَ وَ انْحَرْ فی الجمع أی فصل صلاة العید و انحر هدیک و قیل صل صلاة الغداة بجمع‌</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و انحر البدن بمنی و الجمع هو المشعر</w:t>
      </w:r>
    </w:p>
    <w:p>
      <w:pPr>
        <w:pStyle w:val="BookText"/>
        <w:rPr/>
      </w:pPr>
      <w:r>
        <w:rPr>
          <w:rFonts w:ascii="Amiri" w:hAnsi="Amiri" w:eastAsia="Amiri" w:cs="Amiri"/>
          <w:color w:val="111111"/>
          <w:sz w:val="28"/>
          <w:sz w:val="28"/>
          <w:szCs w:val="28"/>
          <w:rtl w:val="true"/>
          <w:lang w:bidi="ar-SA"/>
        </w:rPr>
        <w:t>قَالَ مُحَمَّدُ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کَانُوا یُصَلُّونَ لِغَیْرِ اللَّهِ وَ یَنْحَرُونَ لِغَیْرِ اللَّهِ فَأَمَرَ اللَّهُ تَعَالَی نَبِیَّهُ صلی الله علیه و آله أَنْ تَکُونَ صَلَاتُهُ وَ نَحْرُهُ لِلْبُدْنِ تَقَرُّباً إِلَی اللَّهِ وَ خَالِصاً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یدل هذه التفاسیر علی کون النحر مشروعا فی البدن بل عدم جواز غیره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تفاصیل الأحکام المستنبطة من تلک الآیات الأول تدل بعمومها علی حل کل ما ذکر اسم الله علیها إلا ما أخرجه الدلیل و قد مر الکلام فیه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استدل بها علی وجوب التسمیة عند الذبح بل عند الاصطیاد أیضا مطلقا إلا ما أخرجه الدلیل من السمک و الجراد و لعل مرادهم بالوجوب الوجوب الشرطی بمعنی اشتراطها فی حل الذبیحة و لذا عبر الأکثر بالاشتراط و أما الوجوب بالمعنی المصطلح فیشکل إثباته إلا بأن یتمسک بأن ترک التسمیة إسراف و إتلاف للمال بغیر الجهة الشرعیة و أما الاشتراط فلا خلاف فیه من بین الأصحاب فلو أخل بها عمدا لم یحل قطعا و ظاهر الآیة عدم الحل مع ترکها نسیانا أیضا لکن الأصحاب خصوها بالعمد للأخبار الکثیرة الدالة علی الحل مع النسیان و فی بعضها إن کان ناسیا فلیسم حین یذکر و یقول بسم الله علی أوله و آخره و حمل علی الاستحباب إذ لا قائل ظاهرا بالوجوب و فی الجاهل وجهان و ظاهر الأصحاب التحریم و لعله أقرب لعموم الآیة و الأقوی الاکتفاء بها و إن لم یعتقد وجوبها لعموم الآیة خلافا للعلامة رحمه الله فی المختلف قال فی الدروس لو ترکها عمدا فهو میتة إذا کان معتقدا لوجوبها و فی غیر المعتقد نظر و ظاهر الأصحاب التحریم و لکنه یشکل بحکمهم بحل ذبیحة المخالف علی الإطلاق </w:t>
      </w:r>
    </w:p>
    <w:p>
      <w:pPr>
        <w:pStyle w:val="BookText"/>
        <w:rPr/>
      </w:pPr>
      <w:r>
        <w:rPr>
          <w:rFonts w:ascii="IRNazanin" w:hAnsi="IRNazanin" w:eastAsia="IRNazanin"/>
          <w:color w:val="111111"/>
          <w:sz w:val="28"/>
          <w:sz w:val="28"/>
          <w:szCs w:val="28"/>
          <w:rtl w:val="true"/>
          <w:lang w:bidi="fa-IR"/>
        </w:rPr>
        <w:t>ما لم یکن ناصبیا و لا ریب أن بعضهم لا یعتقد وجوبها و یحلل الذبیحة و إن ترکها عمدا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الروضة یمکن دفعه بأن حکمهم بحل ذبیحته من حیث هو مخالف و ذلک لا ینافی تحریمها من حیث الإخلال بشرط آخر نعم یمکن أن یقال بحلها منه عند اشتباه الحال عملا بأصالة الصحة و إطلاق الأدلة و ترجیحا للظاهر من حیث رجحانها</w:t>
      </w:r>
    </w:p>
    <w:p>
      <w:pPr>
        <w:pStyle w:val="BookText"/>
        <w:rPr/>
      </w:pPr>
      <w:r>
        <w:rPr>
          <w:rFonts w:ascii="IRNazanin" w:hAnsi="IRNazanin" w:eastAsia="IRNazanin"/>
          <w:color w:val="111111"/>
          <w:sz w:val="28"/>
          <w:sz w:val="28"/>
          <w:szCs w:val="28"/>
          <w:rtl w:val="true"/>
          <w:lang w:bidi="fa-IR"/>
        </w:rPr>
        <w:t>عند من لا یوجبها و عدم اشتراط اعتقاده الوجوب بل المعتبر فعلها و إنما یحکم بالتحریم مع العلم بعدم تسمیته و هذا حسن و مثله القول فی الاستقبال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تدل الآیة علی الاکتفاء بمطلق ذکر اسمه تعالی عند الذبح أو النحر أو إرسال الکلب أو السهم و نحوه فیکفی التکبیر أو التسبیح أو التحمید أو التهلیل و أشباهها کما صرح به الأکثر و لو اقتصر علی لفظة الله ففی الاکتفاء به قولان من صدق ذکر اسم الله علیه و من دعوی أن العرف یقتضی کون المراد ذکر الله بصفة کمال و ثناء و کذا الخلاف لو قال اللهم ارحمنی و اغفر لی و قالوا لو قال بسم الله و محمد بالجر لم یجز لأنه شرک و کذا لو قال و محمد رسول الله و لو رفع فیهما لم یضر لصدق التسمیة بالأولی تامة و عطف الشهادة للرسول صلی الله علیه و آله زیادة خیر غیر منافیة بخلاف ما لو قصد التشریک و لو قال اللهم صل علی محمد و آله فالأقوی الإجزاء و هل یشترط التسمیة بالعربیة یحتمله لظاهر قوله اسم الله و عدمه لأن المراد من الله هنا الذات المقدسة فیجزی ذکر غیره من أسمائه و هو متحقق بأی لغة اتفقت و علی ذلک یتحرج ما لو قال بسم الرحمن و غیره من أسمائه المختصة أو الغالبة غیر لفظ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ذکر الأصحاب أنه یستحب فی ذبح الغنم أن یربط یداه و رجل واحد و یطلق الأخری و یمسک صوفه أو شعره حتی یبرد و فی البقر أن یعقل یداه و رجلاه و یطلق ذنبه و فی الإبل أن تربط خفا یدیه معا إلی إبطیه و تطلق رجلاه و تنحر قائمة أو تعقل یده الیسری من الخف إلی الرکبة و یوقفها علی الیمنی و یمکن أن یفهم من الآیة الکریمة استحباب کون البدن قائمة عند النحر لقوله تعالی صَوافَ قال البیضاوی قائمات قد صففن أیدیهن و أرجلهن و قرئ صوافن من </w:t>
      </w:r>
    </w:p>
    <w:p>
      <w:pPr>
        <w:pStyle w:val="BookText"/>
        <w:rPr/>
      </w:pPr>
      <w:r>
        <w:rPr>
          <w:rFonts w:ascii="IRNazanin" w:hAnsi="IRNazanin" w:eastAsia="IRNazanin"/>
          <w:color w:val="111111"/>
          <w:sz w:val="28"/>
          <w:sz w:val="28"/>
          <w:szCs w:val="28"/>
          <w:rtl w:val="true"/>
          <w:lang w:bidi="fa-IR"/>
        </w:rPr>
        <w:t>صفن الفرس إذا أقام علی ثلاث و طرف سنبک الرابعة لأن البدنة تعقل إحدی یدیها فتقوم علی ثلاث‌</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الطبرسی رحمه الله قرأ ابن مسعود و ابن عباس و ابن عمر و أبو جعفر الباقر علیه السلام و قتادة و عطا و الضحاک صوافن بالنون و قرأ الحسن و شقیق و أبو موسی الأشعری و سلیمان التیمی صوافی و قال فأما صوافن فمثل الصَّافِناتُ و هی الجیاد من الخیل إلا أنه استعمل هاهنا فی الإبل و الصافن الرافع إحدی رجلیه متعمدا علی سنبکها و الصوافی الخوالص لوجه الله انتهی‌</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فعلی هذا القراءة المرویة عن الباقر علیه السلام و غیره یدل علی استحباب قیامها و عقل إحدی یدیها بل علی نحرها علی القراءتین و أن ذبحها قائمة غیر جائز جدا</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و أما الأخبار الواردة فی ذلک فَقَدْ رُوِیَ بِسَنَدٍ فِیهِ جَهَالَةٌ عَنْ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الذَّبْحِ فَقَالَ إِذَا ذَبَحْتَ فَأَرْسِلْ وَ لَا تَکْتِفْ وَ لَا تَقْلِبِ السِّکِّینَ لِتُدْخِلَهَا مِنْ تَحْتِ الْحُلْقُومِ وَ تَقْطَعَهُ إِلَی فَوْقُ وَ الْإِرْسَالُ لِلطَّیْرِ خَاصَّةً فَإِنْ تَرَدَّی فِی جُبٍّ أَوْ وَهْدَةٍ مِنَ الْأَرْضِ فَلَا تَأْکُلْهُ وَ لَا تُطْعِمْهُ فَإِنَّکَ لَا تَدْرِی التَّرَدِّی قَتَلَهُ أَوِ الذَّبْحُ وَ إِنْ کَانَ شَیْ‌ءٌ مِنَ الْغَنَمِ فَأَمْسِکْ صُوفَهُ أَوْ شَعْرَهُ وَ لَا تُمْسِکْ‌</w:t>
      </w:r>
      <w:r>
        <w:rPr>
          <w:rStyle w:val="FootnoteAnchor"/>
          <w:rtl w:val="true"/>
        </w:rPr>
        <w:footnoteReference w:id="113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یَداً وَ لَا رِجْلًا وَ أَمَّا الْبَقَرَةُ فَاعْقِلْهَا وَ أَطْلِقِ الذَّنَبَ وَ أَمَّا الْبَعِیرُ فَشُدَّ أَخْفَافَهُ إِلَی آبَاطِهِ وَ أَطْلِقْ رِجْلَیْهِ وَ إِنْ أَفْلَتَکَ شَیْ‌ءٌ مِنَ الطَّیْرِ وَ أَنْتَ تُرِیدُ ذَبْحَهُ أَوْ نَدَّ</w:t>
      </w:r>
      <w:r>
        <w:rPr>
          <w:rStyle w:val="FootnoteAnchor"/>
          <w:rtl w:val="true"/>
        </w:rPr>
        <w:footnoteReference w:id="1136"/>
      </w:r>
      <w:r>
        <w:rPr>
          <w:rFonts w:ascii="Amiri" w:hAnsi="Amiri" w:eastAsia="Amiri" w:cs="Amiri"/>
          <w:color w:val="111111"/>
          <w:sz w:val="28"/>
          <w:sz w:val="28"/>
          <w:szCs w:val="28"/>
          <w:rtl w:val="true"/>
          <w:lang w:bidi="ar-SA"/>
        </w:rPr>
        <w:t>عَلَیْکَ فَارْمِ‌</w:t>
      </w:r>
      <w:r>
        <w:rPr>
          <w:rStyle w:val="FootnoteAnchor"/>
          <w:rtl w:val="true"/>
        </w:rPr>
        <w:footnoteReference w:id="1137"/>
      </w:r>
      <w:r>
        <w:rPr>
          <w:rFonts w:ascii="Amiri" w:hAnsi="Amiri" w:eastAsia="Amiri" w:cs="Amiri"/>
          <w:color w:val="111111"/>
          <w:sz w:val="28"/>
          <w:sz w:val="28"/>
          <w:szCs w:val="28"/>
          <w:rtl w:val="true"/>
          <w:lang w:bidi="ar-SA"/>
        </w:rPr>
        <w:t>بِسَهْمِکَ فَإِذَا هُوَ سَقَطَ فَذَکِّهِ بِمَنْزِلَةِ الصَّیْدِ</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فی المسالک المراد بشد أخفافه إلی آباطه أن یجمع یدیه و یربطهما فیها بین الخف و الرکبة و بهذا صرح فی روایة أبی الصباح و فی روایة أبی خدیجة أنه یعقل یدها الیسری خاصة و لیس المراد فی الأول أنه یعقل خفی یدیه معا إلی إباطه لأنه لا یستطیع القیام حینئذ و المستحب فی الإبل أن تکون قائمة و المراد فی الغنم بقوله و لا تمسک یدا و لا رجلا أنه یربط یدیه و إحدی رجلیه من غیر أن یمسکها بیده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لم أر فی الأخبار شد رجلی الغنم و إحدی یدیه لکن ذکره الأصحاب فإن کان له مستند کما هو الظاهر یمکن حمل هذا الخبر علی عدم إمساک الید و الرجل بعد الذبح و إنما یمسک صوفه أو شعره لئلا یتردی فی بئر أو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الْکُلَیْنِیُّ فِی الصَّحِیحِ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 وَ جَلَ فَاذْکُرُوا اسْمَ اللَّهِ عَلَیْها صَوافَ قَالَ ذَلِکَ حِینَ تَصُفُّ لِلنَّحْرِ تَرْبِطُ یَدَیْهَا مَا بَیْنَ الْخُفِّ إِلَی الرُّکْبَةِ وَ وُجُوبُ جُنُوبِهَا إِذَا وَقَعَتْ عَلَی الْأَرْضِ‌</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کَیْفَ تُنْحَرُ الْبَدَنَةُ فَقَالَ تُنْحَرُ وَ هِیَ قَائِمَةٌ مِنْ قِبَلِ الْیَمِینِ‌</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وَ هُوَ یَنْحَرُ بَدَنَتَهُ مَعْقُولَةً یَدُهَا الْیُسْرَی ثُمَّ یَقُومُ مِنْ جَانِبِ یَدِهَا الْیُمْنَی وَ یَقُولُ بِسْمِ اللَّهِ وَ اللَّهُ أَکْبَرُ اللَّهُمَّ هَذَا مِنْکَ وَ لَکَ اللَّهُمَّ تَقَبَّلْهُ مِنِّی ثُمَّ یَطْعُنُ فِی لَبَّتِهَا ثُمَّ یُخْرِجُ السِّکِّینَ بِیَدِهِ فَإِذَا وَجَبَتْ قَطَعَ مَوْضِعَ الذَّبْحِ بِیَدِهِ‌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ظاهر قوله تعالی فَإِذا وَجَبَتْ جُنُوبُها فَکُلُوا مِنْها الاکتفاء فی حلها </w:t>
      </w:r>
    </w:p>
    <w:p>
      <w:pPr>
        <w:pStyle w:val="BookText"/>
        <w:rPr/>
      </w:pPr>
      <w:r>
        <w:rPr>
          <w:rFonts w:ascii="IRNazanin" w:hAnsi="IRNazanin" w:eastAsia="IRNazanin"/>
          <w:color w:val="111111"/>
          <w:sz w:val="28"/>
          <w:sz w:val="28"/>
          <w:szCs w:val="28"/>
          <w:rtl w:val="true"/>
          <w:lang w:bidi="fa-IR"/>
        </w:rPr>
        <w:t>بسقوطها علی الأرض و لا یجب الصبر إلی أن یبرد أو تزول حیاتها بالکلیة و إن أوله الأصحاب بالموت و لم أر من استدل به علی ذلک فإنما ذکروه تأویلا لا یصار إلیه إلا بدلیل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المسالک سلخ الذبیحة قبل بردها أو قطع شی‌ء منها فیه قولان أحدهما التحریم ذهب إلیه الشیخ فی النهایة بل ذهب إلی تحریم الأکل أیضا و تبعه ابن البراج و ابن حمزة استنادا إلی رِوَایَةِ مُحَمَّدِ بْنِ یَحْیَی رَفَعَهُ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إِذَا ذُبِحَتْ‌</w:t>
      </w:r>
      <w:r>
        <w:rPr>
          <w:rStyle w:val="FootnoteAnchor"/>
          <w:rtl w:val="true"/>
        </w:rPr>
        <w:footnoteReference w:id="1142"/>
      </w:r>
      <w:r>
        <w:rPr>
          <w:rFonts w:ascii="Amiri" w:hAnsi="Amiri" w:eastAsia="Amiri" w:cs="Amiri"/>
          <w:color w:val="111111"/>
          <w:sz w:val="28"/>
          <w:sz w:val="28"/>
          <w:szCs w:val="28"/>
          <w:rtl w:val="true"/>
          <w:lang w:bidi="ar-SA"/>
        </w:rPr>
        <w:t>وَ سُلِخَتْ أَوْ سُلِخَ شَیْ‌ءٌ مِنْهَا قَبْلَ أَنْ تَمُوتَ فَلَیْسَ یَحِلُّ أَکْلُهَا</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الکراهة و هو قول الأکثر للأصل و ضعف الروایة بالإرسال فلا یصلح دلیلا علی التحریم بل الکراهة للتسامح فی دلیلها و ذهب الشهید رحمه الله إلی تحریم الفعل دون الذبیحة أما الأول فلتعذیب الحیوان المنهی عنه و أما الثانی فلعموم قوله تعالی فَکُلُوا مِمَّا ذُکِرَ اسْمُ اللَّهِ عَلَیْهِ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المختلف عد أبو الصلاح فی المحرمات ما قطع من الحیوان قبل الذکاة و بعدها قبل أن یجب جنوبها و یبرد بالموت و جعله میتة و الذی ذکره فی المقطوع قبل الذکاة جید أما المقطوع بعدها فهو فی موضع المنع لنا أنه امتثل الأمر بالتذکیة و قد وجدت احتج بقوله فَإِذا وَجَبَتْ جُنُوبُها و الجواب أنه مفهوم خرج مخرج الأغلب فلا یکون حجة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قید البرد فی غایة الغرابة فإن نهایة ما یعتبر فیه زوال الحیاة و الحرارة تبقی بعده غالبا بزمان و لذا لم یکتفوا فی وجوب الغسل بالمس بالموت بل اعتبروا البرد بعده و اعتباره فی حکم خاص لا یستلزم اعتباره فی جمیع الأحکام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قوله تعالی إِلَّا ما ذَکَّیْتُمْ یدل علی أن ما أکل السبع أو الأعم منه </w:t>
      </w:r>
    </w:p>
    <w:p>
      <w:pPr>
        <w:pStyle w:val="BookText"/>
        <w:rPr/>
      </w:pPr>
      <w:r>
        <w:rPr>
          <w:rFonts w:ascii="IRNazanin" w:hAnsi="IRNazanin" w:eastAsia="IRNazanin"/>
          <w:color w:val="111111"/>
          <w:sz w:val="28"/>
          <w:sz w:val="28"/>
          <w:szCs w:val="28"/>
          <w:rtl w:val="true"/>
          <w:lang w:bidi="fa-IR"/>
        </w:rPr>
        <w:t>و مما تقدم إذا أدرکت تذکیته حل و اختلف الأصحاب فی وقت أدرک الذکاة قال فی المسالک اختلف الأصحاب فیما به تدرک الذکاة من الحرکة و خروج الدم بعد الذبح و النحر فاعتبر المفید و ابن الجنید فی حلها الأمرین معا الحرکة و خروج الدم و اکتفی الأکثر و منهم الشیخ و ابن إدریس و المحقق و أکثر المتأخرین بأحد الأمرین و منهم من اعتبر الحرکة وحدها و منشأ الاختلاف الاکتفاء فی بعض الروایات بالحرکة و فی بعضها بخروج الدم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کان الاکتفاء بأحدهما أظهر و إن کانت الحرکة أقوی سندا ثم الظاهر من کلام الأصحاب أن المعتبر الحرکة بعد التذکیة و فی أکثر الأخبار إجمال و صریح بعضها أن العبرة بها قبل التذکیة و کان الأحوط اعتبار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الأردبیلی رحمه الله الظاهر أن کون الحرکة أو الدم أو کلیهما علی الخلاف علامة للحل إنما هو فی المشتبه لأنه إن علم حیاته قبل الذبح فذبح و لم یوجد أحدهما فالظاهر الحل لأنه قد علم حیاته و ذبحه علی الوجه المقرر فأزال روحه به فیحل</w:t>
      </w:r>
    </w:p>
    <w:p>
      <w:pPr>
        <w:pStyle w:val="BookText"/>
        <w:rPr/>
      </w:pPr>
      <w:r>
        <w:rPr>
          <w:rFonts w:ascii="IRNazanin" w:hAnsi="IRNazanin" w:eastAsia="IRNazanin"/>
          <w:color w:val="111111"/>
          <w:sz w:val="28"/>
          <w:sz w:val="28"/>
          <w:szCs w:val="28"/>
          <w:rtl w:val="true"/>
          <w:lang w:bidi="fa-IR"/>
        </w:rPr>
        <w:t>فتأمل فإن بعض الأخبار الصحیحة تدل علی اعتبار الدم بعد إبانة الرأس من غیر المشتبه و لعل ذلک أیضا للاشتباه الحاصل بعده بأن الإزالة بقطع الأعضاء الأربعة أو غیره فلا یخرج عن الاشتباه فتأمل انتهی‌</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استقرار الحیاة التی اعتبرها جماعة من الأصحاب و أومأنا إلیه سابقا فالأخبار 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 المشرف علی الموت کالنطیحة و المتردیة و أکیل السبع و ما ذبح من قفاه اعتبر فی حله استقرار الحیاة فلو علم بموته قطعا فی الحال حرم عند الجماعة و لو علم بقاء الحیاة فهو حلال و لو اشتبه اعتبر بالحرکة و خروج‌</w:t>
      </w:r>
      <w:r>
        <w:rPr>
          <w:rStyle w:val="FootnoteAnchor"/>
          <w:rtl w:val="true"/>
        </w:rPr>
        <w:footnoteReference w:id="114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الدم قال و ظاهر الأخبار و القدماء أن خروج الدم و الحرکة أو أحدهما کاف و لو لم یکن فیه حیاة مستقرة و فی الآیة إیماء إلیه من قوله تعالی حُرِّمَتْ </w:t>
      </w:r>
    </w:p>
    <w:p>
      <w:pPr>
        <w:pStyle w:val="BookText"/>
        <w:rPr/>
      </w:pPr>
      <w:r>
        <w:rPr>
          <w:rFonts w:ascii="Amiri" w:hAnsi="Amiri" w:eastAsia="Amiri" w:cs="Amiri"/>
          <w:color w:val="111111"/>
          <w:sz w:val="28"/>
          <w:sz w:val="28"/>
          <w:szCs w:val="28"/>
          <w:rtl w:val="true"/>
          <w:lang w:bidi="ar-SA"/>
        </w:rPr>
        <w:t>عَلَیْکُمُ الْمَیْتَةُ إلی قوله إِلَّا ما ذَکَّیْتُمْ ثم قال و نقل عن الشیخ یحیی أن استقرار الحیاة لیس من المذهب و نعم ما قال انتهی‌</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نعم ما قالا رضی الله عنهما فإن الظاهر أن هذا مأخوذ من المخالفین و لیس فی أخبارنا منه عین و لا أثر و تفصیل القول فی ذلک أن اعتبار استقرار الحیاة مذهب الشیخ و تبعه الفاضلان و فسره بعضهم بأن مثله یعیش الیوم أو الأیام و قیل نصف یوم و هذا مما لم یدل علیه دلیل و لا هو معروف بین القدماء و أما إذ علم أنه میت بالفعل و أن حرکته حرکة المذبوح کحرکة الشاة بعد إخراج حشوها ففی وقوع التذکیة علیه إشکال و إن کان ظاهر الأدلة وقوعها أیضا قال المحقق الأردبیلی بعد إیراد ما فی الدروس و لا یخفی الإجمال و الإغلاق فی هذه المسألة و الذی معلوم أنه إذا صار الحیوان الذی یجری فیه الذبح بحیث علم أو ظن علی الظاهر موته أی أنه میت بالفعل و أن حرکته حرکة المذبوح مثل حرکة الشاة بعد إخراج حشوها و ذبحها و قطع أعضائها و الطیر کذلک فهو میتة لا ینعقد الذبح‌</w:t>
      </w:r>
      <w:r>
        <w:rPr>
          <w:rStyle w:val="FootnoteAnchor"/>
          <w:rtl w:val="true"/>
        </w:rPr>
        <w:footnoteReference w:id="1147"/>
      </w:r>
      <w:r>
        <w:rPr>
          <w:rFonts w:ascii="IRNazanin" w:hAnsi="IRNazanin" w:eastAsia="IRNazanin"/>
          <w:color w:val="111111"/>
          <w:sz w:val="28"/>
          <w:sz w:val="28"/>
          <w:szCs w:val="28"/>
          <w:rtl w:val="true"/>
          <w:lang w:bidi="fa-IR"/>
        </w:rPr>
        <w:t>و إن علم عدمه فهو حی یقبل التذکیة و یصیر بها طاهرا و یجری فیه أحکام المذبوح و الظاهر أنه کذلک و إن علم أنه یموت فی الحال و الساعة لعموم الأدلة التی تقتضی ذبح ذی الحیاة فإنه حی مقتول و مذبوح بالذبح الشرعی و لا یؤثر فی ذلک أنه لو لم یذبح لمات سریعا أو بعد ساعة فما فی الدروس فلو علم موته إلخ محل تأمل فإنه یفهم منه أن المدار علی قلة الزمان و کثرته فتأمل و بالجملة فینبغی أن یکون المدار علی الحیاة و عدمها لا طول زمانها و عدمه لما مر فافهم و أما إذا اشتبه حاله و لم یعلم موته بالفعل و لا حیاته و أن حرکته حرکة المذبوح أو حرکة ذی الحیاة فیمکن الحکم بالحل للاستصحاب و التحریم للقاعدة السالفة</w:t>
      </w:r>
      <w:r>
        <w:rPr>
          <w:rStyle w:val="FootnoteAnchor"/>
          <w:rtl w:val="true"/>
        </w:rPr>
        <w:footnoteReference w:id="1148"/>
      </w:r>
      <w:r>
        <w:rPr>
          <w:rFonts w:ascii="IRNazanin" w:hAnsi="IRNazanin" w:eastAsia="IRNazanin"/>
          <w:color w:val="111111"/>
          <w:sz w:val="28"/>
          <w:sz w:val="28"/>
          <w:szCs w:val="28"/>
          <w:rtl w:val="true"/>
          <w:lang w:bidi="fa-IR"/>
        </w:rPr>
        <w:t>ثم أجری رحمه الله فیه اعتبار الحرکة أو الدم کما ذکرنا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ما ذکره قدس سره من حرکة المذبوح إن أراد بها حرکة التقلص التی تکون فی اللحم المسلوخ و نحوه فلا شبهة فی أنه لا عبرة بها و أنه قد زالت عنه الحیاة فلا تقع تذکیة و إن أراد بها الحرکة التی تکون بعد فری الأوداج و شبهه و تسمی فی العرف حرکة المذبوح فعدم قبول التذکیة أول الکلام لأنه لا شک أنه لم یفارقه الروح بعد کمن کان فی النزع و بلغت روحه حلقومه فإنه لا یحکم علیه حینئذ بالموت و إن علم أنه لا یعیش ساعة بل عشرها و لذا اختلفوا فیما إذا ذبح الإبل ثم نحره بعد الذبح أو نحر الغنم أو البقر ثم ذبح بعده هل یحل أم لا فذهب الشیخ فی النهایة و جماعة إلی الحل لتحقق التذکیة مع بقاء الحیاة عندها فهو داخل تحت قوله تعالی إِلَّا ما ذَکَّیْتُمْ و سائر العمومات و من اعتبر استقرار الحیاة حکم بالحرمة و الظاهر أن مراده الثانی حیث قال رحمه الله فی ذیل هذه المسألة بعد ما نقل وجوه الحل فتأمل لأن الحکم بالحل و الدم بعد قطع الأعضاء المهلک مشکل فإنه بعد ذلک فی حکم المیت و الاعتبار بتلک الحرکة و الدم مشکل فإن مثلهما لا یدل علی الحیاة الموجبة للحل فلا ینبغی جعلها دلیلا و التحقیق ما أشرنا إلیه انتهی‌</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المشهور بین الأصحاب أنه یعتبر فی الذبح قطع أربعة أعضاء من الحلق الحلقوم و هو مجری النفس دخولا و خروجا و المری‌ء کأمیر بالهمز و هو مجری الطعام و الشراب و الودجان و هما عرقان فی صفحتی العنق یحیطان بالحلقوم و اقتصر ابن الجنید علی قطع الحلقوم لِصَحِیحَةِ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لَمْ یَکُنْ بِحَضْرَتِهِ سِکِّینٌ أَ فَیَذْبَحُ بِقَصَبَةٍ فَقَالَ اذْبَحْ بِالْحَجَرِ وَ الْعَظْمِ وَ الْقَصَبَةِ وَ الْعُودِ إِذَا لَمْ تُصِبِ الْحَدِیدَ إِذَا قَطَعَ الْحُلْقُومَ وَ خَرَجَ الدَّمُ فَلَا بَأْسَ‌</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استدل للمشهور</w:t>
      </w:r>
    </w:p>
    <w:p>
      <w:pPr>
        <w:pStyle w:val="BookText"/>
        <w:rPr/>
      </w:pPr>
      <w:r>
        <w:rPr>
          <w:rFonts w:ascii="Amiri" w:hAnsi="Amiri" w:eastAsia="Amiri" w:cs="Amiri"/>
          <w:color w:val="111111"/>
          <w:sz w:val="28"/>
          <w:sz w:val="28"/>
          <w:szCs w:val="28"/>
          <w:rtl w:val="true"/>
          <w:lang w:bidi="ar-SA"/>
        </w:rPr>
        <w:t>بِصَحِیحَةِ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الْمَرْوَةِ وَ الْقَصَبَةِ وَ الْعُودِ أَ یُذْبَحُ بِهِنَّ إِذَا لَمْ یَجِدُوا سِکِّیناً قَالَ إِذَا فَرَی الْأَوْدَاجَ فَلَا بَأْسَ بِذَلِکَ‌</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الاعتراض علیه بوجوه الأول أن الأوداج و إن کان جمعا فلو سلم کونه حقیقة فی الثلاث فما فوقها فإطلاقه علی الاثنین أیضا مجاز شائع حتی قیل إنه حقیقة فیه و لو لم یکن هذا أولی من تغلیب الودج علی الحلقوم و المری‌ء فلیس أدنی منه إذ لا شک أن إطلاق الودج علیهما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 الودج محرکة عرق فی العنق کالوداج بالکسر و فی الصحاح الودج و الوداج عرق فی العنق و هما ودجان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الودج بفتح الدال و الکسر لغة عرق الأخدع الذی یقطعه الذابح فلا تبقی معه حیاة و یقال فی الجسد عرق واحد حیث ما قطع مات صاحبه و له فی کل عضو اسم فهو فی العنق الودج و الورید أیضا و فی الظهر النیاط و هو عرق ممتد فیه و الأبهر و هو عرق مستبطن الصلب و القلب متصل به و الوتین فی البطن و النساء فی الفخذ و الأیجل فی الرجل و الأکحل فی الید و الصافن فی الساق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المجرد أیضا الورید عرق کبیر یدور فی البدن و ذکر معنی ما تقدم لکنه خالف فی بعضه ثم قال و الودجان عرقان غلیظان یکتنفان بثغرة النحر و الجمع أوداج و فی النهایة فی حدیث الشهداء و أوداجهم تشخب دما هی ما أحاط بالعنق من العروق التی یقطعها الذابح واحدها ودج بالتحریک و قیل الودجان </w:t>
      </w:r>
    </w:p>
    <w:p>
      <w:pPr>
        <w:pStyle w:val="BookText"/>
        <w:rPr/>
      </w:pPr>
      <w:r>
        <w:rPr>
          <w:rFonts w:ascii="IRNazanin" w:hAnsi="IRNazanin" w:eastAsia="IRNazanin"/>
          <w:color w:val="111111"/>
          <w:sz w:val="28"/>
          <w:sz w:val="28"/>
          <w:szCs w:val="28"/>
          <w:rtl w:val="true"/>
          <w:lang w:bidi="fa-IR"/>
        </w:rPr>
        <w:t>عرقان غلیظان من جانبی ثغرة النحر و منه الحدیث کل ما أفری الأوداج انتهی‌</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الجمع بین الصحیحتین بالتخییر إن لم تاب عن إحداث قول لم یظهر به قائل و بالجمع إن أبینا لأنه یظهر من العلامة فی المختلف المیل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دلالة الخبر الثانی علی عدم الاجتزاء بقطع الحلقوم بالمفهوم و دلالة الأول علی الاجتزاء بالمنطوق و هو مقدم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مفهوم الخبر الثانی تحقق بأس عند عدم فری الأوداج و البأس أعم من الحرمة فیمکن حمله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فری الأوداج لا یقتضی قطعها رأسا الذی هو المعتبر علی القول المشهور لأن الفری الشق و إن لم ینقطع قال الهروی فی حدیث ابن عباس کل ما أفری الأوداج أی شققها و أخرج ما فیها من الدم‌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المسالک بعد ذکر هذا الوجه و الوجه الثانی فقد ظهر أن اعتبار قطع الأربعة لا دلیل علیها إلا الشهرة و لو عمل بالروایتین لاکتفی‌</w:t>
      </w:r>
      <w:r>
        <w:rPr>
          <w:rStyle w:val="FootnoteAnchor"/>
          <w:rtl w:val="true"/>
        </w:rPr>
        <w:footnoteReference w:id="1154"/>
      </w:r>
      <w:r>
        <w:rPr>
          <w:rFonts w:ascii="IRNazanin" w:hAnsi="IRNazanin" w:eastAsia="IRNazanin"/>
          <w:color w:val="111111"/>
          <w:sz w:val="28"/>
          <w:sz w:val="28"/>
          <w:szCs w:val="28"/>
          <w:rtl w:val="true"/>
          <w:lang w:bidi="fa-IR"/>
        </w:rPr>
        <w:t>بقطع الحلقوم وحده أو فری الأوداج بحیث یخرج منها الدم و لم یستوعبها</w:t>
      </w:r>
      <w:r>
        <w:rPr>
          <w:rStyle w:val="FootnoteAnchor"/>
          <w:rtl w:val="true"/>
        </w:rPr>
        <w:footnoteReference w:id="1155"/>
      </w:r>
      <w:r>
        <w:rPr>
          <w:rFonts w:ascii="IRNazanin" w:hAnsi="IRNazanin" w:eastAsia="IRNazanin"/>
          <w:color w:val="111111"/>
          <w:sz w:val="28"/>
          <w:sz w:val="28"/>
          <w:szCs w:val="28"/>
          <w:rtl w:val="true"/>
          <w:lang w:bidi="fa-IR"/>
        </w:rPr>
        <w:t>إلا أنه لا قائل بهذا الثانی من الأصحاب نعم هو مذهب بعض العامة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المختلف قال بعد نقل الخبرین هذا أصح ما وصل إلینا فی هذا الباب و لا دلالة فیه علی قطع ما زاد علی الحلقوم و الأوداج‌</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أراد بذلک أن قطع المری‌ء لا دلیل علیه إذ لو أراد بالأوداج ما یشمله لم یفتقر إلی إثبات أمر آخر لأن ذلک غایة ما قیل و فیه میل إلی قول آخر و هو اعتبار قطع الحلقوم و الودجین لکن قد عرفت أن الروایة لا تدل علی اعتبار قطعها رأسا و أن الأوداج بصیغة الجمع تطلق علی أربعة فتخصیصها بالودجین و الحلقوم لیس بجید و کیف قرر فالوقوف مع القول المشهور هو الأحوط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إطلاق الأوداج‌</w:t>
      </w:r>
      <w:r>
        <w:rPr>
          <w:rStyle w:val="FootnoteAnchor"/>
          <w:rtl w:val="true"/>
        </w:rPr>
        <w:footnoteReference w:id="1157"/>
      </w:r>
      <w:r>
        <w:rPr>
          <w:rFonts w:ascii="IRNazanin" w:hAnsi="IRNazanin" w:eastAsia="IRNazanin"/>
          <w:color w:val="111111"/>
          <w:sz w:val="28"/>
          <w:sz w:val="28"/>
          <w:szCs w:val="28"/>
          <w:rtl w:val="true"/>
          <w:lang w:bidi="fa-IR"/>
        </w:rPr>
        <w:t>علی الأربعة إطلاق مجازی من الفقهاء و لا حجر فی المجاز فیمکن إطلاقها علی الثلاثة أیضا بل هو أقرب إلی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القول و قول ابن الجنید و القول بالتخییر الذی ذکرنا سابقا کل ذلک أوفق لعموم الآیات من المشهور فإن قوله تعالی فَکُلُوا مِمَّا ذُکِرَ اسْمُ اللَّهِ عَلَیْهِ یشملها و أیضا قوله إِلَّا ما ذَکَّیْتُمْ یشملها و أیضا لأن التذکیة لیس إلا الذبح أو النحر و لم یثبت کونها حقیقة شرعیة فی المعنی الذی ذکره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 فی المفردات حقیقة التذکیة إخراج الحرارة الغریزیة لکن خص فی الشرع بإبطال الحیاة علی وجه دون وجه و یدل علی هذا الاشتقاق قولهم فی المیت خامد و هامد و فی النار الهامدة میتة</w:t>
      </w:r>
      <w:r>
        <w:rPr>
          <w:rStyle w:val="FootnoteAnchor"/>
          <w:rtl w:val="true"/>
        </w:rPr>
        <w:footnoteReference w:id="1158"/>
      </w:r>
      <w:r>
        <w:rPr>
          <w:rFonts w:ascii="IRNazanin" w:hAnsi="IRNazanin" w:eastAsia="IRNazanin"/>
          <w:color w:val="111111"/>
          <w:sz w:val="28"/>
          <w:sz w:val="28"/>
          <w:szCs w:val="28"/>
          <w:rtl w:val="true"/>
          <w:lang w:bidi="fa-IR"/>
        </w:rPr>
        <w:t>و قال الذبح شق حلق الحیوانات‌</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 التذکیة الذبح و قال الذبح الشق و الذبح مصدر ذبحت الشاة انتهی و الظاهر أن التذکیة و الذبح لغة و عرفا یتحققان بفری الحلقوم أو الودجین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أن إطلاق الآیات تدل علی تحقق التذکیة بکل آلة یتحقق بها الذبح إلا أن یقال المطلق ینصرف إلی الفرد الشائع الغالب و هو التذکیة بالحدید </w:t>
      </w:r>
    </w:p>
    <w:p>
      <w:pPr>
        <w:pStyle w:val="BookText"/>
        <w:rPr/>
      </w:pPr>
      <w:r>
        <w:rPr>
          <w:rFonts w:ascii="IRNazanin" w:hAnsi="IRNazanin" w:eastAsia="IRNazanin"/>
          <w:color w:val="111111"/>
          <w:sz w:val="28"/>
          <w:sz w:val="28"/>
          <w:szCs w:val="28"/>
          <w:rtl w:val="true"/>
          <w:lang w:bidi="fa-IR"/>
        </w:rPr>
        <w:t>لکن الأصحاب اتفقوا علی أنه لا تتحقق التذکیة إلا بالحدید مع الاختیار و لا یجزی غیره و إن کان من المعادن المنطبعة کالنحاس و الرصاص و الفضة و الذهب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الاضطرار فجوزوا بکل ما فری الأعضاء من المحددات و لو من خشب أو قصب أو حجر عد السن و الظفر و ادعوا الإجماع علیه و دلت الأخبار الکثیرة علی عدم جواز التذکیة بغیر الحدید فی حال الاختیار و جواز التذکیة بما سوی السن و الظفر فی حال الاضطرار و أما السن و الظفر ففی جواز التذکیة بهما عند الضرورة قولان أحدهما العدم ذهب إلیه الشیخ فی المبسوط و الخلاف و ادعی فیه إجماعنا و استدل علیه</w:t>
      </w:r>
    </w:p>
    <w:p>
      <w:pPr>
        <w:pStyle w:val="BookText"/>
        <w:rPr/>
      </w:pPr>
      <w:r>
        <w:rPr>
          <w:rFonts w:ascii="Amiri" w:hAnsi="Amiri" w:eastAsia="Amiri" w:cs="Amiri"/>
          <w:color w:val="111111"/>
          <w:sz w:val="28"/>
          <w:sz w:val="28"/>
          <w:szCs w:val="28"/>
          <w:rtl w:val="true"/>
          <w:lang w:bidi="ar-SA"/>
        </w:rPr>
        <w:t>بِرِوَایَةِ رَافِعِ بْنِ خَدِیجٍ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أَنْهَرَ الدَّمَ‌</w:t>
      </w:r>
      <w:r>
        <w:rPr>
          <w:rStyle w:val="FootnoteAnchor"/>
          <w:rtl w:val="true"/>
        </w:rPr>
        <w:footnoteReference w:id="1160"/>
      </w:r>
      <w:r>
        <w:rPr>
          <w:rFonts w:ascii="Amiri" w:hAnsi="Amiri" w:eastAsia="Amiri" w:cs="Amiri"/>
          <w:color w:val="111111"/>
          <w:sz w:val="28"/>
          <w:sz w:val="28"/>
          <w:szCs w:val="28"/>
          <w:rtl w:val="true"/>
          <w:lang w:bidi="ar-SA"/>
        </w:rPr>
        <w:t>وَ ذُکِرَ اسْمُ اللَّهِ عَلَیْهِ فَکُلُوا إِلَّا مَا کَانَ مِنْ سِنٍّ أَوْ ظُفُرٍ وَ سَأُحَدِّثُکُمْ عَنْ ذَلِکَ أَمَّا السِّنُّ فَعَظْمٌ مِنَ الْإِنْسَانِ وَ أَمَّا الظُّفُرُ فَمُدَی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الجواز ذهب إلیه ابن إدریس و أکثر المتأخرین للأصل و عدم ثبوت المانع فإن خبره عامی و التصریح بجوازه بالعظم فی صحیحة الشحام السابقة و دلالة التعلیل الوارد فی هذا الخبر علی عدم الجواز بالعظم فیتعارض الخبران فیقدم الصحیح منهما أو یحمل الآخر علی الکراهة کذا قال فی المسالک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و ربما فرق بین المتصلین و المنفصلین من حیث إن المنفصلین کغیرهما من الآلات بخلاف المتصلین فإن القطع بهما یخرج عن مسمی الذبح بل هو أشبه بالأکل و التقطیع و المقتضی للذکاة هو الذبح و یحمل النهی فی الخبر علی المتصلین جمعا و الشهید فی الشرح استقرب المنع من التذکیة بالسن و الظفر مطلقا للحدیث المتقدم و جوزها بالعظم و غیرهما لما فیه من الجمع بین الخبرین لکن یبقی فیه منافاة التعلیل لذلک</w:t>
      </w:r>
      <w:r>
        <w:rPr>
          <w:rFonts w:eastAsia="IRNazanin" w:cs="IRNazanin"/>
          <w:color w:val="111111"/>
          <w:sz w:val="28"/>
          <w:szCs w:val="28"/>
          <w:rtl w:val="true"/>
          <w:lang w:bidi="fa-IR"/>
        </w:rPr>
        <w:t xml:space="preserve">. </w:t>
      </w:r>
      <w:bookmarkStart w:id="1240" w:name="pg13941_185533"/>
    </w:p>
    <w:p>
      <w:pPr>
        <w:pStyle w:val="BookText"/>
        <w:rPr/>
      </w:pPr>
      <w:bookmarkEnd w:id="1240"/>
      <w:r>
        <w:rPr>
          <w:rFonts w:ascii="IRNazanin" w:hAnsi="IRNazanin" w:eastAsia="IRNazanin"/>
          <w:color w:val="111111"/>
          <w:sz w:val="28"/>
          <w:sz w:val="28"/>
          <w:szCs w:val="28"/>
          <w:rtl w:val="true"/>
          <w:lang w:bidi="fa-IR"/>
        </w:rPr>
        <w:t>و قال فی الروضة و علی تقدیر الجواز هل یساویان غیرهما مما یفری غیر الحدید أو یترتبان علی غیرهما مطلقا مقتضی استدلال المجوز بالحدیثین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استقرب الجواز مطلقا مع عدم غیرهما و هو الظاهر من تعلیقه الجواز بهما هنا علی الضرورة إذ لا ضرورة مع وجود غیرهما و هذا هو الأولی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الفرق بین المتصلین و المنفصلین کأنه مأخوذ من العامة و لم أره فی کلام القوم و إن کان له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تَذْبَحُوا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گاو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شاهرگ بریده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برای گاو و گوسفند است و نحر نیز برای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نیز جز این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روا نیست، و سایر فقها در این باره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گاو را از گودی گلو ذبح می‌کنند، خوردن گوشت آن چه حکمی دارد؟ حضرت اندکی خاموش شده،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 وَ ما کادُوا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مخور جز آنچه از مذبحش ذبح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تفسیر آیه مائده گفته شد، و بر وجوب تذکیه و حرمت آنچه که با غیر نام خدا تذکیه شده و به نام بت و مانند آن ذبح شود، دلالت دارد و به زودی تفسیر روایات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 پرستان به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آنچه را که پروردگارتان می‌کشد،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آنها بگذرید و بخورید؛ گرچه به صورت امر آمده است، اما یعنی برایتان مباح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هنگام نحر کردن بسم اللَّه بر آن گفته شده و نه مردار است و نه به نام بت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ذکر هر نام یا وصف خاص خدا کافی است؛ مواردی چون بسم الرحمن یا بسم القدیم، بسم القادر بنفسه یا بسم العالم بنفسه و آنچه این معنا را دارد و کفایت بسم اللَّه مورد اجماع است و ظاهر آن است که غیر آن نیز جایز است؛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بِآیاتِهِ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ایمان دارید به خدا و رسولش و درستی آنچه از نزد خدا برایتان آورده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پس بخورید آنچه را حلال کرده نه آنچه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 وجوب گفتن بسم اللَّه بر ذبیحه دلالت دارد و نیز بر اینکه ذبیحه کفار چون بسم اللَّه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نشده، حرام است و و هر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بسم الله گوید، آن را واجب ندانسته و یا آنکه مقصودش از خدا چیزی است که شرع موسی یا عیسی را جاویدان کرده است و در نتیجه نام خدا را درحقیقت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أَلَّا تَأْکُلُوا مِمَّا 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لکم فی أن 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نخوردن از آنچه نام خدا بر آن برند، شما چه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مفهوم استفهام است که قول زجّاج و بصریان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مانعی است که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 برای شما نخوردن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فَصَّلَ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شما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منظور همان است که در سوره مائده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که وارد است اینکه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مائده مدتی پس از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انعام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مقصود بیان آن به زبان پیامبر صلی اللَّه علیه و آله بوده و پس از آن در قرآن نازل شده باشد،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تفصیل حرام وارد در همین سوره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 مُحَرَّماً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به جز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فتحه حرف 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ضمه حرف حاء 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حفص، یعقوب و سهل هر دو را با فتحه قرائت نمودند و سایر افراد آن را با ضمه هر دو حرف قرائت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ذبح آن بسم اللَّه نگفتند، و این نص صریح در وجوب گفتن بسم الله بر ذبیحه است؛ زیرا اگر واجب نبود ترکش را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خوردن از آنچه نام خدا بر ذبحش نبردند فسق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علمای کفار و سروران متمرد آنها در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از آنها تبعیت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لِیُجادِلُوکُمْ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بودن مردار با شما جدل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عرب با مسلمانان ستیزه داشته و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آنچه را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و از آنچه خدا کشته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در حالی که کشته خدا از کشته شماها برای خوردن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ستیزه‌شان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مجوسیان فارس که دوست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در زمان جاهلیت بودند برای آنها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پیرو فرمان خدا هستند، چگونه تصور می‌کنند که آنچه خود کشند حلال است و آنچه خدا کشد حرام؟ این سخن در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رسوخ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وحی آنان است به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شیاطین جن که ابلیس و لشکرش باشند، به دوستانشان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یعنی القای معنا به نفس از جهتی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وسوسه را به قلوب مشرکان القاء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مؤمنان، در گفتارشان از آنها پیروی کنید مبنی بر اینکه مردار و غیر آن حلال است، شما نیز مشرک هستید؛ زیرا هر کس مردار را حلال دانسته و آن را بخورد، بنا بر اجماع فقها، کافر است و هر کس آن را حرام دانسته و بخورد فاسق است، این سخن حسن و جمعی از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قربانیانی اختصاص دارد که عرب برای بتان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یَذْکُرُونَ اسْمَ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ذبح کردن نام خدا نبرده و نام بت ببرند،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پشت آنها حج به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گفتند نسبت دروغی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محذوفی است که آن محذوف صفت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افتراءً حال و یا مفعول له است و جار و مجرور متعلق به آن یا متعلق به 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سَیَجْزِیهِمْ بِما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یا به جای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پیشتر آمده است و بر حرام بودن چیزی دلالت دارد که به هنگام ذبح نام غیر خدا بر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لِیَذْکُرُوا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قربانی از آن رو پذیرفته شود که بر آن نام خدا برند نه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ویژه چهارپایان نمود برای اشاره به اینکه قربانی حج به غیر از چهارپا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و دلالت دارد بر اینکه قربانی نمودن و بردن نام خدا بر ذبح در تمامی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 زیرا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أُمَّةٍ جَعَلْنا مَنْسَکاً لِیَذْکُرُوا اسْمَ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اسْمَ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به هنگام نحر کردن نام خدا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لا اله الّا اللَّه و اللَّه اکبر اللهمّ منک و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ایستاده و بسته شده باشد بنا بر سنت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دستش را بسته، حیوان بر سر سه دست و پای دیگر ایستاده و این گونه نحر شود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ساقش برابر هم باشند تا بر هم مقدم نگشته و حیوان سختی نکشد، و از امام صادق علیه السلام نقل شده است مقصود این است که نحر شود در حالی که ایستاده باشد و دستانش از استخوان مچ و سمّ تا زانو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شتر است، ولی برای ذبح گاو دو دست و دو پایش را بسته و دمش را آزاد نهند، و در ذبح گوسفند سه تا را بسته و یک پا را رها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بر زمین افتاد، از این عبارت تعبیر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اینکه روح کاملا از حیوان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بوده اما دستور نیست؛ زیرا مردم در دوران جاهلیت آن را بر خود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آن در صورتی که قربانی مستحبی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عید را در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بکش،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صبح را در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قربانی را در منی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جمع همان مشعر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بودند که نزد غیر خدا دعا خوانده و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لذا خداوند متعال به پیامبرش فرمود تا نماز و قربانی‌اش برای تقرب به خدا و مختص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این تفاسیر دال بر این است که نحر برای شتر مشروع بوده و بلکه غیر نحر برای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شرح احکامی بازگردیم که از این آیات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دارند بر اینکه هر چه بسم اللَّه بر آن گفته شود، حلال است؛ مگر آنچه که به دلیلی از این حکم خارج شده است و سخن در این باره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آیات استدلال شده که گفتن بسم اللَّه هنگام ذبح و بلکه به هنگام شکار مطلقا واجب است؛ مگر مواردی چون ماهی و ملخ که با دلیل خارج شده است، و بسا مقصودشان از وجوب، وجوب شرطی است؛ یعنی شرط حلال شدن ذبیحه است، و از این رو بیشتر فقهاء آن را شرط تعبیر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وجوب تکلیفی اثباتش مشکل است؛ مگر اینکه گفته شود ترک بسم اللَّه سبب حرمت و اسراف و اتلاف مال بدون توجیه شرعی است و اما در شرط بودن آن خلافی میان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گفتن بسم الله را ترک گوید، قطعا حلال نخواهد بود و ظاهر آیه حاکی از آن است که حتی ترک بسم الله از روی فراموشی نیز حلال نخواهد بود، ولی اصحاب بنا بر حکم روایات بسیاری که دلالت بر حلیت در صورت فراموشی دارند، آن را مخصوص حالت عمد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کرد چون یادش آمد، بسم اللَّه گوید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اوّله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بر استحباب شده چون کسی آن را واجب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جهل به مسأله دو وجه است و ظاهر اصحاب، حرمت است و چه بسا که به حکم عموم آیه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کفایت گفتن بسم اللَّه است، گرچه گوینده معتقد به وجوب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علّامه رحمه الله در کتاب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به وجوب گفتن بسم الله باشد و عمداً آن را نگوید، حیوان مردار است و در مورد کسی که معتقد به این امر نیست، اختلاف نظر وجود دارد و ظاهر اصحاب معتقد به حرمت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اشکالی که در اینجا قابل طرح است اینکه ذبیحه مسلمان مخالف را مادامی که ناصبی نباشد، مطلقا حلال دانند، در حالی که شکی نیست که برخی از آنها آن را واجب ندانسته، و ذبیحه را علی رغم ترک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گونه پاسخ داد که حکم آنها به حلال بودن ذبیحه از حیث اینکه مخالف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 شیعه بودن باعث حرمت ذبیحه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حرام بودن ذبیحه به دلیل ترک بسم الله یا شرط دیگر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حکم به حلیت در صورت شبهه در تسمیه او ممکن است به دلیل اصل صحت و اطلاق ادله دیگر، و برای عمل به ظاهر از جهت رجحان گفتن آن در نظر کسی که واجبش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دلیل عدم اشتراط اعتقاد به وجوبش بلکه کافی بودن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حرمت در آنجا است که بداند بسم اللَّه نگفته، و این نظر خوبی است، و سخن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 به قبله ذبح کردن نیز مانند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دلالت دارد که مطلق گفتن نام خداوند متعال به هنگام ذبح کردن یا نحر یا رها کردن سگ و تیر و مانند آن کافی است پس چنانچه اکثر فقها بدان تصریح دارند گفتن اللَّه اکبر، سبحان اللَّه، الحمد للَّه لا اله الا اللَّه و مانند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تنها اللَّه بگوید در کفایت آن دو قول وجود دارد؛ اینکه ذکر نام خدا بر آن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دوم اینکه مفهوم عرفی ذکر نام خدا پیوستن آن با وصف کمال و ستایش است و همین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ارحمنی و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را مجرور بخوانند، شرک بوده و کافی نیست و همچنین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هر دو محمّد را به صورت مرفوع خواند، مشکلی ندارد و چون تسمیه با جمله نخست تمام شده، و افزودن شهادت به رسالت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نیکویی است و با آن منافاتی ندارد برخلاف قصد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نمودن آن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شرط است که نام خدا را به زبان عربی گویند؟ ظاهرا چون اسم اللَّه آمده، چنین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احتمال عدم این شرط نیز وجود دارد؛ زیرا مقصود از اللَّه ذات خداوند است پس ذکر هر نامی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آن به هر زبانی که گفته شود،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نتیجه گرفت که گفتن بسم الرحمن و غیر آن از نام‌های مخصوص یا غالب جز واژه اللَّه برای خداوند بلا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فقهاء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گوسفند بهتر است دو دست و یک پایش را بسته و دیگری را رها کنند، و پشم و موهای آن را نگاه دارند تا سرد شود، و در گاو دو دست و دو پایش را بسته و دمش را رها کنند، و در شتر سم دو دستش را به زیر بغلش ببندند و دو پایش را رها کرده و ایستاده آن را نحر کنند یا دست چپش را از سم تا زانو بسته و بر دست راستش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آیه کریمه فهمید که بهتر است شتر به هنگام نحر، ایستاده باشد؛ منظور آنجایی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ایستاده باشد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پاهایش در یک راستا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شده که به معنای ایستاده بر سه رکن و بر کناره سم چهارمی است؛ زیرا بر یک دست شتر قربانی زانوبند زده و حیوان بر سه دست و پای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ابن عباس، ابن عمر، امام باقر علیه السّلام، قتاده، عطا و ضحّاک این واژه را با نون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 شقیق، ابو موسی اشعری و سلیمان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صوافن مانند صافنات به معنای اسبان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 در اینجا در باره شتر آمده و صافن حیوانی را گویند که یک پای خود را بالا برده و بر سم‌های خود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صوافی خالص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پس قرائتی که از امام باقر علیه السّلام و سایرین نقل است، بر استحباب ایستاده بودن و بستن یکی از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بلکه بنا بر هر دو قرائت بر نحر آن دلالت دارد و اینکه ذبح آن به حالت ایستاده جدا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روایاتی در این باب 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رابطه با ذبح نمودن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ذبح نمودی رهایش کن و دستانش را از پشت مبند و کارد را برای آنکه از زیر گلوی حیوان فرو برده و تا بالا ببری،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مختص به پرندگان است و اگر در چاه یا درّه ژرف زمین پرت شد از آن مخور و مخوران؛ 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پرت شدن او را کشته یا ذبح، و اگر ذبیحه گوسفند است پشم یا مویش را گرفته و دست و پا را مگیر و اگر گاو است آن را بسته و دمش را آزاد رها کن و اما شتر، سمش را به زیر کتفش ببند و پاهایش را رها کن و اگر پرنده‌ای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سر ببری از دستت رها شد و گریخت یا در رفت، به آن تیر پرتاب کن و اگر افتاد سرش را مانند شکار ببر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بستن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زیر کتف این است که دو دستش را جمع کرده و از سم تا زانو ببندد و در روایت ابی الصباح بدان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ابی خدیجه است که تنها دست چپش را ببندد و مقصود از روایت نخست هم این نیست که دو سم دستش را تا زیر کتف با هم ببندد؛ زیرا در این صورت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بایستد، با اینکه در شتر مستحب است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رابطه با گوسفند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مگیر، منظور این بوده که دو دست را با یک پا ببند و آنها را با دست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در روایات ندیدم که دو پای گوسفند و یک دست آن را ببندند ولی اصحاب آن را ذکر کردند و اگر مستندی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روایت را حمل کرد بر اینکه پس از ذبح دست و پا را نگرفته و تنها پشم یا مو را بگیرند تا در چاه و مانند آن پرت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روایتی صحیح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نحر زده شده و دو دستش را میان سم تا زانو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بر زمین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صباح کنانی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چگونه شتر قربانی و نحر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سمت راست ایستاده، نحر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خدیجه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شتر نحر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 حالی که دست چپ شتر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جانب دست راست شتر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اللَّه اکبر اللهم هذا منک و لک اللهم تقبّله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گودی گلوی شتر کارد فرو کرده، و آن را با دست خود برآوردند و چون بر زمین افتاد، حضرت محل ذبح آن را با دست خود بریدند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 فَکُلُوا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بر زمین افتاد حلال است و نباید صبر کرد تا سرد شده یا به کلی جانش درآید و گرچه اصحاب آن را به جان دادن تأویل کردند، و ندیدم کسی به این آیه بر آن استدلال کرده باشد بلکه تنها تأویلی از آیه کردند و تأویل نباید بدون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پوست کندن ذبیحه پیش از اینکه سرد شود یا بریدن تکه‌ای از آن،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این عمل که شیخ در نهایه آن را آورده و بلکه خوردن را نیز حرام شمرده است و ابن براج و ابن حمزه نیز با استناد به روایت محمّد بن یحیی چنین نظری دارند؛ در این روایت امام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گوسفند را بریده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پیش از جان دادن آن پوست یا چیزی از آن را بکنند، خوردنش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که اقوی و قول بیشتر فقها است؛ به حکم اصل و ضعف روایت که مرسل است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دلیل حرمت باشد بلکه دلیل کراهت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که مسامحه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رحمه الله قائل به تحریم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خود ذبیحه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کردن از آن رو حرام است که از شکنجه جاندار نهی شده است و ذبح نمودن نیز به سبب عمومیت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مختلف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که از حیوان زنده و یا ذبح شده پیش از آنکه به خاک افتد و با جان دادن سرد شود ببرند، از محرمات و مردار است،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جدا شده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خوبی است، ولی سخن وی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جدا شده پس از سر بریدن جای انکار دارد؛ به این دلیل که دستور تذکیه انجام شده و دلیل او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پاسخش این است که این تعبیر از نظر غالب است و مفهوم آن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شرط سرد شدن در نهایت غرابت است؛ زیرا آنچه در حلال بودن معتبر است،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گرمی پس از آن تا مدتی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از این رو در مسح نمودن میتی که گرم است غسل را واجب ندانسته و بلکه سرد شدن پس از آن را شرط کردند، و شرط بودن آن در حکمی مخصوص، موجب آن نیست که در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احکام شرط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اگر آنچه را که درنده خورده یا اعم از آن و آنچه گذشت، زنده یابی و سرش را ببری حلال است، و در وقتی که تذکیه را درک کرده میان فقهاء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اختلاف دارند که پی بردن به تذکیه از طریق حرکت پس از سر بریدن است یا جهش خون پس از آن و پس از نحر؟ شیخ مفید و ابن جنید هر دو را شرط دانستند و بیشتر فقها مانند شیخ و ابن ادریس و محقق و اکثر متأخرین یکی از این دو را کافی دانستند و برخی همان حرکت را شرط دانستند و منشأ اختلاف این است که در یک روایت حرکت را کافی دانسته و در روایت دیگر به جهش خون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گویا کفایت یکی از آنها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اگرچه کافی بودن حرکت، از نظر سند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عبارات اصحاب این است که شرط حرکت پس از سر بریدن است و بیشتر روایات از این نظر ابهام دارند، و برخی روایات حرکت پیش از سر بریدن را صراحتا کافی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گویا اعتبار حرکت پس از آن به احتیاط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خروج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یک در صورت شک، نشانه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حلال بودن هستند؛ زیرا اگر پیش از ذبح بداند که زنده است و سرش را ببرد و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باشند، ظاهراً حلال است؛ زیرا دانسته زنده است و آن را به صورت مقرّر و شرعی ذبح کرده و جانش را برآورده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بیندیش، زیرا گرچه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وجود نداشته باشد، برخی از روایات صحیحه دلالت دارند بر اینکه خونریزی پس از سر بریدن شرط است و شاید این امر نیز به خاطر اشتباه حاصل بعد از بریدن باشد به اینکه آیا جان دادن به بریدن چهار رگ حاصل شده یا به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صورت اشتباه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استقرار حیات که برخی از اصحاب آن را شرط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پیشتر بدان اشاره نمودیم در روایات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 در شرف مردن مانند حیوان شاخ خورده و پرت شده و در چنگ درنده و آنچه از پشت سر آن را بریدند، شرط حلال‌شدن آن با تذکیه، استقرار حیات است پس اگر بداند که در همان لحظه خواهد مرد، از نظر این گروه حرام است و اگر بداند حیات مستقره دارد حلال است و اگر شک دارد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حرکت و خونریزی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و سخن فقهای قدیم این است که خونریزی و حرکت یا یکی از آنها کافی است؛ گرچه حیات مستقره نباشد و در آیه هم بدان اشاره شده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یحیی نقل است که استقرار حیات جزء مذهب شیعه نیست و چه خوب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هر دو رضی الله عنهما خوب گفتند؛ زیرا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این قول از مخالفان گرفته شده و در روایات ما اثری از آن نیست، و شرح سخن این است که استقرار حیات مذهب شیخ است و علامه و محقق نیز از آن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بعضی از آنها آن را این گونه تفسیر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باشد که اگر ذبح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یک یا چند روز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گفتند نیم روز، و این قول دلیلی ندارد و میان فقهای قدیم قول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بداند اکنون مرده و حرکتش مانند حرکت گوسفندی است که احشاء آن بیرون شده، در وقوع تذکیه بر آن اشکال است گرچه ظاهر ادله بر وقوع آن در این حالت 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پس از نقل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پیچیدگی این مسأله پنهان نیست، و آنچه معلوم است اینکه اگر حیوانی که ذبح در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شود، که علم یا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آن پیدا شود یعنی اینکه بالفعل مرده است و حرکتش به شکل حرکت حیوان ذبح شده مانند حرکت گوسفند یا پرنده‌ای است که احشای درون آن بیرون آمده و اعضای آن قطع شده، در این صورت حیوان مردار بوده و ذبح در آن جاری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عدم این مطلب را بداند پس او زنده و قابل تذکیه بوده و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تذکیه پاک شده و احکام ذبیحه را دارد؛ و ظاهر آن است که اگر بداند همان لحظه خواهد مرد، ادله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ذبح جاندار آن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که ذبح شرعی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اگر ذبح نشده بود بلافاصله یا ساعت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در دروس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مرگ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سخنش، جای تامل دارد؛ زیرا از آن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معیار سنجش بر کوتاهی زمان ماندن و یا طولانی بودن آن است لذا باید اندیشید و خلاصه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کلام اینکه بر اساس آنچه گفته شد، باید معیار، زنده بودن یا نبودن هنگام ذبح باشد نه طولانی یا کوتاه بودن زمان آن پس آن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حال آن مشتبه بوده و ندانی که هنگام ذبح مرده بوده یا زنده و حرکت آن حرکت مذبوح بوده یا حرکت حیوان زنده، ممکن است بنا بر حکم استصحاب حلال باشد و یا بنا بر قاعده پیش گفته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در مورد اشتباه، چنانچه گفتیم، حرکت یا خونریزی را شرط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اگر مقصود ایشان از حرکت مذبوحانه آب رفتن و جمع شدن گوشت پوست کنده و مانند آن است، شکی نیست که اعتباری به آن نیست؛ زیرا حیوان در این حالت جان نداشته و تذکیه پذیر نیست، و اگر منظور حرکت پس از بریدن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مانند آن است که در عرف آن را حرکت مذبوحانه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تذکیه ناپذیری آن مورد بحث است؛ زیرا بی‌تردید هنوز جان در تن دارد و کسی که در حال مرگ جان به حلقش رسیده را در آن حال مرده نگویند، گرچه پس از آن یک ساعت و حتی یک دهم ساعت نیز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باره شتری که سر بریده سپس نحرش کنند یا گوسفند و گاوی که نحر کرده سپس سر ببرند، در حلال یا حرام بودن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و جمعی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چون هنوز جان داشته و تذکیه شده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عمومات، آن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استقرار حیات را شرط داند حکم به حرمت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که مقصود وی،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 مذبوحانه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پی این مسأله پس از نقل وجوه حلیت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 زیرا حکم به حلال بودن به خاطر حرکت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قطع مهلک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چرا که بعد از آن در حکم مرده است و اثر بخشی این حرکت و خونریزی مشکل است و اینها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نشانه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حیاتی که شرط حلال بودن ذبیحه 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نباید آنها را دلیل آن دانست و تحقیق همان است که ما بدان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قول مشهور میان اصحاب، در ذبح، بریدن چهار عضو از حلق با هم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حلقوم که نفس از آن بیرون آمده و به آن فرو 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که خوراک از آن به معده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 زننده در صفحه گردن و دو طرف 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به دلیل صحیحه زید شحّام بریدن حلقوم را کافی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مردی که کارد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نی ذبح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دسترسی به آهن نداری، با سنگ، استخوان، نی و چوب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گلو بریده شده و خون بیرون آمد، ذبح درست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قول مشهور به صحیحه عبد الرحمن بن حجّاج استدلال شده است که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کارد نباشد، آیا می‌توان با سنگ تیز و نی و چوب ذبح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ببرند،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از چند طریق به این دلیل اعتراض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اوداج گرچه جمع است و بپذیریم که بر سه و بیشتر از آن دلالت دارد، باز هم اطلاق آن بر عدد دو مجاز شایعی است تا آنجا که برخی معنای حقیقی جمع را دو تا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اطلاق اگر أولی از اطلاق ودج به معنای رگ بر نای و 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تغلیب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حداقل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تردیدی نیست که اطلاق لفظ ودج بر نای و مری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وَدَج رگی است در گردن و نیز لفظ 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الودج و الوداج رگی است در گردن و دوتایش را ودجان گویند، در مصباح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ودج با فتحه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حرف دال و یا کسره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به معنای رگ اخدع است که ذبح‌کننده آن را بریده و حیوان دیگر زنده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یک رگ است که چون بریده شود 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در هر عضوی اسمی خاص دارد؛ در گردن آن را ودج و ورید گویند و در پشت نیاط که از بالا به پائین کشیده است و رگی که درون استخوان پشت بوده و به قلب متصل است، ابهر نام دارد، و رگ درون شکم وتین، و در ران نساء، و در پا ایجل، و در دست اکحل و در ساق پا صافن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المجرد نیز آمده که ورید رگ بزرگی است که بدن را دربر گرفته است و نیز سخن پیشین را با قدری اختلاف نقل کرده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ودجان دو رگ ضخیم در دو سوی گودی گلو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در توضیح حدیث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اوداجهم تشخب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اوداج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گردن را فرا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ذبح کننده آنها را به هنگام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این کلمه وَدَج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ودجان دو رگ ضخیم هستند که در دو طرف گودی گلو قرار دارند و اوداج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افری الاوداج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 میان با تخییر میان دو این روایت صحیح جمع کرد اگر از احداث قولی جدید که قائلی ندارد ابایی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ابا کنیم باید میان هر دو روش جمع نماییم؛ زیرا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که علامه در المختلف بدان مایل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دلالت روایت دوّم بر عدم اکتفا به مجرد بریدن حلقوم بنا بر مفهوم، و دلالت روایت نخست بر اکتفا به آن بنا بر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منطوق مقدم بر مفهوم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روایت دوّم این است که نبریدن اوداج اشکال دارد و آن اعم از حرمت بوده و می‌شود حمل بر کراهت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 اوداج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قطع کامل آنها نیست؛ آن طور که مشهور فقها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زیرا فری به معنای شکافتن است حتی اگر جدا و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در شرح حدیث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افری الاوداج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اوداج را شکافته و خون آنها را بیرون 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مسالک پس از ذکر این وجه و وجه دوّم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شد که شرط بریدن چهار رگ دلیلی جز شهرت ندارد، و اگر به این دو روایت عمل شود تنها بریدن حلقوم یا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اندازه‌ای که خون از آنها خارج شده گرچه تماما بریده نشوند کافی است؛ جز آنکه این قول دوم قائلی از اصحاب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مذهب برخی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المختلف پس از نقل دو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قولی است که در این باره به ما رسیده و بر لزوم بریدن بیش از حلقوم و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دلالت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 آن این است که دلیلی برای بریدن مری وجود ندارد، زیرا اگر منظورش از 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اوداج چیزی باشد که شامل مری هم بشود، دیگر نیاز به اثبات چیز دیگری ندارد زیرا این نهایت چیزی است که در این باب گفته شده پس وی تمایل به قول دیگری دارد و آن بریدن نای و دو رگ است ولی دانستی که روایت دلالت بر بریدن کلی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ندارد، و کلمه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اوداج با لفظ جمع بر هر چهار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دو رگ و نای تفسیر نمود، و پایبندی به قول مشهور به احتیاط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اطلاق اوداج بر هر چهار مورد اطلاقی مجازی از جانب فقها است و مجاز منعی ندارد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سه نیز اطلاق کرد بلکه این به معنای حقیقی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و قول ابن جنید و قول به تخییر که پیشتر گفتیم، همگی به نسبت قول مشهور با عموم آیات همخوانی بیشتری دارند؛ زیرا آیه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علاوه بر این، تذکیه غیر ذبح یا نحر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ثابت نشده که در معنای مشهور، حقیقت شرعیه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تذکیه برآوردن حرارت غریزی است، ولی در شرع به معنای جان ستاندن به شیوه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مخصوصی است و دلیل این اشتقاق این است که به مرده خامد و هامد، و به آتش خاموش، مرده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شکافتن حلقوم جانداران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ذبح، و ذبح شکافتن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که تذکیه و ذبح از نظر لغت و عرف با همان بریدن حلقوم یا دو رگ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دریافت که تذکیه با هر ابزار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تحقق پذیر است؛ مگر آنکه گویند مقصود از اطلاق، فرد شایع و غالب بوده که همان سر بریدن با ابزار آهنی است، ولی اصحاب اتفاق نظر دارند که تذکیه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شرعی در صورتی که به آن دسترسی باشد، تنها با ابزار آهنی صحیح است و غیر آن گرچه از اجناس معدنی طبیعی مانند مس، قلع، نقره و طلا و امثال آن باشد،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در صورت اضطرار و نبودن ابزار آهنی تذکیه با هر ابزار برنده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که سر حیوان را ببرد، گرچه چوب یا نی یا سنگ باشد، مجاز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مگر دندان و ناخن و بر آن دعوی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هم دلالت دارند مبنی بر اینکه تذکیه در حال اختیار با چیزی غیر از آهن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نبوده و در حال اضطرار با غیر دندان و ناخن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صحت تذکیه با این دو در حال اضطرار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صحت که شیخ در مبسوط و الخلاف بیان داشته و اجماع فقهای شیعه را ادعا نموده و روایت رافع بن خدیج را دلیل آن آورده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خون را به خوبی روان سازد و نام خدا بر آن برده شود، بخورید؛ مگر آنچه با دندان یا ناخن باشد و البته داستان این دو را برای شما بگویم اما دندان استخوان آدمی، و ناخن کارد مردم حبشه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است که ابن ادریس و بیشتر متاخرین بنا بر حکم اصل و عدم ثبوت مانع به آن معتقدند؛ زیرا روایت آن از عامّه و بی‌اعتبار است؛ در حالی که جواز ذبح با استخوان صریح و در صحیحه شحام است که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علت عدم جواز ذبح با دندان را به سبب استخوان بودن آن دانسته و با آن روایت در تعارض است و آن روایت صحیح بر آن مقدم شده و یا اینکه روایت منع، بر کراهت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مسالک چنین گفته و افزوده که میان دندان و ناخن متصل به بدن و جدا از آن تفاوت بسیاری است؛ از این رو که این دو در صورت جدائی مانند ابزار برش دیگرند؛ به خلاف متصل به بدن که بریدن با آنها نام ذبح به خود نگرفته و بلکه بیشتر شبیه خوردن و تکه کردن است، و سبب تذکیه ذبح است و نهی در روایت را بر ناخن و دندان متصل باید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الشرح، منع از تذکیه با دندان و ناخن را مطلقا بنا بر حکم حدیث پیشین نزدیک دانسته و آن را با استخوان و به جز دندان و ناخن به سبب جمع میان دو روایت جایز شمرده است، ولی اعتراض به این امر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در روایت مبنی بر منع، علت عدم جواز ذبح با دندان، استخوان بودن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جواز ذبح با دندان و ناخن، آیا این دو با برنده‌های دیگر غیر از آهن در یک درجه‌اند یا درجه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آنها به طور مطلق پس از برنده‌های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استدلال به دو حدیث همان احتمال نخست است که با برنده‌های دیگر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درجه‌اند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دروس، با نبودن برنده دیگر، حکم جواز را مطلقا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دانسته و این از تعلیق وی جواز را بر ضرورت،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با وجود برنده دیگر ضرورتی در میان نیست و این أولی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فرق میان دندان و ناخن متصل به بدن و جدا گویا از عامه گرفته شده و گرچه قابل تأمل است، اما در کلام فقهای شیعه آن را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41" w:name="__RefHeading___Toc317733_3381743652"/>
      <w:bookmarkStart w:id="1242" w:name="_Toc540"/>
      <w:bookmarkEnd w:id="1241"/>
      <w:r>
        <w:rPr>
          <w:rtl w:val="true"/>
        </w:rPr>
        <w:t>الأخبار</w:t>
      </w:r>
      <w:bookmarkEnd w:id="1242"/>
    </w:p>
    <w:p>
      <w:pPr>
        <w:pStyle w:val="Heading5"/>
        <w:numPr>
          <w:ilvl w:val="4"/>
          <w:numId w:val="1"/>
        </w:numPr>
        <w:rPr/>
      </w:pPr>
      <w:bookmarkStart w:id="1243" w:name="__RefHeading___Toc317735_3381743652"/>
      <w:bookmarkStart w:id="1244" w:name="_Toc541"/>
      <w:bookmarkEnd w:id="1243"/>
      <w:r>
        <w:rPr>
          <w:rtl w:val="true"/>
        </w:rPr>
        <w:t>«</w:t>
      </w:r>
      <w:r>
        <w:rPr/>
        <w:t>1</w:t>
      </w:r>
      <w:r>
        <w:rPr>
          <w:rtl w:val="true"/>
        </w:rPr>
        <w:t>»</w:t>
      </w:r>
      <w:bookmarkEnd w:id="1244"/>
    </w:p>
    <w:p>
      <w:pPr>
        <w:pStyle w:val="BookText"/>
        <w:rPr/>
      </w:pPr>
      <w:r>
        <w:rPr>
          <w:rFonts w:ascii="Amiri" w:hAnsi="Amiri" w:eastAsia="Amiri" w:cs="Amiri"/>
          <w:color w:val="111111"/>
          <w:sz w:val="28"/>
          <w:sz w:val="28"/>
          <w:szCs w:val="28"/>
          <w:rtl w:val="true"/>
          <w:lang w:bidi="ar-SA"/>
        </w:rPr>
        <w:t>قُرْبُ الْإِسْنَادِ، عَنِ الْحَسَنِ بْنِ ظَرِیفٍ عَنِ الْحُسَیْنِ بْنِ عُلْوَانَ عَنْ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إِنْسِیَّةٍ تَرَدَّتْ فِی بِئْرٍ فَلَمْ یَقْدِرْ عَلَی مَنْحَرِهَا فَلْیَنْحَرْهَا مِنْ حَیْثُ یَقْدِرُ عَلَیْهَا وَ یُسَمِّی اللَّهَ عَلَیْهَا وَ تُؤْکَلُ قَالَ وَ سُئِلَ عَلِیٌّ علیه السلام عَمَّا تَرَدَّی عَلَی مَنْحَرِهِ فَیُقْطَعُ وَ یُسَمَّی عَلَیْهِ فَقَالَ لَا بَأْسَ بِهِ وَ أَمَرَ بِأَکْلِهِ‌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جاندار خانگی که در چاه پرت شود و به قسمت نحر کردن آن دسترسی نباشد، با بردن نام خداوند، آن را از هر جای بدنش می‌توان نحر کرد و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باره حکم آنچه بر روی قسمت نحرش پرت شده و با گفتن نام خدا بریده شود،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دستور خوردن آن را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317737_3381743652"/>
      <w:bookmarkStart w:id="1246" w:name="_Toc542"/>
      <w:bookmarkEnd w:id="1245"/>
      <w:r>
        <w:rPr>
          <w:rtl w:val="true"/>
        </w:rPr>
        <w:t>بیان</w:t>
      </w:r>
      <w:bookmarkEnd w:id="1246"/>
    </w:p>
    <w:p>
      <w:pPr>
        <w:pStyle w:val="BookText"/>
        <w:rPr/>
      </w:pPr>
      <w:r>
        <w:rPr>
          <w:rFonts w:ascii="IRNazanin" w:hAnsi="IRNazanin" w:eastAsia="IRNazanin"/>
          <w:color w:val="111111"/>
          <w:sz w:val="28"/>
          <w:sz w:val="28"/>
          <w:szCs w:val="28"/>
          <w:rtl w:val="true"/>
          <w:lang w:bidi="fa-IR"/>
        </w:rPr>
        <w:t>أیما إنسیة أی بدنة إنسیة أو دابة فالمراد بالنحر أعم من الذبح تغلیبا علی منحره فی بعض النسخ بالخاء المعجمة و فی بعضها بالمهملة و لکل وجه یرجعان إلی معنی واحد و لا خلاف فی أن کل ما یتعذر ذبحه أو نحره من الحیوان إما لاستعصائه أو لحصوله فی موضع لا یتمکن المذکی من الوصول إلی موضع الذکاة منه و خیف فوته جاز أن یعقر بالسیوف أو غیرهما مما یجرح و یحل و إن لم یصادف موضع الذکاة و کما یسقط اعتبار موضع الذبح أو النحر یسقط الاستقبال به مع تعذره و لو أمکن أحدهما وجب و سقط المعتذر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کما یجوز ذلک للخوف من فوته یجوز للاضطرار إلی أکله و قیل و المراد بالضرورة هنا مطلق الحاجة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یا هر چهارپا است و مراد از نحر، بنا به قاعده تغلیب، اعم از ذبح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با حرف خاء آمده و در دیگری با حرف حاء آمده است که هر دو درست بوده و به یک معنا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این نیست هر حیوانی که ذبح یا نحر کردن آن سخت و مشکل باشد، چه اینکه رمنده باشد یا در جایی افتاده که دسترسی به بریدن گلو یا نحرش نیست و در حال از بین رفتن باشد، جایز است با شمشیر و جز آن بر آن زخم زنند؛ در این صورت آن حیوان حلال است، هرچند جای ذبح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شرط جای ذبح و نحر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رو به قبله بودن هم در صورت تعذر و سختی ساقط می‌شود و اگر یکی از این دو متعذر باشد، همان ساقط بوده و آنکه ممکن است رعایتش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ترس از تلف سبب جایز بودن آن می‌شود، اضطرار به خوردن هم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ضرورت در اینجا هر نیازی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317739_3381743652"/>
      <w:bookmarkStart w:id="1248" w:name="_Toc543"/>
      <w:bookmarkEnd w:id="1247"/>
      <w:r>
        <w:rPr>
          <w:rtl w:val="true"/>
        </w:rPr>
        <w:t>«</w:t>
      </w:r>
      <w:r>
        <w:rPr/>
        <w:t>2</w:t>
      </w:r>
      <w:r>
        <w:rPr>
          <w:rtl w:val="true"/>
        </w:rPr>
        <w:t>»</w:t>
      </w:r>
      <w:bookmarkEnd w:id="124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بِالْإِسْنَادِ الْمُتَقَدِّمِ عَنْ جَعْفَرٍ عَنْ أَبِیهِ علیه السلام أَنَّ عَلِیّاً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بِذَبِیحَةِ الْمَرْأَةِ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1249" w:name="pg13941_185534"/>
    </w:p>
    <w:p>
      <w:pPr>
        <w:pStyle w:val="BookText"/>
        <w:rPr/>
      </w:pPr>
      <w:bookmarkEnd w:id="1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را که زن زبح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317741_3381743652"/>
      <w:bookmarkStart w:id="1251" w:name="_Toc544"/>
      <w:bookmarkEnd w:id="1250"/>
      <w:r>
        <w:rPr>
          <w:rtl w:val="true"/>
        </w:rPr>
        <w:t>بیان</w:t>
      </w:r>
      <w:bookmarkEnd w:id="1251"/>
    </w:p>
    <w:p>
      <w:pPr>
        <w:pStyle w:val="BookText"/>
        <w:rPr/>
      </w:pPr>
      <w:r>
        <w:rPr>
          <w:rFonts w:ascii="IRNazanin" w:hAnsi="IRNazanin" w:eastAsia="IRNazanin"/>
          <w:color w:val="111111"/>
          <w:sz w:val="28"/>
          <w:sz w:val="28"/>
          <w:szCs w:val="28"/>
          <w:rtl w:val="true"/>
          <w:lang w:bidi="fa-IR"/>
        </w:rPr>
        <w:t>لا خلاف بین الأصحاب فی حل ذبیحة المرأة و لم أر من حکم بالکراهة أیضا لکن ورد فی بعض الأخبار أنها لا تذبح إلا عند الضرورة و فی بضعها إذا کن نساء لیس معهن رجل فلتذبح أعقلهن و فی بعضها إذا لم یوجد من یذبح غیرها و فی بعضها لا بأس بذبیحة الصبی و الخصی و المرأة إذا اضطروا إلیه‌</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و فیها دلالة علی المرجوحیة و الکراهة فی الجملة إن لم تکن محمولة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فقیهان اختلافی در حلال بودن ذبیحه زن نیست و ندیدم کسی آن را مکروه هم دانسته باشد، ولی در برخی روایات آمده است که زن فقط در هنگام ضرورت،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زنانی باشند و مردی همراه آنها نباشد، خردمندترین آنان ذبح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زن باشد، و غیر او نباشد او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ناچاری ذبح کردن توسط پسر بچه، اخته و زن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اگر حمل بر تقیه نشوند فی الجمله بر مرجوحیت و کراهت ذبح توسط زن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2" w:name="__RefHeading___Toc317743_3381743652"/>
      <w:bookmarkStart w:id="1253" w:name="_Toc545"/>
      <w:bookmarkEnd w:id="1252"/>
      <w:r>
        <w:rPr>
          <w:rtl w:val="true"/>
        </w:rPr>
        <w:t>«</w:t>
      </w:r>
      <w:r>
        <w:rPr/>
        <w:t>3</w:t>
      </w:r>
      <w:r>
        <w:rPr>
          <w:rtl w:val="true"/>
        </w:rPr>
        <w:t>»</w:t>
      </w:r>
      <w:bookmarkEnd w:id="1253"/>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عَنْ أَبِیهِ علیه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اسْتَصْعَبَتْ عَلَیْکُمُ الذَّبِیحَةُ فَعَرْقِبُوهَا فَإِنْ لَمْ تَقْدِرُوا أَنْ تُعَرْقِبُوهَا فَإِنَّهُ یُحِلُّهَا مَا یُحِلُّ الْوَحْشُ‌</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ذبیحه نافرمان شما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 کنید و اگر به پی کردن آن قادر نشدید، آنچه وحشی را حلال کند آن را هم حلال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شکارش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317745_3381743652"/>
      <w:bookmarkStart w:id="1255" w:name="_Toc546"/>
      <w:bookmarkEnd w:id="1254"/>
      <w:r>
        <w:rPr>
          <w:rtl w:val="true"/>
        </w:rPr>
        <w:t>بیان</w:t>
      </w:r>
      <w:bookmarkEnd w:id="1255"/>
    </w:p>
    <w:p>
      <w:pPr>
        <w:pStyle w:val="BookText"/>
        <w:rPr/>
      </w:pPr>
      <w:r>
        <w:rPr>
          <w:rFonts w:ascii="IRNazanin" w:hAnsi="IRNazanin" w:eastAsia="IRNazanin"/>
          <w:color w:val="111111"/>
          <w:sz w:val="28"/>
          <w:sz w:val="28"/>
          <w:szCs w:val="28"/>
          <w:rtl w:val="true"/>
          <w:lang w:bidi="fa-IR"/>
        </w:rPr>
        <w:t>فعرقبوها أی لتمکنوا من ذبحها فإنه یحلها ظاهره الحل بصید الکلب أیضا لکن الروایة ضعیفة و الراوی 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فعرقبوها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کنید تا به ذبح آن قادر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حلال شدن به وسیله شکار با سگ شکاری نیز هست، ولی سند روایت ضعیف بوده و راوی آن عامّی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317747_3381743652"/>
      <w:bookmarkStart w:id="1257" w:name="_Toc547"/>
      <w:bookmarkEnd w:id="1256"/>
      <w:r>
        <w:rPr>
          <w:rtl w:val="true"/>
        </w:rPr>
        <w:t>«</w:t>
      </w:r>
      <w:r>
        <w:rPr/>
        <w:t>4</w:t>
      </w:r>
      <w:r>
        <w:rPr>
          <w:rtl w:val="true"/>
        </w:rPr>
        <w:t>»</w:t>
      </w:r>
      <w:bookmarkEnd w:id="1257"/>
    </w:p>
    <w:p>
      <w:pPr>
        <w:pStyle w:val="BookText"/>
        <w:rPr/>
      </w:pPr>
      <w:r>
        <w:rPr>
          <w:rFonts w:ascii="Amiri" w:hAnsi="Amiri" w:eastAsia="Amiri" w:cs="Amiri"/>
          <w:color w:val="111111"/>
          <w:sz w:val="28"/>
          <w:sz w:val="28"/>
          <w:szCs w:val="28"/>
          <w:rtl w:val="true"/>
          <w:lang w:bidi="ar-SA"/>
        </w:rPr>
        <w:t>الْخِصَالُ، عَنْ مُحَمَّدِ بْنِ عَلِیِّ بْنِ الشَّاهِ عَنْ أَحْمَدَ بْنِ مُحَمَّدِ بْنِ الْحُسَیْنِ عَنْ أَحْمَدَ بْنِ خَالِدٍ الْخَالِدِیِّ عَنْ مُحَمَّدِ بْنِ أَحْمَدَ بْنِ صَالِحٍ التَّمِیمِیِ‌</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عَنْ أَنَسِ بْنِ مُحَمَّدٍ عَنْ أَبِیهِ عَنْ جَعْفَرِ بْنِ مُحَمَّدٍ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الْمَرْأَةُ إِلَّا عِنْدَ الضَّرُورَةِ</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 و المکارم،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فقط در ناچاری و اضطرار ذبح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تحف و مکارم، روایت مزبور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317749_3381743652"/>
      <w:bookmarkStart w:id="1259" w:name="_Toc548"/>
      <w:bookmarkEnd w:id="1258"/>
      <w:r>
        <w:rPr>
          <w:rtl w:val="true"/>
        </w:rPr>
        <w:t>«</w:t>
      </w:r>
      <w:r>
        <w:rPr/>
        <w:t>5</w:t>
      </w:r>
      <w:r>
        <w:rPr>
          <w:rtl w:val="true"/>
        </w:rPr>
        <w:t>»</w:t>
      </w:r>
      <w:bookmarkEnd w:id="1259"/>
    </w:p>
    <w:p>
      <w:pPr>
        <w:pStyle w:val="BookText"/>
        <w:rPr/>
      </w:pPr>
      <w:r>
        <w:rPr>
          <w:rFonts w:ascii="Amiri" w:hAnsi="Amiri" w:eastAsia="Amiri" w:cs="Amiri"/>
          <w:color w:val="111111"/>
          <w:sz w:val="28"/>
          <w:sz w:val="28"/>
          <w:szCs w:val="28"/>
          <w:rtl w:val="true"/>
          <w:lang w:bidi="ar-SA"/>
        </w:rPr>
        <w:t>الْعُیُونُ، عَنْ عَبْدِ الْوَاحِدِ بْنِ مُحَمَّدِ بْنِ عُبْدُوسٍ عَنْ عَلِیِّ بْنِ مُحَمَّدِ بْنِ قُتَیْبَةَ عَنِ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لِلْمَأْمُونِ قَالَ الصَّلَاةُ عَلَی النَّبِیِّ وَاجِبَةٌ</w:t>
      </w:r>
      <w:r>
        <w:rPr>
          <w:rStyle w:val="FootnoteAnchor"/>
          <w:rtl w:val="true"/>
        </w:rPr>
        <w:footnoteReference w:id="116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w:t>
      </w:r>
      <w:bookmarkStart w:id="1260" w:name="pg13941_185535"/>
    </w:p>
    <w:p>
      <w:pPr>
        <w:pStyle w:val="BookText"/>
        <w:rPr/>
      </w:pPr>
      <w:bookmarkEnd w:id="1260"/>
      <w:r>
        <w:rPr>
          <w:rFonts w:ascii="Amiri" w:hAnsi="Amiri" w:eastAsia="Amiri" w:cs="Amiri"/>
          <w:color w:val="111111"/>
          <w:sz w:val="28"/>
          <w:sz w:val="28"/>
          <w:szCs w:val="28"/>
          <w:rtl w:val="true"/>
          <w:lang w:bidi="ar-SA"/>
        </w:rPr>
        <w:t>کُلِّ مَوْطِنٍ وَ عِنْدَ الْعُطَاسِ وَ الذَّبَائِحِ وَ غَیْرِ ذَلِکَ‌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امام رضا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آنچه برای مأمون نوشتند،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پیغمبر در هر موردی واجب است چه در هنگام عطسه و ذبح کردن و غیرآن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317751_3381743652"/>
      <w:bookmarkStart w:id="1262" w:name="_Toc549"/>
      <w:bookmarkEnd w:id="1261"/>
      <w:r>
        <w:rPr>
          <w:rtl w:val="true"/>
        </w:rPr>
        <w:t>بَیَان</w:t>
      </w:r>
      <w:bookmarkEnd w:id="1262"/>
    </w:p>
    <w:p>
      <w:pPr>
        <w:pStyle w:val="BookText"/>
        <w:rPr/>
      </w:pPr>
      <w:r>
        <w:rPr>
          <w:rFonts w:ascii="Amiri" w:hAnsi="Amiri" w:eastAsia="Amiri" w:cs="Amiri"/>
          <w:color w:val="111111"/>
          <w:sz w:val="28"/>
          <w:sz w:val="28"/>
          <w:szCs w:val="28"/>
          <w:rtl w:val="true"/>
          <w:lang w:bidi="ar-SA"/>
        </w:rPr>
        <w:t>رُوِیَ مِثْلُ ذَلِکَ فِی الْخِصَالِ عَنِ الْأَعْمَشِ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 الرِّیَاحُ مَکَانَ ذَبَائِحَ‌</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العیون أظهر و کأنه محمول علی تأکید الاستحباب قال الشیخ فی الخلاف یستحب أن یصلی علی النبی صلی الله علیه و آله عند الذبیحة و أن یقول اللهم تقبل منی و به قال الشافعی و قال مالک تکره الصلاة علی النبی صلی الله علیه و آله‌</w:t>
      </w:r>
      <w:r>
        <w:rPr>
          <w:rStyle w:val="FootnoteAnchor"/>
          <w:rtl w:val="true"/>
        </w:rPr>
        <w:footnoteReference w:id="1171"/>
      </w:r>
      <w:r>
        <w:rPr>
          <w:rFonts w:ascii="IRNazanin" w:hAnsi="IRNazanin" w:eastAsia="IRNazanin"/>
          <w:color w:val="111111"/>
          <w:sz w:val="28"/>
          <w:sz w:val="28"/>
          <w:szCs w:val="28"/>
          <w:rtl w:val="true"/>
          <w:lang w:bidi="fa-IR"/>
        </w:rPr>
        <w:t>و أن یقول اللهم تقبل منی دلیلنا إجماع الفرقة و أخبارهم‌</w:t>
      </w:r>
      <w:r>
        <w:rPr>
          <w:rStyle w:val="FootnoteAnchor"/>
          <w:rtl w:val="true"/>
        </w:rPr>
        <w:footnoteReference w:id="1172"/>
      </w:r>
      <w:r>
        <w:rPr>
          <w:rFonts w:ascii="Amiri" w:hAnsi="Amiri" w:eastAsia="Amiri" w:cs="Amiri"/>
          <w:color w:val="111111"/>
          <w:sz w:val="28"/>
          <w:sz w:val="28"/>
          <w:szCs w:val="28"/>
          <w:rtl w:val="true"/>
          <w:lang w:bidi="ar-SA"/>
        </w:rPr>
        <w:t>و أیضا قوله یا أَیُّهَا الَّذِینَ آمَنُوا صَلُّوا عَلَیْهِ‌</w:t>
      </w:r>
      <w:r>
        <w:rPr>
          <w:rStyle w:val="FootnoteAnchor"/>
          <w:rtl w:val="true"/>
        </w:rPr>
        <w:footnoteReference w:id="1173"/>
      </w:r>
      <w:r>
        <w:rPr>
          <w:rFonts w:ascii="Amiri" w:hAnsi="Amiri" w:eastAsia="Amiri" w:cs="Amiri"/>
          <w:color w:val="111111"/>
          <w:sz w:val="28"/>
          <w:sz w:val="28"/>
          <w:szCs w:val="28"/>
          <w:rtl w:val="true"/>
          <w:lang w:bidi="ar-SA"/>
        </w:rPr>
        <w:t>و ذلک علی عمومه إلا ما أخرجه الدلیل و قد روی فی التفسیر قوله تعالی وَ رَفَعْنا لَکَ ذِکْرَکَ‌</w:t>
      </w:r>
      <w:r>
        <w:rPr>
          <w:rStyle w:val="FootnoteAnchor"/>
          <w:rtl w:val="true"/>
        </w:rPr>
        <w:footnoteReference w:id="1174"/>
      </w:r>
      <w:r>
        <w:rPr>
          <w:rFonts w:ascii="IRNazanin" w:hAnsi="IRNazanin" w:eastAsia="IRNazanin"/>
          <w:color w:val="111111"/>
          <w:sz w:val="28"/>
          <w:sz w:val="28"/>
          <w:szCs w:val="28"/>
          <w:rtl w:val="true"/>
          <w:lang w:bidi="fa-IR"/>
        </w:rPr>
        <w:t>ألا ما أذکر</w:t>
      </w:r>
      <w:r>
        <w:rPr>
          <w:rStyle w:val="FootnoteAnchor"/>
          <w:rtl w:val="true"/>
        </w:rPr>
        <w:footnoteReference w:id="1175"/>
      </w:r>
      <w:r>
        <w:rPr>
          <w:rFonts w:ascii="IRNazanin" w:hAnsi="IRNazanin" w:eastAsia="IRNazanin"/>
          <w:color w:val="111111"/>
          <w:sz w:val="28"/>
          <w:sz w:val="28"/>
          <w:szCs w:val="28"/>
          <w:rtl w:val="true"/>
          <w:lang w:bidi="fa-IR"/>
        </w:rPr>
        <w:t>إلا و تذکر معی و قد أجمعنا علی ذکر الله فوجب أن یذکر رسول الله صلی الله علیه و آله‌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خصال به نقل از امام صادق علیه السلام روایتی شبیه این نقل شده و به جای الزبائح، الریاح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 عیون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تاکید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پیغمبر هنگام ذبح مستحب است و نیز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هم بر همین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گفتن صلوات و این دعا را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اجماع فرقه شیعه و روایات آنها است و هم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او درود فرستید و به فرمانش به 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به عمومیت خود باقی است مگر آنکه دلیلی موردی 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من یاد نشوم جز که تو با من یاد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ذکر خدا اتفاق نظر داریم پس باید نام رسول خدا هم برده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317753_3381743652"/>
      <w:bookmarkStart w:id="1264" w:name="_Toc550"/>
      <w:bookmarkEnd w:id="1263"/>
      <w:r>
        <w:rPr>
          <w:rtl w:val="true"/>
        </w:rPr>
        <w:t>أقول</w:t>
      </w:r>
      <w:bookmarkEnd w:id="1264"/>
    </w:p>
    <w:p>
      <w:pPr>
        <w:pStyle w:val="BookText"/>
        <w:rPr/>
      </w:pPr>
      <w:r>
        <w:rPr>
          <w:rFonts w:ascii="IRNazanin" w:hAnsi="IRNazanin" w:eastAsia="IRNazanin"/>
          <w:color w:val="111111"/>
          <w:sz w:val="28"/>
          <w:sz w:val="28"/>
          <w:szCs w:val="28"/>
          <w:rtl w:val="true"/>
          <w:lang w:bidi="fa-IR"/>
        </w:rPr>
        <w:t>ثم ذکر رحمه الله دلائل أخری لا تخلو من ضعف و کان هذا الخبر الحسن یکفی لإثبات الاستحباب مع ثبوته فی جمیع الأوقات و أما قوله تقبل منی فسیأتی فی باب الأضحیة الأدعیة المشتملة علیه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الشَّیْخُ فِی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أَخَذَ الْکَبْشَ فَأَضْجَعَهُ وَ ذَبَحَهُ وَ قَالَ اللَّهُمَ‌</w:t>
      </w:r>
      <w:r>
        <w:rPr>
          <w:rStyle w:val="FootnoteAnchor"/>
          <w:rtl w:val="true"/>
        </w:rPr>
        <w:footnoteReference w:id="1177"/>
      </w:r>
      <w:r>
        <w:rPr>
          <w:rFonts w:ascii="Amiri" w:hAnsi="Amiri" w:eastAsia="Amiri" w:cs="Amiri"/>
          <w:color w:val="111111"/>
          <w:sz w:val="28"/>
          <w:sz w:val="28"/>
          <w:szCs w:val="28"/>
          <w:rtl w:val="true"/>
          <w:lang w:bidi="ar-SA"/>
        </w:rPr>
        <w:t>تَقَبَّلْ مِنْ مُحَمَّدٍ وَ آلِ مُحَمَّدٍ وَ مِنْ أُمَّةِ مُحَمَّدٍ</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bookmarkStart w:id="1265" w:name="pg13941_185536"/>
    </w:p>
    <w:p>
      <w:pPr>
        <w:pStyle w:val="BookText"/>
        <w:rPr/>
      </w:pPr>
      <w:bookmarkEnd w:id="1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رحمه الله دلائل دیگری آورده که عاری از ضعف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خبر حسن برای اثبات استحباب کافی است ضمن ثبوت آن در هر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قربانی دعاهای مشتمل بر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آورده که پیغمبر صلی اللَّه علیه و آله قوچی را گرفته و خواباندند سپس آن را ذبح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من محمّد و آل محمّد و من امّة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317755_3381743652"/>
      <w:bookmarkStart w:id="1267" w:name="_Toc551"/>
      <w:bookmarkEnd w:id="1266"/>
      <w:r>
        <w:rPr>
          <w:rtl w:val="true"/>
        </w:rPr>
        <w:t>«</w:t>
      </w:r>
      <w:r>
        <w:rPr/>
        <w:t>6</w:t>
      </w:r>
      <w:r>
        <w:rPr>
          <w:rtl w:val="true"/>
        </w:rPr>
        <w:t>»</w:t>
      </w:r>
      <w:bookmarkEnd w:id="1267"/>
    </w:p>
    <w:p>
      <w:pPr>
        <w:pStyle w:val="BookText"/>
        <w:rPr/>
      </w:pPr>
      <w:r>
        <w:rPr>
          <w:rFonts w:ascii="Amiri" w:hAnsi="Amiri" w:eastAsia="Amiri" w:cs="Amiri"/>
          <w:color w:val="111111"/>
          <w:sz w:val="28"/>
          <w:sz w:val="28"/>
          <w:szCs w:val="28"/>
          <w:rtl w:val="true"/>
          <w:lang w:bidi="ar-SA"/>
        </w:rPr>
        <w:t>کِتَابُ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یَذْبَحُ عَلَی غَیْرِ قِبْلَةٍ قَالَ لَا بَأْسَ إِذَا لَمْ یَتَعَمَّدْ وَ إِنْ ذَبَحَ وَ لَمْ یُسَمِّ فَلَا بَأْسَ أَنْ یُسَمِّیَ إِذَا ذَکَرَ بِسْمِ اللَّهِ عَلَی أَوَّلِهِ وَ آخِرِهِ ثُمَّ یَأْکُلُ‌</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امام موسی بن جعفر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باره مردی که حیوان را به سمت قبله ذبح نمی‌کند،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کرده و نام خدا را نبرد، در صورتی که چون به یادش بیاید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 أوّله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317757_3381743652"/>
      <w:bookmarkStart w:id="1269" w:name="_Toc552"/>
      <w:bookmarkEnd w:id="1268"/>
      <w:r>
        <w:rPr>
          <w:rtl w:val="true"/>
        </w:rPr>
        <w:t>بیان</w:t>
      </w:r>
      <w:bookmarkEnd w:id="1269"/>
    </w:p>
    <w:p>
      <w:pPr>
        <w:pStyle w:val="BookText"/>
        <w:rPr/>
      </w:pPr>
      <w:r>
        <w:rPr>
          <w:rFonts w:ascii="IRNazanin" w:hAnsi="IRNazanin" w:eastAsia="IRNazanin"/>
          <w:color w:val="111111"/>
          <w:sz w:val="28"/>
          <w:sz w:val="28"/>
          <w:szCs w:val="28"/>
          <w:rtl w:val="true"/>
          <w:lang w:bidi="fa-IR"/>
        </w:rPr>
        <w:t>أجمع الأصحاب علی اشتراط استقبال القبلة فی الذبح و النحر و أنه لو أخل به عامدا حرمت و لو کان ناسیا لم تحرم و الجاهل کالناسی و دلت علی جمیع ذلک الأخبار المعتبرة منها</w:t>
      </w:r>
    </w:p>
    <w:p>
      <w:pPr>
        <w:pStyle w:val="BookText"/>
        <w:rPr/>
      </w:pPr>
      <w:r>
        <w:rPr>
          <w:rFonts w:ascii="Amiri" w:hAnsi="Amiri" w:eastAsia="Amiri" w:cs="Amiri"/>
          <w:color w:val="111111"/>
          <w:sz w:val="28"/>
          <w:sz w:val="28"/>
          <w:szCs w:val="28"/>
          <w:rtl w:val="true"/>
          <w:lang w:bidi="ar-SA"/>
        </w:rPr>
        <w:t>مَا رَوَاهُ الْکُلَیْنِیُ‌</w:t>
      </w:r>
      <w:r>
        <w:rPr>
          <w:rStyle w:val="FootnoteAnchor"/>
          <w:rtl w:val="true"/>
        </w:rPr>
        <w:footnoteReference w:id="1180"/>
      </w:r>
      <w:r>
        <w:rPr>
          <w:rFonts w:ascii="Amiri" w:hAnsi="Amiri" w:eastAsia="Amiri" w:cs="Amiri"/>
          <w:color w:val="111111"/>
          <w:sz w:val="28"/>
          <w:sz w:val="28"/>
          <w:szCs w:val="28"/>
          <w:rtl w:val="true"/>
          <w:lang w:bidi="ar-SA"/>
        </w:rPr>
        <w:t>فِی الْحَسَنِ کَالصَّحِیحِ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ذَبَحَ ذَبِیحَةً فَجَهِلَ أَنْ یُوَجِّهَهَا إِلَی الْقِبْلَةِ قَالَ کُلْ مِنْهَا قُلْتُ لَهُ فَإِنَّهُ لَمْ یُوَجِّهْهَا</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قَالَ فَلَا تَأْکُلْ مِنْهَا</w:t>
      </w:r>
      <w:r>
        <w:rPr>
          <w:rStyle w:val="FootnoteAnchor"/>
          <w:rtl w:val="true"/>
        </w:rPr>
        <w:footnoteReference w:id="1182"/>
      </w:r>
      <w:r>
        <w:rPr>
          <w:rFonts w:ascii="Amiri" w:hAnsi="Amiri" w:eastAsia="Amiri" w:cs="Amiri"/>
          <w:color w:val="111111"/>
          <w:sz w:val="28"/>
          <w:sz w:val="28"/>
          <w:szCs w:val="28"/>
          <w:rtl w:val="true"/>
          <w:lang w:bidi="ar-SA"/>
        </w:rPr>
        <w:t>وَ قَالَ علیه السلام إِذَا أَرَدْتَ أَنْ تَذْبَحَ فَاسْتَقْبِلْ بِذَبِیحَتِکَ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رَوَی بِسَنَدٍ</w:t>
      </w:r>
      <w:r>
        <w:rPr>
          <w:rStyle w:val="FootnoteAnchor"/>
          <w:rtl w:val="true"/>
        </w:rPr>
        <w:footnoteReference w:id="1183"/>
      </w:r>
      <w:r>
        <w:rPr>
          <w:rFonts w:ascii="Amiri" w:hAnsi="Amiri" w:eastAsia="Amiri" w:cs="Amiri"/>
          <w:color w:val="111111"/>
          <w:sz w:val="28"/>
          <w:sz w:val="28"/>
          <w:szCs w:val="28"/>
          <w:rtl w:val="true"/>
          <w:lang w:bidi="ar-SA"/>
        </w:rPr>
        <w:t>مِثْلَهُ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ذَبِیحَةٍ ذُبِحَتْ بِغَیْرِ الْقِبْلَةِ قَالَ کُلْ وَ لَا بَأْسَ بِذَلِکَ مَا لَمْ یَتَعَمَّدْهُ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المسالک من لا یعتقد وجوب الاستقبال فی معنی الجاهل فلا تحرم ذبیحته و المعتبر الاستقبال بمذبح الذبیحة و مقادیم بدنها و لا یشترط استقبال الذابح و إن کان ظاهر العبارة یوهم ذلک حیث إن ظاهر الاستقبال بها أن یستقبل هو معها أیضا علی حد قولک ذهبت بزید و انطلقت به بمعنی ذهابهما و انطلاقهما معا و وجه عدم اعتبار استقباله أن التعدیة بالباء یفید معنی التعدیة بالهمزة کما فی قوله تعالی ذَهَبَ اللَّهُ </w:t>
      </w:r>
      <w:bookmarkStart w:id="1270" w:name="pg13941_185537"/>
    </w:p>
    <w:p>
      <w:pPr>
        <w:pStyle w:val="BookText"/>
        <w:rPr/>
      </w:pPr>
      <w:bookmarkEnd w:id="1270"/>
      <w:r>
        <w:rPr>
          <w:rFonts w:ascii="Amiri" w:hAnsi="Amiri" w:eastAsia="Amiri" w:cs="Amiri"/>
          <w:color w:val="111111"/>
          <w:sz w:val="28"/>
          <w:sz w:val="28"/>
          <w:szCs w:val="28"/>
          <w:rtl w:val="true"/>
          <w:lang w:bidi="ar-SA"/>
        </w:rPr>
        <w:t>بِنُورِهِمْ‌</w:t>
      </w:r>
      <w:r>
        <w:rPr>
          <w:rStyle w:val="FootnoteAnchor"/>
          <w:rtl w:val="true"/>
        </w:rPr>
        <w:footnoteReference w:id="1184"/>
      </w:r>
      <w:r>
        <w:rPr>
          <w:rFonts w:ascii="IRNazanin" w:hAnsi="IRNazanin" w:eastAsia="IRNazanin"/>
          <w:color w:val="111111"/>
          <w:sz w:val="28"/>
          <w:sz w:val="28"/>
          <w:szCs w:val="28"/>
          <w:rtl w:val="true"/>
          <w:lang w:bidi="fa-IR"/>
        </w:rPr>
        <w:t>أی أذهب نورهم و فی الخبر الثانی ما یرشد إلی الاکتفاء بتوجهها إلی القبلة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بأن الواجب هنا الاستقبال بالمنحر و المذبح خاصة و لیس ببعید و یستحب استقبال الذابح أیضا هذا کله مع العلم بجهة القبلة أما لو جهلها سقط اعتبارها لتعذرها کما یسقط اعتبارها فی المستعصی لذلک انتهی‌</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اتفاق نظر دارند که رو به قبله ذبح کردن و نحر کردن واجب است و اگر عمدا نکند، حرام است و اگر از روی فراموشی صورت بگیرد، حرام نیست؛ شخص جاهل به مسأله هم حکم فراموش کرده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مبتنی بر روایات معتبر است، مانند روایت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مردی که ذبیحه سر بریده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آن را باید رو به قبله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ذبح کنی ذبیحه‌ات را رو به قبله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مشابه با روایت بالا را از محمد بن مسلم نقل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ذبیحه‌ای که به سمت قبله ذبح نشده،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عمدی نباشد، از آن بخور که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 به قبله را واجب نداند در حکم جاهل است و ذبیحه‌اش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به رو به قبله بودن جای ذبح و جلوی بدن ذبیحه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قبله بودن، خود ذبح کننده شرط نیست؛ گرچه ظاهر عبارت ایهام به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الاستقبال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قبله داشتن ذبیحه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رو به قبله بودن خود شخص ذبح کننده است و این مثل سخن تو است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با هم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شرط رو به قبله بودن ذبح کننده این است که متعدی کردن فعل با حرف جرّ باء، معنای متعدی کردن با همزه را افاده می‌کند، چنانچه در قرآن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نورشان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نور آنها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دوم نیز به کفایت رو به قبله بودن خود ذبیحه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گفته شده واجب تنها همان رو به قبله بودن جای نحر و ذبح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قبله بودن خود ذبح کننده نیز مستحب است ولی همه این موارد مشروط به دانستن سمت قبله است و در صورت جهل به آن به سبب تعذر، ساقط می‌شود مانند سقوط این شرط در حیوان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317759_3381743652"/>
      <w:bookmarkStart w:id="1272" w:name="_Toc553"/>
      <w:bookmarkEnd w:id="1271"/>
      <w:r>
        <w:rPr>
          <w:rtl w:val="true"/>
        </w:rPr>
        <w:t>و أقول</w:t>
      </w:r>
      <w:bookmarkEnd w:id="1272"/>
    </w:p>
    <w:p>
      <w:pPr>
        <w:pStyle w:val="BookText"/>
        <w:rPr/>
      </w:pPr>
      <w:r>
        <w:rPr>
          <w:rFonts w:ascii="IRNazanin" w:hAnsi="IRNazanin" w:eastAsia="IRNazanin"/>
          <w:color w:val="111111"/>
          <w:sz w:val="28"/>
          <w:sz w:val="28"/>
          <w:szCs w:val="28"/>
          <w:rtl w:val="true"/>
          <w:lang w:bidi="fa-IR"/>
        </w:rPr>
        <w:t>الظاهر أنه یکفی الاستقبال بأی وجه کان سواء أضجعها علی الیمین أو علی الیسار کما هو الشائع أو لم یضجعها و أقامها و استقبل بمقادیمها إلیها کالطیر لإطلاق الاستقبال الشامل لجمیع تلک الصور و کون استقبال الملحود بالإضجاع علی الیمین لا</w:t>
      </w:r>
    </w:p>
    <w:p>
      <w:pPr>
        <w:pStyle w:val="BookText"/>
        <w:rPr/>
      </w:pPr>
      <w:r>
        <w:rPr>
          <w:rFonts w:ascii="IRNazanin" w:hAnsi="IRNazanin" w:eastAsia="IRNazanin"/>
          <w:color w:val="111111"/>
          <w:sz w:val="28"/>
          <w:sz w:val="28"/>
          <w:szCs w:val="28"/>
          <w:rtl w:val="true"/>
          <w:lang w:bidi="fa-IR"/>
        </w:rPr>
        <w:t>یستلزم کونه فی جمیع الموارد کذلک مع أن الذبح علی هذا الوجه فی غایة العسر غالبا إلا للأعسر</w:t>
      </w:r>
      <w:r>
        <w:rPr>
          <w:rStyle w:val="FootnoteAnchor"/>
          <w:rtl w:val="true"/>
        </w:rPr>
        <w:footnoteReference w:id="1186"/>
      </w:r>
      <w:r>
        <w:rPr>
          <w:rFonts w:ascii="IRNazanin" w:hAnsi="IRNazanin" w:eastAsia="IRNazanin"/>
          <w:color w:val="111111"/>
          <w:sz w:val="28"/>
          <w:sz w:val="28"/>
          <w:szCs w:val="28"/>
          <w:rtl w:val="true"/>
          <w:lang w:bidi="fa-IR"/>
        </w:rPr>
        <w:t>الذی یعمل بالید الیسری و هو نادر بین الناس بل یمکن أن یقال الإطلاق ینصرف إلی الفرد الشائع الغالب و هو الإضجاع علی الیسار فیشکل الحکم بأن الاحتیاط یقتضی الإضجاع علی الیمین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رو به قبله بودن به هر روشی که باشد، کفایت می‌کند، خواه آن را به پهلوی راست خوابانند خواه به پهلوی چپ که متعارف است یا آن را نخوابانده و ایستاده و رو به قبله سرش را ببرّند مانند پرنده چون رو به قبله بودن بر همه این صور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قبله بودن مرده در قبر به خواباندن او بر پهلوی راست لازم نیاورد که در همه جا چنان باشد با اینکه ذبح با این روش بی‌اندازه دشوار است مگر برای شخصی که چپ دست باشد و در بین مردم چنین اشخاصی کمیاب هستند؛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به فرد شایع تعبیر شود و آن خواباندن به پهلوی چپ است، و مشکل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خواباندن بر پهلوی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317761_3381743652"/>
      <w:bookmarkStart w:id="1274" w:name="_Toc554"/>
      <w:bookmarkEnd w:id="1273"/>
      <w:r>
        <w:rPr>
          <w:rtl w:val="true"/>
        </w:rPr>
        <w:t>«</w:t>
      </w:r>
      <w:r>
        <w:rPr/>
        <w:t>7</w:t>
      </w:r>
      <w:r>
        <w:rPr>
          <w:rtl w:val="true"/>
        </w:rPr>
        <w:t>»</w:t>
      </w:r>
      <w:bookmarkEnd w:id="1274"/>
    </w:p>
    <w:p>
      <w:pPr>
        <w:pStyle w:val="BookText"/>
        <w:rPr/>
      </w:pPr>
      <w:r>
        <w:rPr>
          <w:rFonts w:ascii="Amiri" w:hAnsi="Amiri" w:eastAsia="Amiri" w:cs="Amiri"/>
          <w:color w:val="111111"/>
          <w:sz w:val="28"/>
          <w:sz w:val="28"/>
          <w:szCs w:val="28"/>
          <w:rtl w:val="true"/>
          <w:lang w:bidi="ar-SA"/>
        </w:rPr>
        <w:t>کِتَابُ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ذَبِیحَةِ الْجَارِیَةِ هَلْ یَصْلُحُ قَالَ إِذَا کَانَتْ لَا تَنْخَعُ‌</w:t>
      </w:r>
      <w:r>
        <w:rPr>
          <w:rStyle w:val="FootnoteAnchor"/>
          <w:rtl w:val="true"/>
        </w:rPr>
        <w:footnoteReference w:id="1187"/>
      </w:r>
      <w:r>
        <w:rPr>
          <w:rFonts w:ascii="Amiri" w:hAnsi="Amiri" w:eastAsia="Amiri" w:cs="Amiri"/>
          <w:color w:val="111111"/>
          <w:sz w:val="28"/>
          <w:sz w:val="28"/>
          <w:szCs w:val="28"/>
          <w:rtl w:val="true"/>
          <w:lang w:bidi="ar-SA"/>
        </w:rPr>
        <w:t>وَ لَا تَکْسِرُ الرَّقَبَةَ فَلَا بَأْسَ وَ قَالَ قَدْ کَانَتْ لِأَهْلِ عَلِیِّ بْنِ الْحُسَیْنِ علیه السلام جَارِیَةٌ تَذْبَحُ لَهُمْ‌</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امام موسی بن جعفر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ذبیحه کنیز،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نخاع را نبرد و گردن آن را نشکند،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علی بن الحسین علیه السّلام کنیزکی داشتند که برایشان ذبح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317763_3381743652"/>
      <w:bookmarkStart w:id="1276" w:name="_Toc555"/>
      <w:bookmarkEnd w:id="1275"/>
      <w:r>
        <w:rPr>
          <w:rtl w:val="true"/>
        </w:rPr>
        <w:t>بیان</w:t>
      </w:r>
      <w:bookmarkEnd w:id="127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کراهة نخع الذبیحة و هو أن یبلغ بالسکین النخاع مثلث النون فیقطعه أو یقطعه قبل موتها و النخاع هو الخیط الأبیض وسط الفقار بالفتح ممتدا من الرقبة إلی عجب الذنب بفتح العین و سکون الجیم و هو أصله و قیل یحرم لورود النهی عنه فی الخبر الصحیح و هو أحوط و علی تقدیره لا تحرم الذبیحة و ربما </w:t>
      </w:r>
    </w:p>
    <w:p>
      <w:pPr>
        <w:pStyle w:val="BookText"/>
        <w:rPr/>
      </w:pPr>
      <w:r>
        <w:rPr>
          <w:rFonts w:ascii="IRNazanin" w:hAnsi="IRNazanin" w:eastAsia="IRNazanin"/>
          <w:color w:val="111111"/>
          <w:sz w:val="28"/>
          <w:sz w:val="28"/>
          <w:szCs w:val="28"/>
          <w:rtl w:val="true"/>
          <w:lang w:bidi="fa-IR"/>
        </w:rPr>
        <w:t>قیل بالتحریم أیضا و إنما یحرم الفعل علی القول به مع تعمده فلو سبقت یده فقطعه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مکروهات الذبح أشیاء ذکرها الأصحاب الأول أن یقلب السکین أی یدخلها تحت الحلقوم و یقطعه مع باقی الأعضاء إلی خارج و حرم الشیخ فی التهذیب و تبعه القاضی و قد ورد النهی عنه فی روایة حمران‌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یکره أن یذبح حیوان و آخر ینظر إلیه لروایة غیاث بن إبراهیم‌</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و حرمه الشیخ فی النهایة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یکره إیقاعها لیلا إلا أن یخاف الفوت لروایة أبان بن تغلب عن الصادق علیه السلام‌</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إیقاعها یوم الجمعة إلی الزوال إلا عن ضرورة لروایة الحلبی عن الصادق‌</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علیه السلام و الظاهر کراهة الفعل فی جمیع ذلک و لا تسری الکراهة إلی أکل المذبوح کما یوهمه کلام بعض الأصحاب إذ لا تلازم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المسالک قد بقی للذبح وظائف منصوصة ینبغی إلحاقها بما ذکر و هی تحدید الشفرة و سرعة القطع و أن لا یری الشفرة للحیوان و أن یستقبل الذابح القبلة و لا یحرکه و لا یجره من مکان إلی آخر بل یترکه إلی أن یفارقه الروح و أن یساق إلی المذبح برفق و یضجع برفق و یعرض علیه الماء قبل الذبح و یمر السکین بقوة</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و یجد فی الإسراع لیکون أوحی و أسهل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شَدَّادُ بْنُ أَوْسٍ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کَتَبَ عَلَیْکُمُ الْإِحْسَانَ فِی </w:t>
      </w:r>
      <w:bookmarkStart w:id="1277" w:name="pg13941_185539"/>
    </w:p>
    <w:p>
      <w:pPr>
        <w:pStyle w:val="BookText"/>
        <w:rPr/>
      </w:pPr>
      <w:bookmarkEnd w:id="1277"/>
      <w:r>
        <w:rPr>
          <w:rFonts w:ascii="Amiri" w:hAnsi="Amiri" w:eastAsia="Amiri" w:cs="Amiri"/>
          <w:color w:val="111111"/>
          <w:sz w:val="28"/>
          <w:sz w:val="28"/>
          <w:szCs w:val="28"/>
          <w:rtl w:val="true"/>
          <w:lang w:bidi="ar-SA"/>
        </w:rPr>
        <w:t>کُلِّ شَیْ‌ءٍ فَإِذَا قَتَلْتُمْ فَأَحْسِنُوا الْقِتْلَةَ وَ إِذَا ذَبَحْتُمْ فَأَحْسِنُوا الذِّبْحَةَ وَ لْیُحِدَّ أَحَدُکُمْ شَفْرَتَهُ وَ لْیُرِحْ ذَبِیحَتَهُ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أَمَرَ أَنْ یُحَدَّ الشِّفَارُ وَ أَنْ یُوَارَی عَنِ الْبَهَائِمِ وَ قَالَ إِذَا ذَبَحَ أَحَدُکُمْ فَلْیُجْهِزْ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مشهور میان اصحاب، کراهت رساندن چاقو به نخاع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نُخاع، نَخاع، نِخاع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است که آن را تا نمرده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نخاع، رشته سفیدی در وسط ستون فقرات است که از گردن تا پایین دُم حیوان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چون در روایت صحیح از آن نهی شده و آن احوط است و اگر هم حرام باشد خود ذبیحه حرام نمی‌گردد، و چه بسا گفته شده که ذبیحه هم حرام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این کار فقط زمانی است که از روی عمد صورت گیرد، ولی اگر دست پیشی کرد و آن را برید،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مکروهات دیگر هم درباره ذبح وجود دارد که اصحاب آنها را بیان کرده‌اند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گردانیدن 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زیر نای فرو کند و نای را با اندام دیگر به سوی بیرون گلو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تهذیب خود این را حرام دانسته و قاضی از او پیروی کرده و در روایت حمران هم از آن نهی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ذبح کردن جانداری را در برابر چشم جاندار دیگر که به آن نگاه می‌کند، مکروه است بنا به روایت غیاث بن ابراهیم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در نهایه آن را حرام دانسته واین نظر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ذبح در شب بنا به روایت ابان بن تغلب از امام صادق علیه السلام مکروه است جز که ترس از بین رفتن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به روایت حلبی از امام صادق علیه السّلام، ذبح در بامداد جمعه تا زوال ظهر کراهت دارد، مگر هنگام ضرورت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ظاهرا در تمام این موارد خود ذبح کردن مکروه است نه خوردن مذبوح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سخن برخی فقهاء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تلازمی میان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منصوصه‌ای برای ذبح به جا مانده که شایسته است تا به آنچه که بیان شد، بپیوندد؛ این موارد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کردن چاقو، زود بریدن، نشان ندادن چاقو به حیوان، رو به قبله بودن خود ذبح کننده، حرکت ندادن مذبوح و نکشیدن آن از جای ذبح به جای دیگر و آن را به حال خود گذاشتن تا جانش برآید، آن را به آرامی به جایگاه ذبح بردن و به نرمی خواباندن، پیش از بریدن آب به ذبیحه دادن، چاقو را به قوت به حلقومش کشند و شتابانه ببرند تا آرام‌تر و آسان‌تر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بن اوس از پیغمبر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احسان را در هر امری بر شما نوشته؛ پس چون می‌کشید خوب بکشید و چون سر می‌برید خوب سر ببرید و باید هر کدام چاقوی خود را خوب تیز کند و ذبیحه خود را 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را تیز کرده و آن از حیوان پنهان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شما سر ببرد، کار حیوان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317765_3381743652"/>
      <w:bookmarkStart w:id="1279" w:name="_Toc556"/>
      <w:bookmarkEnd w:id="1278"/>
      <w:r>
        <w:rPr>
          <w:rtl w:val="true"/>
        </w:rPr>
        <w:t>و أقول</w:t>
      </w:r>
      <w:bookmarkEnd w:id="1279"/>
    </w:p>
    <w:p>
      <w:pPr>
        <w:pStyle w:val="BookText"/>
        <w:rPr/>
      </w:pPr>
      <w:r>
        <w:rPr>
          <w:rFonts w:ascii="IRNazanin" w:hAnsi="IRNazanin" w:eastAsia="IRNazanin"/>
          <w:color w:val="111111"/>
          <w:sz w:val="28"/>
          <w:sz w:val="28"/>
          <w:szCs w:val="28"/>
          <w:rtl w:val="true"/>
          <w:lang w:bidi="fa-IR"/>
        </w:rPr>
        <w:t>الأخبار عامیة لکنها موافقة لاعتبار العقل و العمومات و ما سیأتی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از عامه است، ولی موافق عقل و عمومات و روایاتی هستند که در ادامه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317767_3381743652"/>
      <w:bookmarkStart w:id="1281" w:name="_Toc557"/>
      <w:bookmarkEnd w:id="1280"/>
      <w:r>
        <w:rPr>
          <w:rtl w:val="true"/>
        </w:rPr>
        <w:t>«</w:t>
      </w:r>
      <w:r>
        <w:rPr/>
        <w:t>8</w:t>
      </w:r>
      <w:r>
        <w:rPr>
          <w:rtl w:val="true"/>
        </w:rPr>
        <w:t>»</w:t>
      </w:r>
      <w:bookmarkEnd w:id="1281"/>
    </w:p>
    <w:p>
      <w:pPr>
        <w:pStyle w:val="BookText"/>
        <w:rPr/>
      </w:pP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ذَبَحَ فِی الْحَلْقِ دُونَ الْغَلْصَمَةِ</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مَا یَجُوزُ ذَبْحُهُ مِنَ الْحَیَوَانِ عَلَی مَا یَجِبُ مِنْ سُنَّةِ الذَّبْحِ فَقَطَعَ الْحُلْقُومَ وَ الْمَرِی‌ءَ وَ الْوَدَجَیْنِ وَ أَنْهَرَ الدَّمَ وَ مَاتَتِ الذَّبِیحَةُ مِنْ فِعْلِهِ ذَلِکَ فَهِیَ ذَکِیَّةٌ بِإِجْمَاعٍ فِیمَا 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وَ أَبِی جَعْفَرٍ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مِنَ الْحَیَوَانِ فَبَانَ عَنْهُ قَبْلَ أَنْ یُذَکَّی فَهُوَ مَیْتَةٌ لَا یُؤْکَلُ وَ یُذَکَّی الْحَیَوَانُ وَ یُؤْکَلُ بَاقِیهِ إِنْ أَدْرَکَ ذَکَاتَهُ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درون حلق و نه از برجستگی روی حلق، ذبح کند موافق سنت نبوده و درست نیست؛ بایستی حلقوم، مری و دو رگ خون‌ریز بریده شود تا خون بیرون زده بریزد و بدین سان حیوان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اتفاق فقیهان تذکیه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و امام باقر علیهما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قسمتی از جاندار را که ببرند و از آن جدا شود پیش از آنکه تذکیه گردد، مردار بوده و خورده نمی‌شود؛ پس خود حیوان را سر ببرند و باقیمانده را بخورند اگر فرصت تذکیه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317769_3381743652"/>
      <w:bookmarkStart w:id="1283" w:name="_Toc558"/>
      <w:bookmarkEnd w:id="1282"/>
      <w:r>
        <w:rPr>
          <w:rtl w:val="true"/>
        </w:rPr>
        <w:t>«</w:t>
      </w:r>
      <w:r>
        <w:rPr/>
        <w:t>9</w:t>
      </w:r>
      <w:r>
        <w:rPr>
          <w:rtl w:val="true"/>
        </w:rPr>
        <w:t>»</w:t>
      </w:r>
      <w:bookmarkEnd w:id="1283"/>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الذَّکَاةِ أَنْ تَطْرِفَ الْعَیْنُ أَوْ یَرْکُضَ الرِّجْلَ أَوْ یَتَحَرَّکَ الذَّنَبُ أَوِ الْأُذُنُ فَإِنْ لَمْ یَکُنْ مِنْ ذَلِکَ شَیْ‌ءٌ وَ هراق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دَمٌ عِنْدَ الذَّبَائِحِ وَ هِیَ لَا تَتَحَرَّکُ لَمْ تُؤْکَلْ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تذکیه این است که چشم گردش کند یا پا بکوبد یا دم جنباند یا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کدام از این‌ها نباشند و در هنگام ذبح شدن خون بریزد در حالی که نجنبد، خورده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317771_3381743652"/>
      <w:bookmarkStart w:id="1285" w:name="_Toc559"/>
      <w:bookmarkEnd w:id="1284"/>
      <w:r>
        <w:rPr>
          <w:rtl w:val="true"/>
        </w:rPr>
        <w:t>«</w:t>
      </w:r>
      <w:r>
        <w:rPr/>
        <w:t>10</w:t>
      </w:r>
      <w:r>
        <w:rPr>
          <w:rtl w:val="true"/>
        </w:rPr>
        <w:t>»</w:t>
      </w:r>
      <w:bookmarkEnd w:id="1285"/>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بِالذَّبِیحَةِ وَ لَا یُعْنَفُ بِهَا قَبْلَ الذَّبْحِ وَ لَا بَعْدُ وَ کَرِهَ أَنْ یُضْرَبَ عُرْقُوبُ الشَّاةِ بِالسِّکِّینِ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ذبیحه به نرمی برخورد شده و سختی نکنند، چه پیش از ذبح و 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پی گوسفند با چاقو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317773_3381743652"/>
      <w:bookmarkStart w:id="1287" w:name="_Toc560"/>
      <w:bookmarkEnd w:id="1286"/>
      <w:r>
        <w:rPr>
          <w:rtl w:val="true"/>
        </w:rPr>
        <w:t>«</w:t>
      </w:r>
      <w:r>
        <w:rPr/>
        <w:t>11</w:t>
      </w:r>
      <w:r>
        <w:rPr>
          <w:rtl w:val="true"/>
        </w:rPr>
        <w:t>»</w:t>
      </w:r>
      <w:bookmarkEnd w:id="1287"/>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الذَّبِیحَةِ تَتَرَدَّی بَعْدَ أَنْ تُذْبَحَ عَنْ مَکَانٍ عَالٍ أَوْ تَقَعُ فِی مَاءٍ أَوْ نَارٍ قَالَ إِنْ کُنْتَ قَدْ أَجَدْتَ الذَّبْحَ وَ بَلَغْتَ الْوَاجِبَ فِیهِ فَکُلْ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ذبیحه پس از آنکه سر بریده شد، از جای بلندی پرت شود یا در آب و آتش افتد،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ذبح کردی و واجبات را در این باره به جا آوردی، بخور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317775_3381743652"/>
      <w:bookmarkStart w:id="1289" w:name="_Toc561"/>
      <w:bookmarkEnd w:id="1288"/>
      <w:r>
        <w:rPr>
          <w:rtl w:val="true"/>
        </w:rPr>
        <w:t>«</w:t>
      </w:r>
      <w:r>
        <w:rPr/>
        <w:t>12</w:t>
      </w:r>
      <w:r>
        <w:rPr>
          <w:rtl w:val="true"/>
        </w:rPr>
        <w:t>»</w:t>
      </w:r>
      <w:bookmarkEnd w:id="1289"/>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ذَبِیحَةِ الْمُرْتَدِّ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ذبیحه مرتد را نهی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317777_3381743652"/>
      <w:bookmarkStart w:id="1291" w:name="_Toc562"/>
      <w:bookmarkEnd w:id="1290"/>
      <w:r>
        <w:rPr>
          <w:rtl w:val="true"/>
        </w:rPr>
        <w:t>«</w:t>
      </w:r>
      <w:r>
        <w:rPr/>
        <w:t>13</w:t>
      </w:r>
      <w:r>
        <w:rPr>
          <w:rtl w:val="true"/>
        </w:rPr>
        <w:t>»</w:t>
      </w:r>
      <w:bookmarkEnd w:id="1291"/>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الشَّاةِ تُذْبَحُ قَائِمَةً قَالَ لَا یَنْبَغِی ذَاکَ السُّنَّةُ أَنْ تُضْجَعَ وَ تُسْتَقْبَلَ بِهَا الْقِبْلَةُ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گوسفندی که ایستاده ذبح شود، چیست؟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آن را به پهلو خوابانده و رو به قبله ذبح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2" w:name="__RefHeading___Toc317779_3381743652"/>
      <w:bookmarkStart w:id="1293" w:name="_Toc563"/>
      <w:bookmarkEnd w:id="1292"/>
      <w:r>
        <w:rPr>
          <w:rtl w:val="true"/>
        </w:rPr>
        <w:t>«</w:t>
      </w:r>
      <w:r>
        <w:rPr/>
        <w:t>14</w:t>
      </w:r>
      <w:r>
        <w:rPr>
          <w:rtl w:val="true"/>
        </w:rPr>
        <w:t>»</w:t>
      </w:r>
      <w:bookmarkEnd w:id="129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الْبَعِیرِ یُذْبَحُ أَوْ یُنْحَرُ قَالَ السُّنَّةُ أَنْ یُنْحَرَ </w:t>
      </w:r>
      <w:bookmarkStart w:id="1294" w:name="pg13941_185540"/>
    </w:p>
    <w:p>
      <w:pPr>
        <w:pStyle w:val="BookText"/>
        <w:rPr/>
      </w:pPr>
      <w:bookmarkEnd w:id="1294"/>
      <w:r>
        <w:rPr>
          <w:rFonts w:ascii="Amiri" w:hAnsi="Amiri" w:eastAsia="Amiri" w:cs="Amiri"/>
          <w:color w:val="111111"/>
          <w:sz w:val="28"/>
          <w:sz w:val="28"/>
          <w:szCs w:val="28"/>
          <w:rtl w:val="true"/>
          <w:lang w:bidi="ar-SA"/>
        </w:rPr>
        <w:t>قِیلَ کَیْفَ یُنْحَرُ قَالَ یُقَامُ قَائِماً حِیَالَ الْقِبْلَةِ وَ یُعْقَلُ یَدُهُ الْوَاحِدَةُ وَ یَقُومُ الَّذِی یَنْحَرُهُ حِیَالَ الْقِبْلَةِ فَیَضْرِبُ فِی لَبَّتِهِ بِالشَّفْرَةِ حَتَّی تَقْطَعَ وَ تَفْرِیَ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ذبح می‌شود یا آن را نحر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شتر را نحر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نحر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سمت قبله نگه داشته و یک دستش را ببندند و کسی که نحرش می‌کند، رو به قبله ایستاده و چاقو را به گودی گلویش فرو کند تا ببرد و پاره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317781_3381743652"/>
      <w:bookmarkStart w:id="1296" w:name="_Toc564"/>
      <w:bookmarkEnd w:id="1295"/>
      <w:r>
        <w:rPr>
          <w:rtl w:val="true"/>
        </w:rPr>
        <w:t>«</w:t>
      </w:r>
      <w:r>
        <w:rPr/>
        <w:t>15</w:t>
      </w:r>
      <w:r>
        <w:rPr>
          <w:rtl w:val="true"/>
        </w:rPr>
        <w:t>»</w:t>
      </w:r>
      <w:bookmarkEnd w:id="1296"/>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الْبَقَرِ مَا یُصْنَعُ بِهَا تُنْحَرُ أَوْ تُذْبَحُ قَالَ السُّنَّةُ أَنْ تُذْبَحَ وَ تُضْجَعَ لِلذَّبْحِ وَ لَا بَأْسَ إِنْ نُحِرَتْ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چگونه ذبح می‌کنند، آیا آن را باید ذبح کرد یا نحر؟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گاو را برای ذبح کردن به پهلو بخوابانند و نحر کردن آن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317783_3381743652"/>
      <w:bookmarkStart w:id="1298" w:name="_Toc565"/>
      <w:bookmarkEnd w:id="1297"/>
      <w:r>
        <w:rPr>
          <w:rtl w:val="true"/>
        </w:rPr>
        <w:t>«</w:t>
      </w:r>
      <w:r>
        <w:rPr/>
        <w:t>16</w:t>
      </w:r>
      <w:r>
        <w:rPr>
          <w:rtl w:val="true"/>
        </w:rPr>
        <w:t>»</w:t>
      </w:r>
      <w:bookmarkEnd w:id="1298"/>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الذَّبِیحَةِ إِنْ ذُبِحَتْ مِنَ الْقَفَا قَالَ إِنْ لَمْ یَتَعَمَّدْ ذَلِکَ فَلَا بَأْسَ وَ إِنْ تَعَمَّدَهُ وَ هُوَ یَعْرِفُ سُنَّةَ النَّبِیِّ صلی الله علیه و آله لَمْ تُؤْکَلْ ذَبِیحَتُهُ وَ یُحْسِنُ أَدَبَهُ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ذبیحه‌ای که از قفا ذبح شده باشد،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این کار صورت نگیرد، اشکالی ندارد، ولی اگر عمدا باشد در حالی که ذبح کننده آن از سنت رسول خدا صلی الله علیه و آله آگاهی داشته باشد، ذبیحه او خورده نمی‌شود و آن شخص باید ادب ذبح را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317785_3381743652"/>
      <w:bookmarkStart w:id="1300" w:name="_Toc566"/>
      <w:bookmarkEnd w:id="1299"/>
      <w:r>
        <w:rPr>
          <w:rtl w:val="true"/>
        </w:rPr>
        <w:t>«</w:t>
      </w:r>
      <w:r>
        <w:rPr/>
        <w:t>17</w:t>
      </w:r>
      <w:r>
        <w:rPr>
          <w:rtl w:val="true"/>
        </w:rPr>
        <w:t>»</w:t>
      </w:r>
      <w:bookmarkEnd w:id="1300"/>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شَاتَیْنِ أَحَدُهُمَا ذَکِیَّةٌ وَ الْأُخْرَی غَیْرُ ذَکِیَّةٍ لَمْ تُعْرَفِ الذَّکِیَّةُ مِنْهُمَا قَالَ رُمِیَ بِهِمَا جَمِیعاً</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 گوسفندی که یکی تذکیه شده و دیگری نشده و با هم مشتبه شدند، چسیت؟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دور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1" w:name="__RefHeading___Toc317787_3381743652"/>
      <w:bookmarkStart w:id="1302" w:name="_Toc567"/>
      <w:bookmarkEnd w:id="1301"/>
      <w:r>
        <w:rPr>
          <w:rtl w:val="true"/>
        </w:rPr>
        <w:t>بیان</w:t>
      </w:r>
      <w:bookmarkEnd w:id="1302"/>
    </w:p>
    <w:p>
      <w:pPr>
        <w:pStyle w:val="BookText"/>
        <w:rPr/>
      </w:pPr>
      <w:r>
        <w:rPr>
          <w:rFonts w:ascii="IRNazanin" w:hAnsi="IRNazanin" w:eastAsia="IRNazanin"/>
          <w:color w:val="111111"/>
          <w:sz w:val="28"/>
          <w:sz w:val="28"/>
          <w:szCs w:val="28"/>
          <w:rtl w:val="true"/>
          <w:lang w:bidi="fa-IR"/>
        </w:rPr>
        <w:t>فی القاموس هراق الماء یهریق بفتح الهاء هراقة بالکسر صبه و أصله أراقه یریقه إراقة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العرقوب عصب غلیظ فوق عقب الإنسان و من الدابة فی رجلها بمنزلة الرکبة فی یدها قوله لا ینبغی ظاهره الجواز مع الکراهة و الشفرة بالفتح السکین العظیم و الفری الشق قوله و لا بأس إن نحرت محمول علی التقیة و المشهور کراهة الذبح من القفا و قال العلامة رحمه الله و غیره لو قطع رقبة المذبوح من قفاه و بقیت أعضاء الذبح فإن کانت حیاة مستقرة ذبحت و حلت و إن لم تبق حیاة مستقرة لم تحل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هراق الماء هراقة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کلمه أراق، یریق، إراقة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 کلفت در بالای پاشنه پای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 چهارپایان به منزله زانو در دستشان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جواز همراه با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الشفرة، با فتحه، به معنای چاقوی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 یعنی 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را نحر کنی اشکالی ندارد، حمل بر تقیه شده است؛</w:t>
      </w:r>
    </w:p>
    <w:p>
      <w:pPr>
        <w:pStyle w:val="BookText"/>
        <w:rPr/>
      </w:pPr>
      <w:r>
        <w:rPr>
          <w:rFonts w:ascii="IRNazanin" w:hAnsi="IRNazanin" w:eastAsia="IRNazanin"/>
          <w:color w:val="111111"/>
          <w:sz w:val="28"/>
          <w:sz w:val="28"/>
          <w:szCs w:val="28"/>
          <w:rtl w:val="true"/>
          <w:lang w:bidi="fa-IR"/>
        </w:rPr>
        <w:t>قول مشهور این است که سر بریدن از قفا،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گردن ذبیحه از پشت بریده شود و اعضاء ذبح به جا ماند، اگر حیات مستقر داشته باشد ذبح شده و حلال است ولی اگر حیات مستقره نداشته باشد، حلال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317789_3381743652"/>
      <w:bookmarkStart w:id="1304" w:name="_Toc568"/>
      <w:bookmarkEnd w:id="1303"/>
      <w:r>
        <w:rPr>
          <w:rtl w:val="true"/>
        </w:rPr>
        <w:t>و أقول</w:t>
      </w:r>
      <w:bookmarkEnd w:id="1304"/>
    </w:p>
    <w:p>
      <w:pPr>
        <w:pStyle w:val="BookText"/>
        <w:rPr/>
      </w:pPr>
      <w:r>
        <w:rPr>
          <w:rFonts w:ascii="IRNazanin" w:hAnsi="IRNazanin" w:eastAsia="IRNazanin"/>
          <w:color w:val="111111"/>
          <w:sz w:val="28"/>
          <w:sz w:val="28"/>
          <w:szCs w:val="28"/>
          <w:rtl w:val="true"/>
          <w:lang w:bidi="fa-IR"/>
        </w:rPr>
        <w:t>قد عرفت عدم الدلیل علی اشتراط استقرار الحیاة و ما یتوهم من أنه اشترک فی إزهاق روحه الذبح الشرعی و غیره فلا وجه له و أنه مع تحقق الذبح و بقاء الحیاة لا عبرة بذلک کأکیل السبع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که دلیلی برای شرط استقرار حیات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اینکه در اینجا ذبح شرعی و جز آن در گرفتن جان ذبیحه شریک شدند، وجهی ندارد با اینکه زنده است و ذبح شده؛ این توهم اعتباری ندارد مانند حیوانی که توسط درنده زده شده و جز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317791_3381743652"/>
      <w:bookmarkStart w:id="1306" w:name="_Toc569"/>
      <w:bookmarkEnd w:id="1305"/>
      <w:r>
        <w:rPr>
          <w:rtl w:val="true"/>
        </w:rPr>
        <w:t>«</w:t>
      </w:r>
      <w:r>
        <w:rPr/>
        <w:t>18</w:t>
      </w:r>
      <w:r>
        <w:rPr>
          <w:rtl w:val="true"/>
        </w:rPr>
        <w:t>»</w:t>
      </w:r>
      <w:bookmarkEnd w:id="130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أَحْمَدَ بْنِ إِسْحَاقَ عَنْ بَکْرِ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بْنُ عَبْدِ السَّلَامِ إِلَی أَبِی عَبْدِ اللَّهِ علیه السلام فَقَالَ لَهُ إِنَّ رَجُلًا ضَرَبَ بَقَرَةً بِفَأْسٍ فَوَقَذَهَا</w:t>
      </w:r>
      <w:r>
        <w:rPr>
          <w:rStyle w:val="FootnoteAnchor"/>
          <w:rtl w:val="true"/>
        </w:rPr>
        <w:footnoteReference w:id="1197"/>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ذَبَحَهَا فَلَمْ یُرْسِلْ إِلَیْهِ الْجَوَابَ وَ دَعَا سَعِیدَةَ فَقَالَ لَهَا إِنَّ هَذَا جَاءَنِی فَقَالَ إِنَّکِ أَرْسَلْتِ إِلَیَّ فِی صَاحِبِ الْبَقَرَةِ الَّتِی ضَرَبَهَا بِفَأْسٍ فَإِنْ کَانَ الدَّمُ خَرَجَ مُعْتَدِلًا فَکُلُوا وَ أَطْعِمُوا وَ إِنْ کَانَ خَرَجَ خُرُوجاً عِتِیّاً</w:t>
      </w:r>
      <w:r>
        <w:rPr>
          <w:rStyle w:val="FootnoteAnchor"/>
          <w:rtl w:val="true"/>
        </w:rPr>
        <w:footnoteReference w:id="1198"/>
      </w:r>
      <w:r>
        <w:rPr>
          <w:rFonts w:ascii="Amiri" w:hAnsi="Amiri" w:eastAsia="Amiri" w:cs="Amiri"/>
          <w:color w:val="111111"/>
          <w:sz w:val="28"/>
          <w:sz w:val="28"/>
          <w:szCs w:val="28"/>
          <w:rtl w:val="true"/>
          <w:lang w:bidi="ar-SA"/>
        </w:rPr>
        <w:t>فَلَا تَقْرَبُوهُ قَالَ فَأَخَذَتِ الْغُلَامَ‌</w:t>
      </w:r>
      <w:r>
        <w:rPr>
          <w:rStyle w:val="FootnoteAnchor"/>
          <w:rtl w:val="true"/>
        </w:rPr>
        <w:footnoteReference w:id="1199"/>
      </w:r>
      <w:r>
        <w:rPr>
          <w:rFonts w:ascii="Amiri" w:hAnsi="Amiri" w:eastAsia="Amiri" w:cs="Amiri"/>
          <w:color w:val="111111"/>
          <w:sz w:val="28"/>
          <w:sz w:val="28"/>
          <w:szCs w:val="28"/>
          <w:rtl w:val="true"/>
          <w:lang w:bidi="ar-SA"/>
        </w:rPr>
        <w:t>فَأَرَادَتْ ضَرْبَهُ فَبَعَثَ إِلَیْهَا اسْقِیهِ السَّوِیقَ فَإِنَّهُ یُنْبِتُ اللَّحْمَ وَ یَشُدُّ الْعَظْمَ‌</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تِبْیَانٌ رَوَاهُ الْکُلَیْنِیُ‌</w:t>
      </w:r>
      <w:r>
        <w:rPr>
          <w:rStyle w:val="FootnoteAnchor"/>
          <w:rtl w:val="true"/>
        </w:rPr>
        <w:footnoteReference w:id="1201"/>
      </w:r>
      <w:r>
        <w:rPr>
          <w:rFonts w:ascii="Amiri" w:hAnsi="Amiri" w:eastAsia="Amiri" w:cs="Amiri"/>
          <w:color w:val="111111"/>
          <w:sz w:val="28"/>
          <w:sz w:val="28"/>
          <w:szCs w:val="28"/>
          <w:rtl w:val="true"/>
          <w:lang w:bidi="ar-SA"/>
        </w:rPr>
        <w:t>رَحِمَهُ اللَّهُ عَنْ مُحَمَّدِ بْنِ یَحْیَی عَنْ أَحْمَدَ بْنِ مُحَمَّدٍ عَنْ عَلِیِّ بْنِ الْحَکَمِ عَنِ الْحَسَنِ بْنِ مُسْلِمٍ‌</w:t>
      </w:r>
      <w:r>
        <w:rPr>
          <w:rStyle w:val="FootnoteAnchor"/>
          <w:rtl w:val="true"/>
        </w:rPr>
        <w:footnoteReference w:id="1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جَاءَهُ مُحَمَّدُ بْنُ عَبْدِ السَّلَامِ فَقَالَ لَهُ جُعِلْتُ فِدَاکَ یَقُولُ لَکَ جَدِّی إِنَّ رَجُلًا ضَرَبَ بَقَرَةً بِفَأْسٍ فَسَقَطَتْ ثُمَّ ذَبَحَهَا فَلَمْ یُرْسِلْ مَعَهُ بِالْجَوَابِ وَ دَعَا سَعِیدَةَ مَوْلَاةَ أُمِّ فَرْوَةَ فَقَالَ لَهَا إِنَّ مُحَمَّداً جَاءَنِی بِرِسَالَةٍ مِنْکِ فَکَرِهْتُ‌</w:t>
      </w:r>
      <w:r>
        <w:rPr>
          <w:rStyle w:val="FootnoteAnchor"/>
          <w:rtl w:val="true"/>
        </w:rPr>
        <w:footnoteReference w:id="1203"/>
      </w:r>
      <w:r>
        <w:rPr>
          <w:rFonts w:ascii="Amiri" w:hAnsi="Amiri" w:eastAsia="Amiri" w:cs="Amiri"/>
          <w:color w:val="111111"/>
          <w:sz w:val="28"/>
          <w:sz w:val="28"/>
          <w:szCs w:val="28"/>
          <w:rtl w:val="true"/>
          <w:lang w:bidi="ar-SA"/>
        </w:rPr>
        <w:t>أَنْ أُرْسِلَ إِلَیْکِ بِالْجَوَابِ مَعَهُ فَإِنْ کَانَ الرَّجُلُ الَّذِی ذَبَحَ الْبَقَرَةَ حِینَ ذَبَحَ خَرَجَ الدَّمُ مُعْتَدِلًا فَکُلُوا وَ أَطْعِمُوا وَ إِنْ کَانَ خَرَجَ خُرُوجاً مُتَثَاقِلًا فَلَا تَقْرَبُوهُ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التهذیب، أیضا بإسناده عن أحمد بن محمد</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سعیدة أرسلها إلی جد محمد و التقریر فقال لها قولی له إن محمدا و یحتمل أن یکون فی الأصل جدتی و کانت هی سعیدة کما هو ظاهر قرب الإسناد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الوقذ شدة الضرب و شاة و قیذ و موقوذة قتلت بالخشب و الوقیذ </w:t>
      </w:r>
      <w:bookmarkStart w:id="1307" w:name="pg13941_185542"/>
    </w:p>
    <w:p>
      <w:pPr>
        <w:pStyle w:val="BookText"/>
        <w:rPr/>
      </w:pPr>
      <w:bookmarkEnd w:id="1307"/>
      <w:r>
        <w:rPr>
          <w:rFonts w:ascii="IRNazanin" w:hAnsi="IRNazanin" w:eastAsia="IRNazanin"/>
          <w:color w:val="111111"/>
          <w:sz w:val="28"/>
          <w:sz w:val="28"/>
          <w:szCs w:val="28"/>
          <w:rtl w:val="true"/>
          <w:lang w:bidi="fa-IR"/>
        </w:rPr>
        <w:t>السریع و الشدید المرض المشرف کالموقوذ و وقذه صرعه و سکته و غلبه و ترکه علیلا کأوقذه و قوله عتیا تصحیف و الظاهر متثاقلا کما فی الکتابین و علی تقدیره کنایة عن التثاقل لأن عتیا بضم العین و کسرها مصدر عتا بمعنی استکبر و تجاوز عن الحد کأن الدم یستکبر عن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عننا بنونین من قولهم عن السیر فلانا أضعفه و أعناه قال فأخذت الغلام أی أخذت سعیدة أو الجلدة و إن کانت غیرها محمدا</w:t>
      </w:r>
      <w:r>
        <w:rPr>
          <w:rStyle w:val="FootnoteAnchor"/>
          <w:rtl w:val="true"/>
        </w:rPr>
        <w:footnoteReference w:id="1205"/>
      </w:r>
      <w:r>
        <w:rPr>
          <w:rFonts w:ascii="IRNazanin" w:hAnsi="IRNazanin" w:eastAsia="IRNazanin"/>
          <w:color w:val="111111"/>
          <w:sz w:val="28"/>
          <w:sz w:val="28"/>
          <w:szCs w:val="28"/>
          <w:rtl w:val="true"/>
          <w:lang w:bidi="fa-IR"/>
        </w:rPr>
        <w:t>فأرادت ضربة لظنها أنه قصر فی الإبلاغ أو کان السؤال بغیر أمرها و الأمر بسقی السویق لتلافی ما أصابه من خوف الضرب و الخبر الصحیح یدل علی الاکتفاء فی إدراک التذکیة بخروج الدم المعتدل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السلام نزد امام صادق علیه السلام آمده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گاوی را با تبر زده و آن را کوبیده و پس از آن سر گاو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جوابی به او نفرستاد و سعیده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نزد من آمد و گفت تو او را نزد من فرستادی تا حکم صاحب گاوی که که آن را با تبر زده،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معتدل از آن برآمده بخورید و بخورانید و اگر به آرامی و سنگینی برآمده نزدیک آن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سعیده غلام را گرفت و خواست او را بزند و امام پیغام فرستاد که به او قاووت بنوشانید که گوشت برویاند و استخوان را سخت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کلینی از حسن بن مسلم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نزد امام صادق علیه السّلام بودم که محمّد بن عبد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گاوی را با تبر زده و افتاده و آنگاه ذبحش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جوابی با او نفرستاده و سعیده غلام امّ فروه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پیغامی از تو آورد نخواستم جوابی با او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سر گاو را بریده هنگام ذبح خونش جهیده، بخورید و بخورانید و اگر خون به سنگینی بیرون آمده، نزدیکش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هم از احمد بن محمّد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سعیده او را نزد جدّ محمّد فرستاد و تقدیر این است که به سعیده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محمّد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خود سعیده بوده چنانچه در قرب الإسناد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قیذ و موقوذة، گوسفندی که با چوب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وقیذ موقوذ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یا گوسفندی که بیماری سخت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وقذه و أوقذه یعنی آن را بر زمین انداخته و آن را ساکت کرده و بر آن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عتیّا در لفظ خبر قرب الإسناد تصحیف است و ظاهر این است که متثاقلا باشد چنانچه در کافی و تهذیب است و بر فرض صحت، کنایه از همان تثاقل است،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نون ثبت شده که به معنای ضعف و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را گرفت، یعنی سعیده یا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سعیده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گرفت و خواست او را بزند به گمان اینکه در رساندن پیغام کوتاهی کرده یا در مورد چیز دیگری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قاووتش بدهید برای جبران ضعف ناشی از هراس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دلالت دارد که خروج خون معتدل در ادراک تذکیه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317793_3381743652"/>
      <w:bookmarkStart w:id="1309" w:name="_Toc570"/>
      <w:bookmarkEnd w:id="1308"/>
      <w:r>
        <w:rPr>
          <w:rtl w:val="true"/>
        </w:rPr>
        <w:t>«</w:t>
      </w:r>
      <w:r>
        <w:rPr/>
        <w:t>19</w:t>
      </w:r>
      <w:r>
        <w:rPr>
          <w:rtl w:val="true"/>
        </w:rPr>
        <w:t>»</w:t>
      </w:r>
      <w:bookmarkEnd w:id="130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أَحْمَدَ بْنِ زِیَادٍ وَ الْحُسَیْنِ بْنِ إِبْرَاهِیمَ وَ عَلِیِّ بْنِ عَبْدِ اللَّهِ الْوَرَّاقِ وَ حَمْزَةَ بْنِ مُحَمَّدٍ الْعَلَوِیِّ جَمِیعاً عَنْ عَلِیِّ بْنِ إِبْرَاهِیمَ عَنْ أَبِیهِ عَنْ مُحَمَّدِ بْنِ زِیَادٍ الْأَزْدِیِّ وَ أَحْمَدَ بْنِ مُحَمَّدٍ الْبَزَنْطِیِّ مَعاً عَنْ أَبَانِ بْنِ عُثْمَانَ عَنْ أَبَانِ بْنِ تَغْلِبَ عَنْ أَبِی جَعْفَرٍ مُحَمَّدِ بْنِ عَلِیٍّ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عَزَّ وَ جَلَ حُرِّمَتْ عَلَیْکُمُ الْمَیْتَةُ وَ الدَّمُ وَ لَحْمُ الْخِنْزِیرِ</w:t>
      </w:r>
      <w:r>
        <w:rPr>
          <w:rStyle w:val="FootnoteAnchor"/>
          <w:rtl w:val="true"/>
        </w:rPr>
        <w:footnoteReference w:id="1206"/>
      </w:r>
      <w:r>
        <w:rPr>
          <w:rFonts w:ascii="Amiri" w:hAnsi="Amiri" w:eastAsia="Amiri" w:cs="Amiri"/>
          <w:color w:val="111111"/>
          <w:sz w:val="28"/>
          <w:sz w:val="28"/>
          <w:szCs w:val="28"/>
          <w:rtl w:val="true"/>
          <w:lang w:bidi="ar-SA"/>
        </w:rPr>
        <w:t>الْآیَةَ قَالَ الْمَیْتَةُ وَ الدَّمُ وَ لَحْمُ الْخِنْزِیرِ مَعْرُوفٌ وَ ما أُهِلَّ لِغَیْرِ اللَّهِ بِهِ یَعْنِی مَا ذُبِحَ لِلْأَصْنَامِ وَ أَمَّا الْمُنْخَنِقَةُ فَإِنَّ الْمَجُوسَ کَانُوا لَا یَأْکُلُونَ الذَّبَائِحَ وَ یَأْکُلُونَ الْمَیْتَةَ وَ کَانُوا یَخْنُقُونَ الْبَقَرَ وَ الْغَنَمَ فَإِذَا اخْتَنَقَتْ وَ مَاتَتْ أَکَلُوهَا وَ الْمُتَرَدِّیَةُ کَانُوا یَشُدُّونَ أَعْیُنَهَا وَ یُلْقُونَهَا مِنَ السَّطْحِ فَإِذَا مَاتَتْ أَکَلُوهَا وَ النَّطِیحَةُ کَانُوا یُنَاطِحُونَ‌</w:t>
      </w:r>
      <w:r>
        <w:rPr>
          <w:rStyle w:val="FootnoteAnchor"/>
          <w:rtl w:val="true"/>
        </w:rPr>
        <w:footnoteReference w:id="1207"/>
      </w:r>
      <w:r>
        <w:rPr>
          <w:rFonts w:ascii="Amiri" w:hAnsi="Amiri" w:eastAsia="Amiri" w:cs="Amiri"/>
          <w:color w:val="111111"/>
          <w:sz w:val="28"/>
          <w:sz w:val="28"/>
          <w:szCs w:val="28"/>
          <w:rtl w:val="true"/>
          <w:lang w:bidi="ar-SA"/>
        </w:rPr>
        <w:t>بِالْکِبَاشِ فَإِذَا مَاتَتْ إِحْدَاهَا أَکَلُوهَا وَ ما أَکَلَ السَّبُعُ إِلَّا ما ذَکَّیْتُمْ فَکَانُوا یَأْکُلُونَ مَا یَقْتُلُهُ الذِّئْبُ وَ الْأَسَدُ</w:t>
      </w:r>
      <w:r>
        <w:rPr>
          <w:rStyle w:val="FootnoteAnchor"/>
          <w:rtl w:val="true"/>
        </w:rPr>
        <w:footnoteReference w:id="1208"/>
      </w:r>
      <w:bookmarkStart w:id="1310" w:name="pg13941_185543"/>
    </w:p>
    <w:p>
      <w:pPr>
        <w:pStyle w:val="BookText"/>
        <w:rPr/>
      </w:pPr>
      <w:bookmarkEnd w:id="1310"/>
      <w:r>
        <w:rPr>
          <w:rFonts w:ascii="Amiri" w:hAnsi="Amiri" w:eastAsia="Amiri" w:cs="Amiri"/>
          <w:color w:val="111111"/>
          <w:sz w:val="28"/>
          <w:sz w:val="28"/>
          <w:szCs w:val="28"/>
          <w:rtl w:val="true"/>
          <w:lang w:bidi="ar-SA"/>
        </w:rPr>
        <w:t>فَحَرَّمَ اللَّهُ ذَلِکَ وَ ما ذُبِحَ عَلَی النُّصُبِ کَانُوا یَذْبَحُونَ لِبُیُوتِ النِّیرَانِ وَ قُرَیْشٌ کَانُوا یَعْبُدُونَ الشَّجَرَ وَ الصَّخْرَ فَیَذْبَحُونَ لَهُمَا وَ أَنْ تَسْتَقْسِمُوا بِالْأَزْلامِ ذلِکُمْ فِسْقٌ قَالَ کَانُوا یَعْمِدُونَ إِلَی الْجَزُورِ فَیُجَزُّونَهُ عَشَرَةَ أَجْزَاءٍ ثُمَّ یَجْتَمِعُونَ عَلَیْهِ فَیُخْرِجُونَ السِّهَامَ وَ یَدْفَعُونَهَا إِلَی رَجُلٍ وَ السِّهَامُ عَشَرَةٌ سَبْعَةٌ لَهَا أَنْصِبَاءُ</w:t>
      </w:r>
      <w:r>
        <w:rPr>
          <w:rStyle w:val="FootnoteAnchor"/>
          <w:rtl w:val="true"/>
        </w:rPr>
        <w:footnoteReference w:id="1209"/>
      </w:r>
      <w:r>
        <w:rPr>
          <w:rFonts w:ascii="Amiri" w:hAnsi="Amiri" w:eastAsia="Amiri" w:cs="Amiri"/>
          <w:color w:val="111111"/>
          <w:sz w:val="28"/>
          <w:sz w:val="28"/>
          <w:szCs w:val="28"/>
          <w:rtl w:val="true"/>
          <w:lang w:bidi="ar-SA"/>
        </w:rPr>
        <w:t>وَ ثَلَاثَةٌ لَا أَنْصِبَاءَ لَهَا فَالَّتِی لَهَا أَنْصِبَاءُ الْفَذُّ وَ التَّوْأَمُ وَ الْمُسْبِلُ وَ النَّافِسُ وَ الْحِلْسُ وَ الرَّقِیبُ وَ الْمُعَلَّی فَالْفَذُّ لَهُ سَهْمٌ وَ التَّوْأَمُ لَهُ سَهْمَانِ وَ الْمُسْبِلُ لَهُ ثَلَاثَةُ أَسْهُمٍ وَ النَّافِسُ لَهُ أَرْبَعَةُ أَسْهُمٍ وَ الْحِلْسُ لَهُ خَمْسَةُ أَسْهُمٍ وَ الرَّقِیبُ لَهُ سِتَّةُ أَسْهُمٍ وَ الْمُعَلَّی لَهُ سَبْعَةُ أَسْهُمٍ وَ الَّتِی لَا أَنْصِبَاءَ لَهَا السَّفِیحُ وَ الْمَنِیحُ وَ الْوَغْدُ وَ ثَمَنُ الْجَزُورِ عَلَی مَنْ لَمْ یَخْرُجْ لَهُ مِنَ الْأَنْصِبَاءِ شَیْ‌ءٌ وَ هُوَ الْقِمَارُ فَحَرَّمَهُ اللَّهُ عَزَّ وَ جَلَ‌</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عَلِیِّ بْنِ إِبْرَاهِیمَ،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قَبْلَ الْمُتَرَدِّیَةِ وَ الْمَوْقُوذَةُ کَانُوا یَشُدُّونَ أَرْجُلَهَا وَ یَضْرِبُونَهَا حَتَّی تَمُوتَ فَإِذَا مَاتَتْ أَکَلُوهَا وَ الْمُتَرَدِّیَةُ کَانُوا یَشُدُّونَ أَعْیُنَهَا</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سقط من النساخ أو الرواة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ذَالِکُمْ فِسْقٌ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به نام غیر خدا کشته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شده، و به چوب مرده، و از بلندی افتاده، و به ضربِ شاخ مرده، و آنچه درنده از آن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بتان سر بریده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تیرهای قرعه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شناخته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أُهِلَّ لِغَیْرِ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منخنقه این است که گبرها ذبیحه نمی‌خوردند و مردار می‌خوردند و آنها گاو و گوسفند را خفه می‌کردند و چون این حیوانات خفه شده و می‌مردند، آنها را می‌خوردند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آنها را می‌بستند و از بام پرت می‌کردند و چون می‌مرد آن را می‌خوردند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قوچ‌ها را با هم به شاخ زدن وامی‌داشتند و چون یکی از آنها می‌مرد آن را می‌خوردند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أَکَلَ السَّبُعُ إِلَّا 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توسط گرگ و شیر کشته می‌شد، آنها می‌خوردند و خدا آن را حرام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ذُبِحَ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قربانی‌هایی که برای آتشکده‌ها ذبح می‌کردند و قریش هم درخت و سنگ پرستش می‌کردند و برای آنها قربانی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تَسْتَقْسِمُوا بِالْأَزْلامِ ذلِکُمْ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می‌آوردند و آن را به ده قسمت می‌کردند و گردش جمع شده و چوبه‌های تیر را به شریکان قمار می‌دادند که تعداد تیرها ده تا بود، هفت تا از آنها بهره داشته و سه تا دیگر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بهره داشتند به نام فذّ، توأم، مسبل، نافس، حلس، رقیب و معلّی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 یک سهم داشت، توأم دو سهم، مسبل سه سهم، نافس چهار سهم، حلس پنج سهم، رقیب شش سهم و معلی هفت سهم، و بی‌بهره‌ها به نام سفیح، منیح و وغد بودند، و بهای شتر بر عهده کسی بود که چیزی از تیرهای او به هدف نمی‌خورد و آن قمار است که خدا عزّ و جلّ حرام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علی بن ابراهیم مانند روایت بالا را نقل کرده، با این تفاوت که قبل از مُتردّیة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و پای آن را بسته و پرت می‌کردند تا بمیرد و آنگاه که می‌مرد آن را می‌خوردند، گفته است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چشمان آن را می‌بستند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این عبارت از نسخه‌نویسان یا راویان ساقط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1" w:name="__RefHeading___Toc317795_3381743652"/>
      <w:bookmarkStart w:id="1312" w:name="_Toc571"/>
      <w:bookmarkEnd w:id="1311"/>
      <w:r>
        <w:rPr>
          <w:rtl w:val="true"/>
        </w:rPr>
        <w:t>و أقول</w:t>
      </w:r>
      <w:bookmarkEnd w:id="1312"/>
    </w:p>
    <w:p>
      <w:pPr>
        <w:pStyle w:val="BookText"/>
        <w:rPr/>
      </w:pPr>
      <w:r>
        <w:rPr>
          <w:rFonts w:ascii="IRNazanin" w:hAnsi="IRNazanin" w:eastAsia="IRNazanin"/>
          <w:color w:val="111111"/>
          <w:sz w:val="28"/>
          <w:sz w:val="28"/>
          <w:szCs w:val="28"/>
          <w:rtl w:val="true"/>
          <w:lang w:bidi="fa-IR"/>
        </w:rPr>
        <w:t>هذا الخبر صریح فی مخالفة المشهور فی السبعة إلا فی الأول و الثانی و السابع کما عرفت قوله علیه السلام علی من لم یخرج له من الأنصباء اللام للعهد أی الثلاثة و فی بعض النسخ علی من لم یخرج فالمراد بالأنصباء السبعة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نام‌های هفت تیر بهره‌دار، با قول مشهور در تعارض است، مگر در نام نخست و دوّم و هفتم چنانچه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317797_3381743652"/>
      <w:bookmarkStart w:id="1314" w:name="_Toc572"/>
      <w:bookmarkEnd w:id="1313"/>
      <w:r>
        <w:rPr>
          <w:rtl w:val="true"/>
        </w:rPr>
        <w:t>«</w:t>
      </w:r>
      <w:r>
        <w:rPr/>
        <w:t>20</w:t>
      </w:r>
      <w:r>
        <w:rPr>
          <w:rtl w:val="true"/>
        </w:rPr>
        <w:t>»</w:t>
      </w:r>
      <w:bookmarkEnd w:id="1314"/>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عَنْ ذَبِیحَةِ الْأَغْلَفِ فَقَالَ علیه السلام کَانَ عَلِیٌّ علیه السلام لَا یَرَی بِهَا بَأْساً</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ذبیحه ختنه نشده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آن دیده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317799_3381743652"/>
      <w:bookmarkStart w:id="1316" w:name="_Toc573"/>
      <w:bookmarkEnd w:id="1315"/>
      <w:r>
        <w:rPr>
          <w:rtl w:val="true"/>
        </w:rPr>
        <w:t>بیان</w:t>
      </w:r>
      <w:bookmarkEnd w:id="131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فیه ظاهرا بین الأصحاب قال فی الدروس یحل ذبیحة الممیز و المرأة و الخصی و الخنثی و الجنب و الحائض و الأغلف و الأعمی إذا سدد لما روی </w:t>
      </w:r>
      <w:bookmarkStart w:id="1317" w:name="pg13941_185544"/>
    </w:p>
    <w:p>
      <w:pPr>
        <w:pStyle w:val="BookText"/>
        <w:rPr/>
      </w:pPr>
      <w:bookmarkEnd w:id="1317"/>
      <w:r>
        <w:rPr>
          <w:rFonts w:ascii="IRNazanin" w:hAnsi="IRNazanin" w:eastAsia="IRNazanin"/>
          <w:color w:val="111111"/>
          <w:sz w:val="28"/>
          <w:sz w:val="28"/>
          <w:szCs w:val="28"/>
          <w:rtl w:val="true"/>
          <w:lang w:bidi="fa-IR"/>
        </w:rPr>
        <w:t>عنهما علیهما السلام و ولد الزنا علی الأقرب‌</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میان اصحاب در آن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ذبیحه کودک ممیز، زن، فرد اخته شده، خنثی، جنب، حائض، ختنه نشده، کور در صورتی که درست سر ببرد، بنا به روایت از دو امام علیهما السّلام حلال است؛ و نیز زنازاده بنا بر قول اقرب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317801_3381743652"/>
      <w:bookmarkStart w:id="1319" w:name="_Toc574"/>
      <w:bookmarkEnd w:id="1318"/>
      <w:r>
        <w:rPr>
          <w:rtl w:val="true"/>
        </w:rPr>
        <w:t>«</w:t>
      </w:r>
      <w:r>
        <w:rPr/>
        <w:t>21</w:t>
      </w:r>
      <w:r>
        <w:rPr>
          <w:rtl w:val="true"/>
        </w:rPr>
        <w:t>»</w:t>
      </w:r>
      <w:bookmarkEnd w:id="1319"/>
    </w:p>
    <w:p>
      <w:pPr>
        <w:pStyle w:val="BookText"/>
        <w:rPr/>
      </w:pPr>
      <w:r>
        <w:rPr>
          <w:rFonts w:ascii="Amiri" w:hAnsi="Amiri" w:eastAsia="Amiri" w:cs="Amiri"/>
          <w:color w:val="111111"/>
          <w:sz w:val="28"/>
          <w:sz w:val="28"/>
          <w:szCs w:val="28"/>
          <w:rtl w:val="true"/>
          <w:lang w:bidi="ar-SA"/>
        </w:rPr>
        <w:t>قُرْبُ الْإِسْنَادِ، عَنِ الْحَسَنِ بْنِ ظَرِیفٍ عَنِ الْحُسَیْنِ بْنِ عُلْوَانَ عَنْ جَعْفَرٍ عَنْ أَبِیهِ علیهما السلام قَالَ کَانَ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بِذَبِیحَةِ الْمَرْوَةِ وَ الْعُودِ وَ أَشْبَاهِهِمَا مَا خَلَا السِّنَّ وَ الْعَظْمَ‌</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ذبیحه با سنگ تیز و چوب و مانند آن اشکالی ندارد جز با دندان و ناخن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با ناخن و دندان عاری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317803_3381743652"/>
      <w:bookmarkStart w:id="1321" w:name="_Toc575"/>
      <w:bookmarkEnd w:id="1320"/>
      <w:r>
        <w:rPr>
          <w:rtl w:val="true"/>
        </w:rPr>
        <w:t>«</w:t>
      </w:r>
      <w:r>
        <w:rPr/>
        <w:t>22</w:t>
      </w:r>
      <w:r>
        <w:rPr>
          <w:rtl w:val="true"/>
        </w:rPr>
        <w:t>»</w:t>
      </w:r>
      <w:bookmarkEnd w:id="1321"/>
    </w:p>
    <w:p>
      <w:pPr>
        <w:pStyle w:val="BookText"/>
        <w:rPr/>
      </w:pPr>
      <w:r>
        <w:rPr>
          <w:rFonts w:ascii="Amiri" w:hAnsi="Amiri" w:eastAsia="Amiri" w:cs="Amiri"/>
          <w:color w:val="111111"/>
          <w:sz w:val="28"/>
          <w:sz w:val="28"/>
          <w:szCs w:val="28"/>
          <w:rtl w:val="true"/>
          <w:lang w:bidi="ar-SA"/>
        </w:rPr>
        <w:t>بِالْإِسْنَادِ عَنْ عَلِیٍّ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أَسْرَعَتِ السِّکِّینُ فِی الذَّبِیحَةِ فَقَطَعَتِ الرَّأْسَ فَلَا بَأْسَ بِأَکْلِهَا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چاقو در ذبح کردن تند عمل کرده و سر آن را جدا کرد، خوردن آن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317805_3381743652"/>
      <w:bookmarkStart w:id="1323" w:name="_Toc576"/>
      <w:bookmarkEnd w:id="1322"/>
      <w:r>
        <w:rPr>
          <w:rtl w:val="true"/>
        </w:rPr>
        <w:t>بیان</w:t>
      </w:r>
      <w:bookmarkEnd w:id="1323"/>
    </w:p>
    <w:p>
      <w:pPr>
        <w:pStyle w:val="BookText"/>
        <w:rPr/>
      </w:pPr>
      <w:r>
        <w:rPr>
          <w:rFonts w:ascii="IRNazanin" w:hAnsi="IRNazanin" w:eastAsia="IRNazanin"/>
          <w:color w:val="111111"/>
          <w:sz w:val="28"/>
          <w:sz w:val="28"/>
          <w:szCs w:val="28"/>
          <w:rtl w:val="true"/>
          <w:lang w:bidi="fa-IR"/>
        </w:rPr>
        <w:t>یدل الخبر الأول علی جواز الذبح بالحجارة المحددة و العود و أشباههما و حمل الضرورة و الثانی منطوقا علی عدم البأس بإبانة الرأس إذا کان بغیر اختیار و مفهوما علی مرجوحیة الأکل إذا کانت الإبانة عمدا و فیه قولان أحدهما التحریم ذهب إلیه الشیخ فی النهایة و ابن الجنید و جماعة</w:t>
      </w:r>
    </w:p>
    <w:p>
      <w:pPr>
        <w:pStyle w:val="BookText"/>
        <w:rPr/>
      </w:pPr>
      <w:r>
        <w:rPr>
          <w:rFonts w:ascii="Amiri" w:hAnsi="Amiri" w:eastAsia="Amiri" w:cs="Amiri"/>
          <w:color w:val="111111"/>
          <w:sz w:val="28"/>
          <w:sz w:val="28"/>
          <w:szCs w:val="28"/>
          <w:rtl w:val="true"/>
          <w:lang w:bidi="ar-SA"/>
        </w:rPr>
        <w:t>لِصَحِیحَةِ مُحَمَّدِ بْنِ مُسْلِمٍ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تَنْخَعْ وَ لَا تَقْطَعِ الرَّقَبَةَ بَعْدَ مَا یُذْبَحُ‌</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هو نهی و الأصل فیه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الکراهة ذهب إلیه الشیخ فی الخلاف و ابن إدریس و المحقق و العلامة فی غیر المختلف ثم علی تقدیر التحریم هل تحرم الذبیحة أم لا فیه قولان أحدهما التحریم ذهب إلیه الشیخ فی النهایة و ابن زهرة و قیل لا یحرم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لِصَحِیحَةِ مُحَمَّدِ بْنِ مُسْلِمٍ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ذَابِحِ طَیْرٍ قَطَعَ رَأْسَهُ أَ یُؤْکَلُ مِنْهُ قَالَ نَعَمْ وَ لَکِنْ لَا یَتَعَمَّدُ</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bookmarkStart w:id="1324" w:name="pg13941_185545"/>
    </w:p>
    <w:p>
      <w:pPr>
        <w:pStyle w:val="BookText"/>
        <w:rPr/>
      </w:pPr>
      <w:bookmarkEnd w:id="1324"/>
      <w:r>
        <w:rPr>
          <w:rFonts w:ascii="IRNazanin" w:hAnsi="IRNazanin" w:eastAsia="IRNazanin"/>
          <w:color w:val="111111"/>
          <w:sz w:val="28"/>
          <w:sz w:val="28"/>
          <w:szCs w:val="28"/>
          <w:rtl w:val="true"/>
          <w:lang w:bidi="fa-IR"/>
        </w:rPr>
        <w:t>و لو أبان الرأس بغیر تعمد فلا إشکال فی عدم التحریم لهذا الخبر و غیره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نخست، دلالت بر جواز ذبح با سنگ تیز، چوب و مانند اینها دارد که حمل بر وقت ضرورت شده است و روایت دوم به منطوق حدیث دلالت دارد مبنی بر اینکه جدا کردن سر اگر غیر عمدی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آن، این است که اگر عمدی باشد خوردنش خوب نیست و در این باره دو قول است که یکی آن را حرام دانسته است از جمله شیخ در نهایه و ابن جنید و گروهی بنا به روایتی که در صحیحه محمّد بن مسلم از امام باقر علیه السّلام نقل شده که نخاع را مبر و گردن را پس از ذبح جدا 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نظر را اختیار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نهی کرده و اصل در نهی حرام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آن را مکروه دانسته است از جمله شیخ در خلاف و ابن ادریس، محقّق و علامه در غیر کتاب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آیا ذبیحه هم حرام است یا نه؟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حرمت است که شیخ در النهایه گفته و هم ابن زهره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آن را حرام ندانسته است و استناد شده به روایتی که در صحیحه محمّد بن مسلم از امام صادق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پرنده‌ای را ذبح کرده و سرش را جدا کند،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عمدا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سر بدون عمد جدا شود اشکالی در عدم حرمت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روایت و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317807_3381743652"/>
      <w:bookmarkStart w:id="1326" w:name="_Toc577"/>
      <w:bookmarkEnd w:id="1325"/>
      <w:r>
        <w:rPr>
          <w:rtl w:val="true"/>
        </w:rPr>
        <w:t>«</w:t>
      </w:r>
      <w:r>
        <w:rPr/>
        <w:t>23</w:t>
      </w:r>
      <w:r>
        <w:rPr>
          <w:rtl w:val="true"/>
        </w:rPr>
        <w:t>»</w:t>
      </w:r>
      <w:bookmarkEnd w:id="1326"/>
    </w:p>
    <w:p>
      <w:pPr>
        <w:pStyle w:val="BookText"/>
        <w:rPr/>
      </w:pPr>
      <w:r>
        <w:rPr>
          <w:rFonts w:ascii="Amiri" w:hAnsi="Amiri" w:eastAsia="Amiri" w:cs="Amiri"/>
          <w:color w:val="111111"/>
          <w:sz w:val="28"/>
          <w:sz w:val="28"/>
          <w:szCs w:val="28"/>
          <w:rtl w:val="true"/>
          <w:lang w:bidi="ar-SA"/>
        </w:rPr>
        <w:t>کِتَابُ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ذَبَحَ فَقَطَعَ الرَّأْسَ قَبْلَ أَنْ تَبْرُدَ الذَّبِیحَةُ کَانَ ذَلِکَ مِنْهُ خَطَأً أَوْ سَبَقَهُ السِّکِّینُ أَ یُؤْکَلُ ذَلِکَ قَالَ نَعَمْ وَ لَکِنْ لَا یَعُودُ</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امام موسی بن جعفر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ذبح کرده و سر ذبیحه را قبل از سرد شدن آن جدا کرده است و این کار یا از روی اشتباه رخ داده یا به سبب تیزی چاقو، حال آن ذبیحه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تکرار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317809_3381743652"/>
      <w:bookmarkStart w:id="1328" w:name="_Toc578"/>
      <w:bookmarkEnd w:id="1327"/>
      <w:r>
        <w:rPr>
          <w:rtl w:val="true"/>
        </w:rPr>
        <w:t>«</w:t>
      </w:r>
      <w:r>
        <w:rPr/>
        <w:t>24</w:t>
      </w:r>
      <w:r>
        <w:rPr>
          <w:rtl w:val="true"/>
        </w:rPr>
        <w:t>»</w:t>
      </w:r>
      <w:bookmarkEnd w:id="1328"/>
    </w:p>
    <w:p>
      <w:pPr>
        <w:pStyle w:val="BookText"/>
        <w:rPr/>
      </w:pPr>
      <w:r>
        <w:rPr>
          <w:rFonts w:ascii="Amiri" w:hAnsi="Amiri" w:eastAsia="Amiri" w:cs="Amiri"/>
          <w:color w:val="111111"/>
          <w:sz w:val="28"/>
          <w:sz w:val="28"/>
          <w:szCs w:val="28"/>
          <w:rtl w:val="true"/>
          <w:lang w:bidi="ar-SA"/>
        </w:rPr>
        <w:t>الْخِصَالُ، عَنْ أَحْمَدَ بْنِ الْحَسَنِ الْقَطَّانِ عَنِ الْحَسَنِ بْنِ عَلِیٍّ السُّکَّرِیِ‌</w:t>
      </w:r>
      <w:r>
        <w:rPr>
          <w:rStyle w:val="FootnoteAnchor"/>
          <w:rtl w:val="true"/>
        </w:rPr>
        <w:footnoteReference w:id="1219"/>
      </w:r>
      <w:r>
        <w:rPr>
          <w:rFonts w:ascii="Amiri" w:hAnsi="Amiri" w:eastAsia="Amiri" w:cs="Amiri"/>
          <w:color w:val="111111"/>
          <w:sz w:val="28"/>
          <w:sz w:val="28"/>
          <w:szCs w:val="28"/>
          <w:rtl w:val="true"/>
          <w:lang w:bidi="ar-SA"/>
        </w:rPr>
        <w:t>عَنْ مُحَمَّدِ بْنِ زَکَرِیَّا الْجَوْهَرِیِّ عَنْ جَعْفَرِ بْنِ مُحَمَّدِ بْنِ عُمَارَةَ عَنْ أَبِیهِ عَنْ جَابِرٍ الْجُعْفِیِّ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الْمَرْأَةُ إِلَّا مِنِ اضْطِرَارٍ</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فقط در وقت ناچاری ذبح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317811_3381743652"/>
      <w:bookmarkStart w:id="1330" w:name="_Toc579"/>
      <w:bookmarkEnd w:id="1329"/>
      <w:r>
        <w:rPr>
          <w:rtl w:val="true"/>
        </w:rPr>
        <w:t>«</w:t>
      </w:r>
      <w:r>
        <w:rPr/>
        <w:t>25</w:t>
      </w:r>
      <w:r>
        <w:rPr>
          <w:rtl w:val="true"/>
        </w:rPr>
        <w:t>»</w:t>
      </w:r>
      <w:bookmarkEnd w:id="1330"/>
    </w:p>
    <w:p>
      <w:pPr>
        <w:pStyle w:val="BookText"/>
        <w:rPr/>
      </w:pPr>
      <w:r>
        <w:rPr>
          <w:rFonts w:ascii="Amiri" w:hAnsi="Amiri" w:eastAsia="Amiri" w:cs="Amiri"/>
          <w:color w:val="111111"/>
          <w:sz w:val="28"/>
          <w:sz w:val="28"/>
          <w:szCs w:val="28"/>
          <w:rtl w:val="true"/>
          <w:lang w:bidi="ar-SA"/>
        </w:rPr>
        <w:t>مَجَالِسُ، ابْنِ الشَّیْخِ عَنْ أَبِیهِ عَنِ الْحُسَیْنِ عُبَیْدِ اللَّهِ عَنْ هَارُونَ بْنِ مُوسَی التَّلَّعُکْبَرِیِّ عَنْ عَبْدِ اللَّهِ بْنِ إِبْرَاهِیمَ بْنِ قُتَیْبَةَ الْبَرْقِیِّ عَنْ مُحَمَّدٍ الْبَرْقِیِّ عَنْ زَکَرِیَّا الْمُؤْمِنِ عَنْ إِسْحَاقَ بْنِ عَبْدِ اللَّهِ الْأَشْعَرِیِّ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تَسْتَعِنْ بِالْمَجُوسِ وَ لَوْ عَلَی أَخْذِ قَوَائِمِ شَاتِکَ وَ أَنْتَ تُرِیدُ ذَبْحَهَا</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اشعری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مجوسیان درخواست کمک نکن، حتی در گرفتن دست و پای گوسفندی که می‌خواهی آن را ذبح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317813_3381743652"/>
      <w:bookmarkStart w:id="1332" w:name="_Toc580"/>
      <w:bookmarkEnd w:id="1331"/>
      <w:r>
        <w:rPr>
          <w:rtl w:val="true"/>
        </w:rPr>
        <w:t>بیان</w:t>
      </w:r>
      <w:bookmarkEnd w:id="1332"/>
    </w:p>
    <w:p>
      <w:pPr>
        <w:pStyle w:val="BookText"/>
        <w:rPr/>
      </w:pPr>
      <w:r>
        <w:rPr>
          <w:rFonts w:ascii="IRNazanin" w:hAnsi="IRNazanin" w:eastAsia="IRNazanin"/>
          <w:color w:val="111111"/>
          <w:sz w:val="28"/>
          <w:sz w:val="28"/>
          <w:szCs w:val="28"/>
          <w:rtl w:val="true"/>
          <w:lang w:bidi="fa-IR"/>
        </w:rPr>
        <w:t>محمول علی الکراهة و یدل علی أنه یجوز أن یأخذ غیر الذابح قوائم الشاة عند 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کراهت است و نیز دلالت دارد بر اینکه به غیر از شخص ذبح کننده، جایز است دیگری نیز دست و پای ذبیحه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317815_3381743652"/>
      <w:bookmarkStart w:id="1334" w:name="_Toc581"/>
      <w:bookmarkEnd w:id="1333"/>
      <w:r>
        <w:rPr>
          <w:rtl w:val="true"/>
        </w:rPr>
        <w:t>«</w:t>
      </w:r>
      <w:r>
        <w:rPr/>
        <w:t>26</w:t>
      </w:r>
      <w:r>
        <w:rPr>
          <w:rtl w:val="true"/>
        </w:rPr>
        <w:t>»</w:t>
      </w:r>
      <w:bookmarkEnd w:id="133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عَنْ مُحَمَّدِ بْنِ الْحَسَنِ عَنْ مُحَمَّدِ بْنِ الْحَسَنِ الصَّفَّارِ عَنِ الْعَبَّاسِ بْنِ مَعْرُوفٍ عَنْ عَلِیِّ بْنِ مَهْزِیَارَ عَنْ فَضَالَةَ عَنْ أَبَانٍ عَنْ عَبْدِ الرَّحْمَنِ بْنِ أَبِی عَبْدِ اللَّهِ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فَإِذا وَجَبَتْ جُنُوبُها</w:t>
      </w:r>
      <w:r>
        <w:rPr>
          <w:rStyle w:val="FootnoteAnchor"/>
          <w:rtl w:val="true"/>
        </w:rPr>
        <w:footnoteReference w:id="1222"/>
      </w:r>
      <w:r>
        <w:rPr>
          <w:rFonts w:ascii="Amiri" w:hAnsi="Amiri" w:eastAsia="Amiri" w:cs="Amiri"/>
          <w:color w:val="111111"/>
          <w:sz w:val="28"/>
          <w:sz w:val="28"/>
          <w:szCs w:val="28"/>
          <w:rtl w:val="true"/>
          <w:lang w:bidi="ar-SA"/>
        </w:rPr>
        <w:t>قَالَ وَقَعَتْ عَلَی الْأَرْضِ فَکُلُوا مِنْها وَ أَطْعِمُوا الْقانِعَ وَ الْمُعْتَرَّ الْخَبَرَ</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bookmarkStart w:id="1335" w:name="pg13941_185546"/>
    </w:p>
    <w:p>
      <w:pPr>
        <w:pStyle w:val="BookText"/>
        <w:rPr/>
      </w:pPr>
      <w:bookmarkEnd w:id="1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 فَکُلُوا مِنْها وَ أَطْعِمُوا الْقانِعَ وَ الْمُعْتَرَّ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به پهلو درغلتیدند از آنها بخورید و به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غیر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به زمین بیفتد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317817_3381743652"/>
      <w:bookmarkStart w:id="1337" w:name="_Toc582"/>
      <w:bookmarkEnd w:id="1336"/>
      <w:r>
        <w:rPr>
          <w:rtl w:val="true"/>
        </w:rPr>
        <w:t>«</w:t>
      </w:r>
      <w:r>
        <w:rPr/>
        <w:t>27</w:t>
      </w:r>
      <w:r>
        <w:rPr>
          <w:rtl w:val="true"/>
        </w:rPr>
        <w:t>»</w:t>
      </w:r>
      <w:bookmarkEnd w:id="1337"/>
    </w:p>
    <w:p>
      <w:pPr>
        <w:pStyle w:val="BookText"/>
        <w:rPr/>
      </w:pPr>
      <w:r>
        <w:rPr>
          <w:rFonts w:ascii="Amiri" w:hAnsi="Amiri" w:eastAsia="Amiri" w:cs="Amiri"/>
          <w:color w:val="111111"/>
          <w:sz w:val="28"/>
          <w:sz w:val="28"/>
          <w:szCs w:val="28"/>
          <w:rtl w:val="true"/>
          <w:lang w:bidi="ar-SA"/>
        </w:rPr>
        <w:t>الْعُیُونُ، وَ الْعِلَلُ، بِالْأَسَانِیدِ الْمُتَقَدِّمَةِ فِی بَابِ عِلَلِ تَحْرِیمِ الْمُحَرَّمَاتِ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الرِّضَا علیه السلام کَتَبَ إِلَیْهِ حَرَّمَ ما أُهِلَّ بِهِ لِغَیْرِ اللَّهِ لِلَّذِی أَوْجَبَ عَلَی خَلْقِهِ مِنَ الْإِقْرَارِ بِهِ وَ ذِکْرِ اسْمِهِ عَلَی الذَّبَائِحِ الْمُحَلَّلَةِ وَ لِئَلَّا یُسَاوَی بَیْنَ مَا تُقُرِّبَ بِهِ إِلَیْهِ وَ بَیْنَ مَا جُعِلَ عِبَادَةً لِلشَّیَاطِینِ وَ الْأَوْثَانِ لِأَنَّ فِی تَسْمِیَةِ اللَّهِ عَزَّ وَ جَلَّ الْإِقْرَارَ بِرُبُوبِیَّتِهِ وَ تَوْحِیدِهِ وَ مَا فِی الْإِهْلَالِ لِغَیْرِ اللَّهِ مِنَ الشِّرْکِ بِهِ وَ التَّقَرُّبِ بِهِ إِلَی غَیْرِهِ لِیَکُونَ ذِکْرُ اللَّهِ وَ تَسْمِیَتُهُ عَلَی الذَّبِیحَةِ فَرْقاً بَیْنَ مَا أَحَلَّ وَ بَیْنَ مَا حَرَّمَ‌</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و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هنگام سر بریدن نام غیر خدا بر آن برده شده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خلق خدا واجب است تا به او اقرار کرده و نام او را در ذبح حیوانات حلال گوشت ببرند و برای اینکه آنچه برای تقرب به او ذبح می‌شود با آنچه برای پرستش شیاطین و بت‌ها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برابر نباشد؛ زیرا نام بردن خدا عزّ و جلّ بر ذبیحه، اعتراف به پروردگاری و یگانگی او است و در قربانی برای غیر او شرک و تقرب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بردن نام خدا بر ذبیحه از آن روست تا میان آنچه حلال کرده و آنچه حرام کرده تفاوتی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317819_3381743652"/>
      <w:bookmarkStart w:id="1339" w:name="_Toc583"/>
      <w:bookmarkEnd w:id="1338"/>
      <w:r>
        <w:rPr>
          <w:rtl w:val="true"/>
        </w:rPr>
        <w:t>توضیح</w:t>
      </w:r>
      <w:bookmarkEnd w:id="1339"/>
    </w:p>
    <w:p>
      <w:pPr>
        <w:pStyle w:val="BookText"/>
        <w:rPr/>
      </w:pPr>
      <w:r>
        <w:rPr>
          <w:rFonts w:ascii="IRNazanin" w:hAnsi="IRNazanin" w:eastAsia="IRNazanin"/>
          <w:color w:val="111111"/>
          <w:sz w:val="28"/>
          <w:sz w:val="28"/>
          <w:szCs w:val="28"/>
          <w:rtl w:val="true"/>
          <w:lang w:bidi="fa-IR"/>
        </w:rPr>
        <w:t>کأن قوله حرم ما أهل به إلی قوله المحللة تعلیل لوجوب ذکر اسمه سبحانه علی الذبائح و المعنی أنه لما کان أعظم أصول الدین الإقرار به سبحانه و کان تکریر ذلک سببا لرسوخ هذا الاعتقاد و إعلان الأمر الذی به یتحقق إسلام العباد و کان الذبح مما یحتاج إلیه الناس و یتکرر وقوعه فلذا أوجب علی العباد الإقرار بذلک عنده و بقیة الکلام تعلیل لتحریم ذکر اسم غیره تعالی</w:t>
      </w:r>
    </w:p>
    <w:p>
      <w:pPr>
        <w:pStyle w:val="BookText"/>
        <w:rPr/>
      </w:pPr>
      <w:r>
        <w:rPr>
          <w:rFonts w:ascii="IRNazanin" w:hAnsi="IRNazanin" w:eastAsia="IRNazanin"/>
          <w:color w:val="111111"/>
          <w:sz w:val="28"/>
          <w:sz w:val="28"/>
          <w:szCs w:val="28"/>
          <w:rtl w:val="true"/>
          <w:lang w:bidi="fa-IR"/>
        </w:rPr>
        <w:t>عند الذبائح لأنه یتضمن خلاف هذا المقصود و إعلان الشرک و الإقرار به فحرم الذبیحة عند ذلک لینزجروا فقوله لیکون ذکر الله کالنتیجة لما تقدم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أُهِلَّ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بیان علت وجوب نام بردن خداوند سبحان در ذبح حیوانات پرداخته و مقصود از آن این است که چون بزرگ‌ترین اصول دین اقرار به خدا می‌باشد، و تکرار نام خدا سبب ماندگاری این عقیده و اعلام آن رکن مسلمان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چون ذبح نیاز همیشگی مردم بوده و همواره تکرار می‌شود، از این رو خدا بر بندگان واجب کرده تا در هنگام ذبح کردن خداوندی او را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سخن در بیان علت حرمت نام بردن غیر خدا بر ذبیحه است؛ زیرا این امر بر خلاف هدف مذکور بوده و اعلام بت‌پرستی است؛ بنابراین در این صورت، ذبیحه حرام شده تا مردم از آن متنفر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مقدمات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317821_3381743652"/>
      <w:bookmarkStart w:id="1341" w:name="_Toc584"/>
      <w:bookmarkEnd w:id="1340"/>
      <w:r>
        <w:rPr>
          <w:rtl w:val="true"/>
        </w:rPr>
        <w:t>«</w:t>
      </w:r>
      <w:r>
        <w:rPr/>
        <w:t>27</w:t>
      </w:r>
      <w:r>
        <w:rPr>
          <w:rtl w:val="true"/>
        </w:rPr>
        <w:t>»</w:t>
      </w:r>
      <w:bookmarkEnd w:id="1341"/>
    </w:p>
    <w:p>
      <w:pPr>
        <w:pStyle w:val="BookText"/>
        <w:rPr/>
      </w:pPr>
      <w:r>
        <w:rPr>
          <w:rFonts w:ascii="Amiri" w:hAnsi="Amiri" w:eastAsia="Amiri" w:cs="Amiri"/>
          <w:color w:val="111111"/>
          <w:sz w:val="28"/>
          <w:sz w:val="28"/>
          <w:szCs w:val="28"/>
          <w:rtl w:val="true"/>
          <w:lang w:bidi="ar-SA"/>
        </w:rPr>
        <w:t>الْعَیَّاشِیُّ،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أَهْلَ مَکَّةَ یَذْبَحُونَ الْبَقَرَ فِی اللَّبَبِ فَمَا تَرَی فِی أَکْلِ لُحُومِهَا قَالَ فَسَکَتَ هُنَیْهَةً ثُمَّ قَالَ قَالَ اللَّهُ فَذَبَحُوها وَ ما کادُوا یَفْعَلُونَ لَا تَأْکُلْ إِلَّا مَا ذُبِحَ مِنْ مَذْبَحِهِ‌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گاو را از گودی گلو ذبح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خوردن گوشت آن چه می‌فرمایید؟ امام علیه السلام اندکی خاموش مانده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 وَ ما کادُوا یَفْعَلُونَ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را سر بریدند، و چیزی نمانده بود که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نخور، مگر آنکه از محل ذبحش آن را ذبح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317823_3381743652"/>
      <w:bookmarkStart w:id="1343" w:name="_Toc585"/>
      <w:bookmarkEnd w:id="1342"/>
      <w:r>
        <w:rPr>
          <w:rtl w:val="true"/>
        </w:rPr>
        <w:t>«</w:t>
      </w:r>
      <w:r>
        <w:rPr/>
        <w:t>28</w:t>
      </w:r>
      <w:r>
        <w:rPr>
          <w:rtl w:val="true"/>
        </w:rPr>
        <w:t>»</w:t>
      </w:r>
      <w:bookmarkEnd w:id="134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کُلَّ شَیْ‌ءٍ مِنَ الْحَیَوَانِ غَیْرَ الْخِنْزِیرِ وَ النَّطِیحَةِ وَ الْمَوْقُوذَةِ وَ الْمُتَرَدِّیَةِ وَ مَا أَکَلَ السَّبُعُ وَ هُوَ قَوْلُ اللَّهِ إِلَّا ما ذَکَّیْتُمْ فَإِنْ أَدْرَکْتَ شَیْئاً مِنْهَا وَ عَیْنٌ تَطْرِفُ أَوْ قَائِمَةٌ تَرْکُضُ أَوْ ذَنَبٌ یُمْصَعُ فَذَبَحْتَ فَقَدْ أَدْرَکْتَ ذَکَاتَهُ فَکُلْهُ قَالَ وَ إِنْ ذَبَحْتَ ذَبِیحَةً فَأَجَدْتَ الذَّبْحَ فَوَقَعَتْ فِی النَّارِ أَوْ فِی الْمَاءِ </w:t>
      </w:r>
      <w:bookmarkStart w:id="1344" w:name="pg13941_185547"/>
    </w:p>
    <w:p>
      <w:pPr>
        <w:pStyle w:val="BookText"/>
        <w:rPr/>
      </w:pPr>
      <w:bookmarkEnd w:id="1344"/>
      <w:r>
        <w:rPr>
          <w:rFonts w:ascii="Amiri" w:hAnsi="Amiri" w:eastAsia="Amiri" w:cs="Amiri"/>
          <w:color w:val="111111"/>
          <w:sz w:val="28"/>
          <w:sz w:val="28"/>
          <w:szCs w:val="28"/>
          <w:rtl w:val="true"/>
          <w:lang w:bidi="ar-SA"/>
        </w:rPr>
        <w:t>أَوْ مِنْ فَوْقِ بَیْتٍ أَوْ مِنْ فَوْقِ جَبَلٍ إِذَا کُنْتَ قَدْ أَجَدْتَ الذَّبْحَ فَکُلْ‌</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جانداران جز خوک، به ضربِ شاخ مرده، به چوب مرده، از بلندی افتاده و آنچه درنده از آن خورده باشد،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است؛ لذا اگر یکی از این‌ها را یافتی که چشمش می‌چرخد یا پایش را کوبید یا دمش را تکان داد، پس اگر در این حالت آنها را ذبح کردی و آن را پاک کردی، بخور که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خوب ذبح کردی و پس از آن در آتش یا آب افتاد یا از پشت بام یا سر کوه پرت شد، در صورتی که خوب ذبحش کرده‌ای، بخور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5" w:name="__RefHeading___Toc317825_3381743652"/>
      <w:bookmarkStart w:id="1346" w:name="_Toc586"/>
      <w:bookmarkEnd w:id="1345"/>
      <w:r>
        <w:rPr>
          <w:rtl w:val="true"/>
        </w:rPr>
        <w:t>بیان</w:t>
      </w:r>
      <w:bookmarkEnd w:id="1346"/>
    </w:p>
    <w:p>
      <w:pPr>
        <w:pStyle w:val="BookText"/>
        <w:rPr/>
      </w:pPr>
      <w:r>
        <w:rPr>
          <w:rFonts w:ascii="IRNazanin" w:hAnsi="IRNazanin" w:eastAsia="IRNazanin"/>
          <w:color w:val="111111"/>
          <w:sz w:val="28"/>
          <w:sz w:val="28"/>
          <w:szCs w:val="28"/>
          <w:rtl w:val="true"/>
          <w:lang w:bidi="fa-IR"/>
        </w:rPr>
        <w:t>قوله و النطیحة إما عطف علی الخنزیر فالمراد بها و بما بعدها عدم إدراک ذکاتها أو عطف علی الحیوان أو علی کل شی‌ء و المراد إدراک التذکیة و هو أظهر و أنسب بما بعده و علی التقدیرین مخصص بالکلب و المسوخات و غیرهما مما مر و مصعت الدابة بذنبها حرکة و هو کمنع و المراد بإجادة الذبح قطع ما یجب قطعة من أعضاء الذبح و یدل علی أنه إذا وقع علی الذبیحة بعد الذبح و قبل الموت ما یوجب هلاکه لو لم یذبح لم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التحریر إذا قطع الأعضاء فوقع المذبوح فی الماء قبل خروج الروح أو وطئه ما خرج الروح به لم یحرم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خنزیر باشد، مقصود از آن و ما بعدش عدم رسیدن به تذکیه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آنها است و اگر عطف به حیوان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مقصود از آن رسیدن به تذکیه آنهاست و قول دوم اظهر بوده و با ادامه روایت تناسب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هر دو احتمال حدیث به سگ، مسخ شدگان و حیوانات حرام گوشت دیگر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مصعت الدابة بذنبها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دم خود را 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إجادة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بریدن عضوهایی است که لزوما بایستی در ذبح کردن قطع شوند؛ بنابراین، این عبارت بر این امر دلالت می‌کند که هرگاه ذبیحه پس از ذبح شدن و قبل از جان دادن، دچار آفت مهلکی شود، باعث حرام شدن آن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اعضاء ذبح را بریده و پس از آن مذبوح پیش از جان دادن در آب افتد یا لگد کشنده‌ای به آن بزنند، حرام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317827_3381743652"/>
      <w:bookmarkStart w:id="1348" w:name="_Toc587"/>
      <w:bookmarkEnd w:id="1347"/>
      <w:r>
        <w:rPr>
          <w:rtl w:val="true"/>
        </w:rPr>
        <w:t>«</w:t>
      </w:r>
      <w:r>
        <w:rPr/>
        <w:t>29</w:t>
      </w:r>
      <w:r>
        <w:rPr>
          <w:rtl w:val="true"/>
        </w:rPr>
        <w:t>»</w:t>
      </w:r>
      <w:bookmarkEnd w:id="1348"/>
    </w:p>
    <w:p>
      <w:pPr>
        <w:pStyle w:val="BookText"/>
        <w:rPr/>
      </w:pPr>
      <w:r>
        <w:rPr>
          <w:rFonts w:ascii="Amiri" w:hAnsi="Amiri" w:eastAsia="Amiri" w:cs="Amiri"/>
          <w:color w:val="111111"/>
          <w:sz w:val="28"/>
          <w:sz w:val="28"/>
          <w:szCs w:val="28"/>
          <w:rtl w:val="true"/>
          <w:lang w:bidi="ar-SA"/>
        </w:rPr>
        <w:t>الْعَیَّاشِیُّ، عَنِ الْحَسَنِ بْنِ عَلِیٍّ الْوَشَّاءِ عَنْ أَبِی الْحَسَنِ الرِّضَا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الْمُتَرَدِّیَةُ وَ النَّطِیحَةُ وَ مَا أَکَلَ السَّبُعُ إِذَا أَدْرَکْتَ ذَکَاتَهُ فَکُلْهُ‌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بلندی افتاده، به ضربِ شاخ مرده، و آنچه درنده از آن خورده باشد، اگر آن را زنده یافته و سر بریده‌ای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317829_3381743652"/>
      <w:bookmarkStart w:id="1350" w:name="_Toc588"/>
      <w:bookmarkEnd w:id="1349"/>
      <w:r>
        <w:rPr>
          <w:rtl w:val="true"/>
        </w:rPr>
        <w:t>«</w:t>
      </w:r>
      <w:r>
        <w:rPr/>
        <w:t>30</w:t>
      </w:r>
      <w:r>
        <w:rPr>
          <w:rtl w:val="true"/>
        </w:rPr>
        <w:t>»</w:t>
      </w:r>
      <w:bookmarkEnd w:id="1350"/>
    </w:p>
    <w:p>
      <w:pPr>
        <w:pStyle w:val="BookText"/>
        <w:rPr/>
      </w:pPr>
      <w:r>
        <w:rPr>
          <w:rFonts w:ascii="Amiri" w:hAnsi="Amiri" w:eastAsia="Amiri" w:cs="Amiri"/>
          <w:color w:val="111111"/>
          <w:sz w:val="28"/>
          <w:sz w:val="28"/>
          <w:szCs w:val="28"/>
          <w:rtl w:val="true"/>
          <w:lang w:bidi="ar-SA"/>
        </w:rPr>
        <w:t xml:space="preserve">وَ مِنْهُ، عَنْ عَیُّوقِ بْنِ قسوط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الْمُنْخَنِقَةُ قَالَ الَّتِی تَخْتَنِقُ فِی رِبَاطِهَا وَ الْمَوْقُوذَةُ الْمَرِیضَةُ الَّتِی لَا تَجِدُ أَلَمَ الذَّبْحِ وَ لَا تَضْطَرِبُ وَ لَا یَخْرُجُ لَهَا دَمٌ وَ الْمُتَرَدِّیَةُ الَّتِی تَرَدَّی مِنْ فَوْقِ بَیْتٍ أَوْ نَحْوِهِ وَ النَّطِیحَةُ الَّتِی یَنْطَحُ صَاحِبُهَا</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در بندش خفه شده باشد و الموقوذة، حیوان مریضی که درد ذبح کردن را حس نکرده و در آن هنگام حرکتی نخورده و خونی از آن بیرون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متردیّة، حیوانی که از بالای خانه یا مانند آن پرت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نطیحة، حیوانی که حیوان دیگری آن را با شاخ زده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317831_3381743652"/>
      <w:bookmarkStart w:id="1352" w:name="_Toc589"/>
      <w:bookmarkEnd w:id="1351"/>
      <w:r>
        <w:rPr>
          <w:rtl w:val="true"/>
        </w:rPr>
        <w:t>بیان</w:t>
      </w:r>
      <w:bookmarkEnd w:id="1352"/>
    </w:p>
    <w:p>
      <w:pPr>
        <w:pStyle w:val="BookText"/>
        <w:rPr/>
      </w:pPr>
      <w:r>
        <w:rPr>
          <w:rFonts w:ascii="IRNazanin" w:hAnsi="IRNazanin" w:eastAsia="IRNazanin"/>
          <w:color w:val="111111"/>
          <w:sz w:val="28"/>
          <w:sz w:val="28"/>
          <w:szCs w:val="28"/>
          <w:rtl w:val="true"/>
          <w:lang w:bidi="fa-IR"/>
        </w:rPr>
        <w:t>ینطح صاحبها أی ینطحها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ینطح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دیگری آن را با شاخ زده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317833_3381743652"/>
      <w:bookmarkStart w:id="1354" w:name="_Toc590"/>
      <w:bookmarkEnd w:id="1353"/>
      <w:r>
        <w:rPr>
          <w:rtl w:val="true"/>
        </w:rPr>
        <w:t>«</w:t>
      </w:r>
      <w:r>
        <w:rPr/>
        <w:t>31</w:t>
      </w:r>
      <w:r>
        <w:rPr>
          <w:rtl w:val="true"/>
        </w:rPr>
        <w:t>»</w:t>
      </w:r>
      <w:bookmarkEnd w:id="1354"/>
    </w:p>
    <w:p>
      <w:pPr>
        <w:pStyle w:val="BookText"/>
        <w:rPr/>
      </w:pPr>
      <w:r>
        <w:rPr>
          <w:rFonts w:ascii="Amiri" w:hAnsi="Amiri" w:eastAsia="Amiri" w:cs="Amiri"/>
          <w:color w:val="111111"/>
          <w:sz w:val="28"/>
          <w:sz w:val="28"/>
          <w:szCs w:val="28"/>
          <w:rtl w:val="true"/>
          <w:lang w:bidi="ar-SA"/>
        </w:rPr>
        <w:t>الْعَیَّاشِیُّ،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یَذْبَحُ الذَّبِیحَةَ فَیُهَلِّلُ أَوْ یُسَبِّحُ أَوْ یُحَمِّدُ أَوْ یُکَبِّرُ قَالَ هَذَا کُلُّهُ مِنْ أَسْمَاءِ اللَّهِ‌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مردی پرسیدم که ذبیحه را ذبح می‌کرد در حالی لا إله إلّا الله، سبحان الله، الحمد للّه و یا الله اکبر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اسماء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5" w:name="__RefHeading___Toc317835_3381743652"/>
      <w:bookmarkStart w:id="1356" w:name="_Toc591"/>
      <w:bookmarkEnd w:id="1355"/>
      <w:r>
        <w:rPr>
          <w:rtl w:val="true"/>
        </w:rPr>
        <w:t>«</w:t>
      </w:r>
      <w:r>
        <w:rPr/>
        <w:t>32</w:t>
      </w:r>
      <w:r>
        <w:rPr>
          <w:rtl w:val="true"/>
        </w:rPr>
        <w:t>»</w:t>
      </w:r>
      <w:bookmarkEnd w:id="135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ذَبِیحَةِ الْمَرْأَةِ وَ الْغُلَامِ هَلْ یُؤْکَلُ قَالَ نَعَمْ إِذَا کَانَتِ الْمَرْأَةُ مُسْلِمَةً وَ ذَکَرَتِ اسْمَ اللَّهِ حَلَّتْ ذَبِیحَتُهَا </w:t>
      </w:r>
      <w:bookmarkStart w:id="1357" w:name="pg13941_185548"/>
    </w:p>
    <w:p>
      <w:pPr>
        <w:pStyle w:val="BookText"/>
        <w:rPr/>
      </w:pPr>
      <w:bookmarkEnd w:id="1357"/>
      <w:r>
        <w:rPr>
          <w:rFonts w:ascii="Amiri" w:hAnsi="Amiri" w:eastAsia="Amiri" w:cs="Amiri"/>
          <w:color w:val="111111"/>
          <w:sz w:val="28"/>
          <w:sz w:val="28"/>
          <w:szCs w:val="28"/>
          <w:rtl w:val="true"/>
          <w:lang w:bidi="ar-SA"/>
        </w:rPr>
        <w:t>وَ إِذَا کَانَ الْغُلَامُ قَوِیّاً عَلَی الذَّبْحِ وَ ذَکَرَ اسْمَ اللَّهِ حَلَّتْ ذَبِیحَتُهُ وَ إِنْ کَانَ الرَّجُلُ مُسْلِماً فَنَسِیَ أَنْ یُسَمِّیَ فَلَا بَأْسَ إِذَا لَمْ تَتَّهِمْهُ‌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باره ذبیحه زن و پسر بچه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زن مسلمان بوده و نام خداوند را در وقت ذبح کردن گوید، پس ذبح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پسر بچه توانایی ذبح را داشته باشد و نام خداوند را گوید، ذبح او نیز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 باشد ولی گفتن بسم الله را فراموش کند، اگر متهمش ندانی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317837_3381743652"/>
      <w:bookmarkStart w:id="1359" w:name="_Toc592"/>
      <w:bookmarkEnd w:id="1358"/>
      <w:r>
        <w:rPr>
          <w:rtl w:val="true"/>
        </w:rPr>
        <w:t>بیان</w:t>
      </w:r>
      <w:bookmarkEnd w:id="1359"/>
    </w:p>
    <w:p>
      <w:pPr>
        <w:pStyle w:val="BookText"/>
        <w:rPr/>
      </w:pPr>
      <w:r>
        <w:rPr>
          <w:rFonts w:ascii="IRNazanin" w:hAnsi="IRNazanin" w:eastAsia="IRNazanin"/>
          <w:color w:val="111111"/>
          <w:sz w:val="28"/>
          <w:sz w:val="28"/>
          <w:szCs w:val="28"/>
          <w:rtl w:val="true"/>
          <w:lang w:bidi="fa-IR"/>
        </w:rPr>
        <w:t>لا خلاف فی عدم حل ذبیحة المجنون و الصبی غیر الممیز و لا فی أنه تحل ذبیحة الصبی الممیز إذا أحسن الذبح و سمی و فی بعض الأخبار إذا تحرک و کان له خمسة أشبار و أطاق الشفرة</w:t>
      </w:r>
      <w:r>
        <w:rPr>
          <w:rStyle w:val="FootnoteAnchor"/>
          <w:rtl w:val="true"/>
        </w:rPr>
        <w:footnoteReference w:id="1231"/>
      </w:r>
      <w:r>
        <w:rPr>
          <w:rFonts w:ascii="IRNazanin" w:hAnsi="IRNazanin" w:eastAsia="IRNazanin"/>
          <w:color w:val="111111"/>
          <w:sz w:val="28"/>
          <w:sz w:val="28"/>
          <w:szCs w:val="28"/>
          <w:rtl w:val="true"/>
          <w:lang w:bidi="fa-IR"/>
        </w:rPr>
        <w:t>و کأن تلک الأوصاف لبیان القدرة و التمیز و فی بعض الأخبار إذا خیف فوت الذبیحة و لم یوجد غیره و فی بعضها إذا اضطروا إلیه و کأنها محمولة علی الکراهة مع عدم الضرورة و إن لم یذکرها الأصحاب و الأحوط العمل بها قوله علیه السلام إذا لم تتهمه بأن یکون مخالفا لا یعتقد وجوب التسمیة و یتهم بترکه عمدا موافقا لعقیدته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نبودن ذبیحه دیوانه و بچه غیر ممیز اختلافی نیست و در حلال بودن ذبیحه پسر بچه ممیز که خوب سر ببرد و نام خدا برد نیز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آمده است که چنانچه پسر بچه حرکت کرده و قد او به پنج وجب برسد و قدرت چاقو کشیدن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اوصاف برای بیان توانایی و تمیز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نگرانی از تلف شدن ذبیحه و نبودن کسی جز پسر بچه شرط این عمل بیان شده، و برخی روایات گفته شده هنگام ناچاری، و گویا این روایات بر کراهت، در صورت عدم ضرورت،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اگرچه اصحاب این را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عمل به این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متهمش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متهم به مخالفت در مذهب و عدم عقیده به وجوب تسمیه و ترک عمدی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317839_3381743652"/>
      <w:bookmarkStart w:id="1361" w:name="_Toc593"/>
      <w:bookmarkEnd w:id="1360"/>
      <w:r>
        <w:rPr>
          <w:rtl w:val="true"/>
        </w:rPr>
        <w:t>«</w:t>
      </w:r>
      <w:r>
        <w:rPr/>
        <w:t>33</w:t>
      </w:r>
      <w:r>
        <w:rPr>
          <w:rtl w:val="true"/>
        </w:rPr>
        <w:t>»</w:t>
      </w:r>
      <w:bookmarkEnd w:id="1361"/>
    </w:p>
    <w:p>
      <w:pPr>
        <w:pStyle w:val="BookText"/>
        <w:rPr/>
      </w:pP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إِنَّما حَرَّمَ عَلَیْکُمُ الْمَیْتَةَ الَّتِی مَاتَتْ حَتْفَ أَنْفِهَا بِلَا ذَبَاحَةٍ مِنْ حَیْثُ أَذِنَ اللَّهُ فِیهَا وَ الدَّمَ وَ لَحْمَ الْخِنْزِیرِ أَنْ یَأْکُلُوهُ وَ ما أُهِلَّ بِهِ لِغَیْرِ اللَّهِ مَا ذُکِرَ عَلَیْهِ اسْمُ غَیْرِ اللَّهِ مِنَ الذَّبَائِحِ وَ هِیَ الَّتِی تَتَقَرَّبُ بِهَا الْکُفَّارُ بِأَسَامِی أَنْدَادِهِمُ الَّتِی اتَّخَذُوهَا مِنْ دُونِ اللَّهِ‌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حیوانی که بدون ذبح شرعی جان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أُهِلَّ بِهِ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به غیر نام خداوند ذبح شوند؛ اینها همان حیواناتی بود که کافران به وسیله آنها به بت‌هایی که به جای خداوند پرستش می‌کردند، تقرب می‌جستند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منسوب به امام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317841_3381743652"/>
      <w:bookmarkStart w:id="1363" w:name="_Toc594"/>
      <w:bookmarkEnd w:id="1362"/>
      <w:r>
        <w:rPr>
          <w:rtl w:val="true"/>
        </w:rPr>
        <w:t>«</w:t>
      </w:r>
      <w:r>
        <w:rPr/>
        <w:t>34</w:t>
      </w:r>
      <w:r>
        <w:rPr>
          <w:rtl w:val="true"/>
        </w:rPr>
        <w:t>»</w:t>
      </w:r>
      <w:bookmarkEnd w:id="136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النَّجَاشِیُّ، عَنْ أَحْمَدَ بْنِ عَلِیِّ بْنِ نُوحٍ عَنْ فَهْدِ بْنِ إِبْرَاهِیمَ عَنْ مُحَمَّدِ بْنِ الْحَسَنِ عَنْ مُحَمَّدِ بْنِ مُوسَی الْحَرَشِیِّ عَنْ رِبْعِیِّ بْنِ عَبْدِ اللَّهِ بْنِ الْجَارُودِ قَالَ سَمِعْتُ الْجَارُودَ یُحَدِّثُ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بَنِی رِیَاحٍ یُقَالُ لَهُ سُحَیْمُ بْنُ أُثَیْلٍ نَافَرَ غَالِباً أَبَا الْفَرَزْدَقِ بِظَهْرِ الْکُوفَةِ عَلَی أَنْ یَعْقِرَ هَذَا مِنْ إِبِلِهِ مِائَةً إِذَا وَرَدَتِ الْمَاءَ</w:t>
      </w:r>
      <w:r>
        <w:rPr>
          <w:rStyle w:val="FootnoteAnchor"/>
          <w:rtl w:val="true"/>
        </w:rPr>
        <w:footnoteReference w:id="1233"/>
      </w:r>
      <w:r>
        <w:rPr>
          <w:rFonts w:ascii="Amiri" w:hAnsi="Amiri" w:eastAsia="Amiri" w:cs="Amiri"/>
          <w:color w:val="111111"/>
          <w:sz w:val="28"/>
          <w:sz w:val="28"/>
          <w:szCs w:val="28"/>
          <w:rtl w:val="true"/>
          <w:lang w:bidi="ar-SA"/>
        </w:rPr>
        <w:t xml:space="preserve">فَلَمَّا وَرَدَتِ الْمَاءَ قَامُوا إِلَیْهَا بِالسُّیُوفِ فَجَعَلُوا یَضْرِبُونَ عَرَاقِیبَهَا فَخَرَجَ النَّاسُ عَلَی الْحَمِیرَاتِ وَ الْبِغَالِ یُرِیدُونَ اللَّحْمَ قَالَ وَ عَلِیٌّ علیه السلام بِالْکُوفَةِ قَالَ فَجَاءَ عَلَی بَغْلَةِ رَسُولِ اللَّهِ صلی الله علیه و آله إِلَیْنَا وَ هُوَ یُنَادِی أَیُّهَا النَّاسُ </w:t>
      </w:r>
      <w:bookmarkStart w:id="1364" w:name="pg13941_185549"/>
    </w:p>
    <w:p>
      <w:pPr>
        <w:pStyle w:val="BookText"/>
        <w:rPr/>
      </w:pPr>
      <w:bookmarkEnd w:id="1364"/>
      <w:r>
        <w:rPr>
          <w:rFonts w:ascii="Amiri" w:hAnsi="Amiri" w:eastAsia="Amiri" w:cs="Amiri"/>
          <w:color w:val="111111"/>
          <w:sz w:val="28"/>
          <w:sz w:val="28"/>
          <w:szCs w:val="28"/>
          <w:rtl w:val="true"/>
          <w:lang w:bidi="ar-SA"/>
        </w:rPr>
        <w:t>لَا تَأْکُلُوا مِنْ لُحُومِهَا وَ إِنَّمَا أُهِلَّ بِهَا لِغَیْرِ اللَّهِ‌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جارود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جارود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ریاح که به او سُحیم بن أثیل می‌گفتند، با غالب پدر فرزدق پشت شهر کوفه مسابقه گذاشتند که هر کس برنده شود، آن شخص صد شتر از شتران او را زمانی که به آب رسیدند، پی کند؛ چون بر سر آب آمدند شمشیر میان شترها نهاده و آنها را پی کردند و مردم با الاغ و استر بیرون برای گوشت آنها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کوفه بود که سوار بر استر رسول خدا صلی اللَّه علیه و آله شده و نزد ما آمده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این‌ها نخورید که به غیرنام خدا کشته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فهرست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5" w:name="__RefHeading___Toc317843_3381743652"/>
      <w:bookmarkStart w:id="1366" w:name="_Toc595"/>
      <w:bookmarkEnd w:id="1365"/>
      <w:r>
        <w:rPr>
          <w:rtl w:val="true"/>
        </w:rPr>
        <w:t>توضیح</w:t>
      </w:r>
      <w:bookmarkEnd w:id="1366"/>
    </w:p>
    <w:p>
      <w:pPr>
        <w:pStyle w:val="BookText"/>
        <w:rPr/>
      </w:pPr>
      <w:r>
        <w:rPr>
          <w:rFonts w:ascii="IRNazanin" w:hAnsi="IRNazanin" w:eastAsia="IRNazanin"/>
          <w:color w:val="111111"/>
          <w:sz w:val="28"/>
          <w:sz w:val="28"/>
          <w:szCs w:val="28"/>
          <w:rtl w:val="true"/>
          <w:lang w:bidi="fa-IR"/>
        </w:rPr>
        <w:t>نافر بالنون و الفاء أی غالبه بالمراهنة بالسباق أو بالمفاخرة بالحسب أو الکرم و السخاء فی القاموس النفر الغلبة و النفارة بالضم ما یأخذه النافر من المنفور أی الغالب من المغلوب و أنفره علیه و نفره قضی له علیه بالغلبة و نافرا حاکما فی الحسب أو المفاخرة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حدیث أبی ذر نافر أخی أنیس فلانا الشاعر تنافر الرجلان إذا تفاخرا ثم حکما بینهما واحدا أراد أنهما تفاخرا أیهما أجود شعرا و المنافرة المفاخرة و المحاکمة یقال نافره فنفره ینفره بالضم إذا غلبه انتهی‌</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فالأظهر أن المراد أنهما تفاخرا فراهنا علی أن من حکم علیه یعقر مائة من الإبل و قوله علیه السلام أهل بها لغیر الله لعله أراد به أنها أخذت بالمراهنة کالقمار و لا یحل أکلها فیحمل علی أنهم نحروها بعد العقر أو ذکر علیه السلام أحد أسباب حرمتها و یحمل علی أنها کانت نافرة لا یقدر علیها و لم یسموا علیها فلذا علل بعد التسمیة و کان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و مفاخره در خانواده یا کرم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برنده از بازنده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أنفره علیه و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بازنده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حسب و فخر مسابقه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النهایه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ابوذر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انیس با فلان شاعر مسابقه داد تنافر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مرد تفاخر کردند و یکی را میان خود داور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مورد اینکه شعر کدام بهتر است با هم مسابقه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مفاخره و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نافره فنفره ینفره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روشن‌تر این است که با هم تفاخر کردند و گرو بستند هر که محکوم شد، صد شتر خود را پی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بِهِ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است که این شتران به مراهنه دریافت شدند و مانند قمار حلال نیستند، پس حمل شود بر اینکه پس از پی شدن آنها را نحر کردند، یا آن حضرت یک سبب حرام بودن آنها را بیان کرده‌اند و حمل شود بر اینکه شترها رمنده بوده و نام خدا بر آنها برده نشده است؛ از این رو علت حرام بودن را بسم اللَّه نگفتن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احتمال نخست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317845_3381743652"/>
      <w:bookmarkStart w:id="1368" w:name="_Toc596"/>
      <w:bookmarkEnd w:id="1367"/>
      <w:r>
        <w:rPr>
          <w:rtl w:val="true"/>
        </w:rPr>
        <w:t>«</w:t>
      </w:r>
      <w:r>
        <w:rPr/>
        <w:t>35</w:t>
      </w:r>
      <w:r>
        <w:rPr>
          <w:rtl w:val="true"/>
        </w:rPr>
        <w:t>»</w:t>
      </w:r>
      <w:bookmarkEnd w:id="1368"/>
    </w:p>
    <w:p>
      <w:pPr>
        <w:pStyle w:val="BookText"/>
        <w:rPr/>
      </w:pPr>
      <w:r>
        <w:rPr>
          <w:rFonts w:ascii="Amiri" w:hAnsi="Amiri" w:eastAsia="Amiri" w:cs="Amiri"/>
          <w:color w:val="111111"/>
          <w:sz w:val="28"/>
          <w:sz w:val="28"/>
          <w:szCs w:val="28"/>
          <w:rtl w:val="true"/>
          <w:lang w:bidi="ar-SA"/>
        </w:rPr>
        <w:t>کِتَابُ الْغَارَاتِ، لِإِبْرَاهِیمَ بْنِ مُحَمَّدٍ الثَّقَفِیِّ عَنْ بَشِیرِ بْنِ خَیْثَمَةَ عَنْ عَبْدِ الْقُدُّوسِ عَنْ أَبِی إِسْحَاقَ عَنِ الْحَارِثِ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السُّوقَ وَ قَالَ یَا مَعْشَرَ اللَّحَّامِینَ مَنْ نَفَخَ مِنْکُمْ فِی اللَّحْمِ فَلَیْسَ مِنَّا</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وارد بازار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گوشت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در گوشت باد دمد از ما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9" w:name="__RefHeading___Toc317847_3381743652"/>
      <w:bookmarkStart w:id="1370" w:name="_Toc597"/>
      <w:bookmarkEnd w:id="1369"/>
      <w:r>
        <w:rPr>
          <w:rtl w:val="true"/>
        </w:rPr>
        <w:t>بیان</w:t>
      </w:r>
      <w:bookmarkEnd w:id="1370"/>
    </w:p>
    <w:p>
      <w:pPr>
        <w:pStyle w:val="BookText"/>
        <w:rPr/>
      </w:pPr>
      <w:r>
        <w:rPr>
          <w:rFonts w:ascii="IRNazanin" w:hAnsi="IRNazanin" w:eastAsia="IRNazanin"/>
          <w:color w:val="111111"/>
          <w:sz w:val="28"/>
          <w:sz w:val="28"/>
          <w:szCs w:val="28"/>
          <w:rtl w:val="true"/>
          <w:lang w:bidi="fa-IR"/>
        </w:rPr>
        <w:t>النفخ فی اللحم یحتمل الوجهین الأول ما هو الشائع من النفخ فی الجلد لسهولة السلخ و الثانی التدلیس الذی یفعل بعض الناس من النفخ فی الجلد الرقیق الذی علی اللحم لیری سمینا و هذا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 فی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دو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که رایج هم هست، باد دمیدن در پوست است تا به راحتی پوست حیوان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تدلیس است که برخی از مردم بر پوست نازکی که گوشت را فرا گرفته می‌دمند تا چاق به نظر برسد و این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317849_3381743652"/>
      <w:bookmarkStart w:id="1372" w:name="_Toc598"/>
      <w:bookmarkEnd w:id="1371"/>
      <w:r>
        <w:rPr>
          <w:rtl w:val="true"/>
        </w:rPr>
        <w:t>«</w:t>
      </w:r>
      <w:r>
        <w:rPr/>
        <w:t>36</w:t>
      </w:r>
      <w:r>
        <w:rPr>
          <w:rtl w:val="true"/>
        </w:rPr>
        <w:t>»</w:t>
      </w:r>
      <w:bookmarkEnd w:id="137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الْمَجَازَاتُ النَّبَوِیَّةُ،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فِی حَدِیثٍ طَوِیلٍ عَنِ الذَّبْحِ بِالسِّنِّ وَ الظُّفُرِ أَمَّا السِّنُّ فَعَظْمٌ وَ أَمَّا الظُّفُرُ فَمُدَی الْحَبَشَةِ</w:t>
      </w:r>
      <w:r>
        <w:rPr>
          <w:rFonts w:eastAsia="Amiri" w:cs="Amiri" w:ascii="Amiri" w:hAnsi="Amiri"/>
          <w:color w:val="111111"/>
          <w:sz w:val="28"/>
          <w:szCs w:val="28"/>
          <w:rtl w:val="true"/>
          <w:lang w:bidi="ar-SA"/>
        </w:rPr>
        <w:t xml:space="preserve">. </w:t>
      </w:r>
      <w:bookmarkStart w:id="1373" w:name="pg13941_185550"/>
    </w:p>
    <w:p>
      <w:pPr>
        <w:pStyle w:val="BookText"/>
        <w:rPr/>
      </w:pPr>
      <w:bookmarkEnd w:id="1373"/>
      <w:r>
        <w:rPr>
          <w:rFonts w:ascii="IRNazanin" w:hAnsi="IRNazanin" w:eastAsia="IRNazanin"/>
          <w:color w:val="111111"/>
          <w:sz w:val="28"/>
          <w:sz w:val="28"/>
          <w:szCs w:val="28"/>
          <w:rtl w:val="true"/>
          <w:lang w:bidi="fa-IR"/>
        </w:rPr>
        <w:t>قال السید رضی الله عنه و هذا استعارة و المدی السکاکین فکأنه علیه السلام قال و الأظفار سکاکین الحبشة لأنهم یذبحون بحدها و یقیمونها مقام المدی فی التذکیة بها و الظفر هاهنا اسم للجنس کالدینار و الدرهم فی قولهم أهلک الناس الدینار و الدرهم أی الدنانیر و الدراهم و لذلک صح أن یقول مدی الحبشة و المدی جمع لأن الواحدة مدیة</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قال فی القاموس المدیة مثلثة الشفرة و الجمع مدی و 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حدیثی طولانی ذبح با دندان و ناخن را نهی کردند که دندان همان استخوان و ناخن همان کارد حبشی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الله عنه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استعاره است؛ زیرا مِدیً به معنای کاردها است و گویا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کاردهای حبشه است؛ چون با تیزی آنها سر بریده و به جای کارد در ذبح آنها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در اینجا مانند دینار و درهم اسم جنس است لذا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 الناس الدینار و الدرهم، مقصود این است که مردم را دینارها و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بین بردند؛ لذا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مدی الحبشه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جمع بوده و مفرد آن مدیة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این قول چیزی است که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المدیة با ضمه، فتحه و کسره حرف میم خوانده شده و به معنای چاقو و کارد است و جمع آن مدی و مدی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4" w:name="__RefHeading___Toc317851_3381743652"/>
      <w:bookmarkStart w:id="1375" w:name="_Toc599"/>
      <w:bookmarkEnd w:id="1374"/>
      <w:r>
        <w:rPr>
          <w:rtl w:val="true"/>
        </w:rPr>
        <w:t>«</w:t>
      </w:r>
      <w:r>
        <w:rPr/>
        <w:t>37</w:t>
      </w:r>
      <w:r>
        <w:rPr>
          <w:rtl w:val="true"/>
        </w:rPr>
        <w:t>»</w:t>
      </w:r>
      <w:bookmarkEnd w:id="1375"/>
    </w:p>
    <w:p>
      <w:pPr>
        <w:pStyle w:val="BookText"/>
        <w:rPr/>
      </w:pPr>
      <w:r>
        <w:rPr>
          <w:rFonts w:ascii="Amiri" w:hAnsi="Amiri" w:eastAsia="Amiri" w:cs="Amiri"/>
          <w:color w:val="111111"/>
          <w:sz w:val="28"/>
          <w:sz w:val="28"/>
          <w:szCs w:val="28"/>
          <w:rtl w:val="true"/>
          <w:lang w:bidi="ar-SA"/>
        </w:rPr>
        <w:t>الْمَحَاسِنُ، عَنْ عَلِیِّ بْنِ الرَّیَّانِ عَنْ عُبَیْدِ اللَّهِ بْنِ عَبْدِ اللَّهِ الْوَاسِطِیِّ عَنْ وَاصِلِ بْنِ سُلَیْمَانَ عَنْ دُرُسْتَ‌</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الرأس موضع الذکاة و أقرب من المرعی و أبعد من الاذی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مَوْضِعُ الذَّکَاةِ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جایگاه تذکیه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6" w:name="__RefHeading___Toc317853_3381743652"/>
      <w:bookmarkStart w:id="1377" w:name="_Toc600"/>
      <w:bookmarkEnd w:id="1376"/>
      <w:r>
        <w:rPr>
          <w:rtl w:val="true"/>
        </w:rPr>
        <w:t>«</w:t>
      </w:r>
      <w:r>
        <w:rPr/>
        <w:t>38</w:t>
      </w:r>
      <w:r>
        <w:rPr>
          <w:rtl w:val="true"/>
        </w:rPr>
        <w:t>»</w:t>
      </w:r>
      <w:bookmarkEnd w:id="1377"/>
    </w:p>
    <w:p>
      <w:pPr>
        <w:pStyle w:val="BookText"/>
        <w:rPr/>
      </w:pPr>
      <w:r>
        <w:rPr>
          <w:rFonts w:ascii="Amiri" w:hAnsi="Amiri" w:eastAsia="Amiri" w:cs="Amiri"/>
          <w:color w:val="111111"/>
          <w:sz w:val="28"/>
          <w:sz w:val="28"/>
          <w:szCs w:val="28"/>
          <w:rtl w:val="true"/>
          <w:lang w:bidi="ar-SA"/>
        </w:rPr>
        <w:t>قُرْبُ الْإِسْنَادِ، عَنْ عَبْدِ اللَّهِ بْنِ الْحَسَنِ عَنْ جَدِّهِ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الْبَدَنَةِ کَیْفَ یَنْحَرُهَا قَائِمَةً أَوْ بَارِکَةً قَالَ یَعْقِلُهَا وَ إِنْ شَاءَ قَائِمَةً وَ إِنْ شَاءَ بَارِکَةً</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خود امام موسی بن جعفر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شتر قربانی پرسیدم که چگونه نحرش کنند ایستاده یا زانو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آن را ببندند و اگر خواهد ایستاده باشد و اگر خواهد زانو زده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8" w:name="__RefHeading___Toc317855_3381743652"/>
      <w:bookmarkStart w:id="1379" w:name="_Toc601"/>
      <w:bookmarkEnd w:id="1378"/>
      <w:r>
        <w:rPr>
          <w:rtl w:val="true"/>
        </w:rPr>
        <w:t>«</w:t>
      </w:r>
      <w:r>
        <w:rPr/>
        <w:t>39</w:t>
      </w:r>
      <w:r>
        <w:rPr>
          <w:rtl w:val="true"/>
        </w:rPr>
        <w:t>»</w:t>
      </w:r>
      <w:bookmarkEnd w:id="1379"/>
    </w:p>
    <w:p>
      <w:pPr>
        <w:pStyle w:val="BookText"/>
        <w:rPr/>
      </w:pPr>
      <w:r>
        <w:rPr>
          <w:rFonts w:ascii="Amiri" w:hAnsi="Amiri" w:eastAsia="Amiri" w:cs="Amiri"/>
          <w:color w:val="111111"/>
          <w:sz w:val="28"/>
          <w:sz w:val="28"/>
          <w:szCs w:val="28"/>
          <w:rtl w:val="true"/>
          <w:lang w:bidi="ar-SA"/>
        </w:rPr>
        <w:t>الدَّعَائِمُ، عَنْ جَعْفَرِ بْنِ مُحَمَّدٍ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ذَبِیحَةً فَلْیُحِدَّ شَفْرَتَهُ وَ لْیُرِحْ ذَبِیحَتَهُ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از پدران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ذبیحه‌ای را بکشد، باید کاردش را تیز کند و باید ذبیحه‌اش را راحت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317857_3381743652"/>
      <w:bookmarkStart w:id="1381" w:name="_Toc602"/>
      <w:bookmarkEnd w:id="1380"/>
      <w:r>
        <w:rPr>
          <w:rtl w:val="true"/>
        </w:rPr>
        <w:t>«</w:t>
      </w:r>
      <w:r>
        <w:rPr/>
        <w:t>40</w:t>
      </w:r>
      <w:r>
        <w:rPr>
          <w:rtl w:val="true"/>
        </w:rPr>
        <w:t>»</w:t>
      </w:r>
      <w:bookmarkEnd w:id="1381"/>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ذَبِیحَةً فَلَا تُعَذِّبِ الْبَهِیمَةَ أَحِدَّ الشَّفْرَةَ وَ اسْتَقْبِلِ الْقِبْلَةَ وَ لَا تَنْخَعْهَا حَتَّی تَمُوتَ یَعْنِی بِقَوْلِهِ وَ لَا تَنْخَعْهَا قَطْعَ النُّخَاعِ وَ هُوَ عَظْمٌ فِی الْعُنُقِ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حیوانی را سر ببری آن را شکنجه مده، کارد را تیز کن و ذبیحه را رو به قبله کرده و نخاعش را مبر تا جان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تنخعها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نخاع که استخوانی در گردن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317859_3381743652"/>
      <w:bookmarkStart w:id="1383" w:name="_Toc603"/>
      <w:bookmarkEnd w:id="1382"/>
      <w:r>
        <w:rPr>
          <w:rtl w:val="true"/>
        </w:rPr>
        <w:t>«</w:t>
      </w:r>
      <w:r>
        <w:rPr/>
        <w:t>41</w:t>
      </w:r>
      <w:r>
        <w:rPr>
          <w:rtl w:val="true"/>
        </w:rPr>
        <w:t>»</w:t>
      </w:r>
      <w:bookmarkEnd w:id="138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فِیمَنْ ذَبَحَ بِغَیْرِ الْقِبْلَةِ إِنْ کَانَ أَخْطَأَ أَوْ نَسِیَ أَوْ جَهِلَ فَلَا شَیْ‌ءَ عَلَیْهِ وَ تُؤْکَلُ ذَبِیحَتُهُ وَ إِنْ تَعَمَّدَ ذَلِکَ فَقَدْ أَسَاءَ وَ لَا یَجِبُ‌</w:t>
      </w:r>
      <w:r>
        <w:rPr>
          <w:rStyle w:val="FootnoteAnchor"/>
          <w:rtl w:val="true"/>
        </w:rPr>
        <w:footnoteReference w:id="1240"/>
      </w:r>
      <w:r>
        <w:rPr>
          <w:rFonts w:ascii="Amiri" w:hAnsi="Amiri" w:eastAsia="Amiri" w:cs="Amiri"/>
          <w:color w:val="111111"/>
          <w:sz w:val="28"/>
          <w:sz w:val="28"/>
          <w:szCs w:val="28"/>
          <w:rtl w:val="true"/>
          <w:lang w:bidi="ar-SA"/>
        </w:rPr>
        <w:t>أَنْ تُؤْکَلَ ذَبِیحَتُهُ تِلْکَ إِذَا تَعَمَّدَ خِلَافَ السُّنَّةِ</w:t>
      </w:r>
      <w:r>
        <w:rPr>
          <w:rFonts w:eastAsia="Amiri" w:cs="Amiri" w:ascii="Amiri" w:hAnsi="Amiri"/>
          <w:color w:val="111111"/>
          <w:sz w:val="28"/>
          <w:szCs w:val="28"/>
          <w:rtl w:val="true"/>
          <w:lang w:bidi="ar-SA"/>
        </w:rPr>
        <w:t xml:space="preserve">. </w:t>
      </w:r>
      <w:bookmarkStart w:id="1384" w:name="pg13941_185551"/>
    </w:p>
    <w:p>
      <w:pPr>
        <w:pStyle w:val="BookText"/>
        <w:rPr/>
      </w:pPr>
      <w:bookmarkEnd w:id="1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سمتی غیر از قبله ذبح کند و این کار او از روی اشتباه، فراموشی و یا جهل به مسأله باشد، چیزی بر او نیست، ولی اگر عمدا چنین کند، کاری بدی را مرتکب شده و خوردن ذبیحه او جایز نیست؛ زیرا عمدا بر خلاف سنّت عمل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5" w:name="__RefHeading___Toc317861_3381743652"/>
      <w:bookmarkStart w:id="1386" w:name="_Toc604"/>
      <w:bookmarkEnd w:id="1385"/>
      <w:r>
        <w:rPr>
          <w:rtl w:val="true"/>
        </w:rPr>
        <w:t>«</w:t>
      </w:r>
      <w:r>
        <w:rPr/>
        <w:t>42</w:t>
      </w:r>
      <w:r>
        <w:rPr>
          <w:rtl w:val="true"/>
        </w:rPr>
        <w:t>»</w:t>
      </w:r>
      <w:bookmarkEnd w:id="1386"/>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أَحَدُکُمْ فَلْیَقُلْ بِسْمِ اللَّهِ وَ اللَّهُ 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ذبح کرد، بسم الله و الله اکبر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7" w:name="__RefHeading___Toc317863_3381743652"/>
      <w:bookmarkStart w:id="1388" w:name="_Toc605"/>
      <w:bookmarkEnd w:id="1387"/>
      <w:r>
        <w:rPr>
          <w:rtl w:val="true"/>
        </w:rPr>
        <w:t>«</w:t>
      </w:r>
      <w:r>
        <w:rPr/>
        <w:t>43</w:t>
      </w:r>
      <w:r>
        <w:rPr>
          <w:rtl w:val="true"/>
        </w:rPr>
        <w:t>»</w:t>
      </w:r>
      <w:bookmarkEnd w:id="1388"/>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یُجْزِیهِ أَنْ یَذْکُرَ اللَّهَ وَ مَا ذُکِرَ اللَّهُ عَزَّ وَ جَلَّ بِهِ أَجْزَأَهُ وَ إِنْ تَرَکَ التَّسْمِیَةَ مُتَعَمِّداً لَمْ تُؤْکَلْ ذَبِیحَتُهُ وَ إِنْ جَهِلَ ذَلِکَ أَوْ نَسِیَهُ سَمَّی إِذَا ذَکَرَ وَ أُکِلَ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بردن در موقع ذبح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اسم خداوند عزّ و جلّ را ببرند،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تسمیه را عمدا کنار بگذارد، ذبیحه او حرام است و اگر از روی نادانی و فراموشی صورت بگیرد، هر گاه یادش آمد، بسم اللَّه گوید و خورده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317865_3381743652"/>
      <w:bookmarkStart w:id="1390" w:name="_Toc606"/>
      <w:bookmarkEnd w:id="1389"/>
      <w:r>
        <w:rPr>
          <w:rtl w:val="true"/>
        </w:rPr>
        <w:t>«</w:t>
      </w:r>
      <w:r>
        <w:rPr/>
        <w:t>44</w:t>
      </w:r>
      <w:r>
        <w:rPr>
          <w:rtl w:val="true"/>
        </w:rPr>
        <w:t>»</w:t>
      </w:r>
      <w:bookmarkEnd w:id="1390"/>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الْمُثْلَةِ بِالْحَیَوَانِ وَ عَنْ صَبْرِ 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الصبر</w:t>
      </w:r>
      <w:r>
        <w:rPr>
          <w:rStyle w:val="FootnoteAnchor"/>
          <w:rtl w:val="true"/>
        </w:rPr>
        <w:footnoteReference w:id="1241"/>
      </w:r>
      <w:r>
        <w:rPr>
          <w:rFonts w:ascii="IRNazanin" w:hAnsi="IRNazanin" w:eastAsia="IRNazanin"/>
          <w:color w:val="111111"/>
          <w:sz w:val="28"/>
          <w:sz w:val="28"/>
          <w:szCs w:val="28"/>
          <w:rtl w:val="true"/>
          <w:lang w:bidi="fa-IR"/>
        </w:rPr>
        <w:t>الحبس و من حبس شیئا فقد صبره و منه قیل قتل فلان صبرا إذا أمسک علی الموت فالمصبورة من البهائم هی المختمة کالدجاجة و غیرها من الحیوان تربط و توضع فی مکان ثم ترمی حتی تموت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مثله کردن و حبس کردن جاندار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 از این روی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فلان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باز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مصبورة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مرغ و غیر آن که آن را ببندند و در مکانی قرار دهند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بزنند تا بمیرد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317867_3381743652"/>
      <w:bookmarkStart w:id="1392" w:name="_Toc607"/>
      <w:bookmarkEnd w:id="1391"/>
      <w:r>
        <w:rPr>
          <w:rtl w:val="true"/>
        </w:rPr>
        <w:t>«</w:t>
      </w:r>
      <w:r>
        <w:rPr/>
        <w:t>45</w:t>
      </w:r>
      <w:r>
        <w:rPr>
          <w:rtl w:val="true"/>
        </w:rPr>
        <w:t>»</w:t>
      </w:r>
      <w:bookmarkEnd w:id="1392"/>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عُصْفُوراً عَبَثاً أَتَی اللَّهَ بِهِ یَوْمَ الْقِیَامَةِ وَ لَهُ صُرَاخٌ یَقُولُ یَا رَبِّ سَلْ هَذَا فِیمَ قَتَلَنِی بِغَیْرِ ذَبْحٍ فَلْیَحْذَرْ أَحَدُکُمْ مِنَ الْمُثْلَةِ وَ لْیُحِدَّ شَفْرَتَهُ وَ لَا یُعَذِّبِ الْبَهِیمَةَ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بیهوده گنجشکی را بکشد، آن گنجشک روز قیامت شیون کنان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بپرس برای چه مرا بدون ذبح کردن کُشت؟ پس باید هر کدام شما از مثله کردن دوری کند و بایستی کارد خود را تیز کند و جاندار را شکنجه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317869_3381743652"/>
      <w:bookmarkStart w:id="1394" w:name="_Toc608"/>
      <w:bookmarkEnd w:id="1393"/>
      <w:r>
        <w:rPr>
          <w:rtl w:val="true"/>
        </w:rPr>
        <w:t>«</w:t>
      </w:r>
      <w:r>
        <w:rPr/>
        <w:t>46</w:t>
      </w:r>
      <w:r>
        <w:rPr>
          <w:rtl w:val="true"/>
        </w:rPr>
        <w:t>»</w:t>
      </w:r>
      <w:bookmarkEnd w:id="1394"/>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أَنْ تُسْلَخَ الذَّبِیحَةُ أَوْ تُقْطَعُ رَأْسُهَا حَتَّی تَمُوتَ وَ تَهْدَأَ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پوست کندن و جدا کردن سر ذبیحه قبل از جان دادن آن و آرام شدن، نهی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317871_3381743652"/>
      <w:bookmarkStart w:id="1396" w:name="_Toc609"/>
      <w:bookmarkEnd w:id="1395"/>
      <w:r>
        <w:rPr>
          <w:rtl w:val="true"/>
        </w:rPr>
        <w:t>«</w:t>
      </w:r>
      <w:r>
        <w:rPr/>
        <w:t>47</w:t>
      </w:r>
      <w:r>
        <w:rPr>
          <w:rtl w:val="true"/>
        </w:rPr>
        <w:t>»</w:t>
      </w:r>
      <w:bookmarkEnd w:id="1396"/>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فِی الْمَذْبَحِ یَعْنِی دُونَ الْغَلْصَمَةِ وَ لَا تَنْخَعِ الذَّبِیحَةَ وَ لَا تَکْسِرِ الرَّقَبَةَ حَتَّی یَمُوتَ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ذبح سر ببر؛ یعنی زیر برجستگی 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جان دادن ذبیحه، نخاع آن را نبر و گردنش را نشکن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317873_3381743652"/>
      <w:bookmarkStart w:id="1398" w:name="_Toc610"/>
      <w:bookmarkEnd w:id="1397"/>
      <w:r>
        <w:rPr>
          <w:rtl w:val="true"/>
        </w:rPr>
        <w:t>«</w:t>
      </w:r>
      <w:r>
        <w:rPr/>
        <w:t>48</w:t>
      </w:r>
      <w:r>
        <w:rPr>
          <w:rtl w:val="true"/>
        </w:rPr>
        <w:t>»</w:t>
      </w:r>
      <w:bookmarkEnd w:id="1398"/>
    </w:p>
    <w:p>
      <w:pPr>
        <w:pStyle w:val="BookText"/>
        <w:rPr/>
      </w:pPr>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یَنْخَعُ الذَّبِیحَةَ مِنْ قَبْلِ أَنْ تَمُوتَ یَعْنِی کَسْرَ عُنُقِهَا قَالَ قَدْ أَسَاءَ وَ لَا بَأْسَ بِأَکْلِهَا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باره کسی که نخاع ذبیحه را پیش از جان دادن آن جدا کند یعنی گردنش را بشکند،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را مرتکب شده است، ولی خوردن آن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317875_3381743652"/>
      <w:bookmarkStart w:id="1400" w:name="_Toc611"/>
      <w:bookmarkEnd w:id="1399"/>
      <w:r>
        <w:rPr>
          <w:rtl w:val="true"/>
        </w:rPr>
        <w:t>«</w:t>
      </w:r>
      <w:r>
        <w:rPr/>
        <w:t>49</w:t>
      </w:r>
      <w:r>
        <w:rPr>
          <w:rtl w:val="true"/>
        </w:rPr>
        <w:t>»</w:t>
      </w:r>
      <w:bookmarkEnd w:id="1400"/>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قَطْعِ رَأْسِ الذَّبِیحَةِ فِی وَقْتِ الذَّبْحِ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قطع کردن سر ذبیحه در هنگام ذبح نهی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317877_3381743652"/>
      <w:bookmarkStart w:id="1402" w:name="_Toc612"/>
      <w:bookmarkEnd w:id="1401"/>
      <w:r>
        <w:rPr>
          <w:rtl w:val="true"/>
        </w:rPr>
        <w:t>«</w:t>
      </w:r>
      <w:r>
        <w:rPr/>
        <w:t>50</w:t>
      </w:r>
      <w:r>
        <w:rPr>
          <w:rtl w:val="true"/>
        </w:rPr>
        <w:t>»</w:t>
      </w:r>
      <w:bookmarkEnd w:id="1402"/>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رِفَاعَةَ أَنْ یَأْمُرَ الْقَصَّابِینَ أَنْ یُحْسِنُوا الذَّبْحَ فَمَنْ صَمَّمَ فَلْیُعَاقِبْهُ وَ لْیُلْقِ مَا ذَبَحَ إِلَی الْکِلَابِ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رفاعه نوشتند تا به قصاب‌ها بگوید ذبح را خوب انجام دهند و هر کسی این سخن را نشنیده بگیرد، او را کیفر دهند و ذبیحه او را نزد سگان بیندازند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317879_3381743652"/>
      <w:bookmarkStart w:id="1404" w:name="_Toc613"/>
      <w:bookmarkEnd w:id="1403"/>
      <w:r>
        <w:rPr>
          <w:rtl w:val="true"/>
        </w:rPr>
        <w:t>«</w:t>
      </w:r>
      <w:r>
        <w:rPr/>
        <w:t>51</w:t>
      </w:r>
      <w:r>
        <w:rPr>
          <w:rtl w:val="true"/>
        </w:rPr>
        <w:t>»</w:t>
      </w:r>
      <w:bookmarkEnd w:id="1404"/>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یَتَعَمَّدُ الذَّابِحُ قَطْعَ الرَّأْسِ فَإِنَّ ذَلِکَ 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کننده عمدا به قطع کردن سر ذبیحه اقدام نکند که این کار جهل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5" w:name="__RefHeading___Toc317881_3381743652"/>
      <w:bookmarkStart w:id="1406" w:name="_Toc614"/>
      <w:bookmarkEnd w:id="1405"/>
      <w:r>
        <w:rPr>
          <w:rtl w:val="true"/>
        </w:rPr>
        <w:t>«</w:t>
      </w:r>
      <w:r>
        <w:rPr/>
        <w:t>52</w:t>
      </w:r>
      <w:r>
        <w:rPr>
          <w:rtl w:val="true"/>
        </w:rPr>
        <w:t>»</w:t>
      </w:r>
      <w:bookmarkEnd w:id="140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وَ عَنْ أَبِی عَبْدِ اللَّهِما علیه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لَمْ یَتَعَمَّدْ قَطْعَ رَأْسِ </w:t>
      </w:r>
      <w:bookmarkStart w:id="1407" w:name="pg13941_185552"/>
    </w:p>
    <w:p>
      <w:pPr>
        <w:pStyle w:val="BookText"/>
        <w:rPr/>
      </w:pPr>
      <w:bookmarkEnd w:id="1407"/>
      <w:r>
        <w:rPr>
          <w:rFonts w:ascii="Amiri" w:hAnsi="Amiri" w:eastAsia="Amiri" w:cs="Amiri"/>
          <w:color w:val="111111"/>
          <w:sz w:val="28"/>
          <w:sz w:val="28"/>
          <w:szCs w:val="28"/>
          <w:rtl w:val="true"/>
          <w:lang w:bidi="ar-SA"/>
        </w:rPr>
        <w:t>الذَّبِیحَةِ فِی وَقْتِ الذَّبْحِ وَ لَکِنْ سَبَقَهُ السِّکِّینُ فَأَبَانَ رَأْسَهَا قَالا تُؤْکَلُ إِذَا لَمْ یَتَعَمَّدْ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سر ذبیحه را به وقت ذبح قطع نکند ولی کاردش از دست پیش افتد و سر را جدا کند، ذبیحه حلال است اگر از روی عمد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317883_3381743652"/>
      <w:bookmarkStart w:id="1409" w:name="_Toc615"/>
      <w:bookmarkEnd w:id="1408"/>
      <w:r>
        <w:rPr>
          <w:rtl w:val="true"/>
        </w:rPr>
        <w:t>«</w:t>
      </w:r>
      <w:r>
        <w:rPr/>
        <w:t>53</w:t>
      </w:r>
      <w:r>
        <w:rPr>
          <w:rtl w:val="true"/>
        </w:rPr>
        <w:t>»</w:t>
      </w:r>
      <w:bookmarkEnd w:id="1409"/>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الذَّبْحِ إِلَّا فِی الْحَلْقِ یَعْنِی إِذَا کَانَ مُمْکِناً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صورت امکان ذبح کردن به غیر از زیر گلو را نهی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317885_3381743652"/>
      <w:bookmarkStart w:id="1411" w:name="_Toc616"/>
      <w:bookmarkEnd w:id="1410"/>
      <w:r>
        <w:rPr>
          <w:rtl w:val="true"/>
        </w:rPr>
        <w:t>«</w:t>
      </w:r>
      <w:r>
        <w:rPr/>
        <w:t>54</w:t>
      </w:r>
      <w:r>
        <w:rPr>
          <w:rtl w:val="true"/>
        </w:rPr>
        <w:t>»</w:t>
      </w:r>
      <w:bookmarkEnd w:id="1411"/>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تُؤْکَلْ ذَبِیحَةٌ لَمْ تُذْبَحْ مِنْ مَذْبَحِهَا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ذبیحه‌ای که در غیر از محل ذبح بریده شده، خورده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317887_3381743652"/>
      <w:bookmarkStart w:id="1413" w:name="_Toc617"/>
      <w:bookmarkEnd w:id="1412"/>
      <w:r>
        <w:rPr>
          <w:rtl w:val="true"/>
        </w:rPr>
        <w:t>«</w:t>
      </w:r>
      <w:r>
        <w:rPr/>
        <w:t>55</w:t>
      </w:r>
      <w:r>
        <w:rPr>
          <w:rtl w:val="true"/>
        </w:rPr>
        <w:t>»</w:t>
      </w:r>
      <w:bookmarkEnd w:id="1413"/>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تَرَدَّی ثَوْرٌ أَوْ بَعِیرٌ فِی بِئْرٍ أَوْ حُفْرَةٍ أَوْ هَاجَ فَلَمْ یُقْدَرْ عَلَی مَنْحَرِهِ وَ لَا مَذْبَحِهِ فَإِنَّهُ یُسَمَّی اللَّهُ عَلَیْهِ وَ یُطْعَنُ حَیْثُ أَمْکَنَ مِنْهُ وَ یُؤْکَلُ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نرّه گاوی یا شتری در چاه یا گودال بیفتد به طوری که امکان نحر کردن آنها از محل نحر یا امکان ذبح کردن آن وجود نداشته باشد، پس با ذکر نام خدا به هر قسمتی ضربتی بزنند،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4" w:name="__RefHeading___Toc317889_3381743652"/>
      <w:bookmarkStart w:id="1415" w:name="_Toc618"/>
      <w:bookmarkEnd w:id="1414"/>
      <w:r>
        <w:rPr>
          <w:rtl w:val="true"/>
        </w:rPr>
        <w:t>«</w:t>
      </w:r>
      <w:r>
        <w:rPr/>
        <w:t>56</w:t>
      </w:r>
      <w:r>
        <w:rPr>
          <w:rtl w:val="true"/>
        </w:rPr>
        <w:t>»</w:t>
      </w:r>
      <w:bookmarkEnd w:id="1415"/>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الذَّبْحِ بِغَیْرِ الْحَدِیدِ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ذبح کردن به غیر از آهن را نهی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6" w:name="__RefHeading___Toc317891_3381743652"/>
      <w:bookmarkStart w:id="1417" w:name="_Toc619"/>
      <w:bookmarkEnd w:id="1416"/>
      <w:r>
        <w:rPr>
          <w:rtl w:val="true"/>
        </w:rPr>
        <w:t>«</w:t>
      </w:r>
      <w:r>
        <w:rPr/>
        <w:t>57</w:t>
      </w:r>
      <w:r>
        <w:rPr>
          <w:rtl w:val="true"/>
        </w:rPr>
        <w:t>»</w:t>
      </w:r>
      <w:bookmarkEnd w:id="1417"/>
    </w:p>
    <w:p>
      <w:pPr>
        <w:pStyle w:val="BookText"/>
        <w:rPr/>
      </w:pPr>
      <w:r>
        <w:rPr>
          <w:rFonts w:ascii="Amiri" w:hAnsi="Amiri" w:eastAsia="Amiri" w:cs="Amiri"/>
          <w:color w:val="111111"/>
          <w:sz w:val="28"/>
          <w:sz w:val="28"/>
          <w:szCs w:val="28"/>
          <w:rtl w:val="true"/>
          <w:lang w:bidi="ar-SA"/>
        </w:rPr>
        <w:t>وَ عَنْ عَلِیٍّ وَ أَبِی جَعْفَرٍ وَ أَبِی عَبْدِ اللَّهِ علیه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ذَکَاةَ إِلَّا بِحَدِیدَةٍ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امام باقر و امام صادق علیهم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تنها با آهن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8" w:name="__RefHeading___Toc317893_3381743652"/>
      <w:bookmarkStart w:id="1419" w:name="_Toc620"/>
      <w:bookmarkEnd w:id="1418"/>
      <w:r>
        <w:rPr>
          <w:rtl w:val="true"/>
        </w:rPr>
        <w:t>«</w:t>
      </w:r>
      <w:r>
        <w:rPr/>
        <w:t>58</w:t>
      </w:r>
      <w:r>
        <w:rPr>
          <w:rtl w:val="true"/>
        </w:rPr>
        <w:t>»</w:t>
      </w:r>
      <w:bookmarkEnd w:id="1419"/>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ذَبْحَ ذَاتِ الْجَنِینِ وَ ذَاتِ الدَّرِّ بِغَیْرِ عِلَّةٍ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ذبح بی دلیل حیوان آبستن و شیرده را مکروه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0" w:name="__RefHeading___Toc317895_3381743652"/>
      <w:bookmarkStart w:id="1421" w:name="_Toc621"/>
      <w:bookmarkEnd w:id="1420"/>
      <w:r>
        <w:rPr>
          <w:rtl w:val="true"/>
        </w:rPr>
        <w:t>«</w:t>
      </w:r>
      <w:r>
        <w:rPr/>
        <w:t>59</w:t>
      </w:r>
      <w:r>
        <w:rPr>
          <w:rtl w:val="true"/>
        </w:rPr>
        <w:t>»</w:t>
      </w:r>
      <w:bookmarkEnd w:id="1421"/>
    </w:p>
    <w:p>
      <w:pPr>
        <w:pStyle w:val="BookText"/>
        <w:rPr/>
      </w:pPr>
      <w:r>
        <w:rPr>
          <w:rFonts w:ascii="Amiri" w:hAnsi="Amiri" w:eastAsia="Amiri" w:cs="Amiri"/>
          <w:color w:val="111111"/>
          <w:sz w:val="28"/>
          <w:sz w:val="28"/>
          <w:szCs w:val="28"/>
          <w:rtl w:val="true"/>
          <w:lang w:bidi="ar-SA"/>
        </w:rPr>
        <w:t>وَ عَنْ أَبِی جَعْفَرٍ وَ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رَخَّصَا فِی ذَبِیحَةِ الْغُلَامِ إِذَا قَوِیَ عَلَی الذَّبْحِ وَ ذَبَحَ عَلَی مَا یَنْبَغِی وَ کَذَلِکَ الْأَعْمَی إِذَا سَدَّدَ وَ کَذَلِکَ الْمَرْأَةُ إِذَا أَحْسَنَتْ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و امام صادق علیهما اسلام نقل است که ایشان ذبح کردن پسر بچه‌ای را که قادر بر ذبح کردن باشد،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بچه آن گونه که شایسته است،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 نابینا در صورتی که درست ذبح کند و نیز زن در صورتی که خوب سر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317897_3381743652"/>
      <w:bookmarkStart w:id="1423" w:name="_Toc622"/>
      <w:bookmarkEnd w:id="1422"/>
      <w:r>
        <w:rPr>
          <w:rtl w:val="true"/>
        </w:rPr>
        <w:t>«</w:t>
      </w:r>
      <w:r>
        <w:rPr/>
        <w:t>60</w:t>
      </w:r>
      <w:r>
        <w:rPr>
          <w:rtl w:val="true"/>
        </w:rPr>
        <w:t>»</w:t>
      </w:r>
      <w:bookmarkEnd w:id="1423"/>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الذَّبْحِ عَلَی غَیْرِ طَهَارَةٍ فَرَخَّصَ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درباره ذبح کردن حیوان توسط شخص بی‌طهارت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 رخصت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317899_3381743652"/>
      <w:bookmarkStart w:id="1425" w:name="_Toc623"/>
      <w:bookmarkEnd w:id="1424"/>
      <w:r>
        <w:rPr>
          <w:rtl w:val="true"/>
        </w:rPr>
        <w:t>«</w:t>
      </w:r>
      <w:r>
        <w:rPr/>
        <w:t>61</w:t>
      </w:r>
      <w:r>
        <w:rPr>
          <w:rtl w:val="true"/>
        </w:rPr>
        <w:t>»</w:t>
      </w:r>
      <w:bookmarkEnd w:id="1425"/>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ذَبِیحَةِ الْأَخْرَسِ إِذَا عَقَلَ التَّسْمِیَةَ وَ أَشَارَ بِهَا</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ذبح کردن توسط فرد لال رخصت دادند، با این شرط که تسمیه را بفهمد و بدان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6" w:name="__RefHeading___Toc317901_3381743652"/>
      <w:bookmarkStart w:id="1427" w:name="_Toc624"/>
      <w:bookmarkEnd w:id="1426"/>
      <w:r>
        <w:rPr>
          <w:rtl w:val="true"/>
        </w:rPr>
        <w:t>توضیح</w:t>
      </w:r>
      <w:bookmarkEnd w:id="142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 فیه أنه نهی عن المثلة یقال مثلت بالحیوان أمثل به مثلا إذا قطعت أطرافه و شوهت به و الاسم المثلة و منه الحدیث نهی أن یمثل بالدواب أی تنصب فترمی أو تقطع أطرافها و هی حیة و زاد فی الروایة و أن یؤکل الممثول بها</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bookmarkStart w:id="1428" w:name="pg13941_185553"/>
    </w:p>
    <w:p>
      <w:pPr>
        <w:pStyle w:val="BookText"/>
        <w:rPr/>
      </w:pPr>
      <w:bookmarkEnd w:id="1428"/>
      <w:r>
        <w:rPr>
          <w:rFonts w:ascii="IRNazanin" w:hAnsi="IRNazanin" w:eastAsia="IRNazanin"/>
          <w:color w:val="111111"/>
          <w:sz w:val="28"/>
          <w:sz w:val="28"/>
          <w:szCs w:val="28"/>
          <w:rtl w:val="true"/>
          <w:lang w:bidi="fa-IR"/>
        </w:rPr>
        <w:t>و قال فیه أنه نهی عن قتل شی‌ء من الدواب صبرا هو أن یمسک شی‌ء من ذوات الروح حیا ثم یرمی بشی‌ء حتی یموت و منه الحدیث نهی عن المصبورة و نهی عن صبر ذی الروح انتهی‌</w:t>
      </w:r>
      <w:r>
        <w:rPr>
          <w:rStyle w:val="FootnoteAnchor"/>
          <w:rtl w:val="true"/>
        </w:rPr>
        <w:footnoteReference w:id="1244"/>
      </w:r>
      <w:r>
        <w:rPr>
          <w:rFonts w:ascii="IRNazanin" w:hAnsi="IRNazanin" w:eastAsia="IRNazanin"/>
          <w:color w:val="111111"/>
          <w:sz w:val="28"/>
          <w:sz w:val="28"/>
          <w:szCs w:val="28"/>
          <w:rtl w:val="true"/>
          <w:lang w:bidi="fa-IR"/>
        </w:rPr>
        <w:t>و فسر بعض أصحابنا الذبح صبرا بأن یذبحه و حیوان آخر ینظر إلیه و لم أجد هذا المعنی فی اللغة و تهدأ أی تسکن و قال الجوهری الغلصمة رأس الحلقوم و هو الموضع الناتی فی الحلق و غلصمه أی قطع غلصمته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صمم کذا فی النسخ فهو إما بالتخفیف کعلم بفک الإدغام کما جوز هنا أی لم یسمع و لم یقل أو بالتشدید علی بناء التفعیل أی عزم علی ما هو علیه و لم یرتدع و قال فی المسالک الأخرس إن کان له إشارة مفهمة حلت ذبیحته و إلا فهو کغیر القاصد</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مثله کردن حیوان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بالحیوان أمثل به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اندام حیوان را بریدم و کباب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مثلة است؛ در این باره،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 یمثّل بالدوابّ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تیر باران کنند یا درحالی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اعضای آنها را ببرند، و به حدیث این عبارت را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اینکه مثله شده را بخورند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کشتن جانداران در حالت صبر نهی شده است؛ بدین معنا که جانداری را که زنده است نگاه داشته و به آن چیزی بیندازند تا بمیرد، و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المصبورة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 عن صبر ذی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اصحاب ما ذبح در حالت صبر را این گونه تفسیر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هنگام ذبح حیوان، حیوانی دیگر به آن بنگرد، البته این معنا را در لغت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حلقوم که همان موضع برجسته حلق است، غَلصَمَه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 برآمده حلق او را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 این گونه آمده است و این واژه یا با تخفیف و فک ادغام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جایز دانسته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 است یعنی نشنید و نگفت، و یا با تشدید و از باب تفعیل است؛ یعنی بر انجام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عزم نموده و دست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اگر با اشاره بتواند بسم اللَّه را بفهماند، ذبیحه او حلال است و گرنه مانند فرد بی‌قصد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مسالک الافهام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9" w:name="__RefHeading___Toc317903_3381743652"/>
      <w:bookmarkStart w:id="1430" w:name="_Toc625"/>
      <w:bookmarkEnd w:id="1429"/>
      <w:r>
        <w:rPr>
          <w:rtl w:val="true"/>
        </w:rPr>
        <w:t>«</w:t>
      </w:r>
      <w:r>
        <w:rPr/>
        <w:t>62</w:t>
      </w:r>
      <w:r>
        <w:rPr>
          <w:rtl w:val="true"/>
        </w:rPr>
        <w:t>»</w:t>
      </w:r>
      <w:bookmarkEnd w:id="1430"/>
    </w:p>
    <w:p>
      <w:pPr>
        <w:pStyle w:val="BookText"/>
        <w:rPr/>
      </w:pPr>
      <w:r>
        <w:rPr>
          <w:rFonts w:ascii="Amiri" w:hAnsi="Amiri" w:eastAsia="Amiri" w:cs="Amiri"/>
          <w:color w:val="111111"/>
          <w:sz w:val="28"/>
          <w:sz w:val="28"/>
          <w:szCs w:val="28"/>
          <w:rtl w:val="true"/>
          <w:lang w:bidi="ar-SA"/>
        </w:rPr>
        <w:t>التَّهْذِیبُ، بِإِسْنَادِهِ عَنْ عَلِیِّ بْنِ أَسْبَاطٍ عَنْ أَبِی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مُعَتِّبٌ فَقَالَ بِالْبَابِ رَجُلَانِ فَقَالَ أَدْخِلْهُمَا فَدَخَلَا فَقَالَ أَحَدُهُمَا إِنِّی رَجُلٌ سَرَّاجٌ أَبِیعُ جُلُودَ النَّمِرِ فَقَالَ مَدْبُوغَةٌ هِیَ قَالَ نَعَمْ قَالَ لَیْسَ بِهِ بَأْسٌ‌</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مخلد بن سراج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معتب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داخل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داخل شدند و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زین سازی هستم و پوست پلنگ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317905_3381743652"/>
      <w:bookmarkStart w:id="1432" w:name="_Toc626"/>
      <w:bookmarkEnd w:id="1431"/>
      <w:r>
        <w:rPr>
          <w:rtl w:val="true"/>
        </w:rPr>
        <w:t>«</w:t>
      </w:r>
      <w:r>
        <w:rPr/>
        <w:t>63</w:t>
      </w:r>
      <w:r>
        <w:rPr>
          <w:rtl w:val="true"/>
        </w:rPr>
        <w:t>»</w:t>
      </w:r>
      <w:bookmarkEnd w:id="1432"/>
    </w:p>
    <w:p>
      <w:pPr>
        <w:pStyle w:val="BookText"/>
        <w:rPr/>
      </w:pPr>
      <w:r>
        <w:rPr>
          <w:rFonts w:ascii="Amiri" w:hAnsi="Amiri" w:eastAsia="Amiri" w:cs="Amiri"/>
          <w:color w:val="111111"/>
          <w:sz w:val="28"/>
          <w:sz w:val="28"/>
          <w:szCs w:val="28"/>
          <w:rtl w:val="true"/>
          <w:lang w:bidi="ar-SA"/>
        </w:rPr>
        <w:t>وَ مِنْهُ، بِإِسْنَادِهِ عَنْ أَحْمَدَ بْنِ مُحَمَّدِ بْنِ عِیسَی عَنْ أَبِی الْقَاسِمِ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قَوَائِمَ السُّیُوفِ الَّتِی تُسَمَّی السَّفَنَ أَتَّخِذُهَا مِنْ جُلُودِ السَّمَکِ فَهَلْ یَجُوزُ الْعَمَلُ بِهَا وَ لَسْنَا نَأْکُلُ لُحُومَهَا فَکَتَبَ لَا بَأْسَ‌</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قاسم صیقل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نوشتم دستگیره شمشیرها را که سفن نام دارند از پوست ماهی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 با اینکه گوشت آن ماهی را نمی‌خوریم؟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317907_3381743652"/>
      <w:bookmarkStart w:id="1434" w:name="_Toc627"/>
      <w:bookmarkEnd w:id="1433"/>
      <w:r>
        <w:rPr>
          <w:rtl w:val="true"/>
        </w:rPr>
        <w:t>بیان</w:t>
      </w:r>
      <w:bookmarkEnd w:id="143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الحیوان منه ما تقع علیه الزکاة إجماعا و هو ما یؤکل لحمه و منه ما لا تقع علیه إجماعا و هو الآدمی مطلقا و نجس العین کالکلب و الخنزیر </w:t>
      </w:r>
    </w:p>
    <w:p>
      <w:pPr>
        <w:pStyle w:val="BookText"/>
        <w:rPr/>
      </w:pPr>
      <w:r>
        <w:rPr>
          <w:rFonts w:ascii="IRNazanin" w:hAnsi="IRNazanin" w:eastAsia="IRNazanin"/>
          <w:color w:val="111111"/>
          <w:sz w:val="28"/>
          <w:sz w:val="28"/>
          <w:szCs w:val="28"/>
          <w:rtl w:val="true"/>
          <w:lang w:bidi="fa-IR"/>
        </w:rPr>
        <w:t>بمعنی أن الآدمی لا تطهر میتته بالذبح و إن جاز ذبحه کالکافر و نجس العین لا یطهر بالذکاة بل تبقی علی نجاسته و منه ما فی وقوعها علیه خلاف فمنها المسوخ فمن قال بنجاستها کالشیخین و سلار قال بعدم وقوع الذکاة علیها کما لا تقع علی الکلب و</w:t>
      </w:r>
    </w:p>
    <w:p>
      <w:pPr>
        <w:pStyle w:val="BookText"/>
        <w:rPr/>
      </w:pPr>
      <w:r>
        <w:rPr>
          <w:rFonts w:ascii="IRNazanin" w:hAnsi="IRNazanin" w:eastAsia="IRNazanin"/>
          <w:color w:val="111111"/>
          <w:sz w:val="28"/>
          <w:sz w:val="28"/>
          <w:szCs w:val="28"/>
          <w:rtl w:val="true"/>
          <w:lang w:bidi="fa-IR"/>
        </w:rPr>
        <w:t>الخنزیر و هو ضعیف و من قال بطهارتها کأکثر الأصحاب اختلفوا فذهب المرتضی و جماعة إلی وقوعها علیها و نفاه جماعة و منها الحشرات کالفأر و ابن عرس و الضب و الخلاف فیه کالخلاف فی سابقه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السباع کالأسد و النمر و الفهد و الثعلب و المشهور بین الأصحاب وقوع الذکاة علیها بمعنی إفادتها جواز الانتفاع بجلدها لطهارته و قال الشهید رحمه الله لا یعلم القائل بعدم وقوع الذکاة علیها و قد دلت علیه أخبار و إن قدح فی إسناد أکثرها و إذا قلنا بوجوب الذکاة علی السباع أو غیرها من غیر المأکول فالأشهر بین المتأخرین أن طهارة جلدها لا یتوقف علی الدباغ و قال الشیخان و المرتضی و القاضی و ابن إدریس بافتقاره إلی الدبغ ببعض الأخبار التی یمکن حملها علی الاستحباب</w:t>
      </w:r>
      <w:r>
        <w:rPr>
          <w:rFonts w:eastAsia="IRNazanin" w:cs="IRNazanin"/>
          <w:color w:val="111111"/>
          <w:sz w:val="28"/>
          <w:szCs w:val="28"/>
          <w:rtl w:val="true"/>
          <w:lang w:bidi="fa-IR"/>
        </w:rPr>
        <w:t xml:space="preserve">. </w:t>
      </w:r>
      <w:bookmarkStart w:id="1435" w:name="pg13941_185555"/>
    </w:p>
    <w:p>
      <w:pPr>
        <w:pStyle w:val="BookText"/>
        <w:rPr/>
      </w:pPr>
      <w:bookmarkEnd w:id="14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برخی حیوانات به اتفاق علما تذکیه پذیرند، و همان حیوانات حلال گوشت هستند و برخی نیز به اتفاق تذکیه ناپذیرند؛ مانند انسان به طور مطلق و نجس العین چون سگ و خوک؛ به این معنا که مردار آدمی گرچه ذبحش مانند ذبح کافر جایز باشد، به واسطه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ذبح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نجس العین نیز با تذکیه پاک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بر نجاست خود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در تذکیه پذیری برخی حیوانات خلاف است؛ مانند مسوخ که هر کس آنها را نجس داند، مانند شیخ مفید و طوسی و سلّار، تذکیه پذیر بودن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چنانچه سگ و خوک تذکیه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آنها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اختلاف نظر دارند؛ سید مرتضی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آنها را تذکیه پذیر دانسته و جمعی تذکیه ناپذیر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p>
    <w:p>
      <w:p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حشرات چون موش، ابن عرس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شبیه به 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سوسمار، که اختلاف در اینها همچون اختلاف در مورد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جانوران درنده چون شیر، پلنگ، یوز و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اصحاب این است که تذکیه پذیرند به این معنا که تذکیه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 xml:space="preserve">به دلیل طهارتشان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جواز انتفاع از پوستشان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 به عدم وقوع تذکیه بر درندگان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بر تذکیه پذیری دلالت دارند گرچه در سند بیشتر آنها انتقاد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درنده‌ها یا غیر آنها از حیوانات حرام گوشت را تذکیه پذیر بدانیم، اشهر میان متأخرین این است که پاکی پوستشان وابسته به دباغی آن نیست و شیخ مفید، طوسی، سید مرتضی، قاضی و ابن ادریس به استناد برخی از روایات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آنها را حمل بر استحباب نمود، معتقدند که نیاز به دباغی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36" w:name="__RefHeading___Toc317909_3381743652"/>
      <w:bookmarkStart w:id="1437" w:name="_Toc628"/>
      <w:bookmarkEnd w:id="1436"/>
      <w:r>
        <w:rPr>
          <w:rtl w:val="true"/>
        </w:rPr>
        <w:t>کلمة المصحّح</w:t>
      </w:r>
      <w:bookmarkEnd w:id="1437"/>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انتهی الجزء التاسع من المجلّد الرابع عشر کتاب السماء و العالم من بحار الأنوار الجامعة لدرر أخبار الأئمة الأبرار و هو الجزء الثانی و الستّون حسب تجزئتنا من هذه الطبعة الرائقة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علی النسخة الّتی صحّحها الفاضل المکرّم الشیخ عبد الرحیم الربانیّ المحترم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1438" w:name="pg13941_185556"/>
    </w:p>
    <w:p>
      <w:pPr>
        <w:pStyle w:val="BookText"/>
        <w:rPr/>
      </w:pPr>
      <w:bookmarkEnd w:id="1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39" w:name="__RefHeading___Toc317911_3381743652"/>
      <w:bookmarkStart w:id="1440" w:name="_Toc629"/>
      <w:bookmarkEnd w:id="1439"/>
      <w:r>
        <w:rPr>
          <w:rtl w:val="true"/>
        </w:rPr>
        <w:t>فهرس ما فی هذا الجزء من الأبواب</w:t>
      </w:r>
      <w:bookmarkEnd w:id="14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الدواجن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استحباب اتّخاذ الدواجن فی البیوت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اتّخاذ الدیک و أنواعها و اتّخاذ الدجاج فی البیت و أحکامها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الحمام و أنواعه من الفواخت و القماری و الدباسیّ و الوراشی و غیرها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الطاوس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الدراج و القطا و القبج و غیرها من الطیور و فضل لحم بعضها علی بعض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أبواب الوحوش و السباع من الدواجن و غیرها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الکلاب و أنواعها و صفاتها و أحکامها و السنانیر و الخنازیر فی بدء خلقها و أحکامها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الثعلب و الأرنب و الذئب و الأسد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الظبی و سائر الوحوش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أبواب الصید و الذبائح و ما یحلّ و ما یحرم من الحیوان و غیره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جوامع ما یحل و ما یحرم من المأکولات و المشروبات و حکم المشتبه بالحرام و ما اضطرّوا إلیه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علل تحریم المحرمات من المأکولات و المشروبات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یحلّ من الطیور و سائر الحیوان و ما لا یحلّ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الجراد و السمک و سائر حیوان الماء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أنواع المسوخ و أحکامها و علل مسخها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الأسباب العارضة المقتضیة للتحریم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الصید و أحکامه و آدابه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التذکیة و أنواعها و أحکامها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فی مطبوعه و مخطوطه و فیه تصحیف و الصحیح کما فی المصدر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لتشاغل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المناهی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جعفر بن محمّد بن شریح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دیک ابیض افرق یحرس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دیک أبیض أفرق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 منمر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نقط سود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لخطیئة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الضمیر غیر معلوم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الضمیر غیر معلوم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زائد و الا تزید عن خمس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باوقات الصلوات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عدة من أصحابنا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بإسناده عن ابن الحسن النهدی عن علیّ بن أسباط رفعه الی أمیر المؤمنین علیه السلام  انه ذکر عنده لحم الطیر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اللحم لحم فرخ غذته فتاة من ربیعة بفضل قوتها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البرقی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السیاری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الصیداء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اوقات الصلوات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یصیبه النکبة أی المصیبة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عنقه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اللیل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الملک الرحمن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 امثالها من روایات العامّة لم تثبت من طریق الخاصّة و فیها غرابة شدیدة و لعلّ المراد بالدیک ملک یشابهه و علی أی فالسکوت عنها طریق النجاة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کتاب الایمان و الطبرانی و رجاله رجال الصحیح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براثنه من لؤلؤ صیصیته من زبرجد أخضر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الکامل فی ترجمة عبد اللّه بن نافع مولی ابن عمر أن النبیّ صلّی اللّه علیه و آله نهی عن خصاء الدیک و الغنم و الخیل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توصف الدجاجة بقلة النوم و سرعة الانتباه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یعرف الدیک من الدجاجة و هو فی البیضة و ذلک ان البیضة اذا کانت مستطیلة محدودة الاطراف فهی مخرج الاناث و ان کانت مستدیرة عریضة الاطراف فهی مخرج الذکور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السرجین او السرقین، یستفاد من ذلک أن انتاج الدجاج من وضع البیض تحت حرارة، کان معمولا سابقا، و لعلّ المعاصرین تفطنوا من ذلک لاختراعهم الجدیدة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اتخاذ الأغنیاء الدجاج یأذن اللّه تعالی بهلاک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الأغنیاء إذا ضیقوا علی الفقراء فی مکاسبهم و خالطوهم فی معایشهم تعطل سببهم و هلکوا و فی هلاک الفقراء بوار و فی ذلک هلاک القری و بوارها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رهدم مصرم الحرمی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زهدم بن مضرم الجرمی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أبطأ و توقف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الرجل تلکأ لانه رآه یأکل العذرة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الطیر الراعبی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القینات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انسی به،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التبریز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الطائر یعمر کثیرا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لعن اللّه قاتله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حمام راعبی یقرقر فنظر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سلیمان بن 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ابن عبد الرحمن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الحدیث بتمامه فی الباب السابق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حمام لإسماعیل علیه السلام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تأنس به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رسول اللّه صلّی اللّه علیه و آله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الصدوق نحوه مرسلا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لم تصب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الخفیف بالفاءین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أمیر المؤمنین علیه السلام  و فیه حفیف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الأصبهانیّ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استفادة الاستحباب الشرعی من أمثال تلک الافعال بعید، الا أن یستفاد ذلک من استحباب اتخاذه فی البیت التزاما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تسکن فی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السندی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بقیة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اتخذ فی بیته طیرا فلیتخذ ورشانا فانه أکثر شیئا لذکر اللّه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الأصبهانیّ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کنت لا بد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حمزة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الحسن عن أحمد بن الحسین عن أحمد بن إبراهیم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جاء یستخفر بنا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الیمام هو الحمام البری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 بالعین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جرع الماء من غیر تنفس، قال ابن سیده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حمر المناقیر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الدبسی بفتح الدال و کسر السین المهملة و یقال أیضا بضم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صغیر منسوب الی دبس الرطب و الادبس من الطیر و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لونه غبرة بین السواد و الحمرة و هذا النوع قسم من الحمام البری، و قیل هو ذکر الیمام قال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منطق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فی الوحشی من القماری و الفواخت و ما اشبه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دباسی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الحجل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مصحفان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الشفنین کالبشنین بکسر الشین المعجمة و هو متولد بین نوعین مأکولین و عده الجاحظ فی أنواع الحمام و بعضهم یقول هو الذی تسمیه العامّة الیمام، و صوته فی الترنم کصوت الرباب و فیه تحزین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الزاغ</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العداد و السداد و المضرب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اطارته و الاشتغال به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حرمهم لاجله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البیهقیّ عن أسامة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بالحمام الطیار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حمام تؤنسک و تصیب من فراخها و توقظک للصلاة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مقطوع الجناح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الصدوق نحوه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بعثن إلیک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البلاد البعیدة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قمطه طعم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ذاقه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ذکرا یقمط کل ما لقی و لا یزاوج</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رآها من الذکور و لا تزاوج</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فیجتهد فی اخفائه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الأنثی تحمل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ذکر و الثانیة انثی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السکینة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ذات اجنحة مختلفة و هیئات متباینة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مظلا علی رأسه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 جنی من زهرة کل ربیع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کمونق عصب الیمن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جناحیه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مطبوعه و مخطوطه، و لکن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سالف ألوانه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ممّا سیجی‌ء عن المصنّف فی تفسیر الحدیث أن الأصل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سالف الوانه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الوانه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الفیلة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 الرجل المرأة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فیض</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الأرض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وقوف السفن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 علیه السلام کانه قطع داری عنجه نوتیه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التفسیر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ملاقیا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یعمل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 علی الأرض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الفرح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آبریز و هو الذی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أزاهیر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الخاطر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لخطیئة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الطیر کالفرس فی الدوابّ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 و أکثر و لا تبیض متتابعا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یؤکل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بالاسناد فی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اقتصر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الطاوس لا یحل اکله و لا بیضه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 جاموس الطیر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نحوه الکلینی عن العدة عن البرقی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نحوه الکلینی عن العدة عن البرقی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رواه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یقل غیظه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بالشکر تدوم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صوته مقطع علی هذه الکلمات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الحجل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حیقطان و البومة حتّی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 او فیاد، و الحباری حتی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 و کذا النعامة حتّی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ظلیم، و النحلة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اناثه تبیض خمس عشرة بیضة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یعمر خمس عشرة سنة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الاکل لأنّها من الطیبات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أکبر من الکدری تعدل جونیة بکدرتین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تضع القطاط بیضها الا افرادا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القطیع من الظباء و الطیر و غیرهما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الإبل و الغنم أول مرة، فإذا شربت اقامت حول الماء متشاغلة الی مقدار ساعتین أو ثلاث ثمّ تعود الی الماء ثانیة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المشی لتقارب خطاها و مشیها یشبه مشی النساء الخفرات بمشیتهن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خفرت الجاریة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استحیت أشد الحیاء فهی خفر و خفرة و مخفار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جثم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بالارض، و المجثم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الجثوم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سائر الطیور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السرقة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الإنسان إذا کان له علم أولی أن یکون له فضل علی غیره کالجاهل لا سیما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فکنا نرفع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فشبه به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التعب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خلقة الکلب انه یلهث علی کل حال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آتاه آیاته من اسمه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النعمة علیه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الذی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جریج بالجیم فی الأول و الآخر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 و هو یعود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یضر باحد فی لیل و لا نهار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 نوح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باحد ممن حمل علیه إذا قال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للزراعة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بعضها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القیراط اولا ثمّ زاد فی التغلیظ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لیفسدوا باللیل عمله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فیهربون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نمسکه فی الدار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مضاهاة لخلق اللّه تعالی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تفارق الحفظة بنی آدم فی حال من الأحوال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جمع 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هیئة الکلاب الصغار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ضری الکلب بالصید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تعوده و اولع 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 الکلب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اضاع دیته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متنزهاته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بعض متنزهاته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متنزهه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فتذکرت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 الملک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النشوان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خدشه و لطمه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به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 الکلب معه، فمهما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یر اثرا و لا خبرا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فنبشوها فوجدوا الرجل قتیلا فأخذوا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 الجوع و قصده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جری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للمتنبی من الشعر الا قوله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بسحبه برجله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منها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أراد أن یذمنی بقوله فیها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روایات اخری راجعها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تنزیه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وجدتموها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البردادی نسبة الی برداد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سمرقند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فیها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الأصوات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یعقوب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یردون ما لا ترون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ابیض شعره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یخالف ما تقدم من أن الهر لم یکن قبل ذلک بل وجد فی السفینة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تلطخ شی‌ء من بدنه نظفه و هو فی آخر الشتاء تهیج شهوته فیتألم ألما شدیدا من لذع مادة النطفة فلا یزال یصیح حتّی یلقی تلک المادة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 اللّه تعالی فی قلب الفیل الفرق منه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غثیم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سألتنی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ذلک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افسادها من الشغل بهذه المذکورات و ذلک لان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ذوات الانیاب و الاذناب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و الذهب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نسیر بین مکّة و المدینة و انا علی حمار و هو علی بغلة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منه حتّی وضع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رأیت عجبا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الذئب ذکر لی ان زوجته فی هذا الجبل قد عسر علیها ولادها و سألنی أن أدعو اللّه لیحفظها و لا یسلط شیئا من نسلها علی شیعتنا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سار فی اللیل کله او فی آخره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البشیر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فسلط علیه کلبا من کلابک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یعوو</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عینی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منصور بزج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بزج مصحف بزرج و هو معرب بزرگ، و منصور بن بزرج مذکور فی الرجال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اعفنی من ذلک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 عنید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السیّد ابن طاوس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اکل لحمه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 به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ایکم الذی خفر ذمتی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العنکبوت اه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لیصید البعوضة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للاسد و الذئب فی الصبر علی الجوع ما لیس لغیرهما من الحیوان لکن الأسد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باحدی مقلتیه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الذئب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یکون و یدعو الناس إلی اللّه و الی عبادته و هم لا یجیبونه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بینکما نصفین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یرحمک اللّه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لنختصم إلیک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انتصر لنفسه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الجرأة و الصولة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شرف نفسه انه لا یأکل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بلغه الجهد و لا یزال محموما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الأسد فضربه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یشبهه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حماد بن عمرو و انس بن محمّد عن أبیه جمیعا عن جعفر بن محمّد عن أبیه عن جده عن علیّ بن أبی طالب علیه السلام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رمح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و أبو منصور الدیلمیّ و الحافظ المنذری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السنی فی عمل الیوم و اللیلة من حدیث داود بن الحصین عن عکرمة عن ابن عبّاس عن علیّ علیه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فاتاه ملک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دانیال،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ربک ارسلنی إلیک بطعام، فقال دانیال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ضری الکلب بالصید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عوده إیّاه و اغراه به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به إلیه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مسکین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یأکلونه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الروایة ذکر للظباء و لعله کانت فی المحاسن الاصلی روایة تدلّ علی الظباء و لم یظفر بها النسّاخ</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حشیة نافرة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فرافق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یؤخذ له وتر قدر شبر من جلد یحمور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الماسک به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مسکها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شیئا من دهن السداب البری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فعلت بها ذلک صاح</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الخشف بتثلیث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الظبی اول ما یولد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سیبه ای ترکه مرت حیث شاءت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فمضت الظبیة و معها خشفها و هی تحرک ذنبها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قلنا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اعلم ما فیه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علیل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کتاب شعب الایمان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 خباء اصحابها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رواد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مکّة قوم تجار من الشام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الرماد الحار، خبز 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یخبز فیها، و فی المصدر فاختبزوا علی ملة لهم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ینو به مقابلا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بواقیها ذلک قلن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 قد فعلنا کما فعلتن فلم نر شیئا مما حصل لکن،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انتن کان عملکن لتنلن کما نال اخوانکن و اولئک کان عملهن للّه من غیر شی‌ء فظهر ذلک فی نسلهن و عقبهن الی یوم القیامة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 هنا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من دأبه عند فصل الآیات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رزقا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أمثالهما تدلّ علی أن ما فی الأرض یعم کل فرد من الإنسان و انهم مشترکون فیه بالسویة علی الأصل، إلا ما اخرج بالدلیل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الوصیلة فنهاهم اللّه عن ذلک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المنافع التی لا ضرر علی أحد فیها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اهلیها و وحشیها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باغ علی امام المسلمین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بإسناده عن العدة عن سهل بن زیاد عن أحمد بن محمّد بن أبی نصر عمن ذکره عن أبی عبد اللّه علیه السلام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فی حدیث طویل بإسناده عن عبد العظیم بن عبد اللّه الحسنی عن أبی جعفر محمّد بن علی الرضا علیه السلام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رخص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طاعة اللّه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کان حلالا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بِالتَّوْراةِ فَاتْلُوها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یتبین انه کما قلت لا کما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کُنْتُمْ 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دعواکم، فاحتج</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شعبتین من شجرة فتنخنق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یضرب بالسکین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 ما لا یقبل الذکاة من الخنزیر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جریج بالجیم فی أوله و آخره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تصور و تنقش بل کانت احجارا منصوبة حول الکعبة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شرحوا اللحم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علامة فیه من القداح و الدوابّ و غیرهما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مستحل 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أباحه له و لا یستحق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المرتضویة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بمظالم العباد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واسطة فی الوجود بین المعدوم و الموجود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 له وفر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البخص و ما یجری مجراه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 ابتدع لا علی مثال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الزیتون و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أنشأ الزیتون و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باکتناز</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معفو عنه مباح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 الرقیق الذی علی الکرش و الامعاء</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الذنب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بعدهم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محمّد بن أحمد عن محمّد بن عبد اللّه بن أحمد عن علیّ بن النعمان عن صالح بن حمزة عن أبان بن مصعب عن یونس بن ظبیان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دخل فی الصیف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البرهان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لکم قبلها الأرض</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مکنکم من الانتفاع به و العروج إلیه بسلطان العلم و القدرة کما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تَنْفُذُونَ إِلَّا بِسُلْطانٍ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القوی أن یکون معناه انه خلق الازواج کلها ممّا تنبت الأرض و من انفسهم و ممّا لا یعلمونه ممّا له تأثیر فی خلقها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زاهدا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رغبة منه فیما حرم علیهم و لا زاهدا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أحله فی الوقت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یبخر الفم و ینتن الریح و یسی‌ء الخلق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المسوخ</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نهی عن أکلها و أکل نسلها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أکلها و أکل 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نهی عن أکله للمثلة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یثب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و قام، قفز و 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کنایة عن الزنا أو القتل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زائد من سهو المقابلة راجع ط کمبانیّ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الحدیثان المرویان عن دعائم الإسلام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الکتاب لیس عندی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صنوف الحبوب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المضرة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الفول او الماش</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فی سعة ما لم یعلموا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یحیی عن أحمد بن محمّد بن عیسی عن أحمد بن محمّد بن أبی نصر عن إسماعیل بن عمر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اشکال اذ الاحکام تتعلق بذات الموضوعات مجردة عن وصفی العلم و الجهل و الروایات المتقدمة عدا واحدة منها فی الشک البدوی الذی لا یعلم أن هذا اللحم من ذبیحة المسلم أو من غیره، و لا تشمل موردا یعلم بوجود اللحم المیت فی البین، نعم واحد منها ورد فی مورد یعلم اجمالا بوجود المیت فحکم فیه بوجوب الاجتناب، و اما الحدیث النبوی فظاهره أن الحرام مرفوع و کونه منصوبا خلاف الظاهر لا یقال به الا بقرینة و دلیل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یحیی بن أحمد بن محمّد بن علیّ بن الحکم عن ابی المغراء عن الحلبیّ و 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یأکل ثمنه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ما رواه أیضا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ابن أبی عمیر عن حماد عن الحلبیّ عن أبی عبد اللّه علیه السلام  أنه سئل عن رجل کانت له غنم و بقر و کان یدرک الذکی منها فیعزله و یعزل المیتة ثمّ ان المیتة و الذکی اختلطا فکیف یصنع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یبیعه ممن یستحل المیتة و یأکل ثمنه فانه لا بأس 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ماله محقونا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تدلّ علی أعمّ من الاکل و البیع فیبقی التنافی بحاله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تدلّ علی جواز الاکل بعد التقویم، و الغرامة لصاحبه ان جاء و طالب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 علیکم الخبائث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ادرک زکاته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الانصباء جمع النصیب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الحصة من الشی‌ء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اسام لسهام المیسر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النافس أیضا اختلاف انه الخامس أو الرابع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الدفلی بکسر اوله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زهره اعتیادیا کالورد الأحمر و حمله کالخرنوب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خرزهره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خرزهره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جمع الأرضة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تأکل الخشب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عبد اللّه بن سنان عن عبد اللّه بن سلیمان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فاتی بالجبن فأکل و أکلنا معه فلما فرغنا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عبد اللّه بن سنان عن عبد اللّه بن سلیمان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 اجل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 و بع و کل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یصنع فیه الانفحة قال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عنه و عن المحاسن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نسخته عندی موجودة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لیست نسخته عندی موجودة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الفضل المعروف بأبی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روایة لزوم ذلک، و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المناسب أن یذکرها المصنّف فی الباب و لعله غفل عنها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 ما یدلّ علی ذلک عن الفقیه قبل ذلک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الحدیث من المجالس، و اما هی فی العلل فتختلف مع المجالس فی بعض المواضع منها هاهنا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عذافر عن بعض رجاله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حرم اللّه عزّ و جلّ الخمر و المیتة و الدم و لحم الخنزیر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یصلحهم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فنهاهم عنه و حرمه علیهم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أن ینال منه بقدر البلغة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الشدید و داء یشبه الجنون یأخذ الکلاب فتعض الناس، و یعرض ذلک للإنسان الذی عضه ذلک الکلب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المجالس و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أکل مثله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یجسر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رغبة فیما حرم علیهم و لا رهبة فیما أحل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مخطوط لیست نسخته عندی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دلیلا علی انه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من اجزاء حدیث اربعمائة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سباع الوحش</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العبدی عن ابی هارون عن ابی سعید الخدریّ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اخبرک ان رسول اللّه صلّی اللّه علیه و آله مکث بمکّة یوما و لیلة یطوی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افرجوا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الناس</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جئته ببلال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الآیة فی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تعودوا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الذی یقال له بالفارسیة، پولک و فلس</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أحمد بن محمّد بن الهیثم العجلیّ و أحمد بن الحسن و محمّد بن أحمد السنائی و الحسین بن إبراهیم بن أحمد بن هشام المکتب و عبد اللّه بن محمّد الصائغ و علیّ بن عبد اللّه الوراق عن ابی العباس أحمد بن یحیی بن زکریا القطان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نسخة فی آخر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فلا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الثالث</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الخوف من فنائها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التهذیب و الاستبصار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لهم علیه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لیست عندی نسخته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لیست عندی نسخته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لیست عندی نسخته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لیست عندی نسخته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لیست عندی نسخته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قارب الموت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نسیم البر الذی یعیش به الطیر لو دام علی السمک ساعة قتله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صنارة الصیاد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ملتویة من نحاس أو حدید تنشب فی حلق الصید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لیست عندی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لیست عندی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الزمیر بکسر الزاء و فتحها و 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السمک له شوک ناتئ علی ظهره و أکثر ما یکون فی المیاه العذبة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محمّد بن أحمد بن یحیی عن أحمد بن الحسن بن علیّ بن فضال عن عمرو بن سعید عن مصدق بن صدقة عن عمار بن موسی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یستباح اکله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محمّد بن مسلم و المسئول أبو جعفر الباقر علیه السلام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عاصم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صدر و ذیل اسقطهما المصنّف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المارماهیک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الجری و المارماهی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التعلیل 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التهذیب و الاستبصار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بعثتها بلاء علی قوم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ذکر انه مکتوب علی جناحه لان قوته و طیرانه و بعثه رزقا لقوم و بلاء لآخرین تکون به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طبعة الآخوندی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الصنم و کل ما یعبد من دون اللّه و یطاع من غیر اذن اللّه و 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متعد و یعبر عنه بالدیکتاتور، رأس الضلال، الصارف عن طریق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معبود دون اللّه، و البراءة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عن طاعتهما و القیام لاعدامهما، و فی قبال ذلک الإقرار بأن الولایة و الحکومة لیست الا لأولیاء اللّه و خلصائه، و لمن جعلهم اللّه خلفاءه علی الناس و هم الأئمّة علیهم السلام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 من الطواغیت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ترک المسح علی الخفین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ظهر جناحه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تدلّ علیه روایة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اصاب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یصلح اکله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أجواف البحر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اکل السلحفاة و السرطان و الجری،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الجری فلا یؤکل و لا السلحفاة و لا السرطان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الرواسی سلحفیة مثل بلهنیة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فتقطع رأسها و تمضغ من ذنبها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للطیر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مشقوقان من الجانبین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تعلم أذکی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الکتابین انه من کلام الصدوق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الدرجة الثانیة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 من ذلک الملح</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یبتلعه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سبقه الإنسان الی الماء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طریا فهو حار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ذو الفلس</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سمیع الدعاء</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جعفرا یقول و سئل عن الربیثا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الجرف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اخذتها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التمییز</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الهیثم العجلیّ و محمّد بن أحمد السنانی و الحسین بن إبراهیم بن أحمد بن هشام المکتب و عبد اللّه بن محمّد الصائغ و علیّ بن عبد اللّه الوراق رضی اللّه عنهم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کتبه الرضا علیه السلام  للمأمون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المرتضویة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حدّثنی عمی أبو عبد اللّه محمّد بن شاذان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نجم الدولة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یحیی المعروف بکرد عن عبد اللّه بن أیّوب عن عبد اللّه ابن هاشم عن عبد الکریم بن عمرو الخثعمیّ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مائدة واحدة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المکتوب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القندی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المصنّف قدّس سرّه أدرج بین متن و اسناد من غیره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عبد اللّه بن عبد الرحمن عن شعیب عن ابی بصیر رفعه قال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اکل الحیتان یذیب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حدیث محمّد بن سوقه عن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السمک یذیب البدن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متنه فی التعلیقة المتقدمة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السمک الطری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مولی لابی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أومیت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الآخوندی، و الحدیث رواه الشیخ فی التهذیب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 عن علیّ بن إبراهیم عن هارون بن مسلم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فضاله عن القاسم بن برید عن محمّد ابن مسلم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فیمتن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رواه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رأیتک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فی وعاء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یتخذ منه عندنا شی‌ء</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تتحرک بصوت شدید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السیاق أن الواقعة کانت بعد عمی ابن عبّاس فانه کان فی اواخر عمره مکفوفا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قال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الجراد و جعلته جندا من جنودی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 بن عیاض اللیثی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طعمة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هکذا محمّد بن یعقوب عن علیّ بن إبراهیم عن أبیه عن النوفلیّ عن السکونی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أبی علی الأشعریّ عن الحسن بن علیّ الکوفیّ عن العباس بن عامر عن ابان عن بعض أصحابه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یوجد الحدیثان فی 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تؤکلان جمیعا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محمّد بن أحمد بن یحیی عن یعقوب بن یزید عن أحمد بن المبارک عن صالح بن أعین عن الوشا عن أبی عبد اللّه علیه السلام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الجراری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عبد العزیز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شاطئ بحر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بجریة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الحیتان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ذلک غذائی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رقیة لتفرق الجراد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وقف علیه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تکلم بکلام فاجابه حیتان البر و ظهرت حوتة عظیمة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الی عبد اللّه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أسمعت و شهدت؟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 ان عبد اللّه بن عمر یؤمن به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و انا عالم ان الامام لا یقول الا حقا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الدعموص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دودة سوداء تکون فی الغدران إذا نشت، و العامّة تسمیها البلعط</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حیض و لا جنابة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اعتدوا فی السبت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یستهزئ بالأنبیاء و یکلح فی وجوههم و یصفق بیدیه فمسخه اللّه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من الحسد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کشر و کشر عن اسنانه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عنها و أبداها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الخشاف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الخشاف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خشافا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سهیل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ینزل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لسانه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الحدیث فی المجالس و لعله مصحف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أکثر نسخ المصدر، و 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التثنیة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رجس و هو مسخ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لئن ذکرتم عثمان بشتیمة لاشتمن علیا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 بن صالح و محمّد بن علی عن محمّد بن اسلم الطبریّ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القرشیّ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آدم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بیان للصدوق علیه الرحمة یبطل ذلک، و أن مقالة کون الکوکبین السهیل و الزهرة مسوختان من أغالیط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کما تری من رواة العامّة ذکرها المفید فی کتابه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القاها و افسد بینهم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 النساء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یرحم غنیا و لا فقیرا الا سلبه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لا یدری أین یتوجه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تقدم آنفا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البلاد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الی باب أبی عبد اللّه علیه السلام  و أردت الا أستأذن علیه فأقعد و أقول لعله یرانی بعض من یدخل فیخبره فیأذن 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أنا کذلک اذ دخل علیه شباب أدم فی ازر و أردیة، ثمّ لم أرهم خرجوا، فخرج عیسی شلقان فرآنی،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هاهنا؟ فدخل و استأذن، فدخلت علیه فقال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مذمتی أنت هاهنا یا عمار؟ قال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أن یدخل إلیک شباب الادم لم أرهم خرجوا، فقال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قوم من الجن جاءوا یسألون عن أمر دینهم،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محمّد بن المثنی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 من النار فقیل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نششا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الحسن بن علیّ الوشاء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کانا یسترقان السمع لیسمعا ما یقول الرسول صلی الله علیه و آله  لازواجه و أهل بیته و یخبرا به المنافقین فیذیعونه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یؤکل لحمه و لا بیضه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الخنازیر و الوبر و الورل و ما سوی ذلک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 هذه الدابّة مع حیوانیتها کانت تدفع عن إبراهیم، و انی مع أنه من ذریته و ذرّیة محمد صلی الله علیه و آله  و علی و فاطمة علیهما السلام  یفعل بی عبد اللّه بن الحسن ما تری، ثمّ ذکر علیه السلام بعد ذلک ما یکون سببا لرقة الناس علیهم و تعظیمهم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 بیل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الزند بیل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لسائسه الا الهرب منه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لا تلد إلا و هی قائمة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وسعة اذنیه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النبیّ صلّی اللّه علیه و آله یومئذ حملا فی بطن أمه حضر ابرهة الاشرم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هدم الکعبة و کان قد بنی کنیسة بصنعاء و أراد أن یصرف إلیها الحاجّ فخرج رجل من بنی کنانة فقعد فیها لیلا فأغضبه ذلک و حلف لیهد من الکعبة فخرج و معه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الجبال ینظرون ما ابرهة فاعل بمکّة إذا دخلها، فحینئذ جاءت قدرة الواحد الاحد القادر المقتدر فاصبح ابرهة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لدخول مکّة و هدم البیت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فوجهوه الی مکّة فبرک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مات حتّی انصدع قلبه عن صدره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الوجار 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 الضبع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یمتص</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اسنانه قطعة واحدة لیست مفرقة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یؤویها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الصائد للضباب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لحفره بها فی الاماکن الصعبة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الحسول جمع الحسل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فرأی جماعة محتفین بالنبی صلی الله علیه و آله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یؤمن هذا الضب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صیره بطرا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الدهشة و الحیرة عند هجوم النعمة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 من النوق بضم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مضی لحملها عشرة أشهر او ثمانیة او هی کالنفساء من النساء</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دین الی دین، و المعنی ارتددت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شاورته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الحاکم فی کتاب الفتن و الملاحم من المستدرک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ذلک دلالة علی أن سنة الإسلام فی نصب الخلیفة تخالف سنة الملوک، فسنة الإسلام فی ذلک علی وجدان الفضیلة و الصلاحیة فی الخلیفة، و سنة الملوک علی الوراثة قط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تسمی شحمة الأرض و شحمة الرمل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ابرص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حرف تعریف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تصحیف، و هی تفسیر للدعسوقة علی ما فی المصدر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سقط فی الماء غرق کالآدمی الذی لا یحسن السباحة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قردا یصوغ</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یدرکونها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منکر و لم ننه عنه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رئی النبیّ صلّی اللّه علیه و آله مستجمعا ضاحکا حتّی مات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معجم الاوسط</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ذوات الانیاب و الاذناب ما للخنزیر من القوّة فی نابه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ذریع ای فاش او سریع، و قتل ذریع أی فظیع</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عنقاء مغرب و مغربة من الألفاظ الدالة علی غیر معنی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البقر و سائر أنواع السباع</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کدوی الرعد القاصف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لتخلص مخالبها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 ربیع الابرار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نبئ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انهما مصحفان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الی أن أنبا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فتحها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دلدل یکون بأرض الشام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المخطوط و فیه تصحیف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کالفرق بین الجرذ و الفأر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الطبرانی فی معجمه الکبیر و الحافظ ابن منیر الحلبیّ و غیرهما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وبور و وبار و وبارة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النوی و الشعیر و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أیّام ثمّ یؤکل لحمه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لبن خنزیرة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له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له نسل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تقربنه و اما ما لم تعرفه فکله فهو بمنزلة الجبن و لا تسأل عنه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یرضع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فروع الکافی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و الفاظ غیره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ان یؤکل لبنها و تباع و تذبح و یؤکل لحمها فکتب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مکروه و لا بأس به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ارضعت عناقا من الغنم بلبنها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الواو موجود فی التهذیب و الکافی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بقرینة الکافی و التهذیب أن الحدیث المروی فی الفقیه منقول بالاختصار فالعمل علی الموجود فی الکافی و التهذیب اصوب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علیّ بن محبوب عن محمّد بن عیسی عن علیّ بن الحکم عمن رواه عن أبی عبد اللّه علیه السلام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الاطعمة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التفسیر من صاحب الدعائم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تتخلل المزابل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 لم یکن عندی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 لم یکن عندی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عن المطبوع جملة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تشرب من لبن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التقطتها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عن العدة عن سهل عن محمّد بن الحسن بن شمون عن عبد اللّه بن عبد الرحمن عن مسمع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الجلالة لا یؤکل لحمها و لا یشرب لبنها حتّی تغذی أربعین یوما و البقرة الجلالة لا یؤکل لحمها و لا یشرب لبنها حتّی تغذی ثلاثین یوما و الشاة الجلالة لا یؤکل لحمها و لا یشرب لبنها حتّی تغذی عشرة أیام، و البطة الجلالة لا یؤکل لحمها حتّی تربط خمسة أیام، و الدجاجة 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الحدیث فی الکافی و اما الحدیث فی التهذیب فیختلف حکم البقرة فی نسختها ففی المطبوع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الطبع الأول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و لکن ذکر فی 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الاستبصار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الشاة فی التهذیب و الاستبصار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النوفلیّ عن السکونی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الدجاجة الجلالة لا یؤکل لحمها حتّی تقید ثلاثة أیّام و البطة الجلالة خمسة أیام، و الشاة الجلالة عشرة أیّام و البقرة الجلالة عشرین یوما، و الناقة أربعین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کما رواه الکلینی فی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سهل عن یعقوب بن یزید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الجلالة إذا أردت نحرها تحبس البعیر أربعین یوما و البقرة ثلاثین یوما و الشاة عشرة أیام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الحسین بن محمّد عن السیاری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الفضل عن یونس عن الرضا علیه السلام  فی السمک الجلال أنّه سأله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ینتظر به یوما و لیلة، و قال السیاری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لا یکون الا بالبصرة، و قال فی 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یحبس ثلاثة أیّام و البطة سبعة أیّام و الشاة أربعة عشر یوما و البقرة ثلاثین یوما و الإبل أربعین یوما ثمّ تذبح</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البقرة تربط عشرین یوما و الشاة تربط عشرة أیّام و البطة تربط ثلاثة أیام، و روی ستة أیام، و الدجاجة تربط ثلاثة أیّام و السمک الجلال یربط یوما الی اللیل فی الماء راجع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أیام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محمّد بن أحمد عن بعض أصحابنا عن علیّ بن حسان عن علیّ بن عقبة عن موسی بن اکیل،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یحیی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ابن فضال عن أبی جمیلة عن زید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یحیی عن محمّد بن عبد الجبار عن أبی جمیلة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قدر فیها فأرة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 عن علیّ بن إبراهیم عن أبیه عن النوفلیّ عن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هذا الاشکال علی نسخة المصنّف من النوادر و التهذیب و الفروع و أمّا علی النسخة المطبوعة من النوادر فلا نعم الاشکال وارد علی نقل الشیخ و الکلینی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راویها محمّد بن عیسی مشترک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باشتراک الراوی بین الثقة و غیره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یدرکا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تقدیر العمل بالروایة کما هو المشهور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قول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فریقین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یحیی عن أحمد بن الحسن بن علیّ بن فضال عن عمرو بن سعید عن مصدق بن صدقة عن عمّار بن موسی عن أبی عبد اللّه علیه السلام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الطحال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الثالث</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الأول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لم یتقدم قبلا، بل یأتی فی المجلد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لعلّ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من النسّاخ او کان دونه المنصف قبلا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احله اللّه إذا ادرکه صاحبه و قد قتله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یحیی عن أحمد بن محمّد عن محمّد بن یحیی عن جمیل بن دراج عن حکم بن حکیم الصیرفی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قتله و أکل منه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علیّ بن إبراهیم عن أبیه عن ابن أبی عمیر عن هشام بن سالم عن سلیمان بن خالد، و رواه الصدوق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 عن النضر بن سوید عن هشام ابن سالم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یأکل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أحمد بن محمّد عن علی بن الحکم عن منصور بن یونس عن عبد الرحمن بن سیابة،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عیسی عن علیّ بن الحکم عن سیف بن عمیرة عن منصور بن حازم عن عبد الرحمن بن سیابة و اللفظ المنقول من الشیخ، و أما الکافی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استعیر کلب المجوسی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مسلم فتعلمه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النوفلیّ عن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 و فی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کلاب أهل الذمّة و بزاتهم حلال للمسلمین أن یأکلوا صیدها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عدة من أصحابنا عن 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إبراهیم عن أبیه و محمّد بن یحیی عن أحمد بن محمّد جمیعا عن ابن محبوب عن علیّ بن رئاب عن أبی عبیدة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محبوب</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عقره فقتله فی غیرهما لم یحل اکله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الصید،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النجاسة احوط</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اجافه الطعنة أو بالطعنة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بها جوفه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العدة عن سهل بن زیاد و علی بن إبراهیم عن أبیه، و محمّد بن یحیی عن أحمد بن محمّد جمیعا عن أحمد بن محمّد بن أبی نصر عن جمیل بن دراج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کقاضیان و قضاة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نوع آخر کالحداء و الشواهین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 هذا الجمع تأکیدا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لغلیظ الغذی و الاذی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سهل بن زیاد و محمّد بن یحیی عن أحمد بن محمّد جمیعا عن ابن محبوب عن ابن رئاب عن أبی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بالراء المهملة، و ذکر الجزریّ نحو الحدیث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ابن سعید عن صفوان بن یحیی عن ابن مسکان عن الحلبیّ و فی 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رآه فلیأکله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علی الأشعریّ عن محمّد بن عبد الجبار و محمّد بن إسماعیل عن الفضل بن شاذان جمیعا عن صفوان بن یحیی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رآه فلیأکل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أیضا فی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رآه فلیأکله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جرح صیدا بسلاح</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فی المجلد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النوفلیّ عن السکونی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فیدخله الحرم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فتصیدوه ان شئتم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نسخته موجودة عندی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التفسیر من صاحب الدعائم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من صاحب الدعائم ظاهرا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نسخته عندی و الروایات کلها مذکورة فی مستدرک الوسائل راجعه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النوفلیّ عن السکونی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یحیی عن بنان عن أبیه عن ابن المغیرة عن السکونی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 الأسود لا یؤکل صیده فان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أم بعارض آخر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إبراهیم عن أبیه عن ابن أبی عمیر عن حماد عن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الکلینی و الشیخ و هی روایة 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عبد اللّه بن محمّد عن علیّ بن الحکم عن ابان عن زرارة و إسماعیل الجعفی انهما سألا أبا جعفر علیه السلام  عما قتل المعراض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 ظ</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أبی عبیدة و قد تقدم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خرق</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الحسن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اتبع الصید غفل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التفرشی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فاذکر اسم اللّه علیه فهو ذکاته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ماهویه المداری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للهو</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ففیه اختلاف حش</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العدة عن سهل و علیّ بن إبراهیم عن ابیه و محمّد بن یحیی عن أحمد بن محمّد جمیعا عن ابن محبوب عن علیّ بن رئاب عن أبی عبیدة الحذاء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محمّد بن أحمد عن بعض أصحابنا عن الحسن بن علیّ بن أبی حمزة عن أبیه عن ابی بصیر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یعرفوا له صاحبا فاشترکن جمیعا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یعقوب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 عن حماد عن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أحمد بن محمّد بن خالد عن عثمان بن عیسی 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الموجود 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الحجاج، روی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عن محمّد بن یحیی عن أحمد بن محمّد بن عیسی عن محمّد بن عیسی عن حجاج عن خالد بن الحجاج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عیسی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تأکل من صید شی‌ء منها الا ما ذکیت الا الکلاب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و الشیخ و علیّ بن إبراهیم فی الکافی و التهذیب و التفسیر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و الشیخ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و الشیخ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حنظلة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یاکل منه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امسک علیه الکلاب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ذلک و انه لفسق یعنی حرام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نعرف لمن هو</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ذکر اسم اللّه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فصل الا أن یحمل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بمحذوف هو صفة له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ثلاثة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الاوظفة جمع الوظیف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 الذراع او الساق من الخیل و الإبل و غیرها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المستدق بین الحافر و موصل الوظیف من الید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بین الساعد و الکف او الساق و القدم و مثل ذلک من الدابّة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الغداة المفروضة بجمع</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ذبحها قائمة عسر جدا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تمسکن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ذهب شاردا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فارمه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عن أبیه عن أبی هاشم الجعفری عن أبیه عن حمران بن أعین 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الأشعریّ عن محمّد بن عبد الجبار عن صفوان بن یحیی عن عبد اللّه بن سنان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محمّد بن إسماعیل عن محمّد بن الفضیل عن أبی الصباح الکنانیّ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محمّد بن الحسین عن عبد الرحمن بن أبی هاشم البجلیّ عن أبی خدیجة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ذبحت الشاة و سلخت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لا یدلّ علی ذلک أیضا فانه اعتبر فیها الموت، و هو یحصل بزوال الحیات دون البرد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الصید و الذباحة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خروج الدم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التذکیة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ینفعه الذبح</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الصید و الذبائح</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الصید و الذباحة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عن ابن محبوب عن زید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زید الشحام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 عن عبد الرحمن بن الحجاج و عن ابی علی الأشعریّ عن محمّد بن عبد الجبار عن صفوان بن یحیی عن عبد الرحمن بن الحجاج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یعقوب و رواه الصدوق فی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صفوان بن یحیی عن عبد الرحمن بن الحجاج</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خلاف ما ذکره المصنّف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فریت الشی‌ء افریه فریا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شققته و قطعته للاصلاح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افری الاوداج ای ما شقها و قطعها حتّی یخرج ما فیها من الدم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عمل بالروایتین و اعتبر الحل لاکتفی</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یستوعبها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الجمع</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انهر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اظهره و أساله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صالح التمیمی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انس بن محمّد أبو مالک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لم یوجد فی تحف العقول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ثابتة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التفرشی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تکره الصلاة علی النبیّ صلّی اللّه علیه و آله عند الذبیحة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 و أخبارهم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اذکر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اه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أبی عمیر عن عمر ابن أذینة عن محمّد بن مسلم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عالما عامدا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الحدیث، و الموجود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تأکل من ذبیحة ما لم یذکر اسم اللّه عزّ و جلّ علیها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أیضا 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حریز عن محمّد بن مسلم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یعمل بشماله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 الذبیحة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بالسکین منتهی الذبح فاصاب نخاعها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تصلح</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الذبح و اراقة الدم یوم الجمعة قبل الصلاة إلا عن ضرورة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تحامل ذهابا و عودا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بین الرأس و العنق</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لیست عندی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ضربه شدیدا حتّی أشرف علی الموت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متثاقلا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الرجل الذی ضرب البقرة بفأس</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الحکم عن سلیم الفراء عن الحسن بن مسلم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ان یرسل معه بالجواب إما لأنه کان یتقی عنه او کان فی المجلس من یتقی عنه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علیّ بن الحکم عن سلیم الفراء عن الحسین بن مسلم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اخذت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اخذت سعیدة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احتمال آخر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نطحه الثور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ناطحه بمعنی نطحه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المخطوطة و المصدر، و فی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و الأسد و الارنب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الأسد و الدب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أنصباء جمع النصیب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الحصة من الشی‌ء</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الصید و الذباحة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الفروع و الشیخ فی التهذیب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ذلک عن محمّد بن مسلم، نعم روی مثل ذلک الصدوق فی الفقیه عن حماد عن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العسکریّ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بین ما احل اللّه و بین ما حرم اللّه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و الطوسیّ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الطوسیّ فی التهذیب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یعقر هذا من ابله مائة، و هذا من ابله مائة إذا وردت الماء</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نفره و أنفره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حکم له بالغلبة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یطبع بعد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درست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الرءوس عند أبی عبد اللّه و الرأس من الشاة فقال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یعقلها ان شاء قائمة ا 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یوجب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التفسیر من صاحب الدعائم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نسخته موجودة عندی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537</Pages>
  <Words>206160</Words>
  <Characters>768843</Characters>
  <CharactersWithSpaces>970525</CharactersWithSpaces>
  <Paragraphs>4908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2026-08-28T11:45:35Z</dcterms:created>
  <dc:creator>ghaemiyeh.com</dc:creator>
  <dc:description/>
  <dc:language>en-US</dc:language>
  <cp:lastModifiedBy/>
  <dcterms:modified xsi:type="dcterms:W3CDTF">2026-08-28T15:16:21Z</dcterms:modified>
  <cp:revision>1</cp:revision>
  <dc:subject/>
  <dc:title>بحارالانوار الجامعة لدرر اخبار الائمة الاطهار علیهم السلام با ترجمه فارسی جلد 62</dc:title>
</cp:coreProperties>
</file>

<file path=docProps/custom.xml><?xml version="1.0" encoding="utf-8"?>
<Properties xmlns="http://schemas.openxmlformats.org/officeDocument/2006/custom-properties" xmlns:vt="http://schemas.openxmlformats.org/officeDocument/2006/docPropsVTypes"/>
</file>